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Default="00EE112F" w:rsidP="00EE112F">
      <w:pPr>
        <w:spacing w:after="0" w:line="240" w:lineRule="auto"/>
        <w:jc w:val="center"/>
        <w:rPr>
          <w:rFonts w:ascii="Times New Roman" w:eastAsia="Times New Roman" w:hAnsi="Times New Roman" w:cs="Times New Roman"/>
          <w:i/>
          <w:iCs/>
          <w:sz w:val="27"/>
          <w:szCs w:val="27"/>
          <w:lang w:eastAsia="ru-RU"/>
        </w:rPr>
      </w:pPr>
    </w:p>
    <w:p w:rsidR="00EE112F" w:rsidRPr="009659E2" w:rsidRDefault="00EE112F" w:rsidP="00EE112F">
      <w:pPr>
        <w:spacing w:after="0" w:line="240" w:lineRule="auto"/>
        <w:jc w:val="center"/>
        <w:rPr>
          <w:rFonts w:asciiTheme="majorHAnsi" w:eastAsia="Times New Roman" w:hAnsiTheme="majorHAnsi" w:cs="Times New Roman"/>
          <w:b/>
          <w:bCs/>
          <w:sz w:val="28"/>
          <w:szCs w:val="28"/>
          <w:lang w:eastAsia="ru-RU"/>
        </w:rPr>
      </w:pPr>
      <w:r w:rsidRPr="009659E2">
        <w:rPr>
          <w:rFonts w:asciiTheme="majorHAnsi" w:eastAsia="Times New Roman" w:hAnsiTheme="majorHAnsi" w:cs="Times New Roman"/>
          <w:i/>
          <w:iCs/>
          <w:sz w:val="28"/>
          <w:szCs w:val="28"/>
          <w:lang w:eastAsia="ru-RU"/>
        </w:rPr>
        <w:t>С.П. Обогуев</w:t>
      </w:r>
      <w:r w:rsidRPr="009659E2">
        <w:rPr>
          <w:rFonts w:asciiTheme="majorHAnsi" w:eastAsia="Times New Roman" w:hAnsiTheme="majorHAnsi" w:cs="Times New Roman"/>
          <w:b/>
          <w:bCs/>
          <w:sz w:val="28"/>
          <w:szCs w:val="28"/>
          <w:lang w:eastAsia="ru-RU"/>
        </w:rPr>
        <w:br/>
      </w:r>
      <w:r w:rsidRPr="009659E2">
        <w:rPr>
          <w:rFonts w:asciiTheme="majorHAnsi" w:eastAsia="Times New Roman" w:hAnsiTheme="majorHAnsi" w:cs="Times New Roman"/>
          <w:b/>
          <w:bCs/>
          <w:sz w:val="28"/>
          <w:szCs w:val="28"/>
          <w:lang w:eastAsia="ru-RU"/>
        </w:rPr>
        <w:br/>
      </w:r>
    </w:p>
    <w:p w:rsidR="00EE112F" w:rsidRPr="009659E2" w:rsidRDefault="00EE112F" w:rsidP="00EE112F">
      <w:pPr>
        <w:spacing w:after="0" w:line="240" w:lineRule="auto"/>
        <w:jc w:val="center"/>
        <w:rPr>
          <w:rFonts w:asciiTheme="majorHAnsi" w:eastAsia="Times New Roman" w:hAnsiTheme="majorHAnsi" w:cs="Times New Roman"/>
          <w:b/>
          <w:bCs/>
          <w:sz w:val="32"/>
          <w:szCs w:val="32"/>
          <w:lang w:eastAsia="ru-RU"/>
        </w:rPr>
      </w:pPr>
      <w:r w:rsidRPr="009659E2">
        <w:rPr>
          <w:rFonts w:asciiTheme="majorHAnsi" w:eastAsia="Times New Roman" w:hAnsiTheme="majorHAnsi" w:cs="Times New Roman"/>
          <w:b/>
          <w:bCs/>
          <w:sz w:val="32"/>
          <w:szCs w:val="32"/>
          <w:lang w:eastAsia="ru-RU"/>
        </w:rPr>
        <w:t>Численность и естественное движение населения России</w:t>
      </w:r>
      <w:r w:rsidRPr="009659E2">
        <w:rPr>
          <w:rFonts w:asciiTheme="majorHAnsi" w:eastAsia="Times New Roman" w:hAnsiTheme="majorHAnsi" w:cs="Times New Roman"/>
          <w:b/>
          <w:bCs/>
          <w:sz w:val="32"/>
          <w:szCs w:val="32"/>
          <w:lang w:eastAsia="ru-RU"/>
        </w:rPr>
        <w:br/>
        <w:t xml:space="preserve">в границах Российской Империи, РСФСР-1991 и СССР-1991 </w:t>
      </w:r>
      <w:r w:rsidRPr="009659E2">
        <w:rPr>
          <w:rFonts w:asciiTheme="majorHAnsi" w:eastAsia="Times New Roman" w:hAnsiTheme="majorHAnsi" w:cs="Times New Roman"/>
          <w:b/>
          <w:bCs/>
          <w:sz w:val="32"/>
          <w:szCs w:val="32"/>
          <w:lang w:eastAsia="ru-RU"/>
        </w:rPr>
        <w:br/>
        <w:t xml:space="preserve">(кроме </w:t>
      </w:r>
      <w:proofErr w:type="spellStart"/>
      <w:r w:rsidRPr="009659E2">
        <w:rPr>
          <w:rFonts w:asciiTheme="majorHAnsi" w:eastAsia="Times New Roman" w:hAnsiTheme="majorHAnsi" w:cs="Times New Roman"/>
          <w:b/>
          <w:bCs/>
          <w:sz w:val="32"/>
          <w:szCs w:val="32"/>
          <w:lang w:eastAsia="ru-RU"/>
        </w:rPr>
        <w:t>подавстрийских</w:t>
      </w:r>
      <w:proofErr w:type="spellEnd"/>
      <w:r w:rsidRPr="009659E2">
        <w:rPr>
          <w:rFonts w:asciiTheme="majorHAnsi" w:eastAsia="Times New Roman" w:hAnsiTheme="majorHAnsi" w:cs="Times New Roman"/>
          <w:b/>
          <w:bCs/>
          <w:sz w:val="32"/>
          <w:szCs w:val="32"/>
          <w:lang w:eastAsia="ru-RU"/>
        </w:rPr>
        <w:t xml:space="preserve"> земель)</w:t>
      </w:r>
      <w:r w:rsidRPr="009659E2">
        <w:rPr>
          <w:rFonts w:asciiTheme="majorHAnsi" w:eastAsia="Times New Roman" w:hAnsiTheme="majorHAnsi" w:cs="Times New Roman"/>
          <w:b/>
          <w:bCs/>
          <w:sz w:val="32"/>
          <w:szCs w:val="32"/>
          <w:lang w:eastAsia="ru-RU"/>
        </w:rPr>
        <w:br/>
        <w:t>за 1896 – 1913/1914 гг.</w:t>
      </w:r>
    </w:p>
    <w:p w:rsidR="00EE112F" w:rsidRDefault="00EE112F" w:rsidP="00EE112F">
      <w:pPr>
        <w:spacing w:after="0" w:line="240" w:lineRule="auto"/>
        <w:jc w:val="center"/>
        <w:rPr>
          <w:rFonts w:ascii="Times New Roman" w:eastAsia="Times New Roman" w:hAnsi="Times New Roman" w:cs="Times New Roman"/>
          <w:b/>
          <w:bCs/>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4A0CA2" w:rsidRDefault="00EE112F" w:rsidP="00EE112F">
      <w:pPr>
        <w:spacing w:after="0" w:line="240" w:lineRule="auto"/>
        <w:jc w:val="center"/>
        <w:rPr>
          <w:rFonts w:ascii="Times New Roman" w:eastAsia="Times New Roman" w:hAnsi="Times New Roman" w:cs="Times New Roman"/>
          <w:sz w:val="27"/>
          <w:szCs w:val="27"/>
          <w:lang w:eastAsia="ru-RU"/>
        </w:rPr>
      </w:pPr>
    </w:p>
    <w:p w:rsidR="00EE112F" w:rsidRPr="00EE112F" w:rsidRDefault="00B65E60" w:rsidP="00EE112F">
      <w:pPr>
        <w:spacing w:after="0" w:line="240" w:lineRule="auto"/>
        <w:jc w:val="cente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t xml:space="preserve">Пало </w:t>
      </w:r>
      <w:proofErr w:type="spellStart"/>
      <w:r>
        <w:rPr>
          <w:rFonts w:ascii="Times New Roman" w:eastAsia="Times New Roman" w:hAnsi="Times New Roman" w:cs="Times New Roman"/>
          <w:sz w:val="24"/>
          <w:szCs w:val="24"/>
          <w:lang w:eastAsia="ru-RU"/>
        </w:rPr>
        <w:t>Альто</w:t>
      </w:r>
      <w:proofErr w:type="spellEnd"/>
      <w:r w:rsidR="00EE112F" w:rsidRPr="00EE112F">
        <w:rPr>
          <w:rFonts w:ascii="Times New Roman" w:eastAsia="Times New Roman" w:hAnsi="Times New Roman" w:cs="Times New Roman"/>
          <w:sz w:val="24"/>
          <w:szCs w:val="24"/>
          <w:lang w:eastAsia="ru-RU"/>
        </w:rPr>
        <w:t>, 2026</w:t>
      </w:r>
      <w:r w:rsidR="00EE112F" w:rsidRPr="00EE112F">
        <w:rPr>
          <w:rFonts w:ascii="Times New Roman" w:eastAsia="Times New Roman" w:hAnsi="Times New Roman" w:cs="Times New Roman"/>
          <w:sz w:val="24"/>
          <w:szCs w:val="24"/>
          <w:lang w:eastAsia="ru-RU"/>
        </w:rPr>
        <w:br/>
      </w:r>
    </w:p>
    <w:p w:rsidR="009659E2" w:rsidRDefault="00EE112F" w:rsidP="004A0CA2">
      <w:pPr>
        <w:pStyle w:val="XNormal-0"/>
      </w:pPr>
      <w:r>
        <w:br w:type="page"/>
      </w:r>
      <w:r w:rsidRPr="004A0CA2">
        <w:lastRenderedPageBreak/>
        <w:t xml:space="preserve">Для историко-демографических исследований России насущно </w:t>
      </w:r>
      <w:r w:rsidRPr="00EE112F">
        <w:t xml:space="preserve">иметь картину численности населения и его </w:t>
      </w:r>
      <w:r w:rsidRPr="009659E2">
        <w:t>естественного движения в предреволюционные годы как для страны в целом, так и для её крупных областей, в т.ч в будущих границах РСФСР и СССР.</w:t>
      </w:r>
    </w:p>
    <w:p w:rsidR="009659E2" w:rsidRDefault="00EE112F" w:rsidP="009659E2">
      <w:pPr>
        <w:pStyle w:val="XNormal"/>
      </w:pPr>
      <w:r w:rsidRPr="004A0CA2">
        <w:t>Значения численности и показателей естественного движения необходимы,</w:t>
      </w:r>
      <w:r w:rsidRPr="009659E2">
        <w:t xml:space="preserve"> в частности, для контрфактического прогноза динамики демографического перехода в случае естественного демографического развития страны без советского строя и для разностного исчисления демографической цены советских демоцидальных политик.</w:t>
      </w:r>
    </w:p>
    <w:p w:rsidR="00723870" w:rsidRDefault="00EE112F" w:rsidP="00723870">
      <w:pPr>
        <w:pStyle w:val="XNormal"/>
      </w:pPr>
      <w:r w:rsidRPr="009659E2">
        <w:t>Однако мы поныне не располагаем целостной картиной демографической динамики России накануне советской революции. Попы</w:t>
      </w:r>
      <w:r w:rsidRPr="00EE112F">
        <w:t>тку исправить положение некогда предприняла Р.И. Сифман, в начале 1930-х гг. рассчитавшая погодовую численность совокупного населения в границах Российской Империи за 1897-1914 годы. Сифман провела свой расчёт в годы, когда демографические исследования в СССР практически прекратились на четверть века. Считанные демографические работы этого времени, написанные "в стол", увидели свет лишь в конце 1950-х гг., а статья с расчётом Сифман была опубликована и вовсе лишь в 1977 году</w:t>
      </w:r>
      <w:r w:rsidR="009659E2">
        <w:rPr>
          <w:rStyle w:val="FootnoteReference"/>
        </w:rPr>
        <w:footnoteReference w:id="1"/>
      </w:r>
      <w:r w:rsidRPr="00EE112F">
        <w:t xml:space="preserve"> – 40 с лишним лет спустя после того, как Сифман выполнила своё исследование, и за год до смерти автора. (Подготовленная же Сифман в конце 1940-х гг. монография о рождаемости и смертности детей в Закавказье не опубликована поныне).</w:t>
      </w:r>
    </w:p>
    <w:p w:rsidR="00050244" w:rsidRDefault="00EE112F" w:rsidP="00050244">
      <w:pPr>
        <w:pStyle w:val="XNormal"/>
      </w:pPr>
      <w:r w:rsidRPr="00EE112F">
        <w:t>При всей ценности исследования Сифман оно страдает известной степенью непрозрачности, но важнее, что оно освещает только численность и темп естественного прироста (и эмиграционной механической убыли) населения, но не уровни рождаемости и смертности по отдельности, и не их динамику. Кроме того, Сифман проводит исчисление только для совокупной территории в границах русского государства 1913 года, но не для территорий будущих границ РСФСР и СССР, что не позволяет провести временну́ю стыковку с последующей демографической историей населения этих территорий.</w:t>
      </w:r>
      <w:r w:rsidR="00723870">
        <w:rPr>
          <w:rStyle w:val="FootnoteReference"/>
        </w:rPr>
        <w:footnoteReference w:id="2"/>
      </w:r>
    </w:p>
    <w:p w:rsidR="00050244" w:rsidRDefault="00EE112F" w:rsidP="00050244">
      <w:pPr>
        <w:pStyle w:val="XNormal"/>
      </w:pPr>
      <w:r w:rsidRPr="00EE112F">
        <w:t>Позднейшие проводившиеся исследования</w:t>
      </w:r>
      <w:r w:rsidR="005809A7">
        <w:rPr>
          <w:rStyle w:val="FootnoteReference"/>
        </w:rPr>
        <w:footnoteReference w:id="3"/>
      </w:r>
      <w:r w:rsidRPr="00EE112F">
        <w:t xml:space="preserve"> ограничены по территориальному охвату и не предоставляют сведений для территорий в границах РСФСР или СССР, с которыми их результаты поэтому </w:t>
      </w:r>
      <w:r w:rsidR="00096086" w:rsidRPr="00EE112F">
        <w:t>несопоставимы</w:t>
      </w:r>
      <w:r w:rsidRPr="00EE112F">
        <w:t xml:space="preserve"> по исследуемому демографическому объёму.</w:t>
      </w:r>
    </w:p>
    <w:p w:rsidR="00050244" w:rsidRDefault="00EE112F" w:rsidP="00050244">
      <w:pPr>
        <w:pStyle w:val="XNormal"/>
      </w:pPr>
      <w:r w:rsidRPr="00EE112F">
        <w:t>Настоящая работа восполняет эту лакуну, завершая усилия начатые Сифман.</w:t>
      </w:r>
      <w:r w:rsidR="00050244" w:rsidRPr="00050244">
        <w:t xml:space="preserve"> </w:t>
      </w:r>
      <w:r w:rsidRPr="00EE112F">
        <w:t>Следуя в основном по стопам Сифман и соединяя намеченные ею подходы с возможностями современной вычислительной техники, мы построили систему расчёта погодовой численности и естественного движения населения России в 1896 – 1913/1914 гг. для отдельных губерний и областей или их агрегатных объединений, в т.ч. для территорий в границах РСФСР-1991, СССР-1991 или в границах Российской Империи.</w:t>
      </w:r>
    </w:p>
    <w:p w:rsidR="00EE112F" w:rsidRPr="00EE112F" w:rsidRDefault="00EE112F" w:rsidP="00050244">
      <w:pPr>
        <w:pStyle w:val="XNormal"/>
      </w:pPr>
      <w:r w:rsidRPr="00EE112F">
        <w:t xml:space="preserve">Для наших собственных целей требовался временной период начиная с 1896 года, которым мы и ограничились, однако при необходимости расчёт может быть </w:t>
      </w:r>
      <w:proofErr w:type="spellStart"/>
      <w:r w:rsidRPr="00EE112F">
        <w:t>ретроактивно</w:t>
      </w:r>
      <w:proofErr w:type="spellEnd"/>
      <w:r w:rsidRPr="00EE112F">
        <w:t xml:space="preserve"> расширен на более ранние годы, хотя статистическое качество данных о числе рождений и смертей, и в особенности о механическом движении населения убывает по мере обратного отступления от 1896 года.</w:t>
      </w:r>
    </w:p>
    <w:p w:rsidR="00EE112F" w:rsidRPr="00EE112F" w:rsidRDefault="00EE112F" w:rsidP="00BA7A9A">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Единственной твёрдой отправной точкой, которой мы располагаем для определения численности населения губерний, областей и составных территорий, являются сведения переписи 1897 года. Для определения погодовой численности населения мы </w:t>
      </w:r>
      <w:r w:rsidR="005D69EB" w:rsidRPr="00EE112F">
        <w:t>отправляемся</w:t>
      </w:r>
      <w:r w:rsidRPr="00EE112F">
        <w:t xml:space="preserve"> поэтому от данных переписи 1897 года, пошагово прибавляя к ним для каждого следующего года величину естественного и механического прироста за этот год. </w:t>
      </w:r>
      <w:r w:rsidRPr="00EE112F">
        <w:lastRenderedPageBreak/>
        <w:t xml:space="preserve">Расчёт производится по отдельности для каждой губернии или области, перед итоговым суммированием по составной территории (таксону). </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В качестве точки начального отсчёта мы используем </w:t>
      </w:r>
      <w:r w:rsidRPr="007D0F6D">
        <w:rPr>
          <w:rFonts w:ascii="Times New Roman" w:eastAsia="Times New Roman" w:hAnsi="Times New Roman" w:cs="Times New Roman"/>
          <w:i/>
          <w:iCs/>
          <w:lang w:eastAsia="ru-RU"/>
        </w:rPr>
        <w:t xml:space="preserve">наличное </w:t>
      </w:r>
      <w:r w:rsidRPr="007D0F6D">
        <w:rPr>
          <w:rFonts w:ascii="Times New Roman" w:eastAsia="Times New Roman" w:hAnsi="Times New Roman" w:cs="Times New Roman"/>
          <w:lang w:eastAsia="ru-RU"/>
        </w:rPr>
        <w:t xml:space="preserve">население губернии (или области) на момент переписи 28 января 1897 года, а не </w:t>
      </w:r>
      <w:r w:rsidRPr="007D0F6D">
        <w:rPr>
          <w:rFonts w:ascii="Times New Roman" w:eastAsia="Times New Roman" w:hAnsi="Times New Roman" w:cs="Times New Roman"/>
          <w:i/>
          <w:iCs/>
          <w:lang w:eastAsia="ru-RU"/>
        </w:rPr>
        <w:t xml:space="preserve">постоянное </w:t>
      </w:r>
      <w:r w:rsidRPr="007D0F6D">
        <w:rPr>
          <w:rFonts w:ascii="Times New Roman" w:eastAsia="Times New Roman" w:hAnsi="Times New Roman" w:cs="Times New Roman"/>
          <w:lang w:eastAsia="ru-RU"/>
        </w:rPr>
        <w:t>население, соглашаясь с доводами редакторов публикации переписи и С.А. Новосельского (см. статью Сифман, стр. 68).</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Перепись была проведена 28 января 1897 года. Для определения численности населения на 1 января 1897 и на 1 января 1898 гг. мы пропорционально делим прирост за 1897 год на соответствующие временные отрезки. Численность населения на 1 января 1897 года определится вычитанием из наличного населения на день переписи величины в 27/365 прироста за 1897. Население на 1 января 1898 определится прибавлением к населению по переписи величины в (1 – 27/365) прироста за 1897.</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1 января 1896 года определяется из населения на 1.1.1897 вычитанием прироста за 1896 год.</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Население на начало каждого года YYYY после 1898 определяется прибавлением прироста за предшествующий год (YYYY-1) к размеру населения в начале года (YYYY-1).</w:t>
      </w:r>
    </w:p>
    <w:p w:rsidR="00EE112F" w:rsidRPr="007D0F6D" w:rsidRDefault="00EE112F" w:rsidP="006C4E06">
      <w:pPr>
        <w:numPr>
          <w:ilvl w:val="0"/>
          <w:numId w:val="1"/>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Годовой прирост формируется из естественного прироста на основании данных УГВИ МВД (число рождений минус число смертей, скорректированных необходимым образом, как обсуждается далее) плюс сальдо механического прироста переселенцев в границы губернии или области (приток минус отток).</w:t>
      </w:r>
    </w:p>
    <w:p w:rsidR="006C4E06" w:rsidRDefault="00EE112F" w:rsidP="006C4E06">
      <w:pPr>
        <w:numPr>
          <w:ilvl w:val="0"/>
          <w:numId w:val="1"/>
        </w:numPr>
        <w:spacing w:before="120"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Исчисляемое нами механическое движение учитывает только переселенческое движение крестьян внутри России, эмиграцию за пределы России и иммиграцию в Россию извне её границ.</w:t>
      </w:r>
    </w:p>
    <w:p w:rsidR="00EE112F" w:rsidRPr="007D0F6D" w:rsidRDefault="00EE112F" w:rsidP="006C4E06">
      <w:pPr>
        <w:spacing w:before="120" w:after="60" w:line="240" w:lineRule="auto"/>
        <w:ind w:left="708"/>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Мы не располагаем сведениями о движении рабочих, в частности о потоках рабочих в промышленные районы центральной России или Дальнего Востока, в Бакинский район или в Донбасс, а также о движении в крупные городские центры России из других губерний. Этот недостаток данных о внутренней миграции искажает расчёт численности и показателей естественного движения населения для районов-доноров и для областей-получателей миграции. Однако при расчёте крупных географических таксонов (как то, в границах РСФСР-1991) эти потоки </w:t>
      </w:r>
      <w:r w:rsidR="005D69EB" w:rsidRPr="007D0F6D">
        <w:rPr>
          <w:rFonts w:ascii="Times New Roman" w:eastAsia="Times New Roman" w:hAnsi="Times New Roman" w:cs="Times New Roman"/>
          <w:lang w:eastAsia="ru-RU"/>
        </w:rPr>
        <w:t>являются</w:t>
      </w:r>
      <w:r w:rsidRPr="007D0F6D">
        <w:rPr>
          <w:rFonts w:ascii="Times New Roman" w:eastAsia="Times New Roman" w:hAnsi="Times New Roman" w:cs="Times New Roman"/>
          <w:lang w:eastAsia="ru-RU"/>
        </w:rPr>
        <w:t xml:space="preserve"> в значительной доле внутренними для таксона, взаимно уравновешиваются внутри него и не отражаются на суммарных для таксона величинах; неучтённый миграционный поток отражается на итогах расчёта лишь в той мере, в которой он пересекает границы таксона.</w:t>
      </w:r>
    </w:p>
    <w:p w:rsidR="00EE112F" w:rsidRPr="007D0F6D" w:rsidRDefault="00EE112F" w:rsidP="006C4E06">
      <w:pPr>
        <w:numPr>
          <w:ilvl w:val="0"/>
          <w:numId w:val="1"/>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Для некоторой части иммиграционного (извне России) притока мы не располагаем сведениями о его расселении по губерниям и можем лишь указать общий район притока. Мы поэтому прилагаем соответствующую часть миграционных прибавлений не к отдельным губерниям, а к таксону в целом (для таксонов Империя, РСФСР-1991, СССР-1991, Сибирь, Кавказ).</w:t>
      </w:r>
    </w:p>
    <w:p w:rsidR="00EE112F" w:rsidRPr="007D0F6D" w:rsidRDefault="00EE112F" w:rsidP="00EE112F">
      <w:pPr>
        <w:numPr>
          <w:ilvl w:val="0"/>
          <w:numId w:val="1"/>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Тем же образом мы поступаем с военными смертями 1904-1905 гг. и августа-декабря 1914 г.</w:t>
      </w:r>
    </w:p>
    <w:p w:rsidR="005D69EB" w:rsidRDefault="00EE112F" w:rsidP="005D69EB">
      <w:pPr>
        <w:pStyle w:val="XNormal"/>
        <w:ind w:firstLine="0"/>
      </w:pPr>
      <w:r w:rsidRPr="00EE112F">
        <w:t xml:space="preserve">Расчёт численности населения по описанной погодовой прогрессии от исходной точки переписи 1897 года мы далее обозначаем </w:t>
      </w:r>
      <w:r w:rsidRPr="00EE112F">
        <w:rPr>
          <w:i/>
          <w:iCs/>
        </w:rPr>
        <w:t>прогрессивным (или поступательным) расчётом</w:t>
      </w:r>
      <w:r w:rsidRPr="00EE112F">
        <w:t>. Прогрессивный расчёт численности населения может проводиться как для отдельных губерний или областей, так и для их групп. Мы сначала проводим прогрессивный расчёт по каждой отдельной губернии, перед суммированием результата по составному таксону (как то, для границ Империи, для территории в границах границ РСФСР-1991, для частей Российской Империи вошедших в состав границ СССР-1991 и др.).</w:t>
      </w:r>
    </w:p>
    <w:p w:rsidR="005D69EB" w:rsidRDefault="00EE112F" w:rsidP="005D69EB">
      <w:pPr>
        <w:pStyle w:val="XNormal"/>
      </w:pPr>
      <w:r w:rsidRPr="00EE112F">
        <w:t xml:space="preserve">Для части губерний, в основном в Средней Азии и на Кавказе, сбор сведений о числе рождений и смертей был недостаточно полным для сколь-либо достоверной реконструкции картины их естественного движения. Мы в состоянии сделать минимальную (обыкновенно, заниженную) погодовую оценку численности населения этих губерний, но показатели рождаемости и смертности не могут быть восстановлены для них с </w:t>
      </w:r>
      <w:r w:rsidRPr="00EE112F">
        <w:lastRenderedPageBreak/>
        <w:t xml:space="preserve">удовлетворительной достоверностью. Мы поэтому выполняем, для каждого из агрегатных таксонов, две оценки. Первая оценивает погодовую численность населения таксона, включая все входящие в него губернии и области. Вторая оценка, для рождаемости и смертности населения таксона, вбирает только те губернии таксона, для которых сведения о числе рождений и смертей достоверны или могут быть реконструированы. </w:t>
      </w:r>
    </w:p>
    <w:p w:rsidR="00EE112F" w:rsidRPr="00EE112F" w:rsidRDefault="00EE112F" w:rsidP="005D69EB">
      <w:pPr>
        <w:pStyle w:val="XNormal"/>
      </w:pPr>
      <w:r w:rsidRPr="00EE112F">
        <w:t>Для границ всей Империи (кроме Финляндии) вторая оценка охватывает территории заключавшие 94% населения; для территории в будущих границах РСФСР-1991 – 98.6% населения, для Сибири – 95%, для Кавказа – 63%, для Средней Азии – 55%.</w:t>
      </w:r>
    </w:p>
    <w:p w:rsidR="00EE112F" w:rsidRPr="00EE112F" w:rsidRDefault="00EE112F" w:rsidP="005D69EB">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7D0F6D">
      <w:pPr>
        <w:pStyle w:val="XNormal-0"/>
      </w:pPr>
      <w:r w:rsidRPr="00EE112F">
        <w:t xml:space="preserve">Для сведений о естественном и механическом движении и численности населения России в десятилетия перед 1917 годом мы располагаем несколькими основными печатными источниками, содержащими важнейшие группы </w:t>
      </w:r>
      <w:proofErr w:type="spellStart"/>
      <w:r w:rsidRPr="00EE112F">
        <w:t>демографико-статистических</w:t>
      </w:r>
      <w:proofErr w:type="spellEnd"/>
      <w:r w:rsidRPr="00EE112F">
        <w:t xml:space="preserve"> данных. Обратимся к их описанию: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5" style="width:468pt;height:1.5pt" o:hralign="center" o:hrstd="t" o:hr="t" fillcolor="gray" stroked="f"/>
        </w:pict>
      </w:r>
    </w:p>
    <w:p w:rsidR="001A21F3" w:rsidRDefault="00EE112F" w:rsidP="001A21F3">
      <w:pPr>
        <w:pStyle w:val="XNormal"/>
      </w:pPr>
      <w:r w:rsidRPr="00EE112F">
        <w:br/>
        <w:t>1. Со времени своего основания в 1861 году Центральный Статистический Комитет МВД России (ЦСК) разработал стандартизированную форму регистрации актов гражданского состояния. Это позволило начать с 1866 г. публиковать число умерших по возрасту, полу и религиозному вероисповеданию по каждой губернии Европейской России (первоначально во "Временнике Российской Империи", затем в сборниках "Движение населения в Европейской России"). Информация детализовалась по губернским центрам, другим городам и по уездам.</w:t>
      </w:r>
    </w:p>
    <w:p w:rsidR="00EE112F" w:rsidRPr="00EE112F" w:rsidRDefault="00EE112F" w:rsidP="001A21F3">
      <w:pPr>
        <w:pStyle w:val="XNormal"/>
      </w:pPr>
      <w:r w:rsidRPr="00EE112F">
        <w:t xml:space="preserve">Издававшиеся Центральным Статистическим Комитетом МВД ежегодники </w:t>
      </w:r>
      <w:r w:rsidRPr="00EE112F">
        <w:rPr>
          <w:b/>
          <w:bCs/>
        </w:rPr>
        <w:t>"Движение населения в Европейской России за ... год"</w:t>
      </w:r>
      <w:r w:rsidRPr="00EE112F">
        <w:t xml:space="preserve"> (1885-1910) охватывают только 50 губерний европейской части России и не включают сведения о Сибири, Кавказе и Средней Азии.</w:t>
      </w:r>
      <w:r w:rsidR="005D69EB">
        <w:rPr>
          <w:rStyle w:val="FootnoteReference"/>
        </w:rPr>
        <w:footnoteReference w:id="4"/>
      </w:r>
      <w:r w:rsidR="001A21F3" w:rsidRPr="001A21F3">
        <w:t xml:space="preserve"> </w:t>
      </w:r>
      <w:r w:rsidRPr="00EE112F">
        <w:t>Ежегодники содержат, для каждой из 50 губерний, сведения:</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родившихся (с разбивкой по уездам, полу и др. </w:t>
      </w:r>
      <w:proofErr w:type="spellStart"/>
      <w:r w:rsidRPr="007D0F6D">
        <w:rPr>
          <w:rFonts w:ascii="Times New Roman" w:eastAsia="Times New Roman" w:hAnsi="Times New Roman" w:cs="Times New Roman"/>
          <w:lang w:eastAsia="ru-RU"/>
        </w:rPr>
        <w:t>категорям</w:t>
      </w:r>
      <w:proofErr w:type="spellEnd"/>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число умерших (с разбивкой по уездам, полу и др. </w:t>
      </w:r>
      <w:proofErr w:type="spellStart"/>
      <w:r w:rsidRPr="007D0F6D">
        <w:rPr>
          <w:rFonts w:ascii="Times New Roman" w:eastAsia="Times New Roman" w:hAnsi="Times New Roman" w:cs="Times New Roman"/>
          <w:lang w:eastAsia="ru-RU"/>
        </w:rPr>
        <w:t>категорям</w:t>
      </w:r>
      <w:proofErr w:type="spellEnd"/>
      <w:r w:rsidRPr="007D0F6D">
        <w:rPr>
          <w:rFonts w:ascii="Times New Roman" w:eastAsia="Times New Roman" w:hAnsi="Times New Roman" w:cs="Times New Roman"/>
          <w:lang w:eastAsia="ru-RU"/>
        </w:rPr>
        <w:t>)</w:t>
      </w:r>
    </w:p>
    <w:p w:rsidR="00EE112F" w:rsidRPr="007D0F6D" w:rsidRDefault="00EE112F" w:rsidP="00EE112F">
      <w:pPr>
        <w:numPr>
          <w:ilvl w:val="0"/>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дополнительно, начиная с тома 1899 года и в томе 1897 года (но не за 1898 год):</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рождаемости,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уровень смертности, промилле</w:t>
      </w:r>
    </w:p>
    <w:p w:rsidR="00EE112F" w:rsidRPr="007D0F6D" w:rsidRDefault="00EE112F" w:rsidP="00EE112F">
      <w:pPr>
        <w:numPr>
          <w:ilvl w:val="1"/>
          <w:numId w:val="2"/>
        </w:numPr>
        <w:spacing w:before="100" w:beforeAutospacing="1" w:after="100" w:afterAutospacing="1"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естественный прирост населения, промилле</w:t>
      </w:r>
    </w:p>
    <w:p w:rsidR="001A21F3" w:rsidRDefault="00EE112F" w:rsidP="001A21F3">
      <w:pPr>
        <w:pStyle w:val="XNormal-0"/>
      </w:pPr>
      <w:r w:rsidRPr="00EE112F">
        <w:t xml:space="preserve">Цифры ежегодников часто содержат в значительном количестве опечатки и арифметические ошибки. Эти ошибки и опечатки </w:t>
      </w:r>
      <w:proofErr w:type="spellStart"/>
      <w:r w:rsidRPr="00EE112F">
        <w:t>выявимы</w:t>
      </w:r>
      <w:proofErr w:type="spellEnd"/>
      <w:r w:rsidRPr="00EE112F">
        <w:t xml:space="preserve"> и исправимы благодаря наличию </w:t>
      </w:r>
      <w:proofErr w:type="spellStart"/>
      <w:r w:rsidRPr="00EE112F">
        <w:t>кросс-проверочных</w:t>
      </w:r>
      <w:proofErr w:type="spellEnd"/>
      <w:r w:rsidRPr="00EE112F">
        <w:t xml:space="preserve"> данных. Число рождений и смертей проверяется сравнением цифр по муж. и жен. полам раздельно и общей величины по обеим полам, а также общей суммой для каждой из колонок. Уровни рождаемости и смертности проверяемы и исправимы вычислением из данных о числе рождений и смертей, однако такое исчисление возможно лишь для томов начиная с 1899 года. Для вычисления рождаемости и смертности в 1898 и 1897 гг. могут быть привлечены данные переписи 1897 года о численности населения в губерниях.</w:t>
      </w:r>
    </w:p>
    <w:p w:rsidR="001A21F3" w:rsidRDefault="00EE112F" w:rsidP="001A21F3">
      <w:pPr>
        <w:pStyle w:val="XNormal"/>
      </w:pPr>
      <w:r w:rsidRPr="00EE112F">
        <w:t>После исправления указанных ошибок и опечаток, данные томов "Движения населения... " в целом сходятся между собой в рамках каждого отдельного тома.</w:t>
      </w:r>
    </w:p>
    <w:p w:rsidR="001A21F3" w:rsidRDefault="00EE112F" w:rsidP="001A21F3">
      <w:pPr>
        <w:pStyle w:val="XNormal"/>
      </w:pPr>
      <w:r w:rsidRPr="00EE112F">
        <w:t xml:space="preserve">В оцифрованных нами файлах Excel исправления помечены синим цветом, однако мы не исправляли значения колонок "рождаемость", "смертность" и "естественный прирост" когда они расходились с проверочным значением на 0.1 промилле, т.е. величину ошибки округления. Такие расхождения </w:t>
      </w:r>
      <w:r w:rsidRPr="00EE112F">
        <w:lastRenderedPageBreak/>
        <w:t>многочисленны. Более точные значения рождаемости и смертности должны читаться из колонок "v-р" и "v-c" (исчисление из числа рождений и умерших), а не "</w:t>
      </w:r>
      <w:proofErr w:type="spellStart"/>
      <w:r w:rsidRPr="00EE112F">
        <w:t>р</w:t>
      </w:r>
      <w:proofErr w:type="spellEnd"/>
      <w:r w:rsidRPr="00EE112F">
        <w:t>" и "с" (опубликованные данные с исправлениями отличий более чем на 0.1). Однако и колонки "v-р" и "v-c" не являются точными в действительном смысле, т.к. основаны на приводимых в выпуске сведениях о численности населения – как обсуждено далее, на неточных сведениях.</w:t>
      </w:r>
    </w:p>
    <w:p w:rsidR="00EE112F" w:rsidRPr="00EE112F" w:rsidRDefault="00EE112F" w:rsidP="007D47C2">
      <w:pPr>
        <w:pStyle w:val="XNormal"/>
        <w:spacing w:after="120"/>
      </w:pPr>
      <w:r w:rsidRPr="00EE112F">
        <w:t xml:space="preserve">Данные "Движения населения..." также частично </w:t>
      </w:r>
      <w:r w:rsidR="001A21F3" w:rsidRPr="00EE112F">
        <w:t>перепечатаны</w:t>
      </w:r>
      <w:r w:rsidRPr="00EE112F">
        <w:t xml:space="preserve"> в издававшихся ЦСК "Ежегодниках России" (1904-1910) и "Статистических ежегодниках России" (1911-1916), с продлением данных до 1911-1914 </w:t>
      </w:r>
      <w:proofErr w:type="spellStart"/>
      <w:r w:rsidRPr="00EE112F">
        <w:t>гг</w:t>
      </w:r>
      <w:proofErr w:type="spellEnd"/>
      <w:r w:rsidRPr="00EE112F">
        <w:t>:</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1793"/>
        <w:gridCol w:w="4466"/>
      </w:tblGrid>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годы </w:t>
            </w:r>
            <w:r w:rsidRPr="007D0F6D">
              <w:rPr>
                <w:rFonts w:ascii="Times New Roman" w:eastAsia="Times New Roman" w:hAnsi="Times New Roman" w:cs="Times New Roman"/>
                <w:lang w:eastAsia="ru-RU"/>
              </w:rPr>
              <w:br/>
              <w:t>данных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ежегодник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примечание</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стр. 106-109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 стр. 120-123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 стр. 101-104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1908 стр. 87-90</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1909 стр. 92-98</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1900-1904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596-599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i/>
                <w:iCs/>
                <w:lang w:eastAsia="ru-RU"/>
              </w:rPr>
              <w:t xml:space="preserve"> только уровни рождаемости и смертности, </w:t>
            </w:r>
            <w:r w:rsidRPr="007D0F6D">
              <w:rPr>
                <w:rFonts w:ascii="Times New Roman" w:eastAsia="Times New Roman" w:hAnsi="Times New Roman" w:cs="Times New Roman"/>
                <w:i/>
                <w:iCs/>
                <w:lang w:eastAsia="ru-RU"/>
              </w:rPr>
              <w:br/>
              <w:t xml:space="preserve"> но не число родившихся и умерших, </w:t>
            </w:r>
            <w:r w:rsidRPr="007D0F6D">
              <w:rPr>
                <w:rFonts w:ascii="Times New Roman" w:eastAsia="Times New Roman" w:hAnsi="Times New Roman" w:cs="Times New Roman"/>
                <w:i/>
                <w:iCs/>
                <w:lang w:eastAsia="ru-RU"/>
              </w:rPr>
              <w:br/>
              <w:t> и без разбивки по полу</w:t>
            </w: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 стр. 600-601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1911 стр. II/1-2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1907-1909</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1912 стр. II/1-4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1910-1911</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1913 стр. II/1-3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1914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1915 стр. II/1-2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r w:rsidR="00EE112F" w:rsidRPr="007D0F6D" w:rsidTr="001A21F3">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jc w:val="center"/>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1916 стр. II/91-93 </w:t>
            </w:r>
          </w:p>
        </w:tc>
        <w:tc>
          <w:tcPr>
            <w:tcW w:w="0" w:type="auto"/>
            <w:tcBorders>
              <w:top w:val="outset" w:sz="6" w:space="0" w:color="auto"/>
              <w:left w:val="outset" w:sz="6" w:space="0" w:color="auto"/>
              <w:bottom w:val="outset" w:sz="6" w:space="0" w:color="auto"/>
              <w:right w:val="outset" w:sz="6" w:space="0" w:color="auto"/>
            </w:tcBorders>
            <w:hideMark/>
          </w:tcPr>
          <w:p w:rsidR="00EE112F" w:rsidRPr="007D0F6D" w:rsidRDefault="00EE112F" w:rsidP="00EE112F">
            <w:pPr>
              <w:spacing w:after="0" w:line="240" w:lineRule="auto"/>
              <w:rPr>
                <w:rFonts w:ascii="Times New Roman" w:eastAsia="Times New Roman" w:hAnsi="Times New Roman" w:cs="Times New Roman"/>
                <w:lang w:eastAsia="ru-RU"/>
              </w:rPr>
            </w:pPr>
          </w:p>
        </w:tc>
      </w:tr>
    </w:tbl>
    <w:p w:rsidR="007D47C2" w:rsidRDefault="00EE112F" w:rsidP="00096086">
      <w:pPr>
        <w:pStyle w:val="XNormal-0"/>
        <w:spacing w:before="120"/>
      </w:pPr>
      <w:r w:rsidRPr="00EE112F">
        <w:t>Для 1904-1910 гг. величины числа смертей и рождений опубликованные в "Ежегодниках России" и "Статистических Ежегодниках России" отличаются от опубликованных ранее в "Движении населения...". Для большинства лет величина различия по сумме 50 губерний остаётся в пределах 0.1-0.3%, однако сосредоточена в нескольких губерниях, для которых различие более объёмно. Для 1909 года приводимое число умерших различается на 1%, а для 1910 на 1.6%, причём различия для этих лет распределены по большому числу губерний. Причины различия в "Ежегодниках" не поясняются.</w:t>
      </w:r>
    </w:p>
    <w:p w:rsidR="00EE112F" w:rsidRPr="00EE112F" w:rsidRDefault="00EE112F" w:rsidP="007D47C2">
      <w:pPr>
        <w:pStyle w:val="XNormal"/>
      </w:pPr>
      <w:r w:rsidRPr="00EE112F">
        <w:t>Рождаемость и смертность и естественный прирост в "Движении населения..." исчисляются относительно численности населения указанного в томах как:</w:t>
      </w:r>
    </w:p>
    <w:p w:rsidR="00EE112F" w:rsidRPr="007D0F6D" w:rsidRDefault="00EE112F" w:rsidP="006C4E06">
      <w:pPr>
        <w:numPr>
          <w:ilvl w:val="0"/>
          <w:numId w:val="3"/>
        </w:numPr>
        <w:spacing w:before="120"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в томе 1897 года – население на 1 июля 1897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1898 года – не исчисляются, население не указывается</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1899 года – население на середину (1 июля) 1899 года</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lastRenderedPageBreak/>
        <w:t>1900-1903 года – население на соотв. год, но момент года (начало, середина или конец) не указан. При этом численность население приводимая для 1900 года на 1.3% выше, чем для середины 1899 года, при указываемом естественном приросте за 1899 и 1900 гг. в 1.8%.</w:t>
      </w:r>
    </w:p>
    <w:p w:rsidR="00EE112F" w:rsidRPr="007D0F6D" w:rsidRDefault="00EE112F" w:rsidP="006C4E06">
      <w:pPr>
        <w:numPr>
          <w:ilvl w:val="0"/>
          <w:numId w:val="3"/>
        </w:numPr>
        <w:spacing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1904 года – население на 1903 год, момент года не указан. При этом приводимая величина населения на 2.1% выше, чем для 1903 года из тома 1903 года и на 1.9% ниже, чем для 1904 года из тома 1905 года.</w:t>
      </w:r>
    </w:p>
    <w:p w:rsidR="00EE112F" w:rsidRPr="00EE112F" w:rsidRDefault="00EE112F" w:rsidP="006C4E06">
      <w:pPr>
        <w:numPr>
          <w:ilvl w:val="0"/>
          <w:numId w:val="3"/>
        </w:numPr>
        <w:spacing w:before="100" w:beforeAutospacing="1" w:after="120" w:line="240" w:lineRule="auto"/>
        <w:rPr>
          <w:rFonts w:ascii="Times New Roman" w:eastAsia="Times New Roman" w:hAnsi="Times New Roman" w:cs="Times New Roman"/>
          <w:sz w:val="24"/>
          <w:szCs w:val="24"/>
          <w:lang w:eastAsia="ru-RU"/>
        </w:rPr>
      </w:pPr>
      <w:r w:rsidRPr="007D0F6D">
        <w:rPr>
          <w:rFonts w:ascii="Times New Roman" w:eastAsia="Times New Roman" w:hAnsi="Times New Roman" w:cs="Times New Roman"/>
          <w:lang w:eastAsia="ru-RU"/>
        </w:rPr>
        <w:t>1905-1910 года – по обозначению "Движения населения... ", на предшествующий год, момент года не указан.</w:t>
      </w:r>
    </w:p>
    <w:p w:rsidR="007D47C2" w:rsidRDefault="00EE112F" w:rsidP="007D47C2">
      <w:pPr>
        <w:pStyle w:val="XNormal-0"/>
      </w:pPr>
      <w:r w:rsidRPr="00EE112F">
        <w:t>Однако при сопоставлении с данными опубликованными в "Ежегодниках России" ЦСК (1904-1910) выясняется, что на деле численность населения приводимая в книжках "Движения населения" за 1904-1910 гг. относится к 1 января соответствующего года.</w:t>
      </w:r>
    </w:p>
    <w:p w:rsidR="00EE112F" w:rsidRPr="00EE112F" w:rsidRDefault="00EE112F" w:rsidP="007D47C2">
      <w:pPr>
        <w:pStyle w:val="XNormal"/>
      </w:pPr>
      <w:r w:rsidRPr="00EE112F">
        <w:t xml:space="preserve">Что касается выпусков за 1897-1903 гг., то при обратном отсчёте численности населения от 1 января 1904 г. c использованием данных естественного движения, вычисляемая для предшествующих лет численность населения не совпадает с приводимой в книжках "Движения населения" 1897-1903, причём процентный масштаб несовпадения (сравнительно с произошедшим движением) разнится от губернии к губернии и от года к году. Можно предположить, что для выпусков "Движения населения" по 1903 год включительно в качестве точки отсчёта использовались </w:t>
      </w:r>
      <w:r w:rsidR="00096086" w:rsidRPr="00EE112F">
        <w:t>предварительные</w:t>
      </w:r>
      <w:r w:rsidRPr="00EE112F">
        <w:t xml:space="preserve"> итоги переписи 1897 года, а начиная с выпуска 1904 года – окончательные итоги, чем и обусловлено это расхождение. Таким образом,</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Данные о численности населения приводимые в выпусках 1897-1903 гг. неточны из-за их отсчёта от предварительных, а не окончательных итогов переписи. Соответственно, неточны и данные об уровнях рождаемости и смертности (в промилле), т.к. они имеют знаменателем численность населения губернии. </w:t>
      </w:r>
    </w:p>
    <w:p w:rsidR="00EE112F" w:rsidRPr="007D0F6D" w:rsidRDefault="00EE112F" w:rsidP="006C4E06">
      <w:pPr>
        <w:numPr>
          <w:ilvl w:val="0"/>
          <w:numId w:val="4"/>
        </w:numPr>
        <w:spacing w:before="100" w:beforeAutospacing="1" w:after="12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Численность населения на 1 янв. каждого года может быть пересчитана отправляясь от окончательных итогов переписи 1897 года и погодовых сведений о количестве рождений и смертей. На этой основе затем может быть пересчитана рождаемость и смертность для 50 европейских губерний или их групп.</w:t>
      </w:r>
    </w:p>
    <w:p w:rsidR="00EE112F" w:rsidRPr="007D0F6D" w:rsidRDefault="00EE112F" w:rsidP="00EE112F">
      <w:pPr>
        <w:numPr>
          <w:ilvl w:val="0"/>
          <w:numId w:val="4"/>
        </w:numPr>
        <w:spacing w:before="100" w:beforeAutospacing="1" w:after="24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Однако без учёта механического движения населения, по мере удаления от 1897 года при этом будет накапливаться ошибка.</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6" style="width:6in;height:1.5pt" o:hralign="center" o:hrstd="t" o:hr="t" fillcolor="gray" stroked="f"/>
        </w:pict>
      </w:r>
    </w:p>
    <w:p w:rsidR="00EA0165" w:rsidRPr="007D0F6D" w:rsidRDefault="00EE112F" w:rsidP="00EA0165">
      <w:pPr>
        <w:spacing w:before="100" w:beforeAutospacing="1" w:after="60" w:line="240" w:lineRule="auto"/>
        <w:rPr>
          <w:rFonts w:ascii="Times New Roman" w:eastAsia="Times New Roman" w:hAnsi="Times New Roman" w:cs="Times New Roman"/>
          <w:lang w:eastAsia="ru-RU"/>
        </w:rPr>
      </w:pPr>
      <w:r w:rsidRPr="007D0F6D">
        <w:rPr>
          <w:rFonts w:ascii="Times New Roman" w:eastAsia="Times New Roman" w:hAnsi="Times New Roman" w:cs="Times New Roman"/>
          <w:lang w:eastAsia="ru-RU"/>
        </w:rPr>
        <w:t xml:space="preserve">2. Издававшиеся ЦСК </w:t>
      </w:r>
      <w:r w:rsidRPr="007D0F6D">
        <w:rPr>
          <w:rFonts w:ascii="Times New Roman" w:eastAsia="Times New Roman" w:hAnsi="Times New Roman" w:cs="Times New Roman"/>
          <w:b/>
          <w:bCs/>
          <w:lang w:eastAsia="ru-RU"/>
        </w:rPr>
        <w:t xml:space="preserve">"Ежегодники России" </w:t>
      </w:r>
      <w:r w:rsidRPr="007D0F6D">
        <w:rPr>
          <w:rFonts w:ascii="Times New Roman" w:eastAsia="Times New Roman" w:hAnsi="Times New Roman" w:cs="Times New Roman"/>
          <w:lang w:eastAsia="ru-RU"/>
        </w:rPr>
        <w:t xml:space="preserve">(1904-1910) и </w:t>
      </w:r>
      <w:r w:rsidRPr="007D0F6D">
        <w:rPr>
          <w:rFonts w:ascii="Times New Roman" w:eastAsia="Times New Roman" w:hAnsi="Times New Roman" w:cs="Times New Roman"/>
          <w:b/>
          <w:bCs/>
          <w:lang w:eastAsia="ru-RU"/>
        </w:rPr>
        <w:t>"Статистические ежегодники России"</w:t>
      </w:r>
      <w:r w:rsidRPr="007D0F6D">
        <w:rPr>
          <w:rFonts w:ascii="Times New Roman" w:eastAsia="Times New Roman" w:hAnsi="Times New Roman" w:cs="Times New Roman"/>
          <w:lang w:eastAsia="ru-RU"/>
        </w:rPr>
        <w:t xml:space="preserve"> (1911-1916), а также </w:t>
      </w:r>
      <w:r w:rsidRPr="007D0F6D">
        <w:rPr>
          <w:rFonts w:ascii="Times New Roman" w:eastAsia="Times New Roman" w:hAnsi="Times New Roman" w:cs="Times New Roman"/>
          <w:b/>
          <w:bCs/>
          <w:lang w:eastAsia="ru-RU"/>
        </w:rPr>
        <w:t>"Юбилейный сборник Центрального Статистического Комитета Министерства Внутренних Дел"</w:t>
      </w:r>
      <w:r w:rsidRPr="007D0F6D">
        <w:rPr>
          <w:rFonts w:ascii="Times New Roman" w:eastAsia="Times New Roman" w:hAnsi="Times New Roman" w:cs="Times New Roman"/>
          <w:lang w:eastAsia="ru-RU"/>
        </w:rPr>
        <w:t xml:space="preserve"> (1913) охватывают всё Россию, включая Сибирь, Кавказ и Среднюю Азию, а также Финляндию.</w:t>
      </w:r>
      <w:r w:rsidR="007D47C2" w:rsidRPr="007D0F6D">
        <w:rPr>
          <w:rStyle w:val="FootnoteReference"/>
          <w:rFonts w:ascii="Times New Roman" w:eastAsia="Times New Roman" w:hAnsi="Times New Roman" w:cs="Times New Roman"/>
          <w:lang w:eastAsia="ru-RU"/>
        </w:rPr>
        <w:footnoteReference w:id="5"/>
      </w:r>
      <w:r w:rsidRPr="007D0F6D">
        <w:rPr>
          <w:rFonts w:ascii="Times New Roman" w:eastAsia="Times New Roman" w:hAnsi="Times New Roman" w:cs="Times New Roman"/>
          <w:lang w:eastAsia="ru-RU"/>
        </w:rPr>
        <w:t xml:space="preserve"> </w:t>
      </w:r>
    </w:p>
    <w:p w:rsidR="00EA0165" w:rsidRDefault="00EE112F" w:rsidP="00EA0165">
      <w:pPr>
        <w:pStyle w:val="XNormal"/>
      </w:pPr>
      <w:r w:rsidRPr="00EE112F">
        <w:t xml:space="preserve">Ежегодники содержат сведения о численности населения на начало года с 1904 по 1917 для всех областей Империи, с разбивкой на городское и сельское и по полам (для 1917 без половой разбивки), но </w:t>
      </w:r>
      <w:r w:rsidRPr="00EE112F">
        <w:rPr>
          <w:i/>
          <w:iCs/>
        </w:rPr>
        <w:t xml:space="preserve">не </w:t>
      </w:r>
      <w:r w:rsidRPr="00EE112F">
        <w:t>содержат прямых данных о естественном движении (число рождений и смертей).</w:t>
      </w:r>
    </w:p>
    <w:p w:rsidR="00EE112F" w:rsidRPr="00EE112F" w:rsidRDefault="00EE112F" w:rsidP="00EA0165">
      <w:pPr>
        <w:pStyle w:val="XNormal"/>
      </w:pPr>
      <w:r w:rsidRPr="00EE112F">
        <w:t>Данные о естественном движении (число рождений и смертей) приводятся только для 50 европейских губерний, и только для 1899-1914 гг.</w:t>
      </w:r>
      <w:r w:rsidR="00BF103A" w:rsidRPr="00BF103A">
        <w:t xml:space="preserve"> </w:t>
      </w:r>
      <w:r w:rsidRPr="00EE112F">
        <w:t>О применяемом способе исчисления наличного населения Ежегодник пишет:</w:t>
      </w:r>
    </w:p>
    <w:p w:rsidR="00BF103A" w:rsidRDefault="00EE112F" w:rsidP="00BF103A">
      <w:pPr>
        <w:spacing w:after="60" w:line="240" w:lineRule="auto"/>
        <w:ind w:left="720"/>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 xml:space="preserve">«Вычисления произведены, главным образом, по данным о "естественном приросте", ежегодно помещаемым в приложениях ко </w:t>
      </w:r>
      <w:r w:rsidR="00BF103A" w:rsidRPr="00BF103A">
        <w:rPr>
          <w:rFonts w:ascii="Times New Roman" w:eastAsia="Times New Roman" w:hAnsi="Times New Roman" w:cs="Times New Roman"/>
          <w:lang w:eastAsia="ru-RU"/>
        </w:rPr>
        <w:t>всеподданнейшим</w:t>
      </w:r>
      <w:r w:rsidRPr="00BF103A">
        <w:rPr>
          <w:rFonts w:ascii="Times New Roman" w:eastAsia="Times New Roman" w:hAnsi="Times New Roman" w:cs="Times New Roman"/>
          <w:lang w:eastAsia="ru-RU"/>
        </w:rPr>
        <w:t xml:space="preserve"> отчётам губернаторов. Прибавкой к основной цифре одного естественного прироста можно получить более или менее точную, только </w:t>
      </w:r>
      <w:r w:rsidRPr="00BF103A">
        <w:rPr>
          <w:rFonts w:ascii="Times New Roman" w:eastAsia="Times New Roman" w:hAnsi="Times New Roman" w:cs="Times New Roman"/>
          <w:i/>
          <w:iCs/>
          <w:lang w:eastAsia="ru-RU"/>
        </w:rPr>
        <w:t xml:space="preserve">общую </w:t>
      </w:r>
      <w:r w:rsidRPr="00BF103A">
        <w:rPr>
          <w:rFonts w:ascii="Times New Roman" w:eastAsia="Times New Roman" w:hAnsi="Times New Roman" w:cs="Times New Roman"/>
          <w:lang w:eastAsia="ru-RU"/>
        </w:rPr>
        <w:t xml:space="preserve">цифру </w:t>
      </w:r>
      <w:r w:rsidRPr="00BF103A">
        <w:rPr>
          <w:rFonts w:ascii="Times New Roman" w:eastAsia="Times New Roman" w:hAnsi="Times New Roman" w:cs="Times New Roman"/>
          <w:lang w:eastAsia="ru-RU"/>
        </w:rPr>
        <w:lastRenderedPageBreak/>
        <w:t>населения всего государства; что же касается отдельных его частей, т.е. губерний и уездов. то, вследствие отсутствия данных о переселении из одной губернии в другую, цифра населения по районам не может считаться особенно достоверной» (1904, стр. 81) .</w:t>
      </w:r>
    </w:p>
    <w:p w:rsidR="00BF103A" w:rsidRDefault="00EE112F" w:rsidP="00BF103A">
      <w:pPr>
        <w:spacing w:after="60" w:line="240" w:lineRule="auto"/>
        <w:ind w:left="720" w:firstLine="432"/>
        <w:rPr>
          <w:rFonts w:ascii="Times New Roman" w:eastAsia="Times New Roman" w:hAnsi="Times New Roman" w:cs="Times New Roman"/>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населения, полученных переписью 1897 года и ежегодного естественного прироста населения. Механическое движение не было принято во внимание, за неимением данных по этому вопросу» (1905, стр. 66; то же повторено для 1906-1908).</w:t>
      </w:r>
    </w:p>
    <w:p w:rsidR="00EE112F" w:rsidRPr="00EE112F" w:rsidRDefault="00EE112F" w:rsidP="00BF103A">
      <w:pPr>
        <w:spacing w:after="0" w:line="240" w:lineRule="auto"/>
        <w:ind w:left="720" w:firstLine="432"/>
        <w:rPr>
          <w:rFonts w:ascii="Times New Roman" w:eastAsia="Times New Roman" w:hAnsi="Times New Roman" w:cs="Times New Roman"/>
          <w:sz w:val="24"/>
          <w:szCs w:val="24"/>
          <w:lang w:eastAsia="ru-RU"/>
        </w:rPr>
      </w:pPr>
      <w:r w:rsidRPr="00BF103A">
        <w:rPr>
          <w:rFonts w:ascii="Times New Roman" w:eastAsia="Times New Roman" w:hAnsi="Times New Roman" w:cs="Times New Roman"/>
          <w:lang w:eastAsia="ru-RU"/>
        </w:rPr>
        <w:t>«Население Российской Империи, подобно предыдущему году, вычислено на основании цифр насѳления, полученных переписью 1897 года и ежегодного естественного прироста населения. Механическое движение было принято во внимание, только там, где имелись хотя какие либо данные по этому предмету»</w:t>
      </w:r>
      <w:r w:rsidR="005D42F1" w:rsidRPr="005D42F1">
        <w:rPr>
          <w:rFonts w:ascii="Times New Roman" w:eastAsia="Times New Roman" w:hAnsi="Times New Roman" w:cs="Times New Roman"/>
          <w:lang w:eastAsia="ru-RU"/>
        </w:rPr>
        <w:t>.</w:t>
      </w:r>
      <w:r w:rsidRPr="00BF103A">
        <w:rPr>
          <w:rFonts w:ascii="Times New Roman" w:eastAsia="Times New Roman" w:hAnsi="Times New Roman" w:cs="Times New Roman"/>
          <w:lang w:eastAsia="ru-RU"/>
        </w:rPr>
        <w:t xml:space="preserve"> (1909-1910).</w:t>
      </w:r>
    </w:p>
    <w:p w:rsidR="00BF103A" w:rsidRDefault="00EE112F" w:rsidP="00264693">
      <w:pPr>
        <w:pStyle w:val="XNormal-0"/>
        <w:spacing w:before="120"/>
      </w:pPr>
      <w:r w:rsidRPr="00EE112F">
        <w:t>В ежегодниках 1911-1916 гг. пояснение о методе расчёта на приводится.</w:t>
      </w:r>
      <w:r w:rsidR="00264693" w:rsidRPr="00264693">
        <w:t xml:space="preserve"> </w:t>
      </w:r>
      <w:r w:rsidRPr="00EE112F">
        <w:t>Юбилейный сборник ЦСК (1913) поясняет:</w:t>
      </w:r>
    </w:p>
    <w:p w:rsidR="00E84836" w:rsidRDefault="00625FC2" w:rsidP="00625FC2">
      <w:pPr>
        <w:pStyle w:val="Xinset-First"/>
      </w:pPr>
      <w:r w:rsidRPr="00625FC2">
        <w:t>«</w:t>
      </w:r>
      <w:r w:rsidR="00EE112F" w:rsidRPr="00EE112F">
        <w:t xml:space="preserve">Сведения о движении населения, даже естественном, Комитет до сих пор не можете добывать по всей Империи. По 50 губерниям Европейской России сведения получаются ежегодно, но с большими пробелами и недочётами, по некоторым сибирским и среднеазиатским – далеко не ежегодно и ещё с большими пробелами, по многим же губерниям и областям вовсе не имеется сведений по движению населения. Регистрации </w:t>
      </w:r>
      <w:r w:rsidR="00833522" w:rsidRPr="00EE112F">
        <w:t>механического</w:t>
      </w:r>
      <w:r w:rsidR="00EE112F" w:rsidRPr="00EE112F">
        <w:t xml:space="preserve"> движения населения вовсе не ведётся, а потому сведения о передвижении из одной губернии в другую получаются только случайно и неравномерно</w:t>
      </w:r>
      <w:r w:rsidRPr="00625FC2">
        <w:t>»</w:t>
      </w:r>
      <w:r w:rsidR="00EE112F" w:rsidRPr="00EE112F">
        <w:t>. ("Юбилейный сборник Центрального Статистического Комитета", стр. 79)</w:t>
      </w:r>
    </w:p>
    <w:p w:rsidR="00625FC2" w:rsidRDefault="00625FC2" w:rsidP="00625FC2">
      <w:pPr>
        <w:pStyle w:val="Xinset-Mid"/>
      </w:pPr>
      <w:r w:rsidRPr="00625FC2">
        <w:t>«</w:t>
      </w:r>
      <w:r w:rsidR="00EE112F" w:rsidRPr="00EE112F">
        <w:t xml:space="preserve">Порядок получения данных о рождениях, смертях и браках следующий: духовенство (православное, католическое, </w:t>
      </w:r>
      <w:r w:rsidR="00833522" w:rsidRPr="00EE112F">
        <w:t>протестантское</w:t>
      </w:r>
      <w:r w:rsidR="00EE112F" w:rsidRPr="00EE112F">
        <w:t xml:space="preserve"> и пр.) и другие лица и учреждения, ведущие метрические книги, ежегодно доставляют </w:t>
      </w:r>
      <w:r w:rsidR="00833522" w:rsidRPr="00EE112F">
        <w:t>помесячные</w:t>
      </w:r>
      <w:r w:rsidR="00EE112F" w:rsidRPr="00EE112F">
        <w:t xml:space="preserve"> выписи из метрических книг в губернские, областные и городские статистические учреждения, которые сводят данные по движению населения в таблицы: по каждому городу и уезду, месяцам совершения событий и исповеданиям. Кроме того, умерших по </w:t>
      </w:r>
      <w:r w:rsidR="00833522" w:rsidRPr="00EE112F">
        <w:t>возрастам</w:t>
      </w:r>
      <w:r w:rsidR="00EE112F" w:rsidRPr="00EE112F">
        <w:t>, а в браках – женихов и невест по возрастам и семейному состоянию. Эти первичные таблицы получаются уже Центральным Статистическим Комитетом, где окончательно разрабатываются и пускаются в печать. Кроме того общее число родившихся, умерших и браков по отдельным городам и уездам помещается в Приложениях ко Всеподданнейшим Отчетам губернаторов</w:t>
      </w:r>
      <w:r w:rsidRPr="00625FC2">
        <w:t>»</w:t>
      </w:r>
      <w:r w:rsidR="00EE112F" w:rsidRPr="00EE112F">
        <w:t>. (стр. 80)</w:t>
      </w:r>
    </w:p>
    <w:p w:rsidR="00625FC2" w:rsidRDefault="00625FC2" w:rsidP="00625FC2">
      <w:pPr>
        <w:pStyle w:val="Xinset-Mid"/>
      </w:pPr>
      <w:r w:rsidRPr="00625FC2">
        <w:t>«</w:t>
      </w:r>
      <w:r w:rsidR="00EE112F" w:rsidRPr="00EE112F">
        <w:t>Механическому движению населения ЦСК стал уделять свое внимание лишь с начала текущего столетия. Хотя и раньше, начиная с 90-х годов истекшего столетия, оно приняло значительные размеры, в особенности переселение в Сибирь, но подготовка к предстоявшей в 1897 г. переписи населения, производство и разработка её и издание относящихся к ней трудов поглотили почти все внимание и почти все силы Комитета в течение десяти последующих лет (с конца 1895 по 1904 гг. включит.)</w:t>
      </w:r>
      <w:r w:rsidRPr="00625FC2">
        <w:t>»</w:t>
      </w:r>
      <w:r w:rsidR="00EE112F" w:rsidRPr="00EE112F">
        <w:t>.</w:t>
      </w:r>
    </w:p>
    <w:p w:rsidR="00BF103A" w:rsidRDefault="00625FC2" w:rsidP="00625FC2">
      <w:pPr>
        <w:pStyle w:val="Xinset-Mid"/>
        <w:rPr>
          <w:sz w:val="24"/>
        </w:rPr>
      </w:pPr>
      <w:r w:rsidRPr="00625FC2">
        <w:t>«</w:t>
      </w:r>
      <w:r w:rsidR="00EE112F" w:rsidRPr="00EE112F">
        <w:t xml:space="preserve">Из отдельных видов механического передвижения населения Комитет избрал предметом своих работ лишь пассажирское движение через внешние границы Империи, эмиграцию в заокеанские страны и переселение в Сибирь. Специальных исследований в этих областях Комитет не производил, в виду чего ему приходилось пользоваться готовыми статистическими материалами других ведомств и заграничными изданиями (по эмиграции) и извлекать из них необходимые для своих Ежегодников сведения. Эти сведения в том виде, как они помещены в Ежегодниках, состоят из статистических данных за отчётный год с сопоставлением их с таковыми за предшествующий год и за последнее пятилетие и из кратких выводов. Сверх того в отдельных Ежегодниках можно найти специальные очерки по каждому из вышеуказанных трех видов </w:t>
      </w:r>
      <w:r w:rsidR="00833522" w:rsidRPr="00EE112F">
        <w:t>механического</w:t>
      </w:r>
      <w:r w:rsidR="00EE112F" w:rsidRPr="00EE112F">
        <w:t xml:space="preserve"> передвижения населения (см. ниже), в которых д</w:t>
      </w:r>
      <w:r w:rsidR="00833522">
        <w:t>а</w:t>
      </w:r>
      <w:r w:rsidR="00EE112F" w:rsidRPr="00EE112F">
        <w:t>ётся исторический обзор развития отдельных видов передвижения, соответствующие цифровые данные, охватывающие несколько десятилетий, способы собирания статистических данных по ним, оценка этих цифровых данных и т.д.</w:t>
      </w:r>
      <w:r w:rsidRPr="00625FC2">
        <w:t>»</w:t>
      </w:r>
      <w:r w:rsidR="00EE112F" w:rsidRPr="00EE112F">
        <w:t xml:space="preserve"> (стр. 96)</w:t>
      </w:r>
    </w:p>
    <w:p w:rsidR="00264693" w:rsidRDefault="00EE112F" w:rsidP="006C4E06">
      <w:pPr>
        <w:pStyle w:val="XNormal-0"/>
        <w:keepNext/>
        <w:spacing w:before="120"/>
      </w:pPr>
      <w:r w:rsidRPr="00EE112F">
        <w:lastRenderedPageBreak/>
        <w:t>Р.И. Сифман пишет о данных ЦСК:</w:t>
      </w:r>
    </w:p>
    <w:p w:rsidR="00A64334" w:rsidRDefault="00EE112F" w:rsidP="00264693">
      <w:pPr>
        <w:pStyle w:val="Xinset-First"/>
      </w:pPr>
      <w:r w:rsidRPr="00EE112F">
        <w:t>«После переписи 1897 г. ЦСК регулярно публиковал в своих ежегодниках данные о численности населения как по России в целом, так и по административным подразделениям (губерниям, уездам). Однако даже при самой поверхностной критической проверке этих данных они оказываются настолько неубедительными, что возможность их использования была поставлена под сомнение всеми авторами, касавшимися этого вопроса. Если произвести простейший контроль опубликованных ЦСК данных, т. е. сопоставить разницу между численностью населения на начало и конец года с превышением числа родившихся над числом умерших, то оказывается, что общий прирост населения как по территории государства в целом, так и по Европейской России за ряд лет на сотни тысяч, а иногда и на миллионы превышает естественный прирост, хотя очевидно, что этого не могло быть, поскольку сальдо внешней миграции России вообще очень незначительное по сравнению с естественным приростом было отрицательным, а из Европейской России происходил отлив населения в азиатские губернии.</w:t>
      </w:r>
    </w:p>
    <w:p w:rsidR="00A64334" w:rsidRDefault="00EE112F" w:rsidP="00A64334">
      <w:pPr>
        <w:pStyle w:val="Xinset-Mid"/>
      </w:pPr>
      <w:r w:rsidRPr="00EE112F">
        <w:t>Известно, что сводные данные о численности населения Российской империи в целом и Европейской России получались ЦСК путем суммирования данных местных расчетов губернских статистических комитетов. Чем руководствовались в этих расчетах на местах, остается неизвестным. В архиве ЦСК, хранившемся в Ленинградском отделении Исторического архива, не удалось обнаружить никаких инструктивных указаний местным органам по вопросу о методах исчисления населения. Нами были просмотрены все дела ЦСК за 1897 – 1914 гг. по разделу статистики населения и не было обнаружено даже никакого упоминания о существовании инструкции.</w:t>
      </w:r>
    </w:p>
    <w:p w:rsidR="00A64334" w:rsidRDefault="00EE112F" w:rsidP="00A64334">
      <w:pPr>
        <w:pStyle w:val="Xinset-Mid"/>
      </w:pPr>
      <w:r w:rsidRPr="00EE112F">
        <w:t>Судя по тому, что данные ЦСК по отдельным губерниям расходятся с цифрами, опубликованными соответствующими губернскими статистическими комитетами, можно предположить, что сведения, представленные последними, подвергались в ЦСК переработке. Но остается неясным, почему в ЦСК не производили общепринятый контроль местных расчетов, т. е. не сопоставляли их в сумме с балансом естественного прироста и миграции.</w:t>
      </w:r>
    </w:p>
    <w:p w:rsidR="00EE112F" w:rsidRPr="00EE112F" w:rsidRDefault="00EE112F" w:rsidP="005D6A1E">
      <w:pPr>
        <w:pStyle w:val="Xinset-Last"/>
      </w:pPr>
      <w:r w:rsidRPr="00EE112F">
        <w:t>Ошибочность исчислений ЦСК явилась, как это указывалось рядом авторов, в основном результатом недостоверности данных о механическом движении населения. В примечаниях к сведениям о населении в ежегодниках ЦСК с 1909 г. появилось указание о включении в расчет механического движения там «где имелись какие-либо данные по этому вопросу». До этого отмечалось, что «механическое движение не было принято во внимание за неимением данных». Фактически механический прирост начал, по-видимому, включаться в расчеты раньше, так как уже с 1903 г. общий прирост населения превышал естественный прирост».</w:t>
      </w:r>
      <w:r w:rsidR="00A64334">
        <w:rPr>
          <w:rStyle w:val="FootnoteReference"/>
        </w:rPr>
        <w:footnoteReference w:id="6"/>
      </w:r>
    </w:p>
    <w:p w:rsidR="00EE112F" w:rsidRPr="00EE112F" w:rsidRDefault="00EE112F" w:rsidP="000405BE">
      <w:pPr>
        <w:pStyle w:val="XNormal-0"/>
        <w:spacing w:after="120"/>
      </w:pPr>
      <w:r w:rsidRPr="00EE112F">
        <w:t xml:space="preserve">Действительно, опубликованный ЦСК прирост численности населения 50 европейских губерний за 1904-1914 гг. почти на четверть превосходил их естественный прирост. Половина этого избытка приходится на оценки населения для 1 января 1914 и 1915 гг. опубликованные уже во время войны, и вероятно вызвана военными сложностями обработки данных. Но и за период 1904-1912 гг. рост численности населения 50 европейских губерний по оценке ЦСК превосходит их естественный прирост на 14%. Разница не могла создаваться механическим движением между губерниями, т.к. из 50 губерний существовал общий </w:t>
      </w:r>
      <w:r w:rsidRPr="00EE112F">
        <w:rPr>
          <w:i/>
          <w:iCs/>
        </w:rPr>
        <w:t xml:space="preserve">отток </w:t>
      </w:r>
      <w:r w:rsidRPr="00EE112F">
        <w:t xml:space="preserve">переселенцев в Сибирь, на Кавказ и в Среднюю Азию, а кроме того эмиграционный отток за границу (последний в основном из губерний еврейской черты оседлости, а также нееврейский отток из Литвы, привислинских и остзейских губерний [но привислинские губернии не входят в число 50]); таким образом, рост населения 50 европейских губерний должен быть </w:t>
      </w:r>
      <w:r w:rsidRPr="00EE112F">
        <w:rPr>
          <w:i/>
          <w:iCs/>
        </w:rPr>
        <w:t xml:space="preserve">меньше, </w:t>
      </w:r>
      <w:r w:rsidRPr="00EE112F">
        <w:t>а не больше их естественного прироста.</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119"/>
        <w:gridCol w:w="3209"/>
        <w:gridCol w:w="3157"/>
        <w:gridCol w:w="1045"/>
      </w:tblGrid>
      <w:tr w:rsidR="00EE112F" w:rsidRPr="000405BE" w:rsidTr="000405BE">
        <w:trPr>
          <w:trHeight w:val="285"/>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естественный прирост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"Ежегодникам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 xml:space="preserve">прирост населения </w:t>
            </w:r>
            <w:r w:rsidRPr="000405BE">
              <w:rPr>
                <w:rFonts w:ascii="Times New Roman" w:eastAsia="Times New Roman" w:hAnsi="Times New Roman" w:cs="Times New Roman"/>
                <w:lang w:eastAsia="ru-RU"/>
              </w:rPr>
              <w:br/>
              <w:t>50 губерний</w:t>
            </w:r>
            <w:r w:rsidRPr="000405BE">
              <w:rPr>
                <w:rFonts w:ascii="Times New Roman" w:eastAsia="Times New Roman" w:hAnsi="Times New Roman" w:cs="Times New Roman"/>
                <w:lang w:eastAsia="ru-RU"/>
              </w:rPr>
              <w:br/>
              <w:t>согласно "Движению населения</w:t>
            </w:r>
            <w:r w:rsidRPr="000405BE">
              <w:rPr>
                <w:rFonts w:ascii="Times New Roman" w:eastAsia="Times New Roman" w:hAnsi="Times New Roman" w:cs="Times New Roman"/>
                <w:lang w:eastAsia="ru-RU"/>
              </w:rPr>
              <w:br/>
              <w:t>в Европейской России"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разница</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1,970,498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4,402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1,424,787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1,728,800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304,013</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1,867,028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1,924,900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57,872</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2,113,094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2,561,500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448,406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1,857,385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2,664,500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807,115</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1,713,331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2,185,100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471,769</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1,563,209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1,897,400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334,191</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2,043,390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1,962,700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-80,690</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2,052,124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2,065,100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12,976</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1,979,573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3,160,700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1,181,127</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2,027,002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2,932,500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905,498</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1904-1912</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6C4E06">
            <w:pPr>
              <w:keepNext/>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16,604,846</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18,964,900</w:t>
            </w:r>
          </w:p>
        </w:tc>
        <w:tc>
          <w:tcPr>
            <w:tcW w:w="0" w:type="auto"/>
            <w:tcBorders>
              <w:top w:val="outset" w:sz="6" w:space="0" w:color="auto"/>
              <w:left w:val="outset" w:sz="6" w:space="0" w:color="auto"/>
              <w:bottom w:val="outset" w:sz="6" w:space="0" w:color="auto"/>
              <w:right w:val="outset" w:sz="6" w:space="0" w:color="auto"/>
            </w:tcBorders>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2,360,054</w:t>
            </w:r>
          </w:p>
        </w:tc>
      </w:tr>
      <w:tr w:rsidR="00EE112F" w:rsidRPr="000405BE" w:rsidTr="000405BE">
        <w:trPr>
          <w:tblCellSpacing w:w="15" w:type="dxa"/>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center"/>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1904-1914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20,611,421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25,058,100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0405BE" w:rsidRDefault="00EE112F" w:rsidP="00EE112F">
            <w:pPr>
              <w:spacing w:after="0" w:line="240" w:lineRule="auto"/>
              <w:jc w:val="right"/>
              <w:rPr>
                <w:rFonts w:ascii="Times New Roman" w:eastAsia="Times New Roman" w:hAnsi="Times New Roman" w:cs="Times New Roman"/>
                <w:lang w:eastAsia="ru-RU"/>
              </w:rPr>
            </w:pPr>
            <w:r w:rsidRPr="000405BE">
              <w:rPr>
                <w:rFonts w:ascii="Times New Roman" w:eastAsia="Times New Roman" w:hAnsi="Times New Roman" w:cs="Times New Roman"/>
                <w:lang w:eastAsia="ru-RU"/>
              </w:rPr>
              <w:t>4,446,679</w:t>
            </w:r>
          </w:p>
        </w:tc>
      </w:tr>
    </w:tbl>
    <w:p w:rsidR="00EE112F" w:rsidRPr="00EE112F" w:rsidRDefault="00EE112F" w:rsidP="001F0263">
      <w:pPr>
        <w:pStyle w:val="XNormal-0"/>
        <w:spacing w:before="120"/>
      </w:pPr>
      <w:r w:rsidRPr="00EE112F">
        <w:t>Сифман перечисляет (стр. 63-65) категории недоучёта механического движения составившие эту аберрацию.</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7" style="width:468pt;height:1.5pt" o:hralign="center" o:hrstd="t" o:hr="t" fillcolor="gray" stroked="f"/>
        </w:pict>
      </w:r>
    </w:p>
    <w:p w:rsidR="00EE112F" w:rsidRPr="00EE112F" w:rsidRDefault="00EE112F" w:rsidP="005F2755">
      <w:pPr>
        <w:pStyle w:val="XNormal-0"/>
      </w:pPr>
      <w:r w:rsidRPr="00EE112F">
        <w:br/>
        <w:t>3. Обработка и проверка областной статистики получаемой ЦСК требовали длительного процесса, занимавшего несколько лет. Предварительная статистика, непосредственно полученная с мест, публиковалась в "Отчётах" департамента здравоохранения МВД. Это были ежегодники (в некоторых случаях сводные сборники за ряд последовательных лет) издававшиеся Медицинским департаментом МВД, позднее Управлением главного врачебного инспектора МВД:</w:t>
      </w:r>
      <w:r w:rsidR="00141FFE">
        <w:rPr>
          <w:rStyle w:val="FootnoteReference"/>
        </w:rPr>
        <w:footnoteReference w:id="7"/>
      </w:r>
      <w:r w:rsidRPr="00EE112F">
        <w:t xml:space="preserve"> </w:t>
      </w:r>
    </w:p>
    <w:p w:rsid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медицинского департамента Министерства внутренних дел за ... год"</w:t>
      </w:r>
      <w:r w:rsidRPr="005F2755">
        <w:rPr>
          <w:rFonts w:ascii="Times New Roman" w:eastAsia="Times New Roman" w:hAnsi="Times New Roman" w:cs="Times New Roman"/>
          <w:lang w:eastAsia="ru-RU"/>
        </w:rPr>
        <w:t xml:space="preserve"> (оцифрованы в Excel 1888-1895 годы, непрерывные бумажные выпуски простираются обратно до 1877, а с возможными перерывами и до 1856 года)</w:t>
      </w:r>
      <w:r w:rsidR="005F2755">
        <w:rPr>
          <w:rFonts w:ascii="Times New Roman" w:eastAsia="Times New Roman" w:hAnsi="Times New Roman" w:cs="Times New Roman"/>
          <w:lang w:eastAsia="ru-RU"/>
        </w:rPr>
        <w:br/>
      </w:r>
    </w:p>
    <w:p w:rsidR="005F2755"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в России за 1896-1901 год"</w:t>
      </w:r>
      <w:r w:rsidR="005F2755">
        <w:rPr>
          <w:rFonts w:ascii="Times New Roman" w:eastAsia="Times New Roman" w:hAnsi="Times New Roman" w:cs="Times New Roman"/>
          <w:b/>
          <w:bCs/>
          <w:lang w:eastAsia="ru-RU"/>
        </w:rPr>
        <w:br/>
      </w:r>
    </w:p>
    <w:p w:rsidR="00EE112F" w:rsidRPr="005F2755" w:rsidRDefault="00EE112F" w:rsidP="005F2755">
      <w:pPr>
        <w:pStyle w:val="ListParagraph"/>
        <w:numPr>
          <w:ilvl w:val="0"/>
          <w:numId w:val="36"/>
        </w:numPr>
        <w:spacing w:after="100" w:line="240" w:lineRule="auto"/>
        <w:rPr>
          <w:rFonts w:ascii="Times New Roman" w:eastAsia="Times New Roman" w:hAnsi="Times New Roman" w:cs="Times New Roman"/>
          <w:lang w:eastAsia="ru-RU"/>
        </w:rPr>
      </w:pPr>
      <w:r w:rsidRPr="005F2755">
        <w:rPr>
          <w:rFonts w:ascii="Times New Roman" w:eastAsia="Times New Roman" w:hAnsi="Times New Roman" w:cs="Times New Roman"/>
          <w:b/>
          <w:bCs/>
          <w:lang w:eastAsia="ru-RU"/>
        </w:rPr>
        <w:t>"Отчет о состоянии народного здравия и организации врачебной помощи [населению] в России за ... год"</w:t>
      </w:r>
      <w:r w:rsidRPr="005F2755">
        <w:rPr>
          <w:rFonts w:ascii="Times New Roman" w:eastAsia="Times New Roman" w:hAnsi="Times New Roman" w:cs="Times New Roman"/>
          <w:lang w:eastAsia="ru-RU"/>
        </w:rPr>
        <w:t xml:space="preserve"> (1902-1914)</w:t>
      </w:r>
    </w:p>
    <w:p w:rsidR="00EE112F" w:rsidRPr="00EE112F" w:rsidRDefault="00EE112F" w:rsidP="00141FFE">
      <w:pPr>
        <w:pStyle w:val="XNormal-0"/>
      </w:pPr>
      <w:r w:rsidRPr="00EE112F">
        <w:t xml:space="preserve">Каждый выпуск приводит сведения о числе рождений и смертей за год и оценку численности населения на начало следующего года. Таким образом, выпуск за 1914 год содержит оценку численности на 1 января 1915 года. Сведения приводятся для каждой области и губернии, включая губернии и области Европейской части России, Сибири, Кавказа, Средней Азии и Польши, но исключая Финляндию. Также приводятся суммарные </w:t>
      </w:r>
      <w:r w:rsidRPr="00EE112F">
        <w:lastRenderedPageBreak/>
        <w:t xml:space="preserve">значения для групп губерний, т.е. географических таксонов (Европейской </w:t>
      </w:r>
      <w:r w:rsidR="00833522" w:rsidRPr="00EE112F">
        <w:t>России</w:t>
      </w:r>
      <w:r w:rsidRPr="00EE112F">
        <w:t xml:space="preserve">, Азиатской России, Средней Азии, Сибири, земских губерний, </w:t>
      </w:r>
      <w:proofErr w:type="spellStart"/>
      <w:r w:rsidRPr="00EE112F">
        <w:t>неземских</w:t>
      </w:r>
      <w:proofErr w:type="spellEnd"/>
      <w:r w:rsidRPr="00EE112F">
        <w:t xml:space="preserve"> губерний, привислинских губерний). Начиная с 1902 года приводится разбивка данных по полам и по типу местности (города и уезды).</w:t>
      </w:r>
      <w:r w:rsidRPr="00EE112F">
        <w:br/>
      </w:r>
      <w:r w:rsidRPr="00EE112F">
        <w:br/>
        <w:t>Сифман отмечает:</w:t>
      </w:r>
    </w:p>
    <w:p w:rsidR="00893B19" w:rsidRDefault="00EE112F" w:rsidP="00893B19">
      <w:pPr>
        <w:pStyle w:val="Xinset-First"/>
      </w:pPr>
      <w:r w:rsidRPr="00EE112F">
        <w:t xml:space="preserve">«Исчисления ЦСК после переписи 1897 г. подвергались критике уже в период их публикации. Так, Управление Главного врачебного инспектора МВД (в дальнейшем УГВИ) систематически приводило в своих отчетах параллельно с данными ЦСК собственные данные о численности населения, рассчитанные на основе естественного прироста. </w:t>
      </w:r>
    </w:p>
    <w:p w:rsidR="00893B19" w:rsidRDefault="00EE112F" w:rsidP="00893B19">
      <w:pPr>
        <w:pStyle w:val="Xinset-Mid"/>
      </w:pPr>
      <w:r w:rsidRPr="00EE112F">
        <w:t>Управление Главного врачебного инспектора получало непосредственно от местных статистических комитетов всей империи, т. е. включая Польшу, Кавказ, Сибирь и Среднюю Азию, предварительные данные о естественном движении населения, которые и приводило в своих публикациях — "Управление Главного врачебного инспектора Министерства Внутренних Дел. Отчет о состоянии народного здравия и организации врачебной помощи в России".</w:t>
      </w:r>
    </w:p>
    <w:p w:rsidR="00EE112F" w:rsidRPr="00EE112F" w:rsidRDefault="00EE112F" w:rsidP="00893B19">
      <w:pPr>
        <w:pStyle w:val="Xinset-Last"/>
      </w:pPr>
      <w:r w:rsidRPr="00EE112F">
        <w:t>По отчетам УГВИ на середину 1913 г. численность населения по империи в целом (без Финляндии) была на 6,3 млн. меньше, чем по данным ЦСК (см. табл. 2)».</w:t>
      </w:r>
      <w:r w:rsidR="00893B19">
        <w:rPr>
          <w:rStyle w:val="FootnoteReference"/>
        </w:rPr>
        <w:footnoteReference w:id="8"/>
      </w:r>
    </w:p>
    <w:p w:rsidR="00EE112F" w:rsidRPr="00EE112F" w:rsidRDefault="00EE112F" w:rsidP="00111BD2">
      <w:pPr>
        <w:pStyle w:val="XNormal-0"/>
      </w:pPr>
      <w:r w:rsidRPr="00EE112F">
        <w:t xml:space="preserve">На чём основано последнее утверждение Сифман, сказать затруднительно, т.к. помимо того, что ЦСК и УГВИ публиковали оценки численности населения на начало календарного года, а не на середину, обе оценки (ЦСК и УГВИ) весьма близко совпадают для большинства лет. Наибольшее расхождение имеется для 1904 года (2.4 млн. чел. или 1.7%); оно меньше, но велико также для 1905; затем начиная с 1906 г. уменьшается до долей процента. Для 1 января 1913 года расхождение </w:t>
      </w:r>
      <w:r w:rsidR="00111BD2" w:rsidRPr="00EE112F">
        <w:t>оценок</w:t>
      </w:r>
      <w:r w:rsidRPr="00EE112F">
        <w:t xml:space="preserve"> составляет 133 тыс. чел. – величину далёкую от 6.3 млн. Источник величин использованный Сифман для её табл. 2 остаётся неясным, и "Отчёты" УГВИ, на которые она ссылается, им во всяком случае не являются. В частности, величина 166,7 млн. для 1913 г. не содержится в выпусках "Отчётов" за 1912-1914 гг., но величины таблицы 2 из статьи Сифман не совпадают также и с собственными расчётами Сифман на основании сведений УГВИ. </w:t>
      </w:r>
    </w:p>
    <w:p w:rsidR="00EE112F" w:rsidRPr="00726D11" w:rsidRDefault="00EE112F" w:rsidP="00157B49">
      <w:pPr>
        <w:keepNext/>
        <w:spacing w:before="120" w:after="12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i/>
          <w:iCs/>
          <w:lang w:eastAsia="ru-RU"/>
        </w:rPr>
        <w:t>Население Империи без Финляндии по отчётам ЦСК и УГВИ,</w:t>
      </w:r>
      <w:r w:rsidRPr="00726D11">
        <w:rPr>
          <w:rFonts w:ascii="Times New Roman" w:eastAsia="Times New Roman" w:hAnsi="Times New Roman" w:cs="Times New Roman"/>
          <w:i/>
          <w:iCs/>
          <w:lang w:eastAsia="ru-RU"/>
        </w:rPr>
        <w:br/>
        <w:t>на 1 января соотв. года</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tblGrid>
      <w:tr w:rsidR="00EE112F" w:rsidRPr="00726D11" w:rsidTr="00726D11">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141,403,900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143,848,185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143,980,100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145,954,605</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146,442,100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147,181,326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149,084,000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150,319,390</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152,464,700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153,334,999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157,079,500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157,185,556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160,748,400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160,229,948</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163,919,000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164,190,147</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167,919,800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167,520,069</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170,902,900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170,768,546</w:t>
            </w:r>
          </w:p>
        </w:tc>
      </w:tr>
      <w:tr w:rsidR="00EE112F" w:rsidRPr="00726D11" w:rsidTr="00726D11">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175,137,800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726D11">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174,094,888</w:t>
            </w:r>
          </w:p>
        </w:tc>
      </w:tr>
    </w:tbl>
    <w:p w:rsidR="00EE112F" w:rsidRPr="00726D11" w:rsidRDefault="00EE112F" w:rsidP="00157B49">
      <w:pPr>
        <w:pStyle w:val="XNormal-0"/>
        <w:spacing w:before="240" w:after="240"/>
        <w:rPr>
          <w:szCs w:val="22"/>
        </w:rPr>
      </w:pPr>
      <w:r w:rsidRPr="00726D11">
        <w:rPr>
          <w:szCs w:val="22"/>
        </w:rPr>
        <w:lastRenderedPageBreak/>
        <w:t>Оценки ЦСК и УГВИ для совокупной численности населения 50 европейских губерний также близки:</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190"/>
        <w:gridCol w:w="1190"/>
        <w:gridCol w:w="1238"/>
      </w:tblGrid>
      <w:tr w:rsidR="00EE112F" w:rsidRPr="00726D11" w:rsidTr="00157B49">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105,650,900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106,920,206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107,625,800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108,023,116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109,354,600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109,478,672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111,279,500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111,252,311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113,841,000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113,309,370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116,505,500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115,741,402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118,690,600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117,419,438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120,588,000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119,521,177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122,550,700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121,585,703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0.8</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124,615,800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123,770,088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127,776,500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126,531,106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1.0</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130,709,000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126,519,283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w:t>
            </w:r>
          </w:p>
        </w:tc>
      </w:tr>
    </w:tbl>
    <w:p w:rsidR="00EE112F" w:rsidRPr="00726D11" w:rsidRDefault="00EE112F" w:rsidP="00157B49">
      <w:pPr>
        <w:pStyle w:val="XNormal-0"/>
        <w:keepNext/>
        <w:spacing w:before="120" w:after="180"/>
        <w:rPr>
          <w:szCs w:val="22"/>
        </w:rPr>
      </w:pPr>
      <w:r w:rsidRPr="00726D11">
        <w:rPr>
          <w:szCs w:val="22"/>
        </w:rPr>
        <w:lastRenderedPageBreak/>
        <w:t xml:space="preserve">Используемые ЦСК и УГВИ сведения о числе рождений и смертей в 50 европейских губерниях </w:t>
      </w:r>
      <w:r w:rsidR="00833522" w:rsidRPr="00726D11">
        <w:rPr>
          <w:szCs w:val="22"/>
        </w:rPr>
        <w:t>тоже</w:t>
      </w:r>
      <w:r w:rsidRPr="00726D11">
        <w:rPr>
          <w:szCs w:val="22"/>
        </w:rPr>
        <w:t xml:space="preserve"> почти совпадают для мирных лет и начинают расходиться лишь для 1913 и 1914 г., видимо из-за военных условий сбора и обработки статистики (выпуски изданий ЦСК и УГВИ с данными для 1913 года вышли в 1915 году).</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970"/>
        <w:gridCol w:w="970"/>
        <w:gridCol w:w="963"/>
        <w:gridCol w:w="970"/>
        <w:gridCol w:w="970"/>
        <w:gridCol w:w="963"/>
      </w:tblGrid>
      <w:tr w:rsidR="00EE112F" w:rsidRPr="00726D11" w:rsidTr="00157B49">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год</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рождений</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число смертей</w:t>
            </w:r>
          </w:p>
        </w:tc>
      </w:tr>
      <w:tr w:rsidR="00EE112F" w:rsidRPr="00726D11" w:rsidTr="00157B49">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 xml:space="preserve">% </w:t>
            </w:r>
            <w:r w:rsidRPr="00726D11">
              <w:rPr>
                <w:rFonts w:ascii="Times New Roman" w:eastAsia="Times New Roman" w:hAnsi="Times New Roman" w:cs="Times New Roman"/>
                <w:b/>
                <w:bCs/>
                <w:lang w:eastAsia="ru-RU"/>
              </w:rPr>
              <w:br/>
              <w:t>разницы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b/>
                <w:bCs/>
                <w:lang w:eastAsia="ru-RU"/>
              </w:rPr>
              <w:t>%</w:t>
            </w:r>
            <w:r w:rsidRPr="00726D11">
              <w:rPr>
                <w:rFonts w:ascii="Times New Roman" w:eastAsia="Times New Roman" w:hAnsi="Times New Roman" w:cs="Times New Roman"/>
                <w:b/>
                <w:bCs/>
                <w:lang w:eastAsia="ru-RU"/>
              </w:rPr>
              <w:br/>
              <w:t>разницы</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4,692,621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4,695,199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2,976,453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2,967,127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4,625,558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4,603,156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3,148,842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4,764,678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4,733,264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3,013,114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2,977,870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4,853,804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4,855,380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3,055,030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3,037,501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4,801,190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5,002,545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3,218,501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3,209,286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4,993,248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5,007,385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3,204,333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3,208,623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4,978,305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4,971,337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3,103,213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3,095,224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5,123,644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5,104,730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3,153,146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3,141,559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4,830,252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4,810,476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3,405,465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3,400,979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5,120,607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5,112,153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3,253,579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3,264,797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5,258,711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3,145,617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3,158,708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5,049,313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5,066,457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3,191,928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3,200,938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5,130,913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5,106,895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3,417,582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3,403,246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5,220,380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5,240,115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3,657,171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3,664,585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0.2</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5,265,665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5,299,886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3,222,275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3,224,320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5,238,186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5,241,162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3,186,062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3,176,097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-0.3</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5,452,276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5,250,677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3,472,703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3,339,938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157B49">
            <w:pPr>
              <w:keepNext/>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-3.9</w:t>
            </w:r>
          </w:p>
        </w:tc>
      </w:tr>
      <w:tr w:rsidR="00EE112F" w:rsidRPr="00726D11"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5,293,695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4,935,179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3,266,693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right"/>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3,008,835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26D11" w:rsidRDefault="00EE112F" w:rsidP="00EE112F">
            <w:pPr>
              <w:spacing w:after="0" w:line="240" w:lineRule="auto"/>
              <w:jc w:val="center"/>
              <w:rPr>
                <w:rFonts w:ascii="Times New Roman" w:eastAsia="Times New Roman" w:hAnsi="Times New Roman" w:cs="Times New Roman"/>
                <w:lang w:eastAsia="ru-RU"/>
              </w:rPr>
            </w:pPr>
            <w:r w:rsidRPr="00726D11">
              <w:rPr>
                <w:rFonts w:ascii="Times New Roman" w:eastAsia="Times New Roman" w:hAnsi="Times New Roman" w:cs="Times New Roman"/>
                <w:lang w:eastAsia="ru-RU"/>
              </w:rPr>
              <w:t>-8.2</w:t>
            </w:r>
          </w:p>
        </w:tc>
      </w:tr>
    </w:tbl>
    <w:p w:rsidR="00EF39F9" w:rsidRDefault="00EE112F" w:rsidP="00157B49">
      <w:pPr>
        <w:pStyle w:val="XNormal-0"/>
        <w:spacing w:before="120"/>
      </w:pPr>
      <w:r w:rsidRPr="00EE112F">
        <w:t>Замыкая вопрос о странном замечании Сифман, отметим, что она написала цитированную статью в начале 1930-х, однако с начала 1930-х гг. демографические исследования в СССР были почти прекращены, статья осталась неопубликованной и увидела свет лишь в 1977 году, а на следующий год автора не стало. Даже если бы в СССР 1970-х гг. имелись немногочисленные исторические демографы способные обратить внимание на отмеченную выше странность статьи, времени и возможности обсудить её с автором у них не оставалось.</w:t>
      </w:r>
    </w:p>
    <w:p w:rsidR="00EE112F" w:rsidRPr="00EE112F" w:rsidRDefault="00EE112F" w:rsidP="00EF39F9">
      <w:pPr>
        <w:pStyle w:val="XNormal"/>
      </w:pPr>
      <w:r w:rsidRPr="00EE112F">
        <w:t xml:space="preserve">По опубликованным расчётам УГВИ для численности населения по </w:t>
      </w:r>
      <w:r w:rsidR="00833522" w:rsidRPr="00EE112F">
        <w:t>территории</w:t>
      </w:r>
      <w:r w:rsidRPr="00EE112F">
        <w:t xml:space="preserve"> всей Империи (без Финляндии), её годовое увеличение (между 1 января текущего и 1 января следующего года) для некоторых лет меньше, чем естественный прирост за год, но в сумме эти расчёты дают значительное превышение над естественным приростом:</w:t>
      </w:r>
    </w:p>
    <w:p w:rsidR="00EE112F" w:rsidRPr="00157B49" w:rsidRDefault="00EE112F" w:rsidP="00157B49">
      <w:pPr>
        <w:keepNext/>
        <w:spacing w:before="120" w:after="12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i/>
          <w:iCs/>
          <w:lang w:eastAsia="ru-RU"/>
        </w:rPr>
        <w:lastRenderedPageBreak/>
        <w:t>Погодовой естественный прирост и изменение численности населения</w:t>
      </w:r>
      <w:r w:rsidRPr="00157B49">
        <w:rPr>
          <w:rFonts w:ascii="Times New Roman" w:eastAsia="Times New Roman" w:hAnsi="Times New Roman" w:cs="Times New Roman"/>
          <w:i/>
          <w:iCs/>
          <w:lang w:eastAsia="ru-RU"/>
        </w:rPr>
        <w:br/>
        <w:t>            по территории Империи согласно "Отчётам..." УГВИ</w:t>
      </w:r>
    </w:p>
    <w:tbl>
      <w:tblPr>
        <w:tblW w:w="6140" w:type="dxa"/>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497"/>
        <w:gridCol w:w="1500"/>
        <w:gridCol w:w="2138"/>
        <w:gridCol w:w="1005"/>
      </w:tblGrid>
      <w:tr w:rsidR="00EE112F" w:rsidRPr="00157B49" w:rsidTr="00157B49">
        <w:trPr>
          <w:trHeight w:val="870"/>
          <w:jc w:val="center"/>
        </w:trPr>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годы</w:t>
            </w:r>
          </w:p>
        </w:tc>
        <w:tc>
          <w:tcPr>
            <w:tcW w:w="15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естественный</w:t>
            </w:r>
            <w:r w:rsidRPr="00157B49">
              <w:rPr>
                <w:rFonts w:ascii="Times New Roman" w:eastAsia="Times New Roman" w:hAnsi="Times New Roman" w:cs="Times New Roman"/>
                <w:b/>
                <w:bCs/>
                <w:lang w:eastAsia="ru-RU"/>
              </w:rPr>
              <w:br/>
              <w:t>прирост</w:t>
            </w:r>
          </w:p>
        </w:tc>
        <w:tc>
          <w:tcPr>
            <w:tcW w:w="21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 xml:space="preserve">прирост </w:t>
            </w:r>
            <w:r w:rsidRPr="00157B49">
              <w:rPr>
                <w:rFonts w:ascii="Times New Roman" w:eastAsia="Times New Roman" w:hAnsi="Times New Roman" w:cs="Times New Roman"/>
                <w:b/>
                <w:bCs/>
                <w:lang w:eastAsia="ru-RU"/>
              </w:rPr>
              <w:br/>
              <w:t xml:space="preserve">численности </w:t>
            </w:r>
            <w:r w:rsidRPr="00157B49">
              <w:rPr>
                <w:rFonts w:ascii="Times New Roman" w:eastAsia="Times New Roman" w:hAnsi="Times New Roman" w:cs="Times New Roman"/>
                <w:b/>
                <w:bCs/>
                <w:lang w:eastAsia="ru-RU"/>
              </w:rPr>
              <w:br/>
              <w:t>населения</w:t>
            </w:r>
          </w:p>
        </w:tc>
        <w:tc>
          <w:tcPr>
            <w:tcW w:w="1005"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b/>
                <w:bCs/>
                <w:lang w:eastAsia="ru-RU"/>
              </w:rPr>
              <w:t>разница</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1,653,806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1,712,495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58,689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1,717,563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1,830,733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113,170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1,743,709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2,286,628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542,919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2,000,151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1,457,701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-542,450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2,189,512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2,818,162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628,650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1,893,604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3,260,356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1,366,752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2,179,516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2,562,684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383,168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2,280,630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2,438,882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158,252</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2,305,853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2,133,048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-172,805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2,350,358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1,635,692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-714,666</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2,457,332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2,778,691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321,359</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2,464,258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2,106,420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-357,838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1,854,326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1,226,721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-627,605</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2,408,451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3,138,064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729,613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2,695,142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3,015,609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320,467</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2,468,607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3,850,557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1,381,950</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2,318,379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3,044,392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726,013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2,200,521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3,960,199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1,759,678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2,787,234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3,329,922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542,688</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2,821,926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3,248,477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426,551</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2,507,289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center"/>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3,326,342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57B49" w:rsidRDefault="00EE112F" w:rsidP="00157B49">
            <w:pPr>
              <w:keepNext/>
              <w:spacing w:after="0" w:line="240" w:lineRule="auto"/>
              <w:jc w:val="right"/>
              <w:rPr>
                <w:rFonts w:ascii="Times New Roman" w:eastAsia="Times New Roman" w:hAnsi="Times New Roman" w:cs="Times New Roman"/>
                <w:lang w:eastAsia="ru-RU"/>
              </w:rPr>
            </w:pPr>
            <w:r w:rsidRPr="00157B49">
              <w:rPr>
                <w:rFonts w:ascii="Times New Roman" w:eastAsia="Times New Roman" w:hAnsi="Times New Roman" w:cs="Times New Roman"/>
                <w:lang w:eastAsia="ru-RU"/>
              </w:rPr>
              <w:t>819,053</w:t>
            </w:r>
          </w:p>
        </w:tc>
      </w:tr>
      <w:tr w:rsidR="00EE112F" w:rsidRPr="00157B49" w:rsidTr="00157B49">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42,183,089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49,331,919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7,148,830</w:t>
            </w:r>
          </w:p>
        </w:tc>
      </w:tr>
    </w:tbl>
    <w:p w:rsidR="00AF0E43" w:rsidRDefault="00EE112F" w:rsidP="00157B49">
      <w:pPr>
        <w:pStyle w:val="XNormal-0"/>
        <w:spacing w:before="120"/>
      </w:pPr>
      <w:r w:rsidRPr="00EE112F">
        <w:t>Даже если дисконтировать скачок для 1897-1899 лет как вызванный вероятно перекалибровкой точки отсчёта от прежней предположительной численности населения к численности по предварительным итогам переписи 1897 года, всё равно сальдо избытка за последующие 1900-1913 гг. превосходит 5 млн. Таким образом, ни расчёты УГВИ, ни расчёты ЦСК для численности населения нельзя признать вполне удовлетворительными. Их погрешность умерена: для территории всей Империи расчётное превышение составляет около 3-4% действительной численности населения, а принимая во внимание компенсирующий его недоучёт населения окраинных областей (прежде всего Средней Азии, но также Сибири и других окраин), на деле меньшую величину. Тем не менее желательно заново пересчитать численность населения, и на её основе темп естественного движения, что мы далее и предпримем.</w:t>
      </w:r>
      <w:r w:rsidRPr="00EE112F">
        <w:br/>
      </w:r>
      <w:r w:rsidRPr="00EE112F">
        <w:br/>
        <w:t xml:space="preserve">Мы перевели в компьютерный вид демографические сведения "Отчётов" Мед. департамента и УГВИ МВД за 1891-1914 гг., а также "Ежегодников России" ЦСК (1904-1917) и "Движения населения..." ЦСК (1897-1914). </w:t>
      </w:r>
      <w:r w:rsidRPr="00EE112F">
        <w:lastRenderedPageBreak/>
        <w:t>Компьютерный формат позволяет производить группировку данных и вычисления по ним. Файлы с данными и вычислительная программа расположены в</w:t>
      </w:r>
      <w:r w:rsidR="00157B49" w:rsidRPr="00157B49">
        <w:t xml:space="preserve"> </w:t>
      </w:r>
      <w:proofErr w:type="spellStart"/>
      <w:r w:rsidR="00157B49" w:rsidRPr="00157B49">
        <w:rPr>
          <w:lang w:val="en-US"/>
        </w:rPr>
        <w:t>https</w:t>
      </w:r>
      <w:proofErr w:type="spellEnd"/>
      <w:r w:rsidR="00157B49" w:rsidRPr="00157B49">
        <w:t>://</w:t>
      </w:r>
      <w:proofErr w:type="spellStart"/>
      <w:r w:rsidR="00157B49" w:rsidRPr="00157B49">
        <w:rPr>
          <w:lang w:val="en-US"/>
        </w:rPr>
        <w:t>github</w:t>
      </w:r>
      <w:proofErr w:type="spellEnd"/>
      <w:r w:rsidR="00157B49" w:rsidRPr="00157B49">
        <w:t>.</w:t>
      </w:r>
      <w:proofErr w:type="spellStart"/>
      <w:r w:rsidR="00157B49" w:rsidRPr="00157B49">
        <w:rPr>
          <w:lang w:val="en-US"/>
        </w:rPr>
        <w:t>com</w:t>
      </w:r>
      <w:proofErr w:type="spellEnd"/>
      <w:r w:rsidR="00157B49" w:rsidRPr="00157B49">
        <w:t>/</w:t>
      </w:r>
      <w:proofErr w:type="spellStart"/>
      <w:r w:rsidR="00157B49" w:rsidRPr="00157B49">
        <w:rPr>
          <w:lang w:val="en-US"/>
        </w:rPr>
        <w:t>oboguev</w:t>
      </w:r>
      <w:proofErr w:type="spellEnd"/>
      <w:r w:rsidR="00157B49" w:rsidRPr="00157B49">
        <w:t>/</w:t>
      </w:r>
      <w:proofErr w:type="spellStart"/>
      <w:r w:rsidR="00157B49" w:rsidRPr="00157B49">
        <w:rPr>
          <w:lang w:val="en-US"/>
        </w:rPr>
        <w:t>RTSS</w:t>
      </w:r>
      <w:proofErr w:type="spellEnd"/>
      <w:r w:rsidR="00157B49" w:rsidRPr="00157B49">
        <w:t>/</w:t>
      </w:r>
      <w:r w:rsidR="00157B49" w:rsidRPr="00157B49">
        <w:rPr>
          <w:lang w:val="en-US"/>
        </w:rPr>
        <w:t>tree</w:t>
      </w:r>
      <w:r w:rsidR="00157B49" w:rsidRPr="00157B49">
        <w:t>/</w:t>
      </w:r>
      <w:r w:rsidR="00157B49" w:rsidRPr="00157B49">
        <w:rPr>
          <w:lang w:val="en-US"/>
        </w:rPr>
        <w:t>main</w:t>
      </w:r>
      <w:r w:rsidR="00157B49" w:rsidRPr="00157B49">
        <w:t>/</w:t>
      </w:r>
      <w:proofErr w:type="spellStart"/>
      <w:r w:rsidR="00157B49" w:rsidRPr="00157B49">
        <w:rPr>
          <w:lang w:val="en-US"/>
        </w:rPr>
        <w:t>rtss</w:t>
      </w:r>
      <w:proofErr w:type="spellEnd"/>
      <w:r w:rsidR="00157B49" w:rsidRPr="00157B49">
        <w:t>-</w:t>
      </w:r>
      <w:proofErr w:type="spellStart"/>
      <w:r w:rsidR="00157B49" w:rsidRPr="00157B49">
        <w:rPr>
          <w:lang w:val="en-US"/>
        </w:rPr>
        <w:t>pre</w:t>
      </w:r>
      <w:proofErr w:type="spellEnd"/>
      <w:r w:rsidR="00157B49" w:rsidRPr="00157B49">
        <w:t>1917</w:t>
      </w:r>
      <w:r w:rsidRPr="00EE112F">
        <w:t>.</w:t>
      </w:r>
    </w:p>
    <w:p w:rsidR="00AF0E43" w:rsidRDefault="00EE112F" w:rsidP="00AF0E43">
      <w:pPr>
        <w:pStyle w:val="XNormal"/>
      </w:pPr>
      <w:r w:rsidRPr="00EE112F">
        <w:t>При переводе мы с возможной тщательностью выверили сведения выпусков УГВИ начиная с 1896 года, но не предпринимали такой же выверки для выпусков 1891-1895 гг., которые не потребуются нам для дальнейшего, т.к. наши вычисления ограничены периодом начиная с 1896 года.</w:t>
      </w:r>
    </w:p>
    <w:p w:rsidR="00AF0E43" w:rsidRDefault="00EE112F" w:rsidP="00AF0E43">
      <w:pPr>
        <w:pStyle w:val="XNormal"/>
      </w:pPr>
      <w:r w:rsidRPr="00EE112F">
        <w:t xml:space="preserve">Выпуски "Отчётов" УГВИ для 1902-1914 гг. благодаря приведению разбивки по полам и по уездам/городам раздельно и общих цифр предоставляют возможность выявления опечаток и </w:t>
      </w:r>
      <w:proofErr w:type="spellStart"/>
      <w:r w:rsidRPr="00EE112F">
        <w:t>несхождений</w:t>
      </w:r>
      <w:proofErr w:type="spellEnd"/>
      <w:r w:rsidRPr="00EE112F">
        <w:t>. Для выпусков по 1901 г. включительно такой возможности нет, и единственный контроль предоставляется лишь сравнением общей суммы по губерниям с опубликованной суммой для групп губерний (географических таксонов).</w:t>
      </w:r>
    </w:p>
    <w:p w:rsidR="00EE112F" w:rsidRPr="00EE112F" w:rsidRDefault="00833522" w:rsidP="00AF0E43">
      <w:pPr>
        <w:pStyle w:val="XNormal"/>
      </w:pPr>
      <w:r w:rsidRPr="00EE112F">
        <w:t>Упомянем</w:t>
      </w:r>
      <w:r w:rsidR="00EE112F" w:rsidRPr="00EE112F">
        <w:t xml:space="preserve"> наиболее значительные расхождения сумм по таксону и </w:t>
      </w:r>
      <w:r w:rsidRPr="00EE112F">
        <w:t>опубликованной</w:t>
      </w:r>
      <w:r w:rsidR="00EE112F" w:rsidRPr="00EE112F">
        <w:t xml:space="preserve"> итоговой величины таксона (расхождения превышающие 15,000 для числа смертей или рождений, или 100,000 для численности населения таксона) начиная с 1896 года:</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1896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3,422,540 vs 3,364,640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57,900)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Европейская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Россия</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3,197,561 vs 3,216,561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19,000)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1897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3,457,703 vs 3,373,983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83,720)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1898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смерти</w:t>
      </w:r>
      <w:r w:rsidRPr="00AF0E43">
        <w:rPr>
          <w:rFonts w:ascii="Times New Roman" w:eastAsia="Times New Roman" w:hAnsi="Times New Roman" w:cs="Times New Roman"/>
          <w:lang w:val="en-US" w:eastAsia="ru-RU"/>
        </w:rPr>
        <w:t xml:space="preserve">: 2,431,942 vs 2,399,883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32,059)</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1900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3,562,257 vs 3,542,257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20,000)</w:t>
      </w:r>
    </w:p>
    <w:p w:rsidR="00AF0E43"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земские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рождения</w:t>
      </w:r>
      <w:r w:rsidRPr="00AF0E43">
        <w:rPr>
          <w:rFonts w:ascii="Times New Roman" w:eastAsia="Times New Roman" w:hAnsi="Times New Roman" w:cs="Times New Roman"/>
          <w:lang w:val="en-US" w:eastAsia="ru-RU"/>
        </w:rPr>
        <w:t xml:space="preserve">: 3,755,973 vs 3,712,816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43,157)</w:t>
      </w:r>
    </w:p>
    <w:p w:rsidR="00EE112F" w:rsidRPr="00AF0E43" w:rsidRDefault="00EE112F" w:rsidP="005B4FF3">
      <w:pPr>
        <w:pStyle w:val="ListParagraph"/>
        <w:numPr>
          <w:ilvl w:val="0"/>
          <w:numId w:val="38"/>
        </w:numPr>
        <w:spacing w:after="100" w:line="240" w:lineRule="auto"/>
        <w:rPr>
          <w:rFonts w:ascii="Times New Roman" w:eastAsia="Times New Roman" w:hAnsi="Times New Roman" w:cs="Times New Roman"/>
          <w:sz w:val="24"/>
          <w:szCs w:val="24"/>
          <w:lang w:val="en-US" w:eastAsia="ru-RU"/>
        </w:rPr>
      </w:pPr>
      <w:r w:rsidRPr="00AF0E43">
        <w:rPr>
          <w:rFonts w:ascii="Times New Roman" w:eastAsia="Times New Roman" w:hAnsi="Times New Roman" w:cs="Times New Roman"/>
          <w:lang w:val="en-US" w:eastAsia="ru-RU"/>
        </w:rPr>
        <w:t xml:space="preserve">1901 </w:t>
      </w:r>
      <w:r w:rsidRPr="00AF0E43">
        <w:rPr>
          <w:rFonts w:ascii="Times New Roman" w:eastAsia="Times New Roman" w:hAnsi="Times New Roman" w:cs="Times New Roman"/>
          <w:lang w:eastAsia="ru-RU"/>
        </w:rPr>
        <w:t>привислинские</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губернии</w:t>
      </w:r>
      <w:r w:rsidRPr="00AF0E43">
        <w:rPr>
          <w:rFonts w:ascii="Times New Roman" w:eastAsia="Times New Roman" w:hAnsi="Times New Roman" w:cs="Times New Roman"/>
          <w:lang w:val="en-US" w:eastAsia="ru-RU"/>
        </w:rPr>
        <w:t xml:space="preserve"> </w:t>
      </w:r>
      <w:r w:rsidRPr="00AF0E43">
        <w:rPr>
          <w:rFonts w:ascii="Times New Roman" w:eastAsia="Times New Roman" w:hAnsi="Times New Roman" w:cs="Times New Roman"/>
          <w:lang w:eastAsia="ru-RU"/>
        </w:rPr>
        <w:t>население</w:t>
      </w:r>
      <w:r w:rsidRPr="00AF0E43">
        <w:rPr>
          <w:rFonts w:ascii="Times New Roman" w:eastAsia="Times New Roman" w:hAnsi="Times New Roman" w:cs="Times New Roman"/>
          <w:lang w:val="en-US" w:eastAsia="ru-RU"/>
        </w:rPr>
        <w:t xml:space="preserve"> 11,250,994 vs 11,403,994 (merged vs. published value, </w:t>
      </w:r>
      <w:proofErr w:type="spellStart"/>
      <w:r w:rsidRPr="00AF0E43">
        <w:rPr>
          <w:rFonts w:ascii="Times New Roman" w:eastAsia="Times New Roman" w:hAnsi="Times New Roman" w:cs="Times New Roman"/>
          <w:lang w:val="en-US" w:eastAsia="ru-RU"/>
        </w:rPr>
        <w:t>diff</w:t>
      </w:r>
      <w:proofErr w:type="spellEnd"/>
      <w:r w:rsidRPr="00AF0E43">
        <w:rPr>
          <w:rFonts w:ascii="Times New Roman" w:eastAsia="Times New Roman" w:hAnsi="Times New Roman" w:cs="Times New Roman"/>
          <w:lang w:val="en-US" w:eastAsia="ru-RU"/>
        </w:rPr>
        <w:t>: 153,000</w:t>
      </w:r>
      <w:r w:rsidRPr="00AF0E43">
        <w:rPr>
          <w:rFonts w:ascii="Times New Roman" w:eastAsia="Times New Roman" w:hAnsi="Times New Roman" w:cs="Times New Roman"/>
          <w:sz w:val="24"/>
          <w:szCs w:val="24"/>
          <w:lang w:val="en-US" w:eastAsia="ru-RU"/>
        </w:rPr>
        <w:t>)</w:t>
      </w:r>
    </w:p>
    <w:p w:rsidR="00E31FE2" w:rsidRDefault="00EE112F" w:rsidP="00AF0E43">
      <w:pPr>
        <w:pStyle w:val="XNormal-0"/>
      </w:pPr>
      <w:r w:rsidRPr="00EE112F">
        <w:t>Хотя эти расхождения малы сравнительно с суммарным значением для крупной агрегатной территории (в т.ч. и границ РСФСР-1991), они мешают проверке значений для отдельных губерний.</w:t>
      </w:r>
    </w:p>
    <w:p w:rsidR="00EE112F" w:rsidRPr="00EE112F" w:rsidRDefault="00EE112F" w:rsidP="00A575FB">
      <w:pPr>
        <w:pStyle w:val="XNormal"/>
        <w:spacing w:after="120"/>
      </w:pPr>
      <w:r w:rsidRPr="00EE112F">
        <w:t>Кроме, того приводимые сборниками УГВИ данные о численности населения губерний содержат многочисленные неестественные изменения в их численности, включая перепады и уменьшение численности населения губерний, в которых это было невозможным. Эти пороки чаще встречаются для окраинных губерний, но иногда затрагивают и основные. Несколько наиболее заметных примеров:</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530"/>
        <w:gridCol w:w="1488"/>
        <w:gridCol w:w="1561"/>
        <w:gridCol w:w="1355"/>
        <w:gridCol w:w="1749"/>
        <w:gridCol w:w="1260"/>
        <w:gridCol w:w="1385"/>
      </w:tblGrid>
      <w:tr w:rsidR="00EE112F" w:rsidRPr="00E31FE2" w:rsidTr="00A575FB">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Астраханская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Владимирская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Вологодская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Вятская</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Курская </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Олонецкая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993,316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1,670,730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1,365,313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3,082,619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2,394,894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366,647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978,208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1,694,156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1,385,314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3,135,885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2,436,447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371,536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981,777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1,721,704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3,218,022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2,458,154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385,787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1,009,138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1,765,761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1,443,935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3,251,990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2,475,542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391,825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1,017,199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1,802,560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1,445,470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3,306,802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2,534,285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388,152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1,064,318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1,832,612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1,458,668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3,326,736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2,574,308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396,402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1,869,546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3,355,847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2,621,290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396,921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1,062,937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1,868,219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1,446,168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3,395,500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2,676,258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402,179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1,156,217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1,880,554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1,468,565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3,428,685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2,737,706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406,158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1,169,448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1,902,702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1,496,984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3,470,529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2,677,772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408,681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1,191,197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1,944,349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1,511,005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3,519,838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2,733,395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413,571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1,207,649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1,974,713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1,530,227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3,557,419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2,875,021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419,245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lastRenderedPageBreak/>
              <w:t>1909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1,241,432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2,008,518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3,611,141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2,896,063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423,220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1,281,626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2,050,527</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1,577,216</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3,590,663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2,900,459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424,391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1,307,313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2,072,806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1,601,866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3,665,193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2,917,240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431,060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1,336,872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2,106,177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1,629,209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3,703,885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2,959,208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434,468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1,336,343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2,221,241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1,654,341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3,743,259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3,010,013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444,440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1,347,837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2,251,149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1,679,705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3,813,263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3,065,857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451,998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1,439,827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2,018,015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1,704,900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3,791,678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3,121,260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447,701 </w:t>
            </w:r>
          </w:p>
        </w:tc>
      </w:tr>
      <w:tr w:rsidR="00EE112F" w:rsidRPr="00E31FE2" w:rsidTr="00A575FB">
        <w:trPr>
          <w:trHeight w:val="288"/>
          <w:jc w:val="center"/>
        </w:trPr>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nil"/>
            </w:tcBorders>
            <w:vAlign w:val="center"/>
            <w:hideMark/>
          </w:tcPr>
          <w:p w:rsidR="00EE112F" w:rsidRPr="00E31FE2" w:rsidRDefault="00EE112F" w:rsidP="00EE112F">
            <w:pPr>
              <w:spacing w:after="0" w:line="240" w:lineRule="auto"/>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год</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Пермская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Саратовская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Смоленская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Ставропольская </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Тобольская</w:t>
            </w:r>
          </w:p>
        </w:tc>
        <w:tc>
          <w:tcPr>
            <w:tcW w:w="0" w:type="auto"/>
            <w:tcBorders>
              <w:top w:val="nil"/>
              <w:left w:val="nil"/>
              <w:bottom w:val="outset" w:sz="6" w:space="0" w:color="auto"/>
              <w:right w:val="outset" w:sz="6" w:space="0" w:color="auto"/>
            </w:tcBorders>
            <w:shd w:val="clear" w:color="auto" w:fill="CCCCFF"/>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b/>
                <w:bCs/>
                <w:lang w:eastAsia="ru-RU"/>
              </w:rPr>
              <w:t xml:space="preserve">Ярославская </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3,002,655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2,419,756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1,550,973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875,268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1,412,027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1,193,593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3,048,839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2,468,128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1,590,192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876,566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1,438,484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1,211,469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3,091,728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2,492,150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1,671,001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912,639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1,474,804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1,236,763</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3,163,696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2,517,470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933,479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1,493,244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1,259,374</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3,222,918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2,566,124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1,699,349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952,317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1,523,244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1,278,549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3,269,537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2,640,829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1,723,317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971,232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1,555,652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1,298,150</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3,269,594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2,687,001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1,785,399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996,280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1,638,360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3,327,585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2,796,542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1,812,491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1,024,079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1,653,515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1,345,471</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3,385,651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2,842,431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1,823,069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1,056,015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1,685,921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1,258,297</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3,435,307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2,896,115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1,833,903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1,076,875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1,808,935</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1,235,926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3,486,096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2,903,301</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1,108,915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1,240,639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3,536,291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2,973,036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1,862,162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1,137,362</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1,747,254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1,261,582</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3,504,834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3,102,911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1,940,347</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1,175,415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1,798,814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1,353,088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3,541,402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3,158,816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1,976,092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1,200,800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1,898,053</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1,315,916</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3,611,911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3,201,018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2,003,070</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1,198,948</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1,975,239</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1,359,165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3,682,470</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3,238,521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2,042,174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1,230,591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2,038,755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1,383,498</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3,732,681</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3,285,154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2,081,544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1,258,525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2,107,226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1,437,029</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3,831,588</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3,281,606</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2,110,384</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1,283,034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2,103,294</w:t>
            </w:r>
          </w:p>
        </w:tc>
        <w:tc>
          <w:tcPr>
            <w:tcW w:w="0" w:type="auto"/>
            <w:tcBorders>
              <w:top w:val="nil"/>
              <w:left w:val="nil"/>
              <w:bottom w:val="outset" w:sz="6" w:space="0" w:color="auto"/>
              <w:right w:val="outset" w:sz="6" w:space="0" w:color="auto"/>
            </w:tcBorders>
            <w:shd w:val="clear" w:color="auto" w:fill="FFFFCC"/>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1,425,685</w:t>
            </w:r>
          </w:p>
        </w:tc>
      </w:tr>
      <w:tr w:rsidR="00EE112F" w:rsidRPr="00E31FE2" w:rsidTr="00A575FB">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E31FE2" w:rsidRDefault="00EE112F" w:rsidP="00EE112F">
            <w:pPr>
              <w:spacing w:after="0" w:line="240" w:lineRule="auto"/>
              <w:jc w:val="center"/>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3,883,643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3,327,984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2,021,042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1,293,652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2,125,692 </w:t>
            </w:r>
          </w:p>
        </w:tc>
        <w:tc>
          <w:tcPr>
            <w:tcW w:w="0" w:type="auto"/>
            <w:tcBorders>
              <w:top w:val="nil"/>
              <w:left w:val="nil"/>
              <w:bottom w:val="outset" w:sz="6" w:space="0" w:color="auto"/>
              <w:right w:val="outset" w:sz="6" w:space="0" w:color="auto"/>
            </w:tcBorders>
            <w:vAlign w:val="center"/>
            <w:hideMark/>
          </w:tcPr>
          <w:p w:rsidR="00EE112F" w:rsidRPr="00E31FE2" w:rsidRDefault="00EE112F" w:rsidP="00EE112F">
            <w:pPr>
              <w:spacing w:after="0" w:line="240" w:lineRule="auto"/>
              <w:jc w:val="right"/>
              <w:rPr>
                <w:rFonts w:ascii="Times New Roman" w:eastAsia="Times New Roman" w:hAnsi="Times New Roman" w:cs="Times New Roman"/>
                <w:lang w:eastAsia="ru-RU"/>
              </w:rPr>
            </w:pPr>
            <w:r w:rsidRPr="00E31FE2">
              <w:rPr>
                <w:rFonts w:ascii="Times New Roman" w:eastAsia="Times New Roman" w:hAnsi="Times New Roman" w:cs="Times New Roman"/>
                <w:lang w:eastAsia="ru-RU"/>
              </w:rPr>
              <w:t xml:space="preserve">1,387,387 </w:t>
            </w:r>
          </w:p>
        </w:tc>
      </w:tr>
    </w:tbl>
    <w:p w:rsidR="00E76E6A" w:rsidRDefault="00EE112F" w:rsidP="00745991">
      <w:pPr>
        <w:pStyle w:val="XNormal-0"/>
        <w:spacing w:before="120"/>
      </w:pPr>
      <w:r w:rsidRPr="00EE112F">
        <w:t>Хотя перепады внешне незначительны по величине сравнительно с численностью населения, они указывают на имевшуюся в УГВИ проблему исчисления.</w:t>
      </w:r>
    </w:p>
    <w:p w:rsidR="005A4BB2" w:rsidRDefault="00EE112F" w:rsidP="00E76E6A">
      <w:pPr>
        <w:pStyle w:val="XNormal"/>
      </w:pPr>
      <w:r w:rsidRPr="00EE112F">
        <w:t xml:space="preserve">Все эти огрехи данных показываются программой их загрузки </w:t>
      </w:r>
      <w:r w:rsidRPr="00552A24">
        <w:rPr>
          <w:rFonts w:ascii="Courier New" w:hAnsi="Courier New" w:cs="Courier New"/>
          <w:sz w:val="20"/>
          <w:szCs w:val="20"/>
        </w:rPr>
        <w:t>rtss.pre1917.LoadData</w:t>
      </w:r>
      <w:r w:rsidRPr="00EE112F">
        <w:t xml:space="preserve"> c режимом </w:t>
      </w:r>
      <w:r w:rsidRPr="00552A24">
        <w:rPr>
          <w:rFonts w:ascii="Courier New" w:hAnsi="Courier New" w:cs="Courier New"/>
          <w:sz w:val="20"/>
          <w:szCs w:val="20"/>
        </w:rPr>
        <w:t>LoadOptions.VERIFY</w:t>
      </w:r>
      <w:r w:rsidRPr="00EE112F">
        <w:rPr>
          <w:rFonts w:ascii="Courier New" w:hAnsi="Courier New" w:cs="Courier New"/>
        </w:rPr>
        <w:t>.</w:t>
      </w:r>
      <w:r w:rsidR="00E76E6A" w:rsidRPr="00E76E6A">
        <w:rPr>
          <w:rFonts w:ascii="Courier New" w:hAnsi="Courier New" w:cs="Courier New"/>
        </w:rPr>
        <w:t xml:space="preserve"> </w:t>
      </w:r>
      <w:r w:rsidRPr="00EE112F">
        <w:t xml:space="preserve">Резкие отклонения в числе рождений или смертей в губернии от соседних лет показываются программой </w:t>
      </w:r>
      <w:r w:rsidRPr="00552A24">
        <w:rPr>
          <w:rFonts w:ascii="Courier New" w:hAnsi="Courier New" w:cs="Courier New"/>
          <w:sz w:val="20"/>
          <w:szCs w:val="20"/>
        </w:rPr>
        <w:t>FlagOutliers</w:t>
      </w:r>
      <w:r w:rsidRPr="00EE112F">
        <w:t>.</w:t>
      </w:r>
    </w:p>
    <w:p w:rsidR="00EE112F" w:rsidRPr="00EE112F" w:rsidRDefault="00EE112F" w:rsidP="00E76E6A">
      <w:pPr>
        <w:pStyle w:val="XNormal"/>
      </w:pPr>
      <w:r w:rsidRPr="00EE112F">
        <w:t xml:space="preserve">"Отчёты" УГВИ являются ключевым источником, т.к. содержат сведения о числе рождений и смертей за каждый год по каждой из губерний и областей России (а также по уездам), которые могут быть приложены для </w:t>
      </w:r>
      <w:r w:rsidRPr="00EE112F">
        <w:lastRenderedPageBreak/>
        <w:t>прогрессивного отсчёта от сведений переписи 1897 года как вперёд во времени, так и для обратного отсчёта в годы предшествующие 1897-му. Однако сведения УГВИ требуют правки, к которой мы обратимся в одной из последующих глав.</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8" style="width:468pt;height:1.5pt" o:hralign="center" o:hrstd="t" o:hr="t" fillcolor="gray" stroked="f"/>
        </w:pict>
      </w:r>
    </w:p>
    <w:p w:rsidR="004330A5" w:rsidRDefault="00EE112F" w:rsidP="004330A5">
      <w:pPr>
        <w:pStyle w:val="XNormal-0"/>
      </w:pPr>
      <w:r w:rsidRPr="00EE112F">
        <w:br/>
        <w:t xml:space="preserve">4. </w:t>
      </w:r>
      <w:r w:rsidRPr="00BB53A2">
        <w:rPr>
          <w:b/>
          <w:bCs/>
        </w:rPr>
        <w:t>Сведения о крестьянских переселенцах и обратных переселенцах из Европейской части России в Сибирь, приуральские губернии, в Среднюю Азию и на Кавказ.</w:t>
      </w:r>
    </w:p>
    <w:p w:rsidR="00EE112F" w:rsidRPr="00EE112F" w:rsidRDefault="00EE112F" w:rsidP="004330A5">
      <w:pPr>
        <w:pStyle w:val="XNormal"/>
      </w:pPr>
      <w:r w:rsidRPr="00EE112F">
        <w:t>Основными колонизационными направлениями были Сибирь и Средняя Азия. Переселение на Кавказ и в юго-восточные районы Европейской России (Оренбургскую, Пермскую, Самарскую, Симбирскую и Уфимскую губернии) образовывало лишь сопоставительно малую долю колонизации.</w:t>
      </w:r>
    </w:p>
    <w:p w:rsidR="00EE112F" w:rsidRPr="004330A5" w:rsidRDefault="00EE112F" w:rsidP="004330A5">
      <w:pPr>
        <w:spacing w:before="120" w:after="120" w:line="240" w:lineRule="auto"/>
        <w:jc w:val="center"/>
        <w:rPr>
          <w:rFonts w:ascii="Times New Roman" w:eastAsia="Times New Roman" w:hAnsi="Times New Roman" w:cs="Times New Roman"/>
          <w:lang w:eastAsia="ru-RU"/>
        </w:rPr>
      </w:pPr>
      <w:r w:rsidRPr="004330A5">
        <w:rPr>
          <w:rFonts w:ascii="Times New Roman" w:eastAsia="Times New Roman" w:hAnsi="Times New Roman" w:cs="Times New Roman"/>
          <w:i/>
          <w:iCs/>
          <w:lang w:eastAsia="ru-RU"/>
        </w:rPr>
        <w:t xml:space="preserve">Число переселенцев и </w:t>
      </w:r>
      <w:r w:rsidR="00833522" w:rsidRPr="004330A5">
        <w:rPr>
          <w:rFonts w:ascii="Times New Roman" w:eastAsia="Times New Roman" w:hAnsi="Times New Roman" w:cs="Times New Roman"/>
          <w:i/>
          <w:iCs/>
          <w:lang w:eastAsia="ru-RU"/>
        </w:rPr>
        <w:t>ходоков</w:t>
      </w:r>
      <w:r w:rsidRPr="004330A5">
        <w:rPr>
          <w:rFonts w:ascii="Times New Roman" w:eastAsia="Times New Roman" w:hAnsi="Times New Roman" w:cs="Times New Roman"/>
          <w:i/>
          <w:iCs/>
          <w:lang w:eastAsia="ru-RU"/>
        </w:rPr>
        <w:t xml:space="preserve"> за 1896-1916 гг.</w:t>
      </w:r>
      <w:r w:rsidRPr="004330A5">
        <w:rPr>
          <w:rFonts w:ascii="Times New Roman" w:eastAsia="Times New Roman" w:hAnsi="Times New Roman" w:cs="Times New Roman"/>
          <w:i/>
          <w:iCs/>
          <w:lang w:eastAsia="ru-RU"/>
        </w:rPr>
        <w:br/>
        <w:t>       (по Ежегоднику ЦСК 1916, см. ниже)</w:t>
      </w:r>
    </w:p>
    <w:tbl>
      <w:tblPr>
        <w:tblW w:w="0" w:type="auto"/>
        <w:jc w:val="center"/>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1745"/>
        <w:gridCol w:w="970"/>
        <w:gridCol w:w="1059"/>
        <w:gridCol w:w="970"/>
        <w:gridCol w:w="1034"/>
      </w:tblGrid>
      <w:tr w:rsidR="00EE112F" w:rsidRPr="004330A5" w:rsidTr="004330A5">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куда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прямых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обратных</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сальдо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сальдо</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3,466,918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868,214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2,598,704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67.2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Среднюю Азию</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1,480,370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436,231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1,044,139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27.0</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на 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85,454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в Приуралье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221,214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79,854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141,360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3.7</w:t>
            </w:r>
          </w:p>
        </w:tc>
      </w:tr>
      <w:tr w:rsidR="00EE112F" w:rsidRPr="004330A5" w:rsidTr="004330A5">
        <w:trPr>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итого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5,253,956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1,384,299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3,869,657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330A5" w:rsidRDefault="00EE112F" w:rsidP="00EE112F">
            <w:pPr>
              <w:spacing w:after="0" w:line="240" w:lineRule="auto"/>
              <w:jc w:val="right"/>
              <w:rPr>
                <w:rFonts w:ascii="Times New Roman" w:eastAsia="Times New Roman" w:hAnsi="Times New Roman" w:cs="Times New Roman"/>
                <w:lang w:eastAsia="ru-RU"/>
              </w:rPr>
            </w:pPr>
            <w:r w:rsidRPr="004330A5">
              <w:rPr>
                <w:rFonts w:ascii="Times New Roman" w:eastAsia="Times New Roman" w:hAnsi="Times New Roman" w:cs="Times New Roman"/>
                <w:lang w:eastAsia="ru-RU"/>
              </w:rPr>
              <w:t>100.0</w:t>
            </w:r>
          </w:p>
        </w:tc>
      </w:tr>
    </w:tbl>
    <w:p w:rsidR="00EE112F" w:rsidRPr="004330A5" w:rsidRDefault="00EE112F" w:rsidP="00745991">
      <w:pPr>
        <w:pStyle w:val="XNormal-0"/>
        <w:spacing w:before="120"/>
      </w:pPr>
      <w:r w:rsidRPr="00EE112F">
        <w:t>Основные стати</w:t>
      </w:r>
      <w:r w:rsidR="003D592F">
        <w:t>чес</w:t>
      </w:r>
      <w:r w:rsidRPr="00EE112F">
        <w:t>кие сведения о крестьянском переселении приводятся в изданиях Переселенческого управления</w:t>
      </w:r>
      <w:r w:rsidR="004330A5" w:rsidRPr="004330A5">
        <w:t>:</w:t>
      </w:r>
    </w:p>
    <w:p w:rsidR="004330A5" w:rsidRPr="00945522" w:rsidRDefault="00EE112F" w:rsidP="006C4E06">
      <w:pPr>
        <w:pStyle w:val="ListParagraph"/>
        <w:numPr>
          <w:ilvl w:val="0"/>
          <w:numId w:val="39"/>
        </w:numPr>
        <w:spacing w:after="120" w:line="240" w:lineRule="auto"/>
        <w:contextualSpacing w:val="0"/>
        <w:rPr>
          <w:rFonts w:ascii="Times New Roman" w:eastAsia="Times New Roman" w:hAnsi="Times New Roman" w:cs="Times New Roman"/>
          <w:lang w:eastAsia="ru-RU"/>
        </w:rPr>
      </w:pPr>
      <w:r w:rsidRPr="004330A5">
        <w:rPr>
          <w:rFonts w:ascii="Times New Roman" w:eastAsia="Times New Roman" w:hAnsi="Times New Roman" w:cs="Times New Roman"/>
          <w:sz w:val="24"/>
          <w:szCs w:val="24"/>
          <w:lang w:eastAsia="ru-RU"/>
        </w:rPr>
        <w:t>"</w:t>
      </w:r>
      <w:r w:rsidRPr="00945522">
        <w:rPr>
          <w:rFonts w:ascii="Times New Roman" w:eastAsia="Times New Roman" w:hAnsi="Times New Roman" w:cs="Times New Roman"/>
          <w:lang w:eastAsia="ru-RU"/>
        </w:rPr>
        <w:t>Итоги переселенческого движения за время с 1896 по 1909 г. (включительно)", сост. Н. Турчанинов, С.-Петербург, 1910, стр. 2-69</w:t>
      </w:r>
    </w:p>
    <w:p w:rsidR="00EE112F" w:rsidRPr="00945522" w:rsidRDefault="00EE112F" w:rsidP="004330A5">
      <w:pPr>
        <w:pStyle w:val="ListParagraph"/>
        <w:numPr>
          <w:ilvl w:val="0"/>
          <w:numId w:val="39"/>
        </w:numPr>
        <w:spacing w:after="10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"Итоги переселенческого движения за время с 1810 по 1914 г. (включительно)", сост. Н. Турчанинов и А. Домрачев, Петроград, 1916, стр. 2-69</w:t>
      </w:r>
    </w:p>
    <w:p w:rsidR="00EE112F" w:rsidRPr="00EE112F" w:rsidRDefault="00EE112F" w:rsidP="00745991">
      <w:pPr>
        <w:pStyle w:val="XNormal-0"/>
        <w:spacing w:after="120"/>
      </w:pPr>
      <w:r w:rsidRPr="00EE112F">
        <w:t xml:space="preserve">содержащих погодовые сведения (за 1896-1914 гг.) </w:t>
      </w:r>
    </w:p>
    <w:p w:rsidR="00EE112F" w:rsidRPr="00945522" w:rsidRDefault="00EE112F" w:rsidP="00745991">
      <w:pPr>
        <w:numPr>
          <w:ilvl w:val="0"/>
          <w:numId w:val="5"/>
        </w:numPr>
        <w:spacing w:after="120" w:line="240" w:lineRule="auto"/>
        <w:rPr>
          <w:rFonts w:ascii="Times New Roman" w:eastAsia="Times New Roman" w:hAnsi="Times New Roman" w:cs="Times New Roman"/>
          <w:lang w:eastAsia="ru-RU"/>
        </w:rPr>
      </w:pPr>
      <w:r w:rsidRPr="00945522">
        <w:rPr>
          <w:rFonts w:ascii="Times New Roman" w:eastAsia="Times New Roman" w:hAnsi="Times New Roman" w:cs="Times New Roman"/>
          <w:lang w:eastAsia="ru-RU"/>
        </w:rPr>
        <w:t>для каждой губернии-донора колонизации – число убывших на переселение (ходоков и переселенцев) и число воротившихся в эту губернию</w:t>
      </w:r>
    </w:p>
    <w:p w:rsidR="00EE112F" w:rsidRPr="00EE112F" w:rsidRDefault="00EE112F" w:rsidP="00745991">
      <w:pPr>
        <w:numPr>
          <w:ilvl w:val="0"/>
          <w:numId w:val="5"/>
        </w:numPr>
        <w:spacing w:before="100" w:beforeAutospacing="1" w:after="120" w:line="240" w:lineRule="auto"/>
        <w:rPr>
          <w:rFonts w:ascii="Times New Roman" w:eastAsia="Times New Roman" w:hAnsi="Times New Roman" w:cs="Times New Roman"/>
          <w:sz w:val="24"/>
          <w:szCs w:val="24"/>
          <w:lang w:eastAsia="ru-RU"/>
        </w:rPr>
      </w:pPr>
      <w:r w:rsidRPr="00945522">
        <w:rPr>
          <w:rFonts w:ascii="Times New Roman" w:eastAsia="Times New Roman" w:hAnsi="Times New Roman" w:cs="Times New Roman"/>
          <w:lang w:eastAsia="ru-RU"/>
        </w:rPr>
        <w:t xml:space="preserve">для каждой колонизуемой губернии – число приехавших на поселение и число отбывших из неё обратных </w:t>
      </w:r>
      <w:r w:rsidR="00833522" w:rsidRPr="00945522">
        <w:rPr>
          <w:rFonts w:ascii="Times New Roman" w:eastAsia="Times New Roman" w:hAnsi="Times New Roman" w:cs="Times New Roman"/>
          <w:lang w:eastAsia="ru-RU"/>
        </w:rPr>
        <w:t>переселенцев</w:t>
      </w:r>
    </w:p>
    <w:p w:rsidR="00745991" w:rsidRDefault="00EE112F" w:rsidP="00745991">
      <w:pPr>
        <w:pStyle w:val="XNormal-0"/>
      </w:pPr>
      <w:r w:rsidRPr="00EE112F">
        <w:t>Некоторые (приуральские) губернии выступали одновременно и как доноры колонизации, и как получатели колонистов: из них уезжали на переселение дальше на восток, и в них также приезжали на переселение с Запада. Эти губернии поэтому появляются как в списке губерний отправления колонистов, так и в списке колонизуемых губерний, а общий миграционный баланс для них образуется суммой двух строк из обоих списков (каждая из строк содержит число прибытий и число убытий).</w:t>
      </w:r>
    </w:p>
    <w:p w:rsidR="00745991" w:rsidRDefault="00EE112F" w:rsidP="00745991">
      <w:pPr>
        <w:pStyle w:val="XNormal"/>
      </w:pPr>
      <w:r w:rsidRPr="00EE112F">
        <w:t>Данные о переселении до 1913 г. страдают неполнотой, т.к. ранее этого времени регистрация переселенцев производилась лишь в главных пунктах следования в Сибирь и в Степные области (в Челябинске и с 1903 года в Сызрани), и только с 1913 года стала производится также на побочных путях (в 1913 году – в Тюмени, Полетаеве и Ртищеве, а с 1914 года – в Екатеринбурге, Ершове и Полетаеве).</w:t>
      </w:r>
    </w:p>
    <w:p w:rsidR="00465200" w:rsidRDefault="00EE112F" w:rsidP="00465200">
      <w:pPr>
        <w:pStyle w:val="XNormal"/>
      </w:pPr>
      <w:r w:rsidRPr="00EE112F">
        <w:t xml:space="preserve">«Не регистрировались переселенцы, прибывшие в Сибирь по грунтовым дорогам или шедшие в Степной край через станцию Кинель. Часть крестьян ускользнула от регистрации, так как ехала в Сибирь по "дорогому" тарифу. Следует отметить, что обратные переселенцы практически всегда ехали по переселенческим документам, а, значит, попадали в официальную статистику. </w:t>
      </w:r>
      <w:r w:rsidRPr="00EE112F">
        <w:br/>
      </w:r>
      <w:r w:rsidRPr="00EE112F">
        <w:lastRenderedPageBreak/>
        <w:br/>
        <w:t xml:space="preserve">Недостатки системы учета самовольных переселенцев были отмечены в монографии </w:t>
      </w:r>
      <w:proofErr w:type="spellStart"/>
      <w:r w:rsidRPr="00EE112F">
        <w:t>Тюкавкина</w:t>
      </w:r>
      <w:proofErr w:type="spellEnd"/>
      <w:r w:rsidRPr="00EE112F">
        <w:t>. Переселенцев приходилось считать "на глазок", по головам, по числу отпущенных обозов на переселенческом пункте, так как летом ежедневно приходило по 2-10 тыс. человек. Нередки были случаи, когда семейные переселенцы брали свидетельства ходоков и везли остальных членов семьи по "дорогому тарифу". В числе прибывших в первом полугодии 1907 г. в Томскую губ., таких было 30%. Таким образом, численность прямых переселенцев, фактически прибывших в Сибирь, должна быть скорректирована в сторону увеличения, а выехавших обратно – уменьшена».</w:t>
      </w:r>
      <w:r w:rsidR="008E630A">
        <w:rPr>
          <w:rStyle w:val="FootnoteReference"/>
        </w:rPr>
        <w:footnoteReference w:id="9"/>
      </w:r>
    </w:p>
    <w:p w:rsidR="00465200" w:rsidRDefault="00EE112F" w:rsidP="00465200">
      <w:pPr>
        <w:pStyle w:val="XNormal"/>
      </w:pPr>
      <w:r w:rsidRPr="00EE112F">
        <w:t xml:space="preserve">Кроме того, данные Переселенческого управления не включали переселенцев отправлявшихся на Дальний Восток морским путём, хотя их число упоминается в примечании в Ежегоднике ЦСК 1908 года (стр. 94), но только за 1883-1900 г., за дальнейшие годы данных не имеется. </w:t>
      </w:r>
    </w:p>
    <w:p w:rsidR="00465200" w:rsidRDefault="00EE112F" w:rsidP="00465200">
      <w:pPr>
        <w:pStyle w:val="XNormal"/>
      </w:pPr>
      <w:r w:rsidRPr="00EE112F">
        <w:t>Регистрационные пункты Переселенческого управления находились на путях в Приуралье и за Урал, и поэтому вовсе не включают переселенцев на Черноморское побережье (в Черноморскую губернию и возможно на Кубань и в Ставрополье), т.к. пути этих переселенцев не проходили через регистрационные точки Переселенческого управления.</w:t>
      </w:r>
    </w:p>
    <w:p w:rsidR="00EE112F" w:rsidRPr="00EE112F" w:rsidRDefault="00EE112F" w:rsidP="00465200">
      <w:pPr>
        <w:pStyle w:val="XNormal"/>
      </w:pPr>
      <w:r w:rsidRPr="00EE112F">
        <w:t>Сведения о переселении также 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1213"/>
        <w:gridCol w:w="2890"/>
      </w:tblGrid>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обозреваемые</w:t>
            </w:r>
            <w:r w:rsidRPr="00227F8C">
              <w:rPr>
                <w:rFonts w:ascii="Times New Roman" w:eastAsia="Times New Roman" w:hAnsi="Times New Roman" w:cs="Times New Roman"/>
                <w:b/>
                <w:bCs/>
                <w:lang w:eastAsia="ru-RU"/>
              </w:rPr>
              <w:br/>
              <w:t>годы</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115-121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128-133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1897-1903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XXII-LXIX</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94-111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1896-1907</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1909-1911</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II/5-20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1906-1912</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II/6-40</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1885-1913</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II/3-27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1885-1914</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II/6-37</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1910-1915 + обзор 1860-1815</w:t>
            </w:r>
          </w:p>
        </w:tc>
      </w:tr>
      <w:tr w:rsidR="00EE112F" w:rsidRPr="00023EE5" w:rsidTr="00023EE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jc w:val="center"/>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I/94-112</w:t>
            </w:r>
          </w:p>
        </w:tc>
        <w:tc>
          <w:tcPr>
            <w:tcW w:w="0" w:type="auto"/>
            <w:tcBorders>
              <w:top w:val="outset" w:sz="6" w:space="0" w:color="auto"/>
              <w:left w:val="outset" w:sz="6" w:space="0" w:color="auto"/>
              <w:bottom w:val="outset" w:sz="6" w:space="0" w:color="auto"/>
              <w:right w:val="outset" w:sz="6" w:space="0" w:color="auto"/>
            </w:tcBorders>
            <w:hideMark/>
          </w:tcPr>
          <w:p w:rsidR="00EE112F" w:rsidRPr="00023EE5" w:rsidRDefault="00EE112F" w:rsidP="00EE112F">
            <w:pPr>
              <w:spacing w:after="0"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1896-1916</w:t>
            </w:r>
          </w:p>
        </w:tc>
      </w:tr>
    </w:tbl>
    <w:p w:rsidR="00EE112F" w:rsidRPr="00EE112F" w:rsidRDefault="00EE112F" w:rsidP="00023EE5">
      <w:pPr>
        <w:pStyle w:val="XNormal-0"/>
      </w:pPr>
      <w:r w:rsidRPr="00EE112F">
        <w:t>и включают данные о:</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переселенцам по годам и губерниям выхода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переселенцев по годам и губерниям направления/водворения </w:t>
      </w:r>
    </w:p>
    <w:p w:rsidR="00EE112F" w:rsidRPr="00023EE5" w:rsidRDefault="00EE112F" w:rsidP="00EE112F">
      <w:pPr>
        <w:numPr>
          <w:ilvl w:val="0"/>
          <w:numId w:val="6"/>
        </w:numPr>
        <w:spacing w:before="100" w:beforeAutospacing="1" w:after="100" w:afterAutospacing="1" w:line="240" w:lineRule="auto"/>
        <w:rPr>
          <w:rFonts w:ascii="Times New Roman" w:eastAsia="Times New Roman" w:hAnsi="Times New Roman" w:cs="Times New Roman"/>
          <w:lang w:eastAsia="ru-RU"/>
        </w:rPr>
      </w:pPr>
      <w:r w:rsidRPr="00023EE5">
        <w:rPr>
          <w:rFonts w:ascii="Times New Roman" w:eastAsia="Times New Roman" w:hAnsi="Times New Roman" w:cs="Times New Roman"/>
          <w:lang w:eastAsia="ru-RU"/>
        </w:rPr>
        <w:t xml:space="preserve">числе обратных переселенцев по годам и губерниям, откуда они возвращались </w:t>
      </w:r>
    </w:p>
    <w:p w:rsidR="00EE112F" w:rsidRPr="00EE112F" w:rsidRDefault="00EE112F" w:rsidP="00EE112F">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023EE5">
        <w:rPr>
          <w:rFonts w:ascii="Times New Roman" w:eastAsia="Times New Roman" w:hAnsi="Times New Roman" w:cs="Times New Roman"/>
          <w:lang w:eastAsia="ru-RU"/>
        </w:rPr>
        <w:t>для 1909-1915 гг. о числе обратных переселенцев по губерниям, в которые они возвращались</w:t>
      </w:r>
    </w:p>
    <w:p w:rsidR="00EE112F" w:rsidRPr="00EE112F" w:rsidRDefault="00EE112F" w:rsidP="00023EE5">
      <w:pPr>
        <w:pStyle w:val="XNormal-0"/>
      </w:pPr>
      <w:r w:rsidRPr="00EE112F">
        <w:t>Иногда данные приводятся не погодно, а сгруппированы для нескольких последовательных лет.</w:t>
      </w:r>
      <w:r w:rsidR="006A28B5" w:rsidRPr="006A28B5">
        <w:t xml:space="preserve"> </w:t>
      </w:r>
      <w:r w:rsidRPr="00EE112F">
        <w:t xml:space="preserve">Некоторые </w:t>
      </w:r>
      <w:r w:rsidR="00833522" w:rsidRPr="00EE112F">
        <w:t>данные</w:t>
      </w:r>
      <w:r w:rsidRPr="00EE112F">
        <w:t xml:space="preserve"> приводятся раздельно по переселенцам и ходокам.</w:t>
      </w:r>
      <w:r w:rsidRPr="00EE112F">
        <w:br/>
      </w:r>
      <w:r w:rsidRPr="00EE112F">
        <w:lastRenderedPageBreak/>
        <w:br/>
        <w:t>Наиболее объёмным и итоговым является выпуск Ежегодника ЦСК 1916 года приводящий сведения о:</w:t>
      </w:r>
    </w:p>
    <w:p w:rsidR="00EE112F" w:rsidRPr="00CD31C3" w:rsidRDefault="00EE112F" w:rsidP="00EE112F">
      <w:pPr>
        <w:numPr>
          <w:ilvl w:val="0"/>
          <w:numId w:val="7"/>
        </w:numPr>
        <w:spacing w:before="100" w:beforeAutospacing="1" w:after="240"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числе прямых и обратных переселенцев по губерниям выхода и возвращения, раздельно по переселенцам и ходокам, сгруппированные по годам 1896-1910, 1911-1915 и 1916 (</w:t>
      </w:r>
      <w:proofErr w:type="spellStart"/>
      <w:r w:rsidRPr="00CD31C3">
        <w:rPr>
          <w:rFonts w:ascii="Times New Roman" w:eastAsia="Times New Roman" w:hAnsi="Times New Roman" w:cs="Times New Roman"/>
          <w:lang w:eastAsia="ru-RU"/>
        </w:rPr>
        <w:t>стр</w:t>
      </w:r>
      <w:proofErr w:type="spellEnd"/>
      <w:r w:rsidRPr="00CD31C3">
        <w:rPr>
          <w:rFonts w:ascii="Times New Roman" w:eastAsia="Times New Roman" w:hAnsi="Times New Roman" w:cs="Times New Roman"/>
          <w:lang w:eastAsia="ru-RU"/>
        </w:rPr>
        <w:t xml:space="preserve"> 94-103)</w:t>
      </w:r>
    </w:p>
    <w:p w:rsidR="00EE112F" w:rsidRPr="00CD31C3" w:rsidRDefault="00EE112F" w:rsidP="00EE112F">
      <w:pPr>
        <w:numPr>
          <w:ilvl w:val="0"/>
          <w:numId w:val="7"/>
        </w:numPr>
        <w:spacing w:before="100" w:beforeAutospacing="1" w:after="100" w:afterAutospacing="1" w:line="240" w:lineRule="auto"/>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 xml:space="preserve">числе переселенцев и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направления, и обратных переселенцев и возвращающихся </w:t>
      </w:r>
      <w:r w:rsidR="00833522" w:rsidRPr="00CD31C3">
        <w:rPr>
          <w:rFonts w:ascii="Times New Roman" w:eastAsia="Times New Roman" w:hAnsi="Times New Roman" w:cs="Times New Roman"/>
          <w:lang w:eastAsia="ru-RU"/>
        </w:rPr>
        <w:t>ходоков</w:t>
      </w:r>
      <w:r w:rsidRPr="00CD31C3">
        <w:rPr>
          <w:rFonts w:ascii="Times New Roman" w:eastAsia="Times New Roman" w:hAnsi="Times New Roman" w:cs="Times New Roman"/>
          <w:lang w:eastAsia="ru-RU"/>
        </w:rPr>
        <w:t xml:space="preserve"> по местам временного водворения, сгруппированные по тем же годам (стр. 104-109)</w:t>
      </w:r>
    </w:p>
    <w:p w:rsidR="00CD31C3" w:rsidRDefault="00EE112F" w:rsidP="00CD31C3">
      <w:pPr>
        <w:pStyle w:val="XNormal-0"/>
      </w:pPr>
      <w:r w:rsidRPr="00EE112F">
        <w:t xml:space="preserve">Ежегодник ЦСК основан на сведениях Переселенческого управления и просто агрегирует их. Перекрёстная проверка сумм из двух изданий показывает, что для каждой из губерний данные притока и оттока за 1896-1910 гг. опубликованные ЦСК равны сумме ежегодных величин притока и оттока переселенцев и </w:t>
      </w:r>
      <w:r w:rsidR="00833522" w:rsidRPr="00EE112F">
        <w:t>ходоков</w:t>
      </w:r>
      <w:r w:rsidRPr="00EE112F">
        <w:t xml:space="preserve"> за эти годы из "Итогов переселенческого движения" (с точностью до нескольких численно незначительных ошибок). Суммарная погубернская величина притока и оттока для 1911-1915 гг. (по ЦСК) больше или равна (&gt;=) сумме величин за эти годы (по Переселенческому управлению, доведшему печатную статистику до 1914 года), т.е. состоит в согласии с ней.</w:t>
      </w:r>
    </w:p>
    <w:p w:rsidR="00EE112F" w:rsidRPr="00EE112F" w:rsidRDefault="00EE112F" w:rsidP="00CD31C3">
      <w:pPr>
        <w:pStyle w:val="XNormal-0"/>
      </w:pPr>
      <w:r w:rsidRPr="00EE112F">
        <w:t>Хотя издание Переселенческого управления доведено до 1914 года, но сочетая его со сведениями Ежегодника ЦСК 1916 мы в состоянии построить полную погодовую серию за 1896-1916 гг. величин миграционного баланса крестьянского переселения, включая величину притока, оттока и сальдо (приток минус отток) для каждой губернии в этот год.</w:t>
      </w:r>
    </w:p>
    <w:p w:rsidR="00CD31C3" w:rsidRDefault="00EE112F" w:rsidP="00CD31C3">
      <w:pPr>
        <w:pStyle w:val="Xinset-First"/>
      </w:pPr>
      <w:r w:rsidRPr="00EE112F">
        <w:t xml:space="preserve">Погодовые данные "Итогов переселенческого движения..." находятся в файле inner-migration-yearly.xlsx. </w:t>
      </w:r>
      <w:r w:rsidRPr="00EE112F">
        <w:br/>
        <w:t>Данные Ежегодника ЦСК 1916 – в файле inner-migration-coarse.xlsx и его сокращённой версии inner-migration-coarse-loadable.xlsx.</w:t>
      </w:r>
    </w:p>
    <w:p w:rsidR="00EE112F" w:rsidRPr="00EE112F" w:rsidRDefault="00EE112F" w:rsidP="00CD31C3">
      <w:pPr>
        <w:pStyle w:val="Xinset-Mid"/>
        <w:spacing w:before="0"/>
        <w:rPr>
          <w:sz w:val="24"/>
        </w:rPr>
      </w:pPr>
      <w:r w:rsidRPr="00EE112F">
        <w:t xml:space="preserve">Модуль </w:t>
      </w:r>
      <w:r w:rsidRPr="00CD31C3">
        <w:rPr>
          <w:rFonts w:ascii="Courier New" w:hAnsi="Courier New" w:cs="Courier New"/>
          <w:sz w:val="20"/>
          <w:szCs w:val="20"/>
        </w:rPr>
        <w:t>rtss.pre1917.data.InnerMigration</w:t>
      </w:r>
      <w:r w:rsidRPr="00EE112F">
        <w:t xml:space="preserve"> содержит функции возвращающие миграционные отток, приток и сальдо для указанных губернии и года.</w:t>
      </w:r>
    </w:p>
    <w:p w:rsidR="00EE112F" w:rsidRPr="00EE112F" w:rsidRDefault="00EE112F" w:rsidP="00CD31C3">
      <w:pPr>
        <w:pStyle w:val="XNormal-0"/>
        <w:spacing w:before="120" w:after="120"/>
      </w:pPr>
      <w:r w:rsidRPr="00EE112F">
        <w:t>Сумма убывших из всех губерний и областей находится в более-менее удовлетворительном согласии с числом прибывших: почти все уехавшие куда-то приехали. Расхождение за период 1896-1916 составляет в сумме около 1%, но в отдельные годы выше, особенно в 1897 и 1903. По сравнению с естественным приростом, однако, это расхождение имеет исчезающе малую величину.</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968"/>
        <w:gridCol w:w="940"/>
        <w:gridCol w:w="941"/>
        <w:gridCol w:w="499"/>
      </w:tblGrid>
      <w:tr w:rsidR="00EE112F" w:rsidRPr="00CD31C3" w:rsidTr="00CD31C3">
        <w:trPr>
          <w:trHeight w:val="288"/>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прибыли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всего</w:t>
            </w:r>
            <w:r w:rsidRPr="00227F8C">
              <w:rPr>
                <w:rFonts w:ascii="Times New Roman" w:eastAsia="Times New Roman" w:hAnsi="Times New Roman" w:cs="Times New Roman"/>
                <w:b/>
                <w:bCs/>
                <w:lang w:eastAsia="ru-RU"/>
              </w:rPr>
              <w:br/>
              <w:t>убыли</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 </w:t>
            </w:r>
            <w:r w:rsidR="00833522" w:rsidRPr="00227F8C">
              <w:rPr>
                <w:rFonts w:ascii="Times New Roman" w:eastAsia="Times New Roman" w:hAnsi="Times New Roman" w:cs="Times New Roman"/>
                <w:b/>
                <w:bCs/>
                <w:lang w:eastAsia="ru-RU"/>
              </w:rPr>
              <w:t>расхождение</w:t>
            </w:r>
            <w:r w:rsidRPr="00227F8C">
              <w:rPr>
                <w:rFonts w:ascii="Times New Roman" w:eastAsia="Times New Roman" w:hAnsi="Times New Roman" w:cs="Times New Roman"/>
                <w:b/>
                <w:bCs/>
                <w:lang w:eastAsia="ru-RU"/>
              </w:rPr>
              <w:t xml:space="preserve">  </w:t>
            </w:r>
          </w:p>
        </w:tc>
      </w:tr>
      <w:tr w:rsidR="00EE112F" w:rsidRPr="00CD31C3" w:rsidTr="00CD31C3">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rPr>
                <w:rFonts w:ascii="Times New Roman" w:eastAsia="Times New Roman" w:hAnsi="Times New Roman" w:cs="Times New Roman"/>
                <w:b/>
                <w:bCs/>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чел.</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220,171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215,212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120,435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110,273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256,102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249,159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281,797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280,507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302,679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294,898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170,616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152,442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156,355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155,898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167,552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-11,654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-7.2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58,447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61,772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-5.5</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52,585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54,837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262,430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258,103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lastRenderedPageBreak/>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693,088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680,638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12,450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879,242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865,241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14,001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1.6</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846,174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839,794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6,380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0.8</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498,138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494,778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366,905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364,330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0.7</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356,612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348,527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8,085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452,153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442,023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432,245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427,776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40,269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0.0</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center"/>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18,904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D31C3" w:rsidRDefault="00EE112F" w:rsidP="00EE112F">
            <w:pPr>
              <w:spacing w:after="0" w:line="240" w:lineRule="auto"/>
              <w:jc w:val="right"/>
              <w:rPr>
                <w:rFonts w:ascii="Times New Roman" w:eastAsia="Times New Roman" w:hAnsi="Times New Roman" w:cs="Times New Roman"/>
                <w:lang w:eastAsia="ru-RU"/>
              </w:rPr>
            </w:pPr>
            <w:r w:rsidRPr="00CD31C3">
              <w:rPr>
                <w:rFonts w:ascii="Times New Roman" w:eastAsia="Times New Roman" w:hAnsi="Times New Roman" w:cs="Times New Roman"/>
                <w:lang w:eastAsia="ru-RU"/>
              </w:rPr>
              <w:t>-1.3</w:t>
            </w:r>
          </w:p>
        </w:tc>
      </w:tr>
      <w:tr w:rsidR="00EE112F" w:rsidRPr="00CD31C3" w:rsidTr="00CD31C3">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center"/>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6,613,999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6,541,564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72,435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27F8C" w:rsidRDefault="00EE112F" w:rsidP="00EE112F">
            <w:pPr>
              <w:spacing w:after="0" w:line="240" w:lineRule="auto"/>
              <w:jc w:val="right"/>
              <w:rPr>
                <w:rFonts w:ascii="Times New Roman" w:eastAsia="Times New Roman" w:hAnsi="Times New Roman" w:cs="Times New Roman"/>
                <w:b/>
                <w:bCs/>
                <w:lang w:eastAsia="ru-RU"/>
              </w:rPr>
            </w:pPr>
            <w:r w:rsidRPr="00227F8C">
              <w:rPr>
                <w:rFonts w:ascii="Times New Roman" w:eastAsia="Times New Roman" w:hAnsi="Times New Roman" w:cs="Times New Roman"/>
                <w:b/>
                <w:bCs/>
                <w:lang w:eastAsia="ru-RU"/>
              </w:rPr>
              <w:t>1.1</w:t>
            </w:r>
          </w:p>
        </w:tc>
      </w:tr>
    </w:tbl>
    <w:p w:rsidR="00EE112F" w:rsidRPr="00EE112F" w:rsidRDefault="00EE112F" w:rsidP="00AA6FB0">
      <w:pPr>
        <w:pStyle w:val="XNormal-0"/>
        <w:spacing w:before="120" w:after="120"/>
      </w:pPr>
      <w:r w:rsidRPr="00EE112F">
        <w:t xml:space="preserve">Воспользовавшись этими сведениями, мы можем оценить баланс числа переселенцев и ходоков извне </w:t>
      </w:r>
      <w:r w:rsidR="00833522" w:rsidRPr="00EE112F">
        <w:t>будущих</w:t>
      </w:r>
      <w:r w:rsidRPr="00EE112F">
        <w:t xml:space="preserve"> границ РСФСР-1991 в эти границы за двадцатилетие 1896-1916 гг. и в отдельные годы или подгруппы лет, т.е. механический прирост наличного </w:t>
      </w:r>
      <w:r w:rsidRPr="00463B8B">
        <w:t>населения</w:t>
      </w:r>
      <w:r w:rsidRPr="00EE112F">
        <w:t xml:space="preserve"> в границах РСФСР-1991.</w:t>
      </w:r>
    </w:p>
    <w:p w:rsidR="00EE112F" w:rsidRPr="00463B8B" w:rsidRDefault="00EE112F" w:rsidP="00463B8B">
      <w:pPr>
        <w:spacing w:before="120" w:after="12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i/>
          <w:iCs/>
          <w:lang w:eastAsia="ru-RU"/>
        </w:rPr>
        <w:t>Сальдо миграционного баланса территории в границах РСФСР-1991</w:t>
      </w:r>
      <w:r w:rsidRPr="00463B8B">
        <w:rPr>
          <w:rFonts w:ascii="Times New Roman" w:eastAsia="Times New Roman" w:hAnsi="Times New Roman" w:cs="Times New Roman"/>
          <w:i/>
          <w:iCs/>
          <w:lang w:eastAsia="ru-RU"/>
        </w:rPr>
        <w:br/>
        <w:t>и остальных территорий Империи</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4"/>
        <w:gridCol w:w="1349"/>
        <w:gridCol w:w="1232"/>
        <w:gridCol w:w="1440"/>
      </w:tblGrid>
      <w:tr w:rsidR="00EE112F" w:rsidRPr="00463B8B" w:rsidTr="00463B8B">
        <w:trPr>
          <w:trHeight w:val="576"/>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годы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РСФСР-1991</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другие</w:t>
            </w:r>
            <w:r w:rsidRPr="00463B8B">
              <w:rPr>
                <w:rFonts w:ascii="Times New Roman" w:eastAsia="Times New Roman" w:hAnsi="Times New Roman" w:cs="Times New Roman"/>
                <w:b/>
                <w:bCs/>
                <w:lang w:eastAsia="ru-RU"/>
              </w:rPr>
              <w:br/>
              <w:t>территории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 xml:space="preserve"> расхождение  </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59,597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-54,638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4,959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10,162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33,117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-26,174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6,943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-21,990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1,290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78,445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-70,664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7,781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42,290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-45,402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-3,112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35,761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-39,674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-3,913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39,246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-11,654</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-6,719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-3,325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7,398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-9,650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-2,252</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18,702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4,327</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208,453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12,450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185,790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-171,789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14,001</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153,991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-147,611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6,380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104,266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-100,906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3,360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50,253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-47,678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2,575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28,790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-20,705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8,085</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21,485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-11,355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10,130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lastRenderedPageBreak/>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16,643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-12,174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4,469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lang w:eastAsia="ru-RU"/>
              </w:rPr>
            </w:pPr>
            <w:r w:rsidRPr="00463B8B">
              <w:rPr>
                <w:rFonts w:ascii="Times New Roman" w:eastAsia="Times New Roman" w:hAnsi="Times New Roman" w:cs="Times New Roman"/>
                <w:lang w:eastAsia="ru-RU"/>
              </w:rPr>
              <w:t>-239</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1896-1916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1,136,237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-1,063,777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72,460</w:t>
            </w:r>
          </w:p>
        </w:tc>
      </w:tr>
      <w:tr w:rsidR="00EE112F" w:rsidRPr="00463B8B" w:rsidTr="00463B8B">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center"/>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в год</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54,107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-50,656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63B8B" w:rsidRDefault="00EE112F" w:rsidP="00EE112F">
            <w:pPr>
              <w:spacing w:after="0" w:line="240" w:lineRule="auto"/>
              <w:jc w:val="right"/>
              <w:rPr>
                <w:rFonts w:ascii="Times New Roman" w:eastAsia="Times New Roman" w:hAnsi="Times New Roman" w:cs="Times New Roman"/>
                <w:b/>
                <w:bCs/>
                <w:lang w:eastAsia="ru-RU"/>
              </w:rPr>
            </w:pPr>
            <w:r w:rsidRPr="00463B8B">
              <w:rPr>
                <w:rFonts w:ascii="Times New Roman" w:eastAsia="Times New Roman" w:hAnsi="Times New Roman" w:cs="Times New Roman"/>
                <w:b/>
                <w:bCs/>
                <w:lang w:eastAsia="ru-RU"/>
              </w:rPr>
              <w:t>3,450</w:t>
            </w:r>
          </w:p>
        </w:tc>
      </w:tr>
    </w:tbl>
    <w:p w:rsidR="00090F83" w:rsidRDefault="00EE112F" w:rsidP="00AA6FB0">
      <w:pPr>
        <w:pStyle w:val="XNormal-0"/>
        <w:spacing w:before="120"/>
      </w:pPr>
      <w:r w:rsidRPr="00EE112F">
        <w:t>Имеющиеся данные о крестьянском переселении охватывают бо́льшую часть внутренней миграции, но не всю её целиком. Даже для крестьянского переселения сведения неполны, т.к. до 1913 года переселенцы на побочных путях не переписывались. Более важно что сведения Переселенческого управления не охватывают миграцию рабочих в промышленные районы центральной России и в Пермскую губернию, на Донбасс, в Бакинский промышленный район и другие промышленные области. Сведения о рабочей миграции имеются лишь изредка и отрывочно</w:t>
      </w:r>
      <w:r w:rsidR="00090F83" w:rsidRPr="00090F83">
        <w:t>,</w:t>
      </w:r>
      <w:r w:rsidR="00463B8B">
        <w:rPr>
          <w:rStyle w:val="FootnoteReference"/>
        </w:rPr>
        <w:footnoteReference w:id="10"/>
      </w:r>
      <w:r w:rsidR="00090F83" w:rsidRPr="00090F83">
        <w:t xml:space="preserve"> </w:t>
      </w:r>
      <w:r w:rsidRPr="00EE112F">
        <w:t>систематически же и представительно их не имеется. Однако сальдо крестьянского переселения составляет менее 5% от величины естественного демографического прироста населения на территории границ РСФСР-1991 за 1896-1916, и можно полагать, что рабочее переселение внесёт ещё меньшую поправку.</w:t>
      </w:r>
    </w:p>
    <w:p w:rsidR="00090F83" w:rsidRDefault="00EE112F" w:rsidP="00BD73AF">
      <w:pPr>
        <w:pStyle w:val="XNormal"/>
      </w:pPr>
      <w:r w:rsidRPr="00EE112F">
        <w:t>Мы также не располагаем численными данными о миграции из сельских областей в крупные города</w:t>
      </w:r>
      <w:r w:rsidR="00EC5126">
        <w:rPr>
          <w:rStyle w:val="FootnoteReference"/>
        </w:rPr>
        <w:footnoteReference w:id="11"/>
      </w:r>
      <w:r w:rsidRPr="00EE112F">
        <w:t xml:space="preserve"> и о миграции кавказских диаспор (прежде всего, армян и грузин) и евреев из черты оседлости в города центральной России.</w:t>
      </w:r>
    </w:p>
    <w:p w:rsidR="00EE112F" w:rsidRPr="00EE112F" w:rsidRDefault="00EE112F" w:rsidP="00BD73AF">
      <w:pPr>
        <w:pStyle w:val="XNormal"/>
      </w:pPr>
      <w:r w:rsidRPr="00EE112F">
        <w:t xml:space="preserve">Число заключённых и ссыльных в Сибирь незначительно по сравнению с числом крестьянских переселенцев. В 1891-1900 гг. оно составляло в среднем 13 тыс. чел. в год, сменившись в 1901-1910 гг. </w:t>
      </w:r>
      <w:r w:rsidR="00833522" w:rsidRPr="00EE112F">
        <w:t>среднегодовым</w:t>
      </w:r>
      <w:r w:rsidRPr="00EE112F">
        <w:t xml:space="preserve"> оттоком 2.5 тыс. чел. в год, а в 1911-1914 оттоком в 6.4 тыс. чел. в год на фоне переселенческого среднегодового притока соответственно 108, 226 и 174 тыс. чел. в год.</w:t>
      </w:r>
      <w:r w:rsidR="00AA6FB0">
        <w:rPr>
          <w:rStyle w:val="FootnoteReference"/>
        </w:rPr>
        <w:footnoteReference w:id="12"/>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29" style="width:468pt;height:1.5pt" o:hralign="center" o:hrstd="t" o:hr="t" fillcolor="gray" stroked="f"/>
        </w:pict>
      </w:r>
    </w:p>
    <w:p w:rsidR="00EE112F" w:rsidRPr="00EE112F" w:rsidRDefault="00EE112F" w:rsidP="00BD73AF">
      <w:pPr>
        <w:pStyle w:val="XNormal-0"/>
        <w:spacing w:after="120"/>
      </w:pPr>
      <w:r w:rsidRPr="00EE112F">
        <w:br/>
      </w:r>
      <w:r w:rsidRPr="009F3637">
        <w:rPr>
          <w:b/>
          <w:bCs/>
        </w:rPr>
        <w:t>5. Сведения об эмиграции за пределы России</w:t>
      </w:r>
      <w:r w:rsidR="00883153" w:rsidRPr="00883153">
        <w:rPr>
          <w:b/>
          <w:bCs/>
        </w:rPr>
        <w:t xml:space="preserve"> </w:t>
      </w:r>
      <w:r w:rsidR="00883153">
        <w:rPr>
          <w:b/>
          <w:bCs/>
        </w:rPr>
        <w:t>и обратной реэмиграции</w:t>
      </w:r>
      <w:r w:rsidRPr="009F3637">
        <w:rPr>
          <w:b/>
          <w:bCs/>
        </w:rPr>
        <w:t>.</w:t>
      </w:r>
      <w:r w:rsidRPr="009F3637">
        <w:rPr>
          <w:b/>
          <w:bCs/>
        </w:rPr>
        <w:br/>
      </w:r>
      <w:r w:rsidRPr="00EE112F">
        <w:br/>
        <w:t>Приводятся в "Ежегодниках России" ЦСК:</w:t>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45" w:type="dxa"/>
          <w:left w:w="45" w:type="dxa"/>
          <w:bottom w:w="45" w:type="dxa"/>
          <w:right w:w="45" w:type="dxa"/>
        </w:tblCellMar>
        <w:tblLook w:val="04A0" w:firstRow="1" w:lastRow="0" w:firstColumn="1" w:lastColumn="0" w:noHBand="0" w:noVBand="1"/>
      </w:tblPr>
      <w:tblGrid>
        <w:gridCol w:w="917"/>
        <w:gridCol w:w="2032"/>
        <w:gridCol w:w="1550"/>
      </w:tblGrid>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выпуск</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страницы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F6E72" w:rsidRDefault="00EE112F" w:rsidP="00EE112F">
            <w:pPr>
              <w:spacing w:after="0" w:line="240" w:lineRule="auto"/>
              <w:jc w:val="center"/>
              <w:rPr>
                <w:rFonts w:ascii="Times New Roman" w:eastAsia="Times New Roman" w:hAnsi="Times New Roman" w:cs="Times New Roman"/>
                <w:b/>
                <w:bCs/>
                <w:lang w:eastAsia="ru-RU"/>
              </w:rPr>
            </w:pPr>
            <w:r w:rsidRPr="00EF6E72">
              <w:rPr>
                <w:rFonts w:ascii="Times New Roman" w:eastAsia="Times New Roman" w:hAnsi="Times New Roman" w:cs="Times New Roman"/>
                <w:b/>
                <w:bCs/>
                <w:lang w:eastAsia="ru-RU"/>
              </w:rPr>
              <w:t>обозреваемые</w:t>
            </w:r>
            <w:r w:rsidRPr="00EF6E72">
              <w:rPr>
                <w:rFonts w:ascii="Times New Roman" w:eastAsia="Times New Roman" w:hAnsi="Times New Roman" w:cs="Times New Roman"/>
                <w:b/>
                <w:bCs/>
                <w:lang w:eastAsia="ru-RU"/>
              </w:rPr>
              <w:br/>
              <w:t>годы</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122-3, 128-129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1897-1902</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114-115, 108-109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1899-1904</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CLXXVII-CLXXXII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1821-1908</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XXIX-CXIII</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1821-1909</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II/17-21</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1905-1910</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II/21-26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1906-1911</w:t>
            </w:r>
          </w:p>
        </w:tc>
      </w:tr>
      <w:tr w:rsidR="00EE112F" w:rsidRPr="00BD73AF" w:rsidTr="00BD73AF">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lastRenderedPageBreak/>
              <w:t>1913</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II/41-46</w:t>
            </w:r>
          </w:p>
        </w:tc>
        <w:tc>
          <w:tcPr>
            <w:tcW w:w="0" w:type="auto"/>
            <w:tcBorders>
              <w:top w:val="outset" w:sz="6" w:space="0" w:color="auto"/>
              <w:left w:val="outset" w:sz="6" w:space="0" w:color="auto"/>
              <w:bottom w:val="outset" w:sz="6" w:space="0" w:color="auto"/>
              <w:right w:val="outset" w:sz="6" w:space="0" w:color="auto"/>
            </w:tcBorders>
            <w:hideMark/>
          </w:tcPr>
          <w:p w:rsidR="00EE112F" w:rsidRPr="00BD73AF" w:rsidRDefault="00EE112F" w:rsidP="00EE112F">
            <w:pPr>
              <w:spacing w:after="0" w:line="240" w:lineRule="auto"/>
              <w:jc w:val="center"/>
              <w:rPr>
                <w:rFonts w:ascii="Times New Roman" w:eastAsia="Times New Roman" w:hAnsi="Times New Roman" w:cs="Times New Roman"/>
                <w:lang w:eastAsia="ru-RU"/>
              </w:rPr>
            </w:pPr>
            <w:r w:rsidRPr="00BD73AF">
              <w:rPr>
                <w:rFonts w:ascii="Times New Roman" w:eastAsia="Times New Roman" w:hAnsi="Times New Roman" w:cs="Times New Roman"/>
                <w:lang w:eastAsia="ru-RU"/>
              </w:rPr>
              <w:t>1901-1911</w:t>
            </w:r>
          </w:p>
        </w:tc>
      </w:tr>
    </w:tbl>
    <w:p w:rsidR="005D60F7" w:rsidRDefault="00EE112F" w:rsidP="00BD73AF">
      <w:pPr>
        <w:pStyle w:val="XNormal-0"/>
        <w:spacing w:before="120"/>
      </w:pPr>
      <w:r w:rsidRPr="00EE112F">
        <w:t xml:space="preserve">Россия вела статистику приездов и отъездов через границу, раздельно по иностранным и русским подданным, однако не вела учёта эмиграции как таковой. Согласно немецкой портовой </w:t>
      </w:r>
      <w:r w:rsidR="00BD73AF" w:rsidRPr="00EE112F">
        <w:t>статистике</w:t>
      </w:r>
      <w:r w:rsidRPr="00EE112F">
        <w:t>, основным направлением отъезда из России являлись США, принимавшие 95-96% всех эмигрировавших из России.</w:t>
      </w:r>
      <w:r w:rsidR="00BD73AF">
        <w:rPr>
          <w:rStyle w:val="FootnoteReference"/>
        </w:rPr>
        <w:footnoteReference w:id="13"/>
      </w:r>
      <w:r w:rsidRPr="00EE112F">
        <w:t xml:space="preserve"> На долю остальных стран (Канады, Аргентины, Бразилии, южной Африки и др.) приходились оставшиеся 4-5%. Хотя некоторая часть эмигрантов могла следовать из США транзитно в Канаду, но на долю США во всяком случае приходилось около 90% эмиграции из России (при этом некоторая часть эмигрантов направлявшихся на поселение в США, наоборот, ехала через канадские порты).</w:t>
      </w:r>
    </w:p>
    <w:p w:rsidR="00EE112F" w:rsidRPr="00EE112F" w:rsidRDefault="00EE112F" w:rsidP="005D60F7">
      <w:pPr>
        <w:pStyle w:val="XNormal"/>
      </w:pPr>
      <w:r w:rsidRPr="00EE112F">
        <w:t>Согласно американской иммиграционной статистике,</w:t>
      </w:r>
      <w:r w:rsidR="005D60F7">
        <w:rPr>
          <w:rStyle w:val="FootnoteReference"/>
        </w:rPr>
        <w:footnoteReference w:id="14"/>
      </w:r>
      <w:r w:rsidRPr="00EE112F">
        <w:t xml:space="preserve"> численность иммигрантов из России с разбивкой по народности составляет:</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67"/>
        <w:gridCol w:w="756"/>
        <w:gridCol w:w="735"/>
        <w:gridCol w:w="703"/>
        <w:gridCol w:w="604"/>
        <w:gridCol w:w="745"/>
        <w:gridCol w:w="916"/>
        <w:gridCol w:w="763"/>
        <w:gridCol w:w="809"/>
        <w:gridCol w:w="786"/>
        <w:gridCol w:w="1257"/>
        <w:gridCol w:w="745"/>
        <w:gridCol w:w="698"/>
      </w:tblGrid>
      <w:tr w:rsidR="00EE112F" w:rsidRPr="00570ECE" w:rsidTr="00570ECE">
        <w:trPr>
          <w:trHeight w:val="285"/>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 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армяне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финны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немцы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греки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евреи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литовцы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поляки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русские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русины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скандинавы</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всего</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b/>
                <w:bCs/>
                <w:lang w:eastAsia="ru-RU"/>
              </w:rPr>
              <w:t>другие</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6,275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21,764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13,086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765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857</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52,136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2,071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7,525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29,981</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4,159</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3,782</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8,673</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507</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568</w:t>
            </w:r>
          </w:p>
        </w:tc>
        <w:tc>
          <w:tcPr>
            <w:tcW w:w="0" w:type="auto"/>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34,554</w:t>
            </w:r>
          </w:p>
        </w:tc>
        <w:tc>
          <w:tcPr>
            <w:tcW w:w="0" w:type="auto"/>
            <w:tcBorders>
              <w:top w:val="outset" w:sz="6" w:space="0" w:color="auto"/>
              <w:left w:val="outset" w:sz="6" w:space="0" w:color="auto"/>
              <w:bottom w:val="outset" w:sz="6" w:space="0" w:color="auto"/>
              <w:right w:val="outset" w:sz="6" w:space="0" w:color="auto"/>
            </w:tcBorders>
            <w:shd w:val="clear" w:color="auto" w:fill="CCFFFF"/>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15,517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60,982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37,011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8,805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13,854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37,846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9,975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33,859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18,776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47,689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39,548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136,093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32,577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145,141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16,671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6,722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92,388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47,224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184,897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82</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125,234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215,665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114,932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24,811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73,122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258,943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156,711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230</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7,781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14,595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120,460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14,999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59,824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14,768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186,792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319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65,472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17,581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437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5,709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11,031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58,389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13,756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51,244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162,395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17,857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23,873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112,345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48,472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291,040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399</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872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10,968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9,889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66,278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40,241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255,660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617</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14,496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2,030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3,834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2,138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53</w:t>
            </w:r>
          </w:p>
        </w:tc>
      </w:tr>
      <w:tr w:rsidR="00EE112F" w:rsidRPr="00570ECE" w:rsidTr="00570EC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center"/>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1917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3,745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6,801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1,006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12,716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570ECE" w:rsidRDefault="00EE112F" w:rsidP="00EE112F">
            <w:pPr>
              <w:spacing w:after="0" w:line="240" w:lineRule="auto"/>
              <w:jc w:val="right"/>
              <w:rPr>
                <w:rFonts w:ascii="Times New Roman" w:eastAsia="Times New Roman" w:hAnsi="Times New Roman" w:cs="Times New Roman"/>
                <w:lang w:eastAsia="ru-RU"/>
              </w:rPr>
            </w:pPr>
            <w:r w:rsidRPr="00570ECE">
              <w:rPr>
                <w:rFonts w:ascii="Times New Roman" w:eastAsia="Times New Roman" w:hAnsi="Times New Roman" w:cs="Times New Roman"/>
                <w:lang w:eastAsia="ru-RU"/>
              </w:rPr>
              <w:t>116</w:t>
            </w:r>
          </w:p>
        </w:tc>
      </w:tr>
    </w:tbl>
    <w:p w:rsidR="00570ECE" w:rsidRDefault="00EE112F" w:rsidP="00BC6BA4">
      <w:pPr>
        <w:pStyle w:val="XNormal-0"/>
        <w:numPr>
          <w:ilvl w:val="0"/>
          <w:numId w:val="40"/>
        </w:numPr>
        <w:spacing w:before="120"/>
      </w:pPr>
      <w:r w:rsidRPr="00EE112F">
        <w:t>"Литовцы" обозначают литовцев и латышей.</w:t>
      </w:r>
    </w:p>
    <w:p w:rsidR="00570ECE" w:rsidRDefault="00EE112F" w:rsidP="00570ECE">
      <w:pPr>
        <w:pStyle w:val="XNormal-0"/>
        <w:numPr>
          <w:ilvl w:val="0"/>
          <w:numId w:val="40"/>
        </w:numPr>
      </w:pPr>
      <w:r w:rsidRPr="00EE112F">
        <w:t>"Скандинавы" означают норвежцев, шведов и датчан.</w:t>
      </w:r>
    </w:p>
    <w:p w:rsidR="00570ECE" w:rsidRDefault="00EE112F" w:rsidP="00570ECE">
      <w:pPr>
        <w:pStyle w:val="XNormal-0"/>
        <w:numPr>
          <w:ilvl w:val="0"/>
          <w:numId w:val="40"/>
        </w:numPr>
      </w:pPr>
      <w:r w:rsidRPr="00EE112F">
        <w:t>Русские даются без деления на великорусов, малорусов и белорусов.</w:t>
      </w:r>
    </w:p>
    <w:p w:rsidR="00EE112F" w:rsidRPr="00EE112F" w:rsidRDefault="00EE112F" w:rsidP="00570ECE">
      <w:pPr>
        <w:pStyle w:val="XNormal-0"/>
        <w:numPr>
          <w:ilvl w:val="0"/>
          <w:numId w:val="40"/>
        </w:numPr>
      </w:pPr>
      <w:proofErr w:type="spellStart"/>
      <w:r w:rsidRPr="00EE112F">
        <w:lastRenderedPageBreak/>
        <w:t>Подавстрийские</w:t>
      </w:r>
      <w:proofErr w:type="spellEnd"/>
      <w:r w:rsidRPr="00EE112F">
        <w:t xml:space="preserve"> по месту рождения русские, указавшие однако на свою связь с Россией, обозначаются как "русины". </w:t>
      </w:r>
      <w:r w:rsidR="00570ECE">
        <w:t xml:space="preserve"> </w:t>
      </w:r>
      <w:r w:rsidRPr="00EE112F">
        <w:t>Большинство русинов прибывали в США из Австро-Венгрии, но начиная с 1912 года возросло число русинов прибывавших из России.</w:t>
      </w:r>
      <w:r w:rsidR="00570ECE">
        <w:t xml:space="preserve"> </w:t>
      </w:r>
      <w:r w:rsidRPr="00EE112F">
        <w:t>Как пояснено в следующей главе (об иммиграции в Россию), существовала обширная трансграничная миграция русинов между Австрией и Россией, а также иммиграция русинов в Россию; небольшая часть их затем эмигрировала в США.</w:t>
      </w:r>
    </w:p>
    <w:p w:rsidR="00EE112F" w:rsidRPr="00EE112F" w:rsidRDefault="00EE112F" w:rsidP="0019741A">
      <w:pPr>
        <w:pStyle w:val="XNormal-0"/>
        <w:spacing w:after="120"/>
      </w:pPr>
      <w:r w:rsidRPr="00EE112F">
        <w:t>Сведения о разбивке по народностям начали собираться только с 1899 фин. года. Для 1896-1898 фин. гг. мы располагаем только общим числом иммигрантов из России (Russia proper + Finland + Poland). Помеченные голубым фоном значения для 1896-1898 гг. вычислены в предположении, что пропорция народностей в эти годы была примерно такова же, как в среднем за 1899-1901 гг. Это предположение не обязательно точно: между 1896 и 1897-1898 гг. произошло значительное изменение иммигрантов по местности исхода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47"/>
        <w:gridCol w:w="734"/>
        <w:gridCol w:w="820"/>
        <w:gridCol w:w="747"/>
        <w:gridCol w:w="691"/>
      </w:tblGrid>
      <w:tr w:rsidR="00EE112F" w:rsidRPr="00BC6BA4" w:rsidTr="00EF6E7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фин.</w:t>
            </w:r>
            <w:r w:rsidRPr="00BC6BA4">
              <w:rPr>
                <w:rFonts w:ascii="Times New Roman" w:eastAsia="Times New Roman" w:hAnsi="Times New Roman" w:cs="Times New Roman"/>
                <w:b/>
                <w:bCs/>
                <w:lang w:eastAsia="ru-RU"/>
              </w:rPr>
              <w:b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Russia</w:t>
            </w:r>
            <w:r w:rsidRPr="00BC6BA4">
              <w:rPr>
                <w:rFonts w:ascii="Times New Roman" w:eastAsia="Times New Roman" w:hAnsi="Times New Roman" w:cs="Times New Roman"/>
                <w:b/>
                <w:bCs/>
                <w:lang w:eastAsia="ru-RU"/>
              </w:rPr>
              <w:br/>
              <w:t>proper</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Finland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Poland</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b/>
                <w:bCs/>
                <w:lang w:eastAsia="ru-RU"/>
              </w:rPr>
              <w:t xml:space="preserve">Rp + </w:t>
            </w:r>
            <w:r w:rsidRPr="00BC6BA4">
              <w:rPr>
                <w:rFonts w:ascii="Times New Roman" w:eastAsia="Times New Roman" w:hAnsi="Times New Roman" w:cs="Times New Roman"/>
                <w:b/>
                <w:bCs/>
                <w:lang w:eastAsia="ru-RU"/>
              </w:rPr>
              <w:br/>
              <w:t>F + P</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52,136</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29,981</w:t>
            </w:r>
          </w:p>
        </w:tc>
      </w:tr>
      <w:tr w:rsidR="00EE112F" w:rsidRPr="00BC6BA4" w:rsidTr="00EF6E7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27,221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2,607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EE112F">
            <w:pPr>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34,554</w:t>
            </w:r>
          </w:p>
        </w:tc>
      </w:tr>
    </w:tbl>
    <w:p w:rsidR="00EF6E72" w:rsidRDefault="00EE112F" w:rsidP="00B52B1C">
      <w:pPr>
        <w:pStyle w:val="XNormal-0"/>
        <w:spacing w:before="120" w:after="120"/>
      </w:pPr>
      <w:r w:rsidRPr="00EE112F">
        <w:t>однако это лучшая оценка, которую мы в состоянии сделать. В силу сравнительной малости эмиграции в 1896-1898 гг., допущенная погрешность не скажется заметным образом на вычислении населения губерний России и его движения.</w:t>
      </w:r>
    </w:p>
    <w:p w:rsidR="00EE112F" w:rsidRPr="0019741A" w:rsidRDefault="00EE112F" w:rsidP="00EF6E72">
      <w:pPr>
        <w:pStyle w:val="XNormal"/>
      </w:pPr>
      <w:r w:rsidRPr="00EE112F">
        <w:t>Финансовый год простирается по 30 июня указанного календарного года.</w:t>
      </w:r>
      <w:r w:rsidR="00BC6BA4">
        <w:t xml:space="preserve"> </w:t>
      </w:r>
      <w:r w:rsidRPr="00EE112F">
        <w:t>Для календарных лет величины иммиграции в США из России по народностям предстают как</w:t>
      </w:r>
      <w:r w:rsidR="0019741A" w:rsidRPr="0019741A">
        <w:t>:</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885"/>
        <w:gridCol w:w="680"/>
        <w:gridCol w:w="801"/>
        <w:gridCol w:w="801"/>
        <w:gridCol w:w="556"/>
        <w:gridCol w:w="966"/>
        <w:gridCol w:w="811"/>
        <w:gridCol w:w="801"/>
        <w:gridCol w:w="802"/>
        <w:gridCol w:w="704"/>
        <w:gridCol w:w="1090"/>
        <w:gridCol w:w="966"/>
        <w:gridCol w:w="633"/>
      </w:tblGrid>
      <w:tr w:rsidR="00BC6BA4"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lastRenderedPageBreak/>
              <w:t xml:space="preserve">календ. </w:t>
            </w:r>
            <w:r w:rsidRPr="00BC6BA4">
              <w:rPr>
                <w:rFonts w:ascii="Times New Roman" w:eastAsia="Times New Roman" w:hAnsi="Times New Roman" w:cs="Times New Roman"/>
                <w:b/>
                <w:bCs/>
                <w:sz w:val="18"/>
                <w:szCs w:val="18"/>
                <w:lang w:eastAsia="ru-RU"/>
              </w:rPr>
              <w:br/>
              <w:t>год</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армяне</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финны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немцы</w:t>
            </w:r>
          </w:p>
        </w:tc>
        <w:tc>
          <w:tcPr>
            <w:tcW w:w="2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греки</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евреи</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литовцы</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поляки</w:t>
            </w:r>
          </w:p>
        </w:tc>
        <w:tc>
          <w:tcPr>
            <w:tcW w:w="38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русские</w:t>
            </w:r>
          </w:p>
        </w:tc>
        <w:tc>
          <w:tcPr>
            <w:tcW w:w="33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скандинавы</w:t>
            </w:r>
          </w:p>
        </w:tc>
        <w:tc>
          <w:tcPr>
            <w:tcW w:w="4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всего</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sz w:val="18"/>
                <w:szCs w:val="18"/>
                <w:lang w:eastAsia="ru-RU"/>
              </w:rPr>
            </w:pPr>
            <w:r w:rsidRPr="00BC6BA4">
              <w:rPr>
                <w:rFonts w:ascii="Times New Roman" w:eastAsia="Times New Roman" w:hAnsi="Times New Roman" w:cs="Times New Roman"/>
                <w:b/>
                <w:bCs/>
                <w:sz w:val="18"/>
                <w:szCs w:val="18"/>
                <w:lang w:eastAsia="ru-RU"/>
              </w:rPr>
              <w:t>другие</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2,837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17,140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4,493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602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675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41,059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2,229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8,099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32,268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3,885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19,350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790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47,768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9,282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5,366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30,643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8,568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1,411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1,436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75,885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155</w:t>
            </w:r>
          </w:p>
        </w:tc>
      </w:tr>
      <w:tr w:rsidR="00EF6E72" w:rsidRPr="00BC6BA4" w:rsidTr="00EF6E72">
        <w:trPr>
          <w:trHeight w:val="285"/>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11,241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5,496</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21,988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910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11,910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7,093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37,753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27,667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1,096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1,376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96,302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16,315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9,514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42,768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12,198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36,704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2,551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1,649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121,720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14,427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8,807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13,564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36,063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1,221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140,617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76</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13,374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6,925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84,966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15,178</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39,901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3,593</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781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165,019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15,066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8,501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108,811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15,673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46,714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4,280</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200,281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13,886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11,880</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120,083</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19,254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59,663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10,684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237,304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1907</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10,307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11,745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93,455</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55,535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16,205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207,827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240</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1908</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8,753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55,564</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13,933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37,859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12,712</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54</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559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138,586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1909</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13,101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8,899</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49,487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18,136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50,703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11,934</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995</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153,626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11,971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9,398</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62,648</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18,943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51,914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16,175</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1,064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172,757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1911</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7,326</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9,905</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61,931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14,983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19,341</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290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572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160,558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1912</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8,433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14,444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20</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66,211</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18,815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81,795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34,787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729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653</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226,718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254</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1913</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11,062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13,873</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88,336</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22,341</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89,312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44,357</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1,809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818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273,350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508</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1914</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457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6,309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5,397</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39</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58,567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11,513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35,382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21,136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1,351</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432</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140,924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343</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1915</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43</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2,742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484</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8,317</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1,177</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2,382</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1,528</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80</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194</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17,015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61</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center"/>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1916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74</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3,790</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51</w:t>
            </w:r>
          </w:p>
        </w:tc>
        <w:tc>
          <w:tcPr>
            <w:tcW w:w="26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7</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4,470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105</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319</w:t>
            </w:r>
          </w:p>
        </w:tc>
        <w:tc>
          <w:tcPr>
            <w:tcW w:w="38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1,016</w:t>
            </w:r>
          </w:p>
        </w:tc>
        <w:tc>
          <w:tcPr>
            <w:tcW w:w="335"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5</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361</w:t>
            </w:r>
          </w:p>
        </w:tc>
        <w:tc>
          <w:tcPr>
            <w:tcW w:w="460"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BC6BA4" w:rsidRDefault="00EE112F" w:rsidP="00B52B1C">
            <w:pPr>
              <w:keepNext/>
              <w:spacing w:after="0" w:line="240" w:lineRule="auto"/>
              <w:jc w:val="right"/>
              <w:rPr>
                <w:rFonts w:ascii="Times New Roman" w:eastAsia="Times New Roman" w:hAnsi="Times New Roman" w:cs="Times New Roman"/>
                <w:lang w:eastAsia="ru-RU"/>
              </w:rPr>
            </w:pPr>
            <w:r w:rsidRPr="00BC6BA4">
              <w:rPr>
                <w:rFonts w:ascii="Times New Roman" w:eastAsia="Times New Roman" w:hAnsi="Times New Roman" w:cs="Times New Roman"/>
                <w:lang w:eastAsia="ru-RU"/>
              </w:rPr>
              <w:t>85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1896-1916</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2,983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203,220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155,620</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1,123,920</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255,693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769,122</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209,604</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5,410</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18,508</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2,747,881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B52B1C">
            <w:pPr>
              <w:keepNext/>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3,545</w:t>
            </w:r>
          </w:p>
        </w:tc>
      </w:tr>
      <w:tr w:rsidR="00EF6E72" w:rsidRPr="00BC6BA4" w:rsidTr="00EF6E72">
        <w:trPr>
          <w:trHeight w:val="288"/>
          <w:jc w:val="center"/>
        </w:trPr>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center"/>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w:t>
            </w:r>
          </w:p>
        </w:tc>
        <w:tc>
          <w:tcPr>
            <w:tcW w:w="3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7.4</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5.7</w:t>
            </w:r>
          </w:p>
        </w:tc>
        <w:tc>
          <w:tcPr>
            <w:tcW w:w="2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0.0</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40.9</w:t>
            </w:r>
          </w:p>
        </w:tc>
        <w:tc>
          <w:tcPr>
            <w:tcW w:w="3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9.3</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28.0</w:t>
            </w:r>
          </w:p>
        </w:tc>
        <w:tc>
          <w:tcPr>
            <w:tcW w:w="38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7.6</w:t>
            </w:r>
          </w:p>
        </w:tc>
        <w:tc>
          <w:tcPr>
            <w:tcW w:w="33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0.2</w:t>
            </w:r>
          </w:p>
        </w:tc>
        <w:tc>
          <w:tcPr>
            <w:tcW w:w="5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0.7</w:t>
            </w:r>
          </w:p>
        </w:tc>
        <w:tc>
          <w:tcPr>
            <w:tcW w:w="46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100.0</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047C11" w:rsidRDefault="00EE112F" w:rsidP="00EE112F">
            <w:pPr>
              <w:spacing w:after="0" w:line="240" w:lineRule="auto"/>
              <w:jc w:val="right"/>
              <w:rPr>
                <w:rFonts w:ascii="Times New Roman" w:eastAsia="Times New Roman" w:hAnsi="Times New Roman" w:cs="Times New Roman"/>
                <w:b/>
                <w:bCs/>
                <w:lang w:eastAsia="ru-RU"/>
              </w:rPr>
            </w:pPr>
            <w:r w:rsidRPr="00047C11">
              <w:rPr>
                <w:rFonts w:ascii="Times New Roman" w:eastAsia="Times New Roman" w:hAnsi="Times New Roman" w:cs="Times New Roman"/>
                <w:b/>
                <w:bCs/>
                <w:lang w:eastAsia="ru-RU"/>
              </w:rPr>
              <w:t>0.1</w:t>
            </w:r>
          </w:p>
        </w:tc>
      </w:tr>
    </w:tbl>
    <w:p w:rsidR="00EE112F" w:rsidRPr="00EE112F" w:rsidRDefault="00EE112F" w:rsidP="00B52089">
      <w:pPr>
        <w:spacing w:before="120" w:after="12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Пересчёт из финансовых в календарные годы выполнен упрощённым способом суммирования половинных величин для каждого из финансовых годов входящих в данный календарный год. Возникающая при этом погрешность временно́й подвижки пренебрежима для наших конечных целей. Если бы мы желали уменьшить её ещё более, мы могли бы использовать сплайн сохраняющий интегральное значение для каждого из финансово-годовых отрезков и суммировать с высоким разрешением точки попадающие в календарный год.</w:t>
      </w:r>
    </w:p>
    <w:p w:rsidR="00EE112F" w:rsidRPr="00EE112F" w:rsidRDefault="00EE112F" w:rsidP="00B52089">
      <w:pPr>
        <w:pStyle w:val="XNormal-0"/>
      </w:pPr>
      <w:r w:rsidRPr="00EE112F">
        <w:t xml:space="preserve">Сведения находятся в файле </w:t>
      </w:r>
      <w:r w:rsidRPr="00EE112F">
        <w:rPr>
          <w:i/>
          <w:iCs/>
        </w:rPr>
        <w:t>emigration.xlsx</w:t>
      </w:r>
      <w:r w:rsidRPr="00EE112F">
        <w:t>, включая источники сведений (конкретные тома и страницы) и технические примечания.</w:t>
      </w: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9C438D">
      <w:pPr>
        <w:pStyle w:val="XNormal-0"/>
      </w:pPr>
      <w:r w:rsidRPr="00EE112F">
        <w:br/>
        <w:t>Употребимая статистика об обратной реэмиграции из США гораздо более ограничена. Начиная с 1908 г. иммиграционные власти США начали собирать и публиковать сведения о количестве покинувших США иммигрантов с разбивкой по этничности и по стране, в которую они убыли, но со значительной по величине категорией "народность не указана"; до 1908 же года нет и таких сведений. Кроме того, для 1911, 1913 и 1917 г. приводится лишь разбивка реэмигрантов по народностям и общее число реэмигрантов по странам их будущего места жительства, но не разбивка по народностям для каждой из стран убытия, что не позволяет непосредственно связать со страной убытия народности значительно проживавшие в более чем одной стране (евреев, поляков, немцев, армян и др.) иначе как усреднением пропорций для них за соседние годы.</w:t>
      </w:r>
      <w:r w:rsidRPr="00EE112F">
        <w:br/>
      </w:r>
      <w:r w:rsidRPr="00EE112F">
        <w:lastRenderedPageBreak/>
        <w:br/>
        <w:t>Из русских иммигрантов прибывших в США значительная доля возвращалась обратно в Россию:</w:t>
      </w:r>
    </w:p>
    <w:p w:rsidR="00E92785" w:rsidRDefault="00EE112F" w:rsidP="00E92785">
      <w:pPr>
        <w:pStyle w:val="Xinset-First"/>
        <w:spacing w:after="120"/>
      </w:pPr>
      <w:r w:rsidRPr="00EE112F">
        <w:t>«Подавляющая часть русских в США составляла армию так называемых "трудовых рабочих", которые отнюдь не стремились остаться здесь на постоянное жительство и при первой же возможности возвращались на родину. Часть же умирала на чужбине [...] В 1908-1910 гг. из США в Россию уехало 14.7 тыс. русских (36.6% прямых мигрантов) [...] В 1908-1913 гг. реэмигранты насчитывали среди [русских] более 29%, а в 1908-1920 гг. обратно уехала почти половина от прямых переселенцев в США (из России выехало 173.0 тыс., а вернулось 78.4 тыс. или 45.3%). Русские иммигранты отправлялись в США, как правило, для заработков (детей и стариков среди них было только 9.7%, женщин – 15%, ремесленников – 9.1%, торговцев – 0.9%). Лишь 4.1% русских иммигрантов повторно приезжали в США». Эта картина подтверждается переписями населения США.</w:t>
      </w:r>
      <w:r w:rsidR="009C438D">
        <w:rPr>
          <w:rStyle w:val="FootnoteReference"/>
          <w:sz w:val="24"/>
        </w:rPr>
        <w:footnoteReference w:id="15"/>
      </w:r>
      <w:r w:rsidR="009C438D" w:rsidRPr="00EE112F">
        <w:t xml:space="preserve"> </w:t>
      </w:r>
    </w:p>
    <w:p w:rsidR="00235A97" w:rsidRDefault="00EE112F" w:rsidP="00235A97">
      <w:pPr>
        <w:pStyle w:val="XNormal-0"/>
      </w:pPr>
      <w:r w:rsidRPr="00EE112F">
        <w:t>Всего за 1908-1920 гг. обратная эмиграция в Россию составила 18% от числа прибывших иммигрантов,</w:t>
      </w:r>
      <w:r w:rsidR="00334C5A">
        <w:rPr>
          <w:rStyle w:val="FootnoteReference"/>
          <w:sz w:val="24"/>
        </w:rPr>
        <w:footnoteReference w:id="16"/>
      </w:r>
      <w:r w:rsidRPr="00EE112F">
        <w:t xml:space="preserve"> можно предполагать, что в предшествовавшие годы соотношение было сходным. Обратная эмиграция из Аргентины в Россию составила за 1857-1924 гг. 42% от числа прибывших иммигрантов.</w:t>
      </w:r>
      <w:r w:rsidR="000C3431">
        <w:rPr>
          <w:rStyle w:val="FootnoteReference"/>
          <w:sz w:val="24"/>
        </w:rPr>
        <w:footnoteReference w:id="17"/>
      </w:r>
    </w:p>
    <w:p w:rsidR="00235A97" w:rsidRDefault="00EE112F" w:rsidP="00235A97">
      <w:pPr>
        <w:pStyle w:val="XNormal"/>
      </w:pPr>
      <w:r w:rsidRPr="00EE112F">
        <w:t xml:space="preserve">Перепись США 1910 г. отмечает, что </w:t>
      </w:r>
      <w:r w:rsidRPr="00235A97">
        <w:t>хотя</w:t>
      </w:r>
      <w:r w:rsidRPr="00EE112F">
        <w:t xml:space="preserve"> совершеннолетние мужчины рождённые в России составляли вторую по численности группу (после иммигрантов их </w:t>
      </w:r>
      <w:r w:rsidRPr="00235A97">
        <w:t>Германии</w:t>
      </w:r>
      <w:r w:rsidRPr="00EE112F">
        <w:t>), но доля приобретших гражданство США в ней была крайне низка, всего 26%, и ещё 13% были в процессе приобретения гражданства.</w:t>
      </w:r>
      <w:r w:rsidR="00783072">
        <w:rPr>
          <w:rStyle w:val="FootnoteReference"/>
          <w:sz w:val="24"/>
        </w:rPr>
        <w:footnoteReference w:id="18"/>
      </w:r>
    </w:p>
    <w:p w:rsidR="00EE112F" w:rsidRPr="00EE112F" w:rsidRDefault="00EE112F" w:rsidP="00235A97">
      <w:pPr>
        <w:pStyle w:val="XNormal"/>
      </w:pPr>
      <w:r w:rsidRPr="00EE112F">
        <w:t>Согласно отчётам иммиграционной статистики США,</w:t>
      </w:r>
      <w:r w:rsidR="001E68B7">
        <w:rPr>
          <w:rStyle w:val="FootnoteReference"/>
          <w:sz w:val="24"/>
        </w:rPr>
        <w:footnoteReference w:id="19"/>
      </w:r>
      <w:r w:rsidRPr="00EE112F">
        <w:t xml:space="preserve"> разбивка реэмигрантов из США в Россию по народностям в финансовый год заканчивающийся 30 июня YYYY предстаёт как:</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899"/>
        <w:gridCol w:w="784"/>
        <w:gridCol w:w="763"/>
        <w:gridCol w:w="728"/>
        <w:gridCol w:w="626"/>
        <w:gridCol w:w="615"/>
        <w:gridCol w:w="949"/>
        <w:gridCol w:w="791"/>
        <w:gridCol w:w="840"/>
        <w:gridCol w:w="814"/>
        <w:gridCol w:w="1304"/>
        <w:gridCol w:w="659"/>
        <w:gridCol w:w="724"/>
      </w:tblGrid>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 год</w:t>
            </w:r>
          </w:p>
        </w:tc>
        <w:tc>
          <w:tcPr>
            <w:tcW w:w="3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финны</w:t>
            </w:r>
          </w:p>
        </w:tc>
        <w:tc>
          <w:tcPr>
            <w:tcW w:w="3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немцы</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греки</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евреи</w:t>
            </w:r>
          </w:p>
        </w:tc>
        <w:tc>
          <w:tcPr>
            <w:tcW w:w="4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литовцы</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поляки</w:t>
            </w:r>
          </w:p>
        </w:tc>
        <w:tc>
          <w:tcPr>
            <w:tcW w:w="40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русские</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русины</w:t>
            </w:r>
          </w:p>
        </w:tc>
        <w:tc>
          <w:tcPr>
            <w:tcW w:w="6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скандинавы</w:t>
            </w:r>
          </w:p>
        </w:tc>
        <w:tc>
          <w:tcPr>
            <w:tcW w:w="3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всего</w:t>
            </w:r>
          </w:p>
        </w:tc>
        <w:tc>
          <w:tcPr>
            <w:tcW w:w="3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94C3B" w:rsidRDefault="00EE112F" w:rsidP="00EE112F">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b/>
                <w:bCs/>
                <w:lang w:eastAsia="ru-RU"/>
              </w:rPr>
              <w:t>другие</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3,360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5,439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3,282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18,187</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6,636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1,035</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3,989</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1,944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8,421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3,819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19,707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692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3,295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6,705</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4,223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17,362</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4,219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27,053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2,430</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4,448</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4,112</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14,701</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8,139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133</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34,681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3,053</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3,276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26,923</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2,252</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811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4,174</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5,480</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18,779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15,703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67</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28</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47,451</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94</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727</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873</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965</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4,694</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10,501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33</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18,297</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354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45</w:t>
            </w: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229</w:t>
            </w: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4,106</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0</w:t>
            </w: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w:t>
            </w:r>
          </w:p>
        </w:tc>
        <w:tc>
          <w:tcPr>
            <w:tcW w:w="31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5,259</w:t>
            </w:r>
          </w:p>
        </w:tc>
        <w:tc>
          <w:tcPr>
            <w:tcW w:w="34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w:t>
            </w:r>
          </w:p>
        </w:tc>
      </w:tr>
      <w:tr w:rsidR="00EE112F" w:rsidRPr="00F94C3B" w:rsidTr="001F2D3A">
        <w:trPr>
          <w:trHeight w:val="300"/>
          <w:jc w:val="center"/>
        </w:trPr>
        <w:tc>
          <w:tcPr>
            <w:tcW w:w="42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1F2D3A">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7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1,256</w:t>
            </w:r>
          </w:p>
        </w:tc>
        <w:tc>
          <w:tcPr>
            <w:tcW w:w="34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52"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p>
        </w:tc>
        <w:tc>
          <w:tcPr>
            <w:tcW w:w="40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6,393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62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5,947</w:t>
            </w:r>
          </w:p>
        </w:tc>
        <w:tc>
          <w:tcPr>
            <w:tcW w:w="34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1A1FCB" w:rsidRDefault="00EE112F" w:rsidP="001A1FCB">
      <w:pPr>
        <w:pStyle w:val="XNormal-0"/>
        <w:spacing w:before="120"/>
      </w:pPr>
      <w:r w:rsidRPr="00EE112F">
        <w:t>Для 1917 года указанная величина убытия в Россию меньше, чем сумма величин убытия русских, финнов и литовцев, что вероятно связано с транзитным отправлением. Повышая величину "всего" для 1917 года до той же пропорции, в которой она стояла по отношению к (финнам + литовцам + русским) в 1916 году, получаем для 1917 года исправленное значение "всего" равное 8,962 чел.</w:t>
      </w:r>
    </w:p>
    <w:p w:rsidR="00EE112F" w:rsidRPr="00EE112F" w:rsidRDefault="00EE112F" w:rsidP="00F14263">
      <w:pPr>
        <w:pStyle w:val="XNormal"/>
        <w:keepNext/>
      </w:pPr>
      <w:r w:rsidRPr="00EE112F">
        <w:lastRenderedPageBreak/>
        <w:t>Величины прибытия иммигрантов в США для тех же финансовых лет, с теми же пробелами:</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864"/>
        <w:gridCol w:w="756"/>
        <w:gridCol w:w="735"/>
        <w:gridCol w:w="705"/>
        <w:gridCol w:w="611"/>
        <w:gridCol w:w="814"/>
        <w:gridCol w:w="909"/>
        <w:gridCol w:w="762"/>
        <w:gridCol w:w="808"/>
        <w:gridCol w:w="785"/>
        <w:gridCol w:w="1236"/>
        <w:gridCol w:w="814"/>
        <w:gridCol w:w="697"/>
      </w:tblGrid>
      <w:tr w:rsidR="006C0971"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 год</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3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9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7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38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3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6,303</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10,009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71,978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13,270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37,947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16,324</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156,711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230</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1909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11,202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7,781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39,150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14,595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37,770</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9,099</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70</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120,460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14,999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10,016</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59,824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21,676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63,635</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14,768</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1,398</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186,792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319</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1911</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8,942</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17,581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158,721</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250</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5,709</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11,031</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58,389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13,756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51,244</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21,101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384</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162,395</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11,156</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23,873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48,472</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291,040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872</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10,968</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9,889</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20,808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66,278</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40,241</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2,543</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743</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255,660</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617</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1915</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41</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1,650</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905</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14,496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2,218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4,486</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2,030</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158</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121</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26,187</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68</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1916</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44</w:t>
            </w: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3,834</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63</w:t>
            </w: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2,138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136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277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1,026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w:t>
            </w: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267</w:t>
            </w: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7,842</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53</w:t>
            </w:r>
          </w:p>
        </w:tc>
      </w:tr>
      <w:tr w:rsidR="00EE112F" w:rsidRPr="00F94C3B" w:rsidTr="006C0971">
        <w:trPr>
          <w:trHeight w:val="300"/>
          <w:jc w:val="center"/>
        </w:trPr>
        <w:tc>
          <w:tcPr>
            <w:tcW w:w="41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6C0971">
            <w:pPr>
              <w:spacing w:after="0" w:line="240" w:lineRule="auto"/>
              <w:jc w:val="center"/>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1917</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50"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3,745</w:t>
            </w:r>
          </w:p>
        </w:tc>
        <w:tc>
          <w:tcPr>
            <w:tcW w:w="336"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291"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73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1,006</w:t>
            </w:r>
          </w:p>
        </w:tc>
        <w:tc>
          <w:tcPr>
            <w:tcW w:w="37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589"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c>
          <w:tcPr>
            <w:tcW w:w="388"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jc w:val="right"/>
              <w:rPr>
                <w:rFonts w:ascii="Times New Roman" w:eastAsia="Times New Roman" w:hAnsi="Times New Roman" w:cs="Times New Roman"/>
                <w:lang w:eastAsia="ru-RU"/>
              </w:rPr>
            </w:pPr>
            <w:r w:rsidRPr="00F94C3B">
              <w:rPr>
                <w:rFonts w:ascii="Times New Roman" w:eastAsia="Times New Roman" w:hAnsi="Times New Roman" w:cs="Times New Roman"/>
                <w:lang w:eastAsia="ru-RU"/>
              </w:rPr>
              <w:t>12,716</w:t>
            </w:r>
          </w:p>
        </w:tc>
        <w:tc>
          <w:tcPr>
            <w:tcW w:w="334" w:type="pct"/>
            <w:tcBorders>
              <w:top w:val="outset" w:sz="6" w:space="0" w:color="auto"/>
              <w:left w:val="outset" w:sz="6" w:space="0" w:color="auto"/>
              <w:bottom w:val="outset" w:sz="6" w:space="0" w:color="auto"/>
              <w:right w:val="outset" w:sz="6" w:space="0" w:color="auto"/>
            </w:tcBorders>
            <w:vAlign w:val="center"/>
            <w:hideMark/>
          </w:tcPr>
          <w:p w:rsidR="00EE112F" w:rsidRPr="00F94C3B" w:rsidRDefault="00EE112F" w:rsidP="00EE112F">
            <w:pPr>
              <w:spacing w:after="0" w:line="240" w:lineRule="auto"/>
              <w:rPr>
                <w:rFonts w:ascii="Times New Roman" w:eastAsia="Times New Roman" w:hAnsi="Times New Roman" w:cs="Times New Roman"/>
                <w:lang w:eastAsia="ru-RU"/>
              </w:rPr>
            </w:pPr>
          </w:p>
        </w:tc>
      </w:tr>
    </w:tbl>
    <w:p w:rsidR="00EE112F" w:rsidRPr="00EE112F" w:rsidRDefault="00EE112F" w:rsidP="001A1FCB">
      <w:pPr>
        <w:pStyle w:val="XNormal-0"/>
        <w:spacing w:before="120" w:after="120"/>
      </w:pPr>
      <w:r w:rsidRPr="00EE112F">
        <w:t>Суммы прибытия, реэмиграции и % реэмиграции за 1908-1917 фин.годы по известным данным (пробел при подсчёте игнорируется как нуль):</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453"/>
        <w:gridCol w:w="653"/>
        <w:gridCol w:w="720"/>
        <w:gridCol w:w="674"/>
        <w:gridCol w:w="529"/>
        <w:gridCol w:w="812"/>
        <w:gridCol w:w="791"/>
        <w:gridCol w:w="773"/>
        <w:gridCol w:w="773"/>
        <w:gridCol w:w="676"/>
        <w:gridCol w:w="1089"/>
        <w:gridCol w:w="938"/>
        <w:gridCol w:w="615"/>
      </w:tblGrid>
      <w:tr w:rsidR="006C0971" w:rsidRPr="00BD1C53"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B13C8" w:rsidRDefault="00EE112F" w:rsidP="00EE112F">
            <w:pPr>
              <w:spacing w:after="0" w:line="240" w:lineRule="auto"/>
              <w:rPr>
                <w:rFonts w:ascii="Times New Roman" w:eastAsia="Times New Roman" w:hAnsi="Times New Roman" w:cs="Times New Roman"/>
                <w:lang w:eastAsia="ru-RU"/>
              </w:rPr>
            </w:pPr>
          </w:p>
        </w:tc>
        <w:tc>
          <w:tcPr>
            <w:tcW w:w="31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армяне</w:t>
            </w:r>
          </w:p>
        </w:tc>
        <w:tc>
          <w:tcPr>
            <w:tcW w:w="34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финны</w:t>
            </w:r>
          </w:p>
        </w:tc>
        <w:tc>
          <w:tcPr>
            <w:tcW w:w="3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немцы</w:t>
            </w:r>
          </w:p>
        </w:tc>
        <w:tc>
          <w:tcPr>
            <w:tcW w:w="2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греки</w:t>
            </w:r>
          </w:p>
        </w:tc>
        <w:tc>
          <w:tcPr>
            <w:tcW w:w="38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евреи</w:t>
            </w:r>
          </w:p>
        </w:tc>
        <w:tc>
          <w:tcPr>
            <w:tcW w:w="37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литовцы</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поляки</w:t>
            </w:r>
          </w:p>
        </w:tc>
        <w:tc>
          <w:tcPr>
            <w:tcW w:w="3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русские</w:t>
            </w:r>
          </w:p>
        </w:tc>
        <w:tc>
          <w:tcPr>
            <w:tcW w:w="3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русины</w:t>
            </w:r>
          </w:p>
        </w:tc>
        <w:tc>
          <w:tcPr>
            <w:tcW w:w="5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скандинавы</w:t>
            </w:r>
          </w:p>
        </w:tc>
        <w:tc>
          <w:tcPr>
            <w:tcW w:w="4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всего</w:t>
            </w:r>
          </w:p>
        </w:tc>
        <w:tc>
          <w:tcPr>
            <w:tcW w:w="29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jc w:val="center"/>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другие</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прибытие</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78,508</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49,694</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120</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348,613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126,615</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261,637</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171,648</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3,296</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4,061</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1,378,524</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1,542</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реэмиграция</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661</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19,403</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2,766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22,263</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23,318</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71,716</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68,685</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358</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335</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243,472</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837</w:t>
            </w:r>
          </w:p>
        </w:tc>
      </w:tr>
      <w:tr w:rsidR="006C0971" w:rsidRPr="006B13C8" w:rsidTr="006C0971">
        <w:trPr>
          <w:trHeight w:val="300"/>
          <w:jc w:val="center"/>
        </w:trPr>
        <w:tc>
          <w:tcPr>
            <w:tcW w:w="69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BD1C53" w:rsidRDefault="00EE112F" w:rsidP="00EE112F">
            <w:pPr>
              <w:spacing w:after="0" w:line="240" w:lineRule="auto"/>
              <w:rPr>
                <w:rFonts w:ascii="Times New Roman" w:eastAsia="Times New Roman" w:hAnsi="Times New Roman" w:cs="Times New Roman"/>
                <w:sz w:val="18"/>
                <w:szCs w:val="18"/>
                <w:lang w:eastAsia="ru-RU"/>
              </w:rPr>
            </w:pPr>
            <w:r w:rsidRPr="00BD1C53">
              <w:rPr>
                <w:rFonts w:ascii="Times New Roman" w:eastAsia="Times New Roman" w:hAnsi="Times New Roman" w:cs="Times New Roman"/>
                <w:b/>
                <w:bCs/>
                <w:sz w:val="18"/>
                <w:szCs w:val="18"/>
                <w:lang w:eastAsia="ru-RU"/>
              </w:rPr>
              <w:t>% реэмиграции</w:t>
            </w:r>
          </w:p>
        </w:tc>
        <w:tc>
          <w:tcPr>
            <w:tcW w:w="31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48.2</w:t>
            </w:r>
          </w:p>
        </w:tc>
        <w:tc>
          <w:tcPr>
            <w:tcW w:w="34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24.7</w:t>
            </w:r>
          </w:p>
        </w:tc>
        <w:tc>
          <w:tcPr>
            <w:tcW w:w="321"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5.6</w:t>
            </w:r>
          </w:p>
        </w:tc>
        <w:tc>
          <w:tcPr>
            <w:tcW w:w="25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18.3</w:t>
            </w:r>
          </w:p>
        </w:tc>
        <w:tc>
          <w:tcPr>
            <w:tcW w:w="38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6.4</w:t>
            </w:r>
          </w:p>
        </w:tc>
        <w:tc>
          <w:tcPr>
            <w:tcW w:w="37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18.4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27.4</w:t>
            </w:r>
          </w:p>
        </w:tc>
        <w:tc>
          <w:tcPr>
            <w:tcW w:w="368"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40.0</w:t>
            </w:r>
          </w:p>
        </w:tc>
        <w:tc>
          <w:tcPr>
            <w:tcW w:w="322"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10.9</w:t>
            </w:r>
          </w:p>
        </w:tc>
        <w:tc>
          <w:tcPr>
            <w:tcW w:w="519"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8.2</w:t>
            </w:r>
          </w:p>
        </w:tc>
        <w:tc>
          <w:tcPr>
            <w:tcW w:w="447"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17.7</w:t>
            </w:r>
          </w:p>
        </w:tc>
        <w:tc>
          <w:tcPr>
            <w:tcW w:w="293" w:type="pct"/>
            <w:tcBorders>
              <w:top w:val="outset" w:sz="6" w:space="0" w:color="auto"/>
              <w:left w:val="outset" w:sz="6" w:space="0" w:color="auto"/>
              <w:bottom w:val="outset" w:sz="6" w:space="0" w:color="auto"/>
              <w:right w:val="outset" w:sz="6" w:space="0" w:color="auto"/>
            </w:tcBorders>
            <w:vAlign w:val="center"/>
            <w:hideMark/>
          </w:tcPr>
          <w:p w:rsidR="00EE112F" w:rsidRPr="006B13C8" w:rsidRDefault="00EE112F" w:rsidP="00EE112F">
            <w:pPr>
              <w:spacing w:after="0" w:line="240" w:lineRule="auto"/>
              <w:jc w:val="right"/>
              <w:rPr>
                <w:rFonts w:ascii="Times New Roman" w:eastAsia="Times New Roman" w:hAnsi="Times New Roman" w:cs="Times New Roman"/>
                <w:lang w:eastAsia="ru-RU"/>
              </w:rPr>
            </w:pPr>
            <w:r w:rsidRPr="006B13C8">
              <w:rPr>
                <w:rFonts w:ascii="Times New Roman" w:eastAsia="Times New Roman" w:hAnsi="Times New Roman" w:cs="Times New Roman"/>
                <w:lang w:eastAsia="ru-RU"/>
              </w:rPr>
              <w:t>54.3</w:t>
            </w:r>
          </w:p>
        </w:tc>
      </w:tr>
    </w:tbl>
    <w:p w:rsidR="00EE112F" w:rsidRPr="00EE112F" w:rsidRDefault="00EE112F" w:rsidP="001A1FCB">
      <w:pPr>
        <w:pStyle w:val="XNormal-0"/>
        <w:spacing w:before="120" w:after="120"/>
      </w:pPr>
      <w:r w:rsidRPr="00EE112F">
        <w:t xml:space="preserve">Для 1908-1914 фин. годов </w:t>
      </w:r>
      <w:proofErr w:type="spellStart"/>
      <w:r w:rsidRPr="00EE112F">
        <w:t>реэмиграционные</w:t>
      </w:r>
      <w:proofErr w:type="spellEnd"/>
      <w:r w:rsidRPr="00EE112F">
        <w:t xml:space="preserve"> коэффициенты по известным данным имеют величину:</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41"/>
        <w:gridCol w:w="699"/>
        <w:gridCol w:w="680"/>
        <w:gridCol w:w="651"/>
        <w:gridCol w:w="558"/>
        <w:gridCol w:w="756"/>
        <w:gridCol w:w="846"/>
        <w:gridCol w:w="756"/>
        <w:gridCol w:w="756"/>
        <w:gridCol w:w="726"/>
        <w:gridCol w:w="1161"/>
        <w:gridCol w:w="922"/>
        <w:gridCol w:w="644"/>
      </w:tblGrid>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lang w:eastAsia="ru-RU"/>
              </w:rPr>
            </w:pPr>
          </w:p>
        </w:tc>
        <w:tc>
          <w:tcPr>
            <w:tcW w:w="3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армяне</w:t>
            </w:r>
          </w:p>
        </w:tc>
        <w:tc>
          <w:tcPr>
            <w:tcW w:w="3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финны</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немцы</w:t>
            </w:r>
          </w:p>
        </w:tc>
        <w:tc>
          <w:tcPr>
            <w:tcW w:w="26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греки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евреи</w:t>
            </w:r>
          </w:p>
        </w:tc>
        <w:tc>
          <w:tcPr>
            <w:tcW w:w="40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литовцы</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поляки</w:t>
            </w:r>
          </w:p>
        </w:tc>
        <w:tc>
          <w:tcPr>
            <w:tcW w:w="36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русские</w:t>
            </w:r>
          </w:p>
        </w:tc>
        <w:tc>
          <w:tcPr>
            <w:tcW w:w="3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русины</w:t>
            </w:r>
          </w:p>
        </w:tc>
        <w:tc>
          <w:tcPr>
            <w:tcW w:w="55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скандинавы</w:t>
            </w:r>
          </w:p>
        </w:tc>
        <w:tc>
          <w:tcPr>
            <w:tcW w:w="4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всего</w:t>
            </w:r>
          </w:p>
        </w:tc>
        <w:tc>
          <w:tcPr>
            <w:tcW w:w="30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0C4534">
            <w:pPr>
              <w:spacing w:after="0" w:line="240" w:lineRule="auto"/>
              <w:jc w:val="center"/>
              <w:rPr>
                <w:rFonts w:ascii="Times New Roman" w:eastAsia="Times New Roman" w:hAnsi="Times New Roman" w:cs="Times New Roman"/>
                <w:sz w:val="20"/>
                <w:szCs w:val="20"/>
                <w:lang w:eastAsia="ru-RU"/>
              </w:rPr>
            </w:pPr>
            <w:r w:rsidRPr="000C4534">
              <w:rPr>
                <w:rFonts w:ascii="Times New Roman" w:eastAsia="Times New Roman" w:hAnsi="Times New Roman" w:cs="Times New Roman"/>
                <w:b/>
                <w:bCs/>
                <w:sz w:val="20"/>
                <w:szCs w:val="20"/>
                <w:lang w:eastAsia="ru-RU"/>
              </w:rPr>
              <w:t>другие</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прибытие</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1,286</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69,279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48,726</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331,979</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124,188</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256,874</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167,586</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3,136</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3,673</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1,331,779</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1,421</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реэмиграция</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90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17,041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2,579</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21,345</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22,289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66,793</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47,685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318</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291</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210,954</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670</w:t>
            </w:r>
          </w:p>
        </w:tc>
      </w:tr>
      <w:tr w:rsidR="00EE112F" w:rsidRPr="000C4534" w:rsidTr="006C0971">
        <w:trPr>
          <w:trHeight w:val="300"/>
          <w:jc w:val="center"/>
        </w:trPr>
        <w:tc>
          <w:tcPr>
            <w:tcW w:w="63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0C4534" w:rsidRDefault="00EE112F" w:rsidP="00EE112F">
            <w:pPr>
              <w:spacing w:after="0" w:line="240" w:lineRule="auto"/>
              <w:rPr>
                <w:rFonts w:ascii="Times New Roman" w:eastAsia="Times New Roman" w:hAnsi="Times New Roman" w:cs="Times New Roman"/>
                <w:sz w:val="18"/>
                <w:szCs w:val="18"/>
                <w:lang w:eastAsia="ru-RU"/>
              </w:rPr>
            </w:pPr>
            <w:r w:rsidRPr="000C4534">
              <w:rPr>
                <w:rFonts w:ascii="Times New Roman" w:eastAsia="Times New Roman" w:hAnsi="Times New Roman" w:cs="Times New Roman"/>
                <w:b/>
                <w:bCs/>
                <w:sz w:val="18"/>
                <w:szCs w:val="18"/>
                <w:lang w:eastAsia="ru-RU"/>
              </w:rPr>
              <w:t>% реэмиграции</w:t>
            </w:r>
          </w:p>
        </w:tc>
        <w:tc>
          <w:tcPr>
            <w:tcW w:w="33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7.0</w:t>
            </w:r>
          </w:p>
        </w:tc>
        <w:tc>
          <w:tcPr>
            <w:tcW w:w="324"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24.6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5.3</w:t>
            </w:r>
          </w:p>
        </w:tc>
        <w:tc>
          <w:tcPr>
            <w:tcW w:w="26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19.2</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6.4</w:t>
            </w:r>
          </w:p>
        </w:tc>
        <w:tc>
          <w:tcPr>
            <w:tcW w:w="40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17.9</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26.0</w:t>
            </w:r>
          </w:p>
        </w:tc>
        <w:tc>
          <w:tcPr>
            <w:tcW w:w="360"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28.5</w:t>
            </w:r>
          </w:p>
        </w:tc>
        <w:tc>
          <w:tcPr>
            <w:tcW w:w="346"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10.1</w:t>
            </w:r>
          </w:p>
        </w:tc>
        <w:tc>
          <w:tcPr>
            <w:tcW w:w="553"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7.9</w:t>
            </w:r>
          </w:p>
        </w:tc>
        <w:tc>
          <w:tcPr>
            <w:tcW w:w="439"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15.8</w:t>
            </w:r>
          </w:p>
        </w:tc>
        <w:tc>
          <w:tcPr>
            <w:tcW w:w="308" w:type="pct"/>
            <w:tcBorders>
              <w:top w:val="outset" w:sz="6" w:space="0" w:color="auto"/>
              <w:left w:val="outset" w:sz="6" w:space="0" w:color="auto"/>
              <w:bottom w:val="outset" w:sz="6" w:space="0" w:color="auto"/>
              <w:right w:val="outset" w:sz="6" w:space="0" w:color="auto"/>
            </w:tcBorders>
            <w:vAlign w:val="center"/>
            <w:hideMark/>
          </w:tcPr>
          <w:p w:rsidR="00EE112F" w:rsidRPr="000C4534" w:rsidRDefault="00EE112F" w:rsidP="00EE112F">
            <w:pPr>
              <w:spacing w:after="0" w:line="240" w:lineRule="auto"/>
              <w:jc w:val="right"/>
              <w:rPr>
                <w:rFonts w:ascii="Times New Roman" w:eastAsia="Times New Roman" w:hAnsi="Times New Roman" w:cs="Times New Roman"/>
                <w:lang w:eastAsia="ru-RU"/>
              </w:rPr>
            </w:pPr>
            <w:r w:rsidRPr="000C4534">
              <w:rPr>
                <w:rFonts w:ascii="Times New Roman" w:eastAsia="Times New Roman" w:hAnsi="Times New Roman" w:cs="Times New Roman"/>
                <w:lang w:eastAsia="ru-RU"/>
              </w:rPr>
              <w:t>47.1</w:t>
            </w:r>
          </w:p>
        </w:tc>
      </w:tr>
    </w:tbl>
    <w:p w:rsidR="00EE112F" w:rsidRPr="00EE112F" w:rsidRDefault="00EE112F" w:rsidP="001A1FCB">
      <w:pPr>
        <w:pStyle w:val="XNormal-0"/>
        <w:spacing w:before="120" w:after="120"/>
      </w:pPr>
      <w:r w:rsidRPr="00EE112F">
        <w:t>Как видно, для армян повышенное возвращение в 1915-1917 гг. было вызвано специфическими временны</w:t>
      </w:r>
      <w:r w:rsidR="00E933A6">
        <w:t>́</w:t>
      </w:r>
      <w:r w:rsidRPr="00EE112F">
        <w:t>ми причинами, для остальных коэффициенты малоизменны (хотя русское возвращение было ускорено войной). Мы сохраняем для армян коэффициент 1908-1914 гг., для остальных принимаем среднее значение между величинами для 1908-1914 гг. и 1908-1917 гг.: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81"/>
        <w:gridCol w:w="865"/>
        <w:gridCol w:w="808"/>
        <w:gridCol w:w="621"/>
        <w:gridCol w:w="964"/>
        <w:gridCol w:w="943"/>
        <w:gridCol w:w="835"/>
        <w:gridCol w:w="833"/>
        <w:gridCol w:w="808"/>
        <w:gridCol w:w="1293"/>
        <w:gridCol w:w="1008"/>
        <w:gridCol w:w="737"/>
      </w:tblGrid>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армяне</w:t>
            </w:r>
          </w:p>
        </w:tc>
        <w:tc>
          <w:tcPr>
            <w:tcW w:w="41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финны</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немцы</w:t>
            </w:r>
          </w:p>
        </w:tc>
        <w:tc>
          <w:tcPr>
            <w:tcW w:w="29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греки</w:t>
            </w:r>
          </w:p>
        </w:tc>
        <w:tc>
          <w:tcPr>
            <w:tcW w:w="45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евреи</w:t>
            </w:r>
          </w:p>
        </w:tc>
        <w:tc>
          <w:tcPr>
            <w:tcW w:w="44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литовцы</w:t>
            </w:r>
          </w:p>
        </w:tc>
        <w:tc>
          <w:tcPr>
            <w:tcW w:w="3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поляки</w:t>
            </w:r>
          </w:p>
        </w:tc>
        <w:tc>
          <w:tcPr>
            <w:tcW w:w="39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русские</w:t>
            </w:r>
          </w:p>
        </w:tc>
        <w:tc>
          <w:tcPr>
            <w:tcW w:w="38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русины</w:t>
            </w:r>
          </w:p>
        </w:tc>
        <w:tc>
          <w:tcPr>
            <w:tcW w:w="6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скандинавы</w:t>
            </w:r>
          </w:p>
        </w:tc>
        <w:tc>
          <w:tcPr>
            <w:tcW w:w="48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всего</w:t>
            </w:r>
          </w:p>
        </w:tc>
        <w:tc>
          <w:tcPr>
            <w:tcW w:w="3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271C4B" w:rsidRDefault="00EE112F" w:rsidP="00EF6E72">
            <w:pPr>
              <w:spacing w:after="0" w:line="240" w:lineRule="auto"/>
              <w:jc w:val="center"/>
              <w:rPr>
                <w:rFonts w:ascii="Times New Roman" w:eastAsia="Times New Roman" w:hAnsi="Times New Roman" w:cs="Times New Roman"/>
                <w:sz w:val="20"/>
                <w:szCs w:val="20"/>
                <w:lang w:eastAsia="ru-RU"/>
              </w:rPr>
            </w:pPr>
            <w:r w:rsidRPr="00271C4B">
              <w:rPr>
                <w:rFonts w:ascii="Times New Roman" w:eastAsia="Times New Roman" w:hAnsi="Times New Roman" w:cs="Times New Roman"/>
                <w:b/>
                <w:bCs/>
                <w:sz w:val="20"/>
                <w:szCs w:val="20"/>
                <w:lang w:eastAsia="ru-RU"/>
              </w:rPr>
              <w:t>другие</w:t>
            </w:r>
          </w:p>
        </w:tc>
      </w:tr>
      <w:tr w:rsidR="00EE112F" w:rsidRPr="00EF6E72" w:rsidTr="00EF6E72">
        <w:trPr>
          <w:trHeight w:val="300"/>
        </w:trPr>
        <w:tc>
          <w:tcPr>
            <w:tcW w:w="37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7.0</w:t>
            </w:r>
          </w:p>
        </w:tc>
        <w:tc>
          <w:tcPr>
            <w:tcW w:w="412"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24.7</w:t>
            </w:r>
          </w:p>
        </w:tc>
        <w:tc>
          <w:tcPr>
            <w:tcW w:w="385"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5.4</w:t>
            </w:r>
          </w:p>
        </w:tc>
        <w:tc>
          <w:tcPr>
            <w:tcW w:w="29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18.8</w:t>
            </w:r>
          </w:p>
        </w:tc>
        <w:tc>
          <w:tcPr>
            <w:tcW w:w="45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6.4</w:t>
            </w:r>
          </w:p>
        </w:tc>
        <w:tc>
          <w:tcPr>
            <w:tcW w:w="449"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18.2</w:t>
            </w:r>
          </w:p>
        </w:tc>
        <w:tc>
          <w:tcPr>
            <w:tcW w:w="398"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26.7</w:t>
            </w:r>
          </w:p>
        </w:tc>
        <w:tc>
          <w:tcPr>
            <w:tcW w:w="397"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34.2</w:t>
            </w:r>
          </w:p>
        </w:tc>
        <w:tc>
          <w:tcPr>
            <w:tcW w:w="385" w:type="pct"/>
            <w:tcBorders>
              <w:top w:val="outset" w:sz="6" w:space="0" w:color="auto"/>
              <w:left w:val="outset" w:sz="6" w:space="0" w:color="auto"/>
              <w:bottom w:val="outset" w:sz="6" w:space="0" w:color="auto"/>
              <w:right w:val="outset" w:sz="6" w:space="0" w:color="auto"/>
            </w:tcBorders>
            <w:shd w:val="clear" w:color="auto" w:fill="FFFFFF"/>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10.5</w:t>
            </w:r>
          </w:p>
        </w:tc>
        <w:tc>
          <w:tcPr>
            <w:tcW w:w="616"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8.1</w:t>
            </w:r>
          </w:p>
        </w:tc>
        <w:tc>
          <w:tcPr>
            <w:tcW w:w="480"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16.6</w:t>
            </w:r>
          </w:p>
        </w:tc>
        <w:tc>
          <w:tcPr>
            <w:tcW w:w="351" w:type="pct"/>
            <w:tcBorders>
              <w:top w:val="outset" w:sz="6" w:space="0" w:color="auto"/>
              <w:left w:val="outset" w:sz="6" w:space="0" w:color="auto"/>
              <w:bottom w:val="outset" w:sz="6" w:space="0" w:color="auto"/>
              <w:right w:val="outset" w:sz="6" w:space="0" w:color="auto"/>
            </w:tcBorders>
            <w:vAlign w:val="center"/>
            <w:hideMark/>
          </w:tcPr>
          <w:p w:rsidR="00EE112F" w:rsidRPr="00EF6E72" w:rsidRDefault="00EE112F" w:rsidP="00EE112F">
            <w:pPr>
              <w:spacing w:after="0" w:line="240" w:lineRule="auto"/>
              <w:jc w:val="right"/>
              <w:rPr>
                <w:rFonts w:ascii="Times New Roman" w:eastAsia="Times New Roman" w:hAnsi="Times New Roman" w:cs="Times New Roman"/>
                <w:lang w:eastAsia="ru-RU"/>
              </w:rPr>
            </w:pPr>
            <w:r w:rsidRPr="00EF6E72">
              <w:rPr>
                <w:rFonts w:ascii="Times New Roman" w:eastAsia="Times New Roman" w:hAnsi="Times New Roman" w:cs="Times New Roman"/>
                <w:lang w:eastAsia="ru-RU"/>
              </w:rPr>
              <w:t>50.7</w:t>
            </w:r>
          </w:p>
        </w:tc>
      </w:tr>
    </w:tbl>
    <w:p w:rsidR="00EE112F" w:rsidRPr="00EE112F" w:rsidRDefault="00EE112F" w:rsidP="001A1FCB">
      <w:pPr>
        <w:spacing w:before="120" w:after="120" w:line="240" w:lineRule="auto"/>
        <w:ind w:left="720"/>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Величина для "всего" вычислена как зависимая от остальных категория.</w:t>
      </w:r>
      <w:r w:rsidR="001A1FCB">
        <w:rPr>
          <w:rFonts w:ascii="Times New Roman" w:eastAsia="Times New Roman" w:hAnsi="Times New Roman" w:cs="Times New Roman"/>
          <w:sz w:val="20"/>
          <w:szCs w:val="20"/>
          <w:lang w:eastAsia="ru-RU"/>
        </w:rPr>
        <w:t xml:space="preserve"> </w:t>
      </w:r>
      <w:r w:rsidRPr="00EE112F">
        <w:rPr>
          <w:rFonts w:ascii="Times New Roman" w:eastAsia="Times New Roman" w:hAnsi="Times New Roman" w:cs="Times New Roman"/>
          <w:sz w:val="20"/>
          <w:szCs w:val="20"/>
          <w:lang w:eastAsia="ru-RU"/>
        </w:rPr>
        <w:t xml:space="preserve">Для 1908-1914 гг. "всего" </w:t>
      </w:r>
      <w:proofErr w:type="spellStart"/>
      <w:r w:rsidRPr="00EE112F">
        <w:rPr>
          <w:rFonts w:ascii="Times New Roman" w:eastAsia="Times New Roman" w:hAnsi="Times New Roman" w:cs="Times New Roman"/>
          <w:sz w:val="20"/>
          <w:szCs w:val="20"/>
          <w:lang w:eastAsia="ru-RU"/>
        </w:rPr>
        <w:t>перевычисляется</w:t>
      </w:r>
      <w:proofErr w:type="spellEnd"/>
      <w:r w:rsidRPr="00EE112F">
        <w:rPr>
          <w:rFonts w:ascii="Times New Roman" w:eastAsia="Times New Roman" w:hAnsi="Times New Roman" w:cs="Times New Roman"/>
          <w:sz w:val="20"/>
          <w:szCs w:val="20"/>
          <w:lang w:eastAsia="ru-RU"/>
        </w:rPr>
        <w:t xml:space="preserve"> как 15.8%, для 1908-1917 как 17.4% (среднее 16.6%), для 1896-1907 как 15.3%.</w:t>
      </w:r>
    </w:p>
    <w:p w:rsidR="00EE112F" w:rsidRPr="00EE112F" w:rsidRDefault="00EE112F" w:rsidP="001A1FCB">
      <w:pPr>
        <w:pStyle w:val="XNormal-0"/>
      </w:pPr>
      <w:r w:rsidRPr="00EE112F">
        <w:t xml:space="preserve">Предполагая, что процент реэмиграции каждой из народностей в 1896-1907 фин. гг. был таким же, как вычисленный выше, и прилагая этот </w:t>
      </w:r>
      <w:r w:rsidR="006E3CE2" w:rsidRPr="00EE112F">
        <w:t>коэффициент</w:t>
      </w:r>
      <w:r w:rsidRPr="00EE112F">
        <w:t xml:space="preserve"> к числу иммигрантов в каждый из 1896-1907 фин. годов, а также к пробелам, получаем следующий баланс чистой иммиграции из России в США (иммиграция минус реэмиграция), в пересчёте для календарных годов:</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781"/>
        <w:gridCol w:w="718"/>
        <w:gridCol w:w="773"/>
        <w:gridCol w:w="773"/>
        <w:gridCol w:w="580"/>
        <w:gridCol w:w="938"/>
        <w:gridCol w:w="864"/>
        <w:gridCol w:w="773"/>
        <w:gridCol w:w="773"/>
        <w:gridCol w:w="745"/>
        <w:gridCol w:w="1174"/>
        <w:gridCol w:w="938"/>
        <w:gridCol w:w="666"/>
      </w:tblGrid>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lastRenderedPageBreak/>
              <w:t>кал. год</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армяне</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финны</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немцы</w:t>
            </w:r>
          </w:p>
        </w:tc>
        <w:tc>
          <w:tcPr>
            <w:tcW w:w="24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греки</w:t>
            </w:r>
          </w:p>
        </w:tc>
        <w:tc>
          <w:tcPr>
            <w:tcW w:w="42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евреи</w:t>
            </w:r>
          </w:p>
        </w:tc>
        <w:tc>
          <w:tcPr>
            <w:tcW w:w="3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литовцы</w:t>
            </w:r>
          </w:p>
        </w:tc>
        <w:tc>
          <w:tcPr>
            <w:tcW w:w="34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поляки</w:t>
            </w:r>
          </w:p>
        </w:tc>
        <w:tc>
          <w:tcPr>
            <w:tcW w:w="33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русские</w:t>
            </w:r>
          </w:p>
        </w:tc>
        <w:tc>
          <w:tcPr>
            <w:tcW w:w="3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русины</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скандинавы</w:t>
            </w:r>
          </w:p>
        </w:tc>
        <w:tc>
          <w:tcPr>
            <w:tcW w:w="44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всего</w:t>
            </w:r>
          </w:p>
        </w:tc>
        <w:tc>
          <w:tcPr>
            <w:tcW w:w="30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sz w:val="20"/>
                <w:szCs w:val="20"/>
                <w:lang w:eastAsia="ru-RU"/>
              </w:rPr>
            </w:pPr>
            <w:r w:rsidRPr="00692E7B">
              <w:rPr>
                <w:rFonts w:ascii="Times New Roman" w:eastAsia="Times New Roman" w:hAnsi="Times New Roman" w:cs="Times New Roman"/>
                <w:b/>
                <w:bCs/>
                <w:sz w:val="20"/>
                <w:szCs w:val="20"/>
                <w:lang w:eastAsia="ru-RU"/>
              </w:rPr>
              <w:t>другие</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3,723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2,683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16,041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7,553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620</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34,728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12,607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2,889</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5,936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27,293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22</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3,845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3,674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18,110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8,865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40,359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1899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6,993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28,679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7,010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928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1,319</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64,027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5,198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34,943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7,814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16,115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598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74,496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8,973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6,707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35,334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7,683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20,278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720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1,265</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80,972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12,292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8,997</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40,027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9,980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26,901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1,677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101,407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10,869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8,328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58,604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11,097</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26,432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119,045</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10,076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6,549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79,521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12,418</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29,245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717</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141,117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11,351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8,039</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101,839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12,823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34,238</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196</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172,183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10,462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112,388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15,753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43,729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7,026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202,204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1907</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6,863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11,175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87,053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15,144</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36,677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10,133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844</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168,208</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1908</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8,522</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50,850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11,320</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24,555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7,484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14</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109,844</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1909</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12,237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8,478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45,845</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16,281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43,140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963</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135,092</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134</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1910</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9,515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8,895</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58,790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16,846</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42,907</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12,144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1,022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150,549</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205</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1911</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4,001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9,394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57,496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11,712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32,713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13,353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213</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511</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129,691</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557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13,980</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62,986</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15,121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68,113</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28,054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639</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195,916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151</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1913</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8,410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13,263</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43</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85,247</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17,963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73,591</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33,842</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1,751</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788</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236,163</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418</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319</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4,820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4,908</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35</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56,044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8,291</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23,646</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1,297</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108,050</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257</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1915</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-243</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2,189</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391</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7,858</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682</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-80</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-5,776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60</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172</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5,237</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-23</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1916</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-94</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2,972</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44</w:t>
            </w:r>
          </w:p>
        </w:tc>
        <w:tc>
          <w:tcPr>
            <w:tcW w:w="247"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9</w:t>
            </w:r>
          </w:p>
        </w:tc>
        <w:tc>
          <w:tcPr>
            <w:tcW w:w="424"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5,040</w:t>
            </w:r>
          </w:p>
        </w:tc>
        <w:tc>
          <w:tcPr>
            <w:tcW w:w="363"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73</w:t>
            </w:r>
          </w:p>
        </w:tc>
        <w:tc>
          <w:tcPr>
            <w:tcW w:w="340"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335</w:t>
            </w:r>
          </w:p>
        </w:tc>
        <w:tc>
          <w:tcPr>
            <w:tcW w:w="332"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-4,234</w:t>
            </w:r>
          </w:p>
        </w:tc>
        <w:tc>
          <w:tcPr>
            <w:tcW w:w="31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5</w:t>
            </w:r>
          </w:p>
        </w:tc>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406</w:t>
            </w:r>
          </w:p>
        </w:tc>
        <w:tc>
          <w:tcPr>
            <w:tcW w:w="448"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4,676</w:t>
            </w:r>
          </w:p>
        </w:tc>
        <w:tc>
          <w:tcPr>
            <w:tcW w:w="301" w:type="pct"/>
            <w:tcBorders>
              <w:top w:val="outset" w:sz="6" w:space="0" w:color="auto"/>
              <w:left w:val="outset" w:sz="6" w:space="0" w:color="auto"/>
              <w:bottom w:val="outset" w:sz="6" w:space="0" w:color="auto"/>
              <w:right w:val="outset" w:sz="6" w:space="0" w:color="auto"/>
            </w:tcBorders>
            <w:vAlign w:val="center"/>
            <w:hideMark/>
          </w:tcPr>
          <w:p w:rsidR="00EE112F" w:rsidRPr="00692E7B" w:rsidRDefault="00EE112F" w:rsidP="006E3CE2">
            <w:pPr>
              <w:keepNext/>
              <w:spacing w:after="0" w:line="240" w:lineRule="auto"/>
              <w:jc w:val="right"/>
              <w:rPr>
                <w:rFonts w:ascii="Times New Roman" w:eastAsia="Times New Roman" w:hAnsi="Times New Roman" w:cs="Times New Roman"/>
                <w:lang w:eastAsia="ru-RU"/>
              </w:rPr>
            </w:pPr>
            <w:r w:rsidRPr="00692E7B">
              <w:rPr>
                <w:rFonts w:ascii="Times New Roman" w:eastAsia="Times New Roman" w:hAnsi="Times New Roman" w:cs="Times New Roman"/>
                <w:lang w:eastAsia="ru-RU"/>
              </w:rPr>
              <w:t>120</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1896-1916</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2,259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153,234</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147,641</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217</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1,055,303</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208,918</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578,819</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130,949</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4,896</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17,112</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2,301,254</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6E3CE2">
            <w:pPr>
              <w:keepNext/>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1,906</w:t>
            </w:r>
          </w:p>
        </w:tc>
      </w:tr>
      <w:tr w:rsidR="00EE112F" w:rsidRPr="00692E7B" w:rsidTr="00692E7B">
        <w:trPr>
          <w:trHeight w:val="288"/>
        </w:trPr>
        <w:tc>
          <w:tcPr>
            <w:tcW w:w="7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center"/>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6.7</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6.4</w:t>
            </w:r>
          </w:p>
        </w:tc>
        <w:tc>
          <w:tcPr>
            <w:tcW w:w="24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0.0</w:t>
            </w:r>
          </w:p>
        </w:tc>
        <w:tc>
          <w:tcPr>
            <w:tcW w:w="42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45.9</w:t>
            </w:r>
          </w:p>
        </w:tc>
        <w:tc>
          <w:tcPr>
            <w:tcW w:w="3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9.1</w:t>
            </w:r>
          </w:p>
        </w:tc>
        <w:tc>
          <w:tcPr>
            <w:tcW w:w="34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25.2</w:t>
            </w:r>
          </w:p>
        </w:tc>
        <w:tc>
          <w:tcPr>
            <w:tcW w:w="33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5.7</w:t>
            </w:r>
          </w:p>
        </w:tc>
        <w:tc>
          <w:tcPr>
            <w:tcW w:w="31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0.2</w:t>
            </w:r>
          </w:p>
        </w:tc>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0.7</w:t>
            </w:r>
          </w:p>
        </w:tc>
        <w:tc>
          <w:tcPr>
            <w:tcW w:w="44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100.0</w:t>
            </w:r>
          </w:p>
        </w:tc>
        <w:tc>
          <w:tcPr>
            <w:tcW w:w="30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692E7B" w:rsidRDefault="00EE112F" w:rsidP="00EE112F">
            <w:pPr>
              <w:spacing w:after="0" w:line="240" w:lineRule="auto"/>
              <w:jc w:val="right"/>
              <w:rPr>
                <w:rFonts w:ascii="Times New Roman" w:eastAsia="Times New Roman" w:hAnsi="Times New Roman" w:cs="Times New Roman"/>
                <w:b/>
                <w:bCs/>
                <w:lang w:eastAsia="ru-RU"/>
              </w:rPr>
            </w:pPr>
            <w:r w:rsidRPr="00692E7B">
              <w:rPr>
                <w:rFonts w:ascii="Times New Roman" w:eastAsia="Times New Roman" w:hAnsi="Times New Roman" w:cs="Times New Roman"/>
                <w:b/>
                <w:bCs/>
                <w:lang w:eastAsia="ru-RU"/>
              </w:rPr>
              <w:t>0.1</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373E6B">
      <w:pPr>
        <w:pStyle w:val="XNormal-0"/>
      </w:pPr>
      <w:r w:rsidRPr="00EE112F">
        <w:t>Вычисления могут быть проконтролированы сведениями переписей населения США. Согласно переписям 1900 и 1910 гг., количество находившихся в стране уроженцев России, включая Финляндию и русскую Польшу, составляло</w:t>
      </w:r>
      <w:r w:rsidR="008D2F1D">
        <w:rPr>
          <w:lang w:val="en-US"/>
        </w:rPr>
        <w:t>:</w:t>
      </w:r>
      <w:r w:rsidR="00373E6B">
        <w:rPr>
          <w:rStyle w:val="FootnoteReference"/>
        </w:rPr>
        <w:footnoteReference w:id="20"/>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998"/>
        <w:gridCol w:w="1793"/>
      </w:tblGrid>
      <w:tr w:rsidR="00EE112F" w:rsidRPr="00EE112F" w:rsidTr="00F14263">
        <w:trPr>
          <w:trHeight w:val="9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перепись</w:t>
            </w:r>
          </w:p>
        </w:tc>
        <w:tc>
          <w:tcPr>
            <w:tcW w:w="0" w:type="auto"/>
            <w:tcBorders>
              <w:top w:val="outset" w:sz="6" w:space="0" w:color="auto"/>
              <w:left w:val="nil"/>
              <w:bottom w:val="outset" w:sz="6" w:space="0" w:color="auto"/>
              <w:right w:val="outset" w:sz="6" w:space="0" w:color="auto"/>
            </w:tcBorders>
            <w:shd w:val="clear" w:color="auto" w:fill="CCCCFF"/>
            <w:vAlign w:val="center"/>
            <w:hideMark/>
          </w:tcPr>
          <w:p w:rsidR="00EE112F" w:rsidRPr="00F14263" w:rsidRDefault="00EE112F" w:rsidP="00EE112F">
            <w:pPr>
              <w:spacing w:after="0" w:line="240" w:lineRule="auto"/>
              <w:jc w:val="center"/>
              <w:rPr>
                <w:rFonts w:ascii="Times New Roman" w:eastAsia="Times New Roman" w:hAnsi="Times New Roman" w:cs="Times New Roman"/>
                <w:lang w:eastAsia="ru-RU"/>
              </w:rPr>
            </w:pPr>
            <w:r w:rsidRPr="00F14263">
              <w:rPr>
                <w:rFonts w:ascii="Times New Roman" w:eastAsia="Times New Roman" w:hAnsi="Times New Roman" w:cs="Times New Roman"/>
                <w:b/>
                <w:bCs/>
                <w:lang w:eastAsia="ru-RU"/>
              </w:rPr>
              <w:t xml:space="preserve">число уроженцев </w:t>
            </w:r>
            <w:r w:rsidR="00F14263">
              <w:rPr>
                <w:rFonts w:ascii="Times New Roman" w:eastAsia="Times New Roman" w:hAnsi="Times New Roman" w:cs="Times New Roman"/>
                <w:b/>
                <w:bCs/>
                <w:lang w:eastAsia="ru-RU"/>
              </w:rPr>
              <w:br/>
            </w:r>
            <w:r w:rsidRPr="00F14263">
              <w:rPr>
                <w:rFonts w:ascii="Times New Roman" w:eastAsia="Times New Roman" w:hAnsi="Times New Roman" w:cs="Times New Roman"/>
                <w:b/>
                <w:bCs/>
                <w:lang w:eastAsia="ru-RU"/>
              </w:rPr>
              <w:t>России в США</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1900.6.1</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640,743</w:t>
            </w:r>
          </w:p>
        </w:tc>
      </w:tr>
      <w:tr w:rsidR="00EE112F" w:rsidRPr="00EE112F" w:rsidTr="00F14263">
        <w:trPr>
          <w:trHeight w:val="300"/>
          <w:jc w:val="center"/>
        </w:trPr>
        <w:tc>
          <w:tcPr>
            <w:tcW w:w="0" w:type="auto"/>
            <w:tcBorders>
              <w:top w:val="nil"/>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1910.4.15</w:t>
            </w:r>
          </w:p>
        </w:tc>
        <w:tc>
          <w:tcPr>
            <w:tcW w:w="0" w:type="auto"/>
            <w:tcBorders>
              <w:top w:val="nil"/>
              <w:left w:val="nil"/>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1,732,462</w:t>
            </w:r>
          </w:p>
        </w:tc>
      </w:tr>
      <w:tr w:rsidR="00EE112F" w:rsidRPr="00EE112F" w:rsidTr="00F14263">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разница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F14263" w:rsidRDefault="00EE112F" w:rsidP="00EE112F">
            <w:pPr>
              <w:spacing w:after="0" w:line="240" w:lineRule="auto"/>
              <w:jc w:val="right"/>
              <w:rPr>
                <w:rFonts w:ascii="Times New Roman" w:eastAsia="Times New Roman" w:hAnsi="Times New Roman" w:cs="Times New Roman"/>
                <w:lang w:eastAsia="ru-RU"/>
              </w:rPr>
            </w:pPr>
            <w:r w:rsidRPr="00F14263">
              <w:rPr>
                <w:rFonts w:ascii="Times New Roman" w:eastAsia="Times New Roman" w:hAnsi="Times New Roman" w:cs="Times New Roman"/>
                <w:lang w:eastAsia="ru-RU"/>
              </w:rPr>
              <w:t>1,091,719</w:t>
            </w:r>
          </w:p>
        </w:tc>
      </w:tr>
    </w:tbl>
    <w:p w:rsidR="004675D2" w:rsidRDefault="00EE112F" w:rsidP="00F14263">
      <w:pPr>
        <w:pStyle w:val="XNormal-0"/>
      </w:pPr>
      <w:r w:rsidRPr="00EE112F">
        <w:lastRenderedPageBreak/>
        <w:t xml:space="preserve">По нашему вычислению, за </w:t>
      </w:r>
      <w:r w:rsidRPr="00F14263">
        <w:t>тот</w:t>
      </w:r>
      <w:r w:rsidRPr="00EE112F">
        <w:t xml:space="preserve"> же период прирост баланса иммиграции из России (иммиграция минус реэмиграция) должен был составить 1,330 тыс. чел. (а без учёта реэмиграции – 1,577 тыс.). Расхождение наличного прироста по переписи с иммиграционным притоком составляет 238 тыс. чел. </w:t>
      </w:r>
    </w:p>
    <w:p w:rsidR="004675D2" w:rsidRDefault="00EE112F" w:rsidP="004675D2">
      <w:pPr>
        <w:pStyle w:val="XNormal"/>
      </w:pPr>
      <w:r w:rsidRPr="00EE112F">
        <w:t xml:space="preserve">При среднегодовой численности (по переписи) уроженцев России в 1,187 тыс. чел. это различие за срок почти 10 лет </w:t>
      </w:r>
      <w:r w:rsidR="00833522" w:rsidRPr="00EE112F">
        <w:t>соответствует</w:t>
      </w:r>
      <w:r w:rsidRPr="00EE112F">
        <w:t xml:space="preserve"> смертности примерно в 20 промилле. В 1900 г. смерти в США регистрировались на территории охватывавшей четверть населения, в 1910 г. – половину населения. На этой ограниченной территории уровень смертности белого населения за период 1900-1910 гг. понизился с 17.0 до 14.5;</w:t>
      </w:r>
      <w:r w:rsidR="00DF004D">
        <w:rPr>
          <w:rStyle w:val="FootnoteReference"/>
        </w:rPr>
        <w:footnoteReference w:id="21"/>
      </w:r>
      <w:r w:rsidRPr="00EE112F">
        <w:t xml:space="preserve"> по расчёту же переписи 1900 г. средняя смертность населения США составляла 17.8 промилле в районах охваченных регистрацией, а в городах 18.6 (</w:t>
      </w:r>
      <w:r w:rsidRPr="00EE112F">
        <w:rPr>
          <w:i/>
          <w:iCs/>
        </w:rPr>
        <w:t>перепись 1900, т. 3, ч. 1, стр. LVI-LVII</w:t>
      </w:r>
      <w:r w:rsidRPr="00EE112F">
        <w:t>). Можно предположить, что смертность среди новых иммигрантов была выше, чем в среднем по населению, а также что она была выше в районах не охваченных регистрацией смертности. Таким образом, смертность в 20 промилле на первый взгляд не кажется нереалистичной (характерная смертность в России составляла около 35 промилле, но в основном за счёт более высокой младенческой смерти). Однако иммигранты не включали значительное число новорожденных, а средняя смертность населения США в возрасте 5-55 лет изменялась от 3 до 15 промилле.</w:t>
      </w:r>
      <w:r w:rsidR="00DE2904">
        <w:rPr>
          <w:rStyle w:val="FootnoteReference"/>
        </w:rPr>
        <w:footnoteReference w:id="22"/>
      </w:r>
      <w:r w:rsidRPr="00EE112F">
        <w:t xml:space="preserve"> Таким образом, в наличном населении США согласно переписи 1910 г. недостаёт примерно 120-150 тыс. уроженцев России сравнительно с иммиграционным притоком за десятилетие и с переписью 1900 года.</w:t>
      </w:r>
    </w:p>
    <w:p w:rsidR="004F729E" w:rsidRDefault="00EE112F" w:rsidP="004675D2">
      <w:pPr>
        <w:pStyle w:val="XNormal"/>
      </w:pPr>
      <w:r w:rsidRPr="00EE112F">
        <w:t>Трудно сказать, в чём причина этого расхождения. Возможно, что статистика уезда иммигрантов из США занижена, а возможно, что переписи США занизили число уроженцев России (последнее могло быть вызвано недоразумениями с местом рождения поляков и евреев при производстве переписей, или нежеланием части иммигрантов указывать Россию в качестве родины).</w:t>
      </w:r>
    </w:p>
    <w:p w:rsidR="00EE112F" w:rsidRPr="00EE112F" w:rsidRDefault="00EE112F" w:rsidP="004675D2">
      <w:pPr>
        <w:pStyle w:val="XNormal"/>
      </w:pPr>
      <w:r w:rsidRPr="00EE112F">
        <w:t xml:space="preserve">Во всяком случае, мы не завысили оценку </w:t>
      </w:r>
      <w:proofErr w:type="spellStart"/>
      <w:r w:rsidRPr="00EE112F">
        <w:t>реэмиграционного</w:t>
      </w:r>
      <w:proofErr w:type="spellEnd"/>
      <w:r w:rsidRPr="00EE112F">
        <w:t xml:space="preserve"> оттока из США обратно в Россию.</w:t>
      </w:r>
    </w:p>
    <w:p w:rsidR="00EE112F" w:rsidRPr="00EE112F" w:rsidRDefault="00EE112F" w:rsidP="005C28D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903B87" w:rsidRDefault="00EE112F" w:rsidP="005C28DE">
      <w:pPr>
        <w:pStyle w:val="XNormal-0"/>
      </w:pPr>
      <w:r w:rsidRPr="00EE112F">
        <w:t>США были основной, но не единственной страной, в которую направлялась эмиграция из России.</w:t>
      </w:r>
    </w:p>
    <w:p w:rsidR="00EE112F" w:rsidRPr="00EE112F" w:rsidRDefault="00EE112F" w:rsidP="00D70D0B">
      <w:pPr>
        <w:pStyle w:val="XNormal"/>
        <w:spacing w:after="120"/>
      </w:pPr>
      <w:r w:rsidRPr="00EE112F">
        <w:t xml:space="preserve">Таблица в </w:t>
      </w:r>
      <w:r w:rsidRPr="00EE112F">
        <w:rPr>
          <w:i/>
          <w:iCs/>
        </w:rPr>
        <w:t xml:space="preserve">NBER стр. 261-273 </w:t>
      </w:r>
      <w:r w:rsidRPr="00EE112F">
        <w:t>сводит сведения о прямой эмиграции из России в разные страны западного полушария за 1821-1924 по пятилетиям (без разбивки по народностям и без учёта реэмиграции).</w:t>
      </w:r>
      <w:r w:rsidRPr="00EE112F">
        <w:br/>
        <w:t>Таблица не включает страны Европы.</w:t>
      </w:r>
    </w:p>
    <w:tbl>
      <w:tblPr>
        <w:tblW w:w="984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20"/>
        <w:gridCol w:w="1379"/>
        <w:gridCol w:w="954"/>
        <w:gridCol w:w="1189"/>
        <w:gridCol w:w="993"/>
        <w:gridCol w:w="999"/>
        <w:gridCol w:w="1115"/>
        <w:gridCol w:w="937"/>
        <w:gridCol w:w="954"/>
      </w:tblGrid>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годы</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Канада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США</w:t>
            </w:r>
          </w:p>
        </w:tc>
        <w:tc>
          <w:tcPr>
            <w:tcW w:w="12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Аргентина</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Бразилия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Парагвай</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Австралия</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Гавайи</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b/>
                <w:bCs/>
                <w:lang w:eastAsia="ru-RU"/>
              </w:rPr>
              <w:t>всего</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1896-1900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258,858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267,301</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1901-1905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12,995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678,735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19,739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713,875</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1906-1910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26,337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938,571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64,754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15,360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2,231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1,047,253</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center"/>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1911-1915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58,290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894,003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55,308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35,055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5,649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70D0B" w:rsidRDefault="00EE112F" w:rsidP="00EE112F">
            <w:pPr>
              <w:spacing w:after="0" w:line="240" w:lineRule="auto"/>
              <w:jc w:val="right"/>
              <w:rPr>
                <w:rFonts w:ascii="Times New Roman" w:eastAsia="Times New Roman" w:hAnsi="Times New Roman" w:cs="Times New Roman"/>
                <w:lang w:eastAsia="ru-RU"/>
              </w:rPr>
            </w:pPr>
            <w:r w:rsidRPr="00D70D0B">
              <w:rPr>
                <w:rFonts w:ascii="Times New Roman" w:eastAsia="Times New Roman" w:hAnsi="Times New Roman" w:cs="Times New Roman"/>
                <w:lang w:eastAsia="ru-RU"/>
              </w:rPr>
              <w:t>1,048,709</w:t>
            </w:r>
          </w:p>
        </w:tc>
      </w:tr>
      <w:tr w:rsidR="00EE112F" w:rsidRPr="00D70D0B" w:rsidTr="00D70D0B">
        <w:trPr>
          <w:trHeight w:val="300"/>
          <w:jc w:val="center"/>
        </w:trPr>
        <w:tc>
          <w:tcPr>
            <w:tcW w:w="1420" w:type="dxa"/>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1896-1915</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97,622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2,770,167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146,257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54,254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27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8,407</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404</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3,077,138</w:t>
            </w:r>
          </w:p>
        </w:tc>
      </w:tr>
      <w:tr w:rsidR="00EE112F" w:rsidRPr="00D70D0B" w:rsidTr="00D70D0B">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center"/>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3.2</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90.0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4.8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1.8</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0.3</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0.0</w:t>
            </w:r>
          </w:p>
        </w:tc>
        <w:tc>
          <w:tcPr>
            <w:tcW w:w="0" w:type="auto"/>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D70D0B" w:rsidRDefault="00EE112F" w:rsidP="00EE112F">
            <w:pPr>
              <w:spacing w:after="0" w:line="240" w:lineRule="auto"/>
              <w:jc w:val="right"/>
              <w:rPr>
                <w:rFonts w:ascii="Times New Roman" w:eastAsia="Times New Roman" w:hAnsi="Times New Roman" w:cs="Times New Roman"/>
                <w:b/>
                <w:bCs/>
                <w:lang w:eastAsia="ru-RU"/>
              </w:rPr>
            </w:pPr>
            <w:r w:rsidRPr="00D70D0B">
              <w:rPr>
                <w:rFonts w:ascii="Times New Roman" w:eastAsia="Times New Roman" w:hAnsi="Times New Roman" w:cs="Times New Roman"/>
                <w:b/>
                <w:bCs/>
                <w:lang w:eastAsia="ru-RU"/>
              </w:rPr>
              <w:t>100.0</w:t>
            </w:r>
          </w:p>
        </w:tc>
      </w:tr>
    </w:tbl>
    <w:p w:rsidR="00EF3DDB" w:rsidRDefault="00EE112F" w:rsidP="00D70D0B">
      <w:pPr>
        <w:pStyle w:val="XNormal-0"/>
        <w:spacing w:before="120"/>
        <w:rPr>
          <w:lang w:val="en-US"/>
        </w:rPr>
      </w:pPr>
      <w:r w:rsidRPr="00EE112F">
        <w:t>В 1920 г. в США насчитывалось 2.2 млн. уроженцев России и 4.2 млн. лиц российского происхождения; в Канаде в 1921 г. лиц российского происхождения было почти 200 тыс. чел.</w:t>
      </w:r>
      <w:r w:rsidR="00903B87">
        <w:rPr>
          <w:rStyle w:val="FootnoteReference"/>
          <w:sz w:val="24"/>
        </w:rPr>
        <w:footnoteReference w:id="23"/>
      </w:r>
      <w:r w:rsidR="00903B87" w:rsidRPr="00903B87">
        <w:t xml:space="preserve"> </w:t>
      </w:r>
      <w:r w:rsidRPr="00EE112F">
        <w:t xml:space="preserve">или 4.7% от их числа в США. </w:t>
      </w:r>
      <w:r w:rsidRPr="00EE112F">
        <w:br/>
      </w:r>
    </w:p>
    <w:p w:rsidR="00EE112F" w:rsidRPr="00EF3DDB" w:rsidRDefault="00EE112F" w:rsidP="00EF3DDB">
      <w:pPr>
        <w:pStyle w:val="XNormal"/>
      </w:pPr>
      <w:r w:rsidRPr="00EE112F">
        <w:lastRenderedPageBreak/>
        <w:t xml:space="preserve">По подсчётам сотрудников NBER опубликованным в 1929 г. часть эмиграции из России отправлявшаяся </w:t>
      </w:r>
      <w:r w:rsidRPr="00EE112F">
        <w:rPr>
          <w:i/>
          <w:iCs/>
        </w:rPr>
        <w:t xml:space="preserve">только через немецкие порты </w:t>
      </w:r>
      <w:r w:rsidRPr="00EE112F">
        <w:t>распределяется по странам вне Европы и по пятилетиям следующим образом:</w:t>
      </w:r>
      <w:r w:rsidR="00EF3DDB">
        <w:rPr>
          <w:rStyle w:val="FootnoteReference"/>
        </w:rPr>
        <w:footnoteReference w:id="24"/>
      </w:r>
      <w:r w:rsidRPr="00EE112F">
        <w:t xml:space="preserve"> </w:t>
      </w:r>
    </w:p>
    <w:tbl>
      <w:tblPr>
        <w:tblW w:w="5000" w:type="pct"/>
        <w:tblBorders>
          <w:top w:val="outset" w:sz="6" w:space="0" w:color="auto"/>
          <w:left w:val="outset" w:sz="6" w:space="0" w:color="auto"/>
          <w:bottom w:val="outset" w:sz="6" w:space="0" w:color="auto"/>
          <w:right w:val="outset" w:sz="6" w:space="0" w:color="auto"/>
        </w:tblBorders>
        <w:tblCellMar>
          <w:top w:w="15" w:type="dxa"/>
          <w:left w:w="29" w:type="dxa"/>
          <w:bottom w:w="15" w:type="dxa"/>
          <w:right w:w="29" w:type="dxa"/>
        </w:tblCellMar>
        <w:tblLook w:val="04A0" w:firstRow="1" w:lastRow="0" w:firstColumn="1" w:lastColumn="0" w:noHBand="0" w:noVBand="1"/>
      </w:tblPr>
      <w:tblGrid>
        <w:gridCol w:w="1013"/>
        <w:gridCol w:w="1778"/>
        <w:gridCol w:w="938"/>
        <w:gridCol w:w="1102"/>
        <w:gridCol w:w="987"/>
        <w:gridCol w:w="737"/>
        <w:gridCol w:w="519"/>
        <w:gridCol w:w="903"/>
        <w:gridCol w:w="821"/>
        <w:gridCol w:w="760"/>
        <w:gridCol w:w="938"/>
      </w:tblGrid>
      <w:tr w:rsidR="00EE112F" w:rsidRPr="00A01A2F" w:rsidTr="00A01A2F">
        <w:trPr>
          <w:trHeight w:val="1200"/>
        </w:trPr>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годы</w:t>
            </w:r>
          </w:p>
        </w:tc>
        <w:tc>
          <w:tcPr>
            <w:tcW w:w="8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 xml:space="preserve">Канада и другие </w:t>
            </w:r>
            <w:r w:rsidRPr="00A01A2F">
              <w:rPr>
                <w:rFonts w:ascii="Times New Roman" w:eastAsia="Times New Roman" w:hAnsi="Times New Roman" w:cs="Times New Roman"/>
                <w:b/>
                <w:bCs/>
                <w:sz w:val="18"/>
                <w:szCs w:val="18"/>
                <w:lang w:eastAsia="ru-RU"/>
              </w:rPr>
              <w:br/>
              <w:t>британские владения в</w:t>
            </w:r>
            <w:r w:rsidRPr="00A01A2F">
              <w:rPr>
                <w:rFonts w:ascii="Times New Roman" w:eastAsia="Times New Roman" w:hAnsi="Times New Roman" w:cs="Times New Roman"/>
                <w:b/>
                <w:bCs/>
                <w:sz w:val="18"/>
                <w:szCs w:val="18"/>
                <w:lang w:eastAsia="ru-RU"/>
              </w:rPr>
              <w:br/>
              <w:t>северной Америке</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США</w:t>
            </w:r>
          </w:p>
        </w:tc>
        <w:tc>
          <w:tcPr>
            <w:tcW w:w="52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Аргентина</w:t>
            </w:r>
          </w:p>
        </w:tc>
        <w:tc>
          <w:tcPr>
            <w:tcW w:w="47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Бразилия</w:t>
            </w:r>
          </w:p>
        </w:tc>
        <w:tc>
          <w:tcPr>
            <w:tcW w:w="3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 амер.</w:t>
            </w:r>
            <w:r w:rsidRPr="00A01A2F">
              <w:rPr>
                <w:rFonts w:ascii="Times New Roman" w:eastAsia="Times New Roman" w:hAnsi="Times New Roman" w:cs="Times New Roman"/>
                <w:b/>
                <w:bCs/>
                <w:sz w:val="18"/>
                <w:szCs w:val="18"/>
                <w:lang w:eastAsia="ru-RU"/>
              </w:rPr>
              <w:br/>
              <w:t>гос-ва</w:t>
            </w:r>
          </w:p>
        </w:tc>
        <w:tc>
          <w:tcPr>
            <w:tcW w:w="2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Азия</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Океания</w:t>
            </w:r>
          </w:p>
        </w:tc>
        <w:tc>
          <w:tcPr>
            <w:tcW w:w="3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Африка</w:t>
            </w:r>
          </w:p>
        </w:tc>
        <w:tc>
          <w:tcPr>
            <w:tcW w:w="36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другие</w:t>
            </w:r>
            <w:r w:rsidRPr="00A01A2F">
              <w:rPr>
                <w:rFonts w:ascii="Times New Roman" w:eastAsia="Times New Roman" w:hAnsi="Times New Roman" w:cs="Times New Roman"/>
                <w:b/>
                <w:bCs/>
                <w:sz w:val="18"/>
                <w:szCs w:val="18"/>
                <w:lang w:eastAsia="ru-RU"/>
              </w:rPr>
              <w:br/>
              <w:t>страны</w:t>
            </w:r>
          </w:p>
        </w:tc>
        <w:tc>
          <w:tcPr>
            <w:tcW w:w="43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A01A2F" w:rsidRDefault="00EE112F" w:rsidP="00EE112F">
            <w:pPr>
              <w:spacing w:after="0" w:line="240" w:lineRule="auto"/>
              <w:jc w:val="center"/>
              <w:rPr>
                <w:rFonts w:ascii="Times New Roman" w:eastAsia="Times New Roman" w:hAnsi="Times New Roman" w:cs="Times New Roman"/>
                <w:sz w:val="18"/>
                <w:szCs w:val="18"/>
                <w:lang w:eastAsia="ru-RU"/>
              </w:rPr>
            </w:pPr>
            <w:r w:rsidRPr="00A01A2F">
              <w:rPr>
                <w:rFonts w:ascii="Times New Roman" w:eastAsia="Times New Roman" w:hAnsi="Times New Roman" w:cs="Times New Roman"/>
                <w:b/>
                <w:bCs/>
                <w:sz w:val="18"/>
                <w:szCs w:val="18"/>
                <w:lang w:eastAsia="ru-RU"/>
              </w:rPr>
              <w:t>всего</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1871-1875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4,339</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25,985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30,398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1876-1880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20,056</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2,150</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953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4,194</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27,525</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1881-1885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63,815</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64,393</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1886-1890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1,951</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187,089</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3,933</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29,528</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50</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511</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223,248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1891-1895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7,227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253,103</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5,720</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10,769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155</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2,238</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279,258</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1896-1900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1,594</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162,814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4,991</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1,070</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3,304</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173,914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1901-1905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2,787</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321,504</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11,107</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963</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3,740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340,174</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1906-1910</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3,292</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424,128</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35,644</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8,232</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550</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471,971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1911-1915</w:t>
            </w:r>
          </w:p>
        </w:tc>
        <w:tc>
          <w:tcPr>
            <w:tcW w:w="8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24,693</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330,377</w:t>
            </w:r>
          </w:p>
        </w:tc>
        <w:tc>
          <w:tcPr>
            <w:tcW w:w="528"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31,939</w:t>
            </w:r>
          </w:p>
        </w:tc>
        <w:tc>
          <w:tcPr>
            <w:tcW w:w="47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21,559</w:t>
            </w:r>
          </w:p>
        </w:tc>
        <w:tc>
          <w:tcPr>
            <w:tcW w:w="35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217</w:t>
            </w:r>
          </w:p>
        </w:tc>
        <w:tc>
          <w:tcPr>
            <w:tcW w:w="250"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w:t>
            </w:r>
          </w:p>
        </w:tc>
        <w:tc>
          <w:tcPr>
            <w:tcW w:w="394"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1,009</w:t>
            </w:r>
          </w:p>
        </w:tc>
        <w:tc>
          <w:tcPr>
            <w:tcW w:w="365"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409,911</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66,123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1,770,965</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94,352</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76,389</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405</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776</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11,721</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2,020,792</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1876-1915</w:t>
            </w:r>
          </w:p>
        </w:tc>
        <w:tc>
          <w:tcPr>
            <w:tcW w:w="8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3.3</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87.6</w:t>
            </w:r>
          </w:p>
        </w:tc>
        <w:tc>
          <w:tcPr>
            <w:tcW w:w="52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4.7</w:t>
            </w:r>
          </w:p>
        </w:tc>
        <w:tc>
          <w:tcPr>
            <w:tcW w:w="47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3.8</w:t>
            </w:r>
          </w:p>
        </w:tc>
        <w:tc>
          <w:tcPr>
            <w:tcW w:w="35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32,366</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1,238,823</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83,681</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31,824</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298</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367</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8,603</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1,395,970</w:t>
            </w:r>
          </w:p>
        </w:tc>
      </w:tr>
      <w:tr w:rsidR="00EE112F" w:rsidRPr="00A01A2F" w:rsidTr="00A01A2F">
        <w:trPr>
          <w:trHeight w:val="300"/>
        </w:trPr>
        <w:tc>
          <w:tcPr>
            <w:tcW w:w="486"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 за 1896-1915</w:t>
            </w:r>
          </w:p>
        </w:tc>
        <w:tc>
          <w:tcPr>
            <w:tcW w:w="8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88.7</w:t>
            </w:r>
          </w:p>
        </w:tc>
        <w:tc>
          <w:tcPr>
            <w:tcW w:w="528"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6.0</w:t>
            </w:r>
          </w:p>
        </w:tc>
        <w:tc>
          <w:tcPr>
            <w:tcW w:w="47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2.3</w:t>
            </w:r>
          </w:p>
        </w:tc>
        <w:tc>
          <w:tcPr>
            <w:tcW w:w="35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250"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394"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0.6</w:t>
            </w:r>
          </w:p>
        </w:tc>
        <w:tc>
          <w:tcPr>
            <w:tcW w:w="365"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0.0</w:t>
            </w:r>
          </w:p>
        </w:tc>
        <w:tc>
          <w:tcPr>
            <w:tcW w:w="433" w:type="pct"/>
            <w:tcBorders>
              <w:top w:val="outset" w:sz="6" w:space="0" w:color="auto"/>
              <w:left w:val="outset" w:sz="6" w:space="0" w:color="auto"/>
              <w:bottom w:val="outset" w:sz="6" w:space="0" w:color="auto"/>
              <w:right w:val="outset" w:sz="6" w:space="0" w:color="auto"/>
            </w:tcBorders>
            <w:shd w:val="clear" w:color="auto" w:fill="99FF99"/>
            <w:vAlign w:val="center"/>
            <w:hideMark/>
          </w:tcPr>
          <w:p w:rsidR="00EE112F" w:rsidRPr="00A01A2F" w:rsidRDefault="00EE112F" w:rsidP="00EE112F">
            <w:pPr>
              <w:spacing w:after="0" w:line="240" w:lineRule="auto"/>
              <w:jc w:val="right"/>
              <w:rPr>
                <w:rFonts w:ascii="Times New Roman" w:eastAsia="Times New Roman" w:hAnsi="Times New Roman" w:cs="Times New Roman"/>
                <w:lang w:eastAsia="ru-RU"/>
              </w:rPr>
            </w:pPr>
            <w:r w:rsidRPr="00A01A2F">
              <w:rPr>
                <w:rFonts w:ascii="Times New Roman" w:eastAsia="Times New Roman" w:hAnsi="Times New Roman" w:cs="Times New Roman"/>
                <w:lang w:eastAsia="ru-RU"/>
              </w:rPr>
              <w:t>100.0</w:t>
            </w:r>
          </w:p>
        </w:tc>
      </w:tr>
    </w:tbl>
    <w:p w:rsidR="00EE112F" w:rsidRPr="00EE112F" w:rsidRDefault="00EE112F" w:rsidP="006F594F">
      <w:pPr>
        <w:pStyle w:val="XNormal-0"/>
        <w:spacing w:before="120"/>
      </w:pPr>
      <w:r w:rsidRPr="00EE112F">
        <w:t xml:space="preserve">Хотя эта последняя таблица учитывает только часть потока эмиграции из России, но даёт примерное представление о доле разных стран в ней. В США направлялись 89% иммигрантов. Число эмигрантов из России в Канаду через </w:t>
      </w:r>
      <w:r w:rsidR="006F594F" w:rsidRPr="00EE112F">
        <w:t>немецкие</w:t>
      </w:r>
      <w:r w:rsidRPr="00EE112F">
        <w:t xml:space="preserve"> порты за 1896-1915 гг. составило, по приведённой выше таблице, 3.8% от числа эмигрантов направлявшихся в США, и одинаково за 1876-1915 годы. </w:t>
      </w:r>
    </w:p>
    <w:p w:rsidR="00EE112F" w:rsidRPr="00402B63" w:rsidRDefault="00EE112F" w:rsidP="00A070B8">
      <w:pPr>
        <w:numPr>
          <w:ilvl w:val="0"/>
          <w:numId w:val="8"/>
        </w:numPr>
        <w:spacing w:before="120"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Доп. см. сведения о</w:t>
      </w:r>
      <w:r w:rsidR="006F594F" w:rsidRPr="00402B63">
        <w:rPr>
          <w:rFonts w:ascii="Times New Roman" w:eastAsia="Times New Roman" w:hAnsi="Times New Roman" w:cs="Times New Roman"/>
          <w:lang w:eastAsia="ru-RU"/>
        </w:rPr>
        <w:t>б</w:t>
      </w:r>
      <w:r w:rsidRPr="00402B63">
        <w:rPr>
          <w:rFonts w:ascii="Times New Roman" w:eastAsia="Times New Roman" w:hAnsi="Times New Roman" w:cs="Times New Roman"/>
          <w:lang w:eastAsia="ru-RU"/>
        </w:rPr>
        <w:t xml:space="preserve"> иммиграции в Канаду по народностям по годам за 1900-1919 в NBER:364-365, однако евреи и поляки даются в ней без разбивки по стране исхода.</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Бразилию по годам 1864-1924 – NBER 550-552. За 1896-1916 гг. составила 52,770 чел. Дополнительно с 1908 г. появляются "украинцы", по-видимому из Австро-Венгрии, не включённые в сумму.</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Австралию по годам 1902-1924 – NBER 952-954; всего за 1902-1916 гг. прибыли 8,904 чел. обозначенных как русские и 178 как поляки, т.е. в сумме 0.6% прибывших за тот же период из России в США. Сведений об обратной реэмиграции не имеется.</w:t>
      </w:r>
    </w:p>
    <w:p w:rsidR="00EE112F" w:rsidRPr="00402B63" w:rsidRDefault="00EE112F" w:rsidP="00A070B8">
      <w:pPr>
        <w:numPr>
          <w:ilvl w:val="0"/>
          <w:numId w:val="8"/>
        </w:numPr>
        <w:spacing w:before="100" w:beforeAutospacing="1" w:after="120" w:line="240" w:lineRule="auto"/>
        <w:ind w:left="936"/>
        <w:rPr>
          <w:rFonts w:ascii="Times New Roman" w:eastAsia="Times New Roman" w:hAnsi="Times New Roman" w:cs="Times New Roman"/>
          <w:lang w:eastAsia="ru-RU"/>
        </w:rPr>
      </w:pPr>
      <w:r w:rsidRPr="00402B63">
        <w:rPr>
          <w:rFonts w:ascii="Times New Roman" w:eastAsia="Times New Roman" w:hAnsi="Times New Roman" w:cs="Times New Roman"/>
          <w:lang w:eastAsia="ru-RU"/>
        </w:rPr>
        <w:t>Прямая эмиграция из России в Южную Африку 1913-1924 – NBER 1057; всего за 1913-1916 гг. прибыли 2,824 чел. с русским подданством.</w:t>
      </w:r>
    </w:p>
    <w:p w:rsidR="00EE112F" w:rsidRPr="00EE112F" w:rsidRDefault="00EE112F" w:rsidP="00A070B8">
      <w:pPr>
        <w:numPr>
          <w:ilvl w:val="0"/>
          <w:numId w:val="8"/>
        </w:numPr>
        <w:spacing w:before="100" w:beforeAutospacing="1" w:after="100" w:afterAutospacing="1" w:line="240" w:lineRule="auto"/>
        <w:ind w:left="936"/>
        <w:rPr>
          <w:rFonts w:ascii="Times New Roman" w:eastAsia="Times New Roman" w:hAnsi="Times New Roman" w:cs="Times New Roman"/>
          <w:sz w:val="24"/>
          <w:szCs w:val="24"/>
          <w:lang w:eastAsia="ru-RU"/>
        </w:rPr>
      </w:pPr>
      <w:r w:rsidRPr="00402B63">
        <w:rPr>
          <w:rFonts w:ascii="Times New Roman" w:eastAsia="Times New Roman" w:hAnsi="Times New Roman" w:cs="Times New Roman"/>
          <w:lang w:eastAsia="ru-RU"/>
        </w:rPr>
        <w:t>Эмиграция из русской Польши (</w:t>
      </w:r>
      <w:proofErr w:type="spellStart"/>
      <w:r w:rsidRPr="00402B63">
        <w:rPr>
          <w:rFonts w:ascii="Times New Roman" w:eastAsia="Times New Roman" w:hAnsi="Times New Roman" w:cs="Times New Roman"/>
          <w:lang w:eastAsia="ru-RU"/>
        </w:rPr>
        <w:t>Конгрессовки</w:t>
      </w:r>
      <w:proofErr w:type="spellEnd"/>
      <w:r w:rsidRPr="00402B63">
        <w:rPr>
          <w:rFonts w:ascii="Times New Roman" w:eastAsia="Times New Roman" w:hAnsi="Times New Roman" w:cs="Times New Roman"/>
          <w:lang w:eastAsia="ru-RU"/>
        </w:rPr>
        <w:t xml:space="preserve">) за 1904 и 1908-1913 гг. в страны кроме южной Америки (Палестину, Южную </w:t>
      </w:r>
      <w:r w:rsidR="00833522" w:rsidRPr="00402B63">
        <w:rPr>
          <w:rFonts w:ascii="Times New Roman" w:eastAsia="Times New Roman" w:hAnsi="Times New Roman" w:cs="Times New Roman"/>
          <w:lang w:eastAsia="ru-RU"/>
        </w:rPr>
        <w:t>Африку</w:t>
      </w:r>
      <w:r w:rsidRPr="00402B63">
        <w:rPr>
          <w:rFonts w:ascii="Times New Roman" w:eastAsia="Times New Roman" w:hAnsi="Times New Roman" w:cs="Times New Roman"/>
          <w:lang w:eastAsia="ru-RU"/>
        </w:rPr>
        <w:t>) составила 13,810 чел. (NBER:786-787).</w:t>
      </w:r>
    </w:p>
    <w:p w:rsidR="00A070B8" w:rsidRDefault="00EE112F" w:rsidP="00A070B8">
      <w:pPr>
        <w:pStyle w:val="XNormal"/>
      </w:pPr>
      <w:r w:rsidRPr="00EE112F">
        <w:t xml:space="preserve">Приступая к разработке сведений о международной миграции по заказу Мировой организации труда Лиги Наций, специалисты NBER обратились к ЦСУ СССР с предложением разработать сведения о России. </w:t>
      </w:r>
      <w:r w:rsidRPr="00EE112F">
        <w:lastRenderedPageBreak/>
        <w:t xml:space="preserve">Результат разработки проведённой сотрудниками ЦСУ под руководством В. Осинского был опубликован в виде издания </w:t>
      </w:r>
      <w:r w:rsidRPr="00EE112F">
        <w:rPr>
          <w:i/>
          <w:iCs/>
        </w:rPr>
        <w:t>ЦСУ СССР, сост. В.В. Оболенский (Осинский), "Международные и межконтинентальные миграции в довоенной России и СССР", М. 1928</w:t>
      </w:r>
      <w:r w:rsidRPr="00EE112F">
        <w:t>.</w:t>
      </w:r>
    </w:p>
    <w:p w:rsidR="00A070B8" w:rsidRDefault="00EE112F" w:rsidP="00A070B8">
      <w:pPr>
        <w:pStyle w:val="XNormal"/>
      </w:pPr>
      <w:r w:rsidRPr="00EE112F">
        <w:t xml:space="preserve">Осинский добавляет, что эмигранты из России в США прибывали не только напрямую, но также через Англию, служившую перевалочным пунктом еврейской эмиграции, впридачу через Англию проходила небольшая часть русских, поляков и финнов. Общее число эмигрантов из России прибывших в США транзитно через Англию Осинский оценивает (стр. 13) за 1901-1910 гг. в 30,700 евреев (4.3% евреев прибывших напрямую) и 5,000 остальных (0.55% прибывших напрямую). </w:t>
      </w:r>
    </w:p>
    <w:p w:rsidR="00AC7630" w:rsidRDefault="00EE112F" w:rsidP="00A070B8">
      <w:pPr>
        <w:pStyle w:val="XNormal"/>
      </w:pPr>
      <w:r w:rsidRPr="00EE112F">
        <w:t>Оседание российских подданных в США, с этой поправкой, Осинский оценивает за 1901-1910 гг. в 1,368 тыс. чел.;</w:t>
      </w:r>
      <w:r w:rsidR="00A070B8">
        <w:rPr>
          <w:rStyle w:val="FootnoteReference"/>
        </w:rPr>
        <w:footnoteReference w:id="25"/>
      </w:r>
      <w:r w:rsidRPr="00EE112F">
        <w:t xml:space="preserve"> наш расчёт выше (без приложения поправки английского транзита) оценил его в 1,380 тыс.</w:t>
      </w:r>
    </w:p>
    <w:p w:rsidR="00EE112F" w:rsidRPr="00EE112F" w:rsidRDefault="00EE112F" w:rsidP="00A070B8">
      <w:pPr>
        <w:pStyle w:val="XNormal"/>
      </w:pPr>
      <w:r w:rsidRPr="00EE112F">
        <w:t>Оседание эмигрантов из России в Канаде, Аргентине, Бразилии, Англии, Южной Африке и Австралии Осинский совокупно оценивает в 181 тыс. чел. или 13.2% от их оседания в США.</w:t>
      </w:r>
      <w:r w:rsidR="00AC7630">
        <w:rPr>
          <w:rStyle w:val="FootnoteReference"/>
        </w:rPr>
        <w:footnoteReference w:id="26"/>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60907" w:rsidRDefault="00EE112F" w:rsidP="00760907">
      <w:pPr>
        <w:pStyle w:val="XNormal-0"/>
      </w:pPr>
      <w:r w:rsidRPr="00EE112F">
        <w:t>Кроме того, в Германии и Скандинавии трудились около 300 тыс. сезонных рабочих из России, в основном это были поляки и немцы.</w:t>
      </w:r>
      <w:r w:rsidR="00443F91">
        <w:rPr>
          <w:rStyle w:val="FootnoteReference"/>
          <w:sz w:val="24"/>
        </w:rPr>
        <w:footnoteReference w:id="27"/>
      </w:r>
      <w:r w:rsidRPr="00EE112F">
        <w:t xml:space="preserve"> В силу сезонности их отсутствия, мы не вычитаем их из постоянного населения, т.к. они вносили свой вклад в деторождение в России, а число их заграничных смертей, в силу возрастного распределения сезонных рабочих, не могло быть особенно велико.</w:t>
      </w:r>
    </w:p>
    <w:p w:rsidR="00EE112F" w:rsidRPr="00EE112F" w:rsidRDefault="00EE112F" w:rsidP="00760907">
      <w:pPr>
        <w:pStyle w:val="XNormal"/>
      </w:pPr>
      <w:r w:rsidRPr="00EE112F">
        <w:t>В начале XX века также происходила эмиграция крымских татар из Тавриды в Турцию,</w:t>
      </w:r>
      <w:r w:rsidR="006104A4">
        <w:rPr>
          <w:rStyle w:val="FootnoteReference"/>
          <w:sz w:val="24"/>
        </w:rPr>
        <w:footnoteReference w:id="28"/>
      </w:r>
      <w:r w:rsidRPr="00EE112F">
        <w:t xml:space="preserve"> об объёмах которой мы не располагаем сведениями и поэтому не в состоянии учесть её.</w:t>
      </w:r>
    </w:p>
    <w:p w:rsidR="00EE112F" w:rsidRPr="00EE112F" w:rsidRDefault="00EE112F" w:rsidP="00760907">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B230F7" w:rsidRDefault="00EE112F" w:rsidP="00B230F7">
      <w:pPr>
        <w:pStyle w:val="XNormal-0"/>
      </w:pPr>
      <w:r w:rsidRPr="00EE112F">
        <w:t xml:space="preserve">Сведения относящиеся к эмиграции из Финляндии в страны за пределами Европы и обратной реэмиграции из них содержатся в финских статистических ежегодниках </w:t>
      </w:r>
      <w:r w:rsidRPr="00EE112F">
        <w:rPr>
          <w:i/>
          <w:iCs/>
        </w:rPr>
        <w:t>Suomen Tilastollinen Vuosikirja</w:t>
      </w:r>
      <w:r w:rsidRPr="00EE112F">
        <w:t>,</w:t>
      </w:r>
      <w:r w:rsidR="00791554">
        <w:rPr>
          <w:rStyle w:val="FootnoteReference"/>
          <w:sz w:val="24"/>
        </w:rPr>
        <w:footnoteReference w:id="29"/>
      </w:r>
      <w:r w:rsidRPr="00EE112F">
        <w:t xml:space="preserve"> в виде таблиц "Число лиц, взявших паспорта для стран за пределами Европы, по месту жительства (губернии)" и "Количество финских подданных вернувшихся из стран за пределами Европы", однако значения в первой таблице много выше (примерно в 1.5 раза), чем число иммигрантов из Финляндии зарегистрированное американскими иммиграционными властями. Часть расхождения может объясняться финскими эмигрантами направлявшимися в Канаду, однако сумма расхождения американского и вычисленного таким образом финского миграционного баланса за 1896-1916 гг. составляет 63 тыс. чел., а в 1921 году число лиц финского происхождения проживавших в Канаде, согласно канадской статистике, составляло всего 21.5 тыс. чел., в 1911 году – 15.5 тыс., а в 1901 году – 2.5 тыс.</w:t>
      </w:r>
      <w:r w:rsidR="00C67779">
        <w:rPr>
          <w:rStyle w:val="FootnoteReference"/>
          <w:sz w:val="24"/>
        </w:rPr>
        <w:footnoteReference w:id="30"/>
      </w:r>
      <w:r w:rsidRPr="00EE112F">
        <w:t xml:space="preserve"> Таким образом, графа "Число лиц, взявших паспорта для стран за пределами Европы" означает и </w:t>
      </w:r>
      <w:proofErr w:type="spellStart"/>
      <w:r w:rsidRPr="00EE112F">
        <w:t>неэмиграционные</w:t>
      </w:r>
      <w:proofErr w:type="spellEnd"/>
      <w:r w:rsidRPr="00EE112F">
        <w:t xml:space="preserve"> поездки (помимо ситуаций, когда человек взял паспорт, но не воспользовался им. О делении финнов на оседа</w:t>
      </w:r>
      <w:r w:rsidR="00833522">
        <w:t>в</w:t>
      </w:r>
      <w:r w:rsidRPr="00EE112F">
        <w:t>ших и возвращавшихся из США по процентам для разных профессий см. Осинский стр. 33-34).</w:t>
      </w:r>
    </w:p>
    <w:p w:rsidR="00EE112F" w:rsidRPr="00EE112F" w:rsidRDefault="00EE112F" w:rsidP="00B230F7">
      <w:pPr>
        <w:pStyle w:val="XNormal"/>
      </w:pPr>
      <w:r w:rsidRPr="00EE112F">
        <w:t xml:space="preserve">Мы, однако, можем использовать значения таблицы "Числа взявших паспорта" для указания на примерную </w:t>
      </w:r>
      <w:r w:rsidRPr="00EE112F">
        <w:rPr>
          <w:i/>
          <w:iCs/>
        </w:rPr>
        <w:t xml:space="preserve">долю </w:t>
      </w:r>
      <w:r w:rsidRPr="00EE112F">
        <w:t>населения Выборгской губернии в общем объёме финской эмиграции. До 1900 г. миграционное движение в Выборгской губ. было крайне малым. В 1901-1916 гг. оно колеблется в пределах 5-</w:t>
      </w:r>
      <w:r w:rsidRPr="00EE112F">
        <w:lastRenderedPageBreak/>
        <w:t xml:space="preserve">13% от миграционного движения всей Финляндии за океан, со средним за 1896-1916 гг. значением 7.3% от общей величины финской эмиграции в данном году. (Погодовые сведения в файле </w:t>
      </w:r>
      <w:r w:rsidRPr="00EE112F">
        <w:rPr>
          <w:i/>
          <w:iCs/>
        </w:rPr>
        <w:t xml:space="preserve">emigration.xlsx; </w:t>
      </w:r>
      <w:r w:rsidRPr="00EE112F">
        <w:t xml:space="preserve">тж. ср. </w:t>
      </w:r>
      <w:r w:rsidRPr="00B230F7">
        <w:rPr>
          <w:i/>
          <w:iCs/>
        </w:rPr>
        <w:t>Suomen Tilastollinen Vuosikirja 1918</w:t>
      </w:r>
      <w:r w:rsidRPr="00EE112F">
        <w:t xml:space="preserve">, стр. 102, табл. 60 и карту в </w:t>
      </w:r>
      <w:r w:rsidRPr="0043251D">
        <w:rPr>
          <w:i/>
          <w:iCs/>
        </w:rPr>
        <w:t>Осинский</w:t>
      </w:r>
      <w:r w:rsidRPr="00EE112F">
        <w:t>, стр. 32).</w:t>
      </w:r>
    </w:p>
    <w:p w:rsidR="00EE112F" w:rsidRPr="00EE112F" w:rsidRDefault="00EE112F" w:rsidP="00282CF2">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FA3B0B">
      <w:pPr>
        <w:pStyle w:val="XNormal-0"/>
      </w:pPr>
      <w:r w:rsidRPr="00EE112F">
        <w:t xml:space="preserve">Для исчисления эмиграционного механического движения населения мы создали программный модуль возвращающий число эмигрантов вовне России для указанной губернии или области в </w:t>
      </w:r>
      <w:r w:rsidR="00576F39" w:rsidRPr="00EE112F">
        <w:t>указанный</w:t>
      </w:r>
      <w:r w:rsidRPr="00EE112F">
        <w:t xml:space="preserve"> год, действующий по схеме: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в США полагается составляющей 89% всей эмиграции из России. Погодовая численность и этническая структура эмиграции в США определяется исчисленным выше </w:t>
      </w:r>
      <w:proofErr w:type="spellStart"/>
      <w:r w:rsidRPr="00FA3B0B">
        <w:rPr>
          <w:rFonts w:ascii="Times New Roman" w:eastAsia="Times New Roman" w:hAnsi="Times New Roman" w:cs="Times New Roman"/>
          <w:lang w:eastAsia="ru-RU"/>
        </w:rPr>
        <w:t>иммиграционно-реэмграционным</w:t>
      </w:r>
      <w:proofErr w:type="spellEnd"/>
      <w:r w:rsidRPr="00FA3B0B">
        <w:rPr>
          <w:rFonts w:ascii="Times New Roman" w:eastAsia="Times New Roman" w:hAnsi="Times New Roman" w:cs="Times New Roman"/>
          <w:lang w:eastAsia="ru-RU"/>
        </w:rPr>
        <w:t xml:space="preserve"> балансом. Для остальных стран совокупно мы прилагаем приближение получаемое масштабированием эмиграционного баланса в США. Хотя это весьма грубое приближение (так, иммиграция из России в Канаду имела более низкую долю евреев и поляков и более высокую долю русских и финнов, чем иммиграция в США</w:t>
      </w:r>
      <w:r w:rsidR="00D802C0" w:rsidRPr="00FA3B0B">
        <w:rPr>
          <w:rStyle w:val="FootnoteReference"/>
          <w:rFonts w:ascii="Times New Roman" w:eastAsia="Times New Roman" w:hAnsi="Times New Roman" w:cs="Times New Roman"/>
          <w:lang w:eastAsia="ru-RU"/>
        </w:rPr>
        <w:footnoteReference w:id="31"/>
      </w:r>
      <w:r w:rsidRPr="00FA3B0B">
        <w:rPr>
          <w:rFonts w:ascii="Times New Roman" w:eastAsia="Times New Roman" w:hAnsi="Times New Roman" w:cs="Times New Roman"/>
          <w:lang w:eastAsia="ru-RU"/>
        </w:rPr>
        <w:t xml:space="preserve">), но т.к. американская эмиграция за 1896-1916 гг. составила около 5.1% естественного прироста населения России за тот же период, а </w:t>
      </w:r>
      <w:proofErr w:type="spellStart"/>
      <w:r w:rsidRPr="00FA3B0B">
        <w:rPr>
          <w:rFonts w:ascii="Times New Roman" w:eastAsia="Times New Roman" w:hAnsi="Times New Roman" w:cs="Times New Roman"/>
          <w:lang w:eastAsia="ru-RU"/>
        </w:rPr>
        <w:t>внеамериканская</w:t>
      </w:r>
      <w:proofErr w:type="spellEnd"/>
      <w:r w:rsidRPr="00FA3B0B">
        <w:rPr>
          <w:rFonts w:ascii="Times New Roman" w:eastAsia="Times New Roman" w:hAnsi="Times New Roman" w:cs="Times New Roman"/>
          <w:lang w:eastAsia="ru-RU"/>
        </w:rPr>
        <w:t xml:space="preserve"> эмиграция 0.5%, то погрешности внутри неё имеют весьма малое значение при исчислении населения крупных районов, будь то Империи в целом, или территорий в будущих границах РСФСР-1991 или СССР-1991. В будущем следовало бы, при возможности, детализовать модель эмиграции, добавив уточнённые данные по Канаде и др. странам, в т.ч. в отношении этнического состава иммиграции в эти страны и реэмиграции из них, однако это уточнение не окажет ощутимого влияния на конечные итоги наших исчислений.</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Для иммиграции в США (но не в другие страны) мы прилагаем поправку Осинского на транзитную иммиграцию через Англию, повышая значение еврейского миграционного баланса на 4.3%, а остальных групп на 0.55%.</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Еврейская эмиграция в США распределяется по губерниям и областям России пропорционально численности иудейского населения в них по переписи 1897 года. (</w:t>
      </w:r>
      <w:r w:rsidRPr="00FA3B0B">
        <w:rPr>
          <w:rFonts w:ascii="Times New Roman" w:eastAsia="Times New Roman" w:hAnsi="Times New Roman" w:cs="Times New Roman"/>
          <w:i/>
          <w:iCs/>
          <w:lang w:eastAsia="ru-RU"/>
        </w:rPr>
        <w:t xml:space="preserve">Осинский, стр. 53-54: </w:t>
      </w:r>
      <w:r w:rsidRPr="00FA3B0B">
        <w:rPr>
          <w:rFonts w:ascii="Times New Roman" w:eastAsia="Times New Roman" w:hAnsi="Times New Roman" w:cs="Times New Roman"/>
          <w:lang w:eastAsia="ru-RU"/>
        </w:rPr>
        <w:t>«мы полагаем, что долговременные средние "эмиграционных" норм должны близко подходить к процентным числам, показывающим распределение еврейского населения по районам»).</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финнов относится к Финляндии. На Выборгскую губернию мы относим долю финского миграционного движения указанную для данного года согласно </w:t>
      </w:r>
      <w:r w:rsidRPr="00FA3B0B">
        <w:rPr>
          <w:rFonts w:ascii="Times New Roman" w:eastAsia="Times New Roman" w:hAnsi="Times New Roman" w:cs="Times New Roman"/>
          <w:i/>
          <w:iCs/>
          <w:lang w:eastAsia="ru-RU"/>
        </w:rPr>
        <w:t>Suomen Tilastollinen Vuosikirja</w:t>
      </w:r>
      <w:r w:rsidRPr="00FA3B0B">
        <w:rPr>
          <w:rFonts w:ascii="Times New Roman" w:eastAsia="Times New Roman" w:hAnsi="Times New Roman" w:cs="Times New Roman"/>
          <w:lang w:eastAsia="ru-RU"/>
        </w:rPr>
        <w:t>.</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"литовцев" относится на 40% на </w:t>
      </w:r>
      <w:proofErr w:type="spellStart"/>
      <w:r w:rsidRPr="00FA3B0B">
        <w:rPr>
          <w:rFonts w:ascii="Times New Roman" w:eastAsia="Times New Roman" w:hAnsi="Times New Roman" w:cs="Times New Roman"/>
          <w:lang w:eastAsia="ru-RU"/>
        </w:rPr>
        <w:t>Сувалкскую</w:t>
      </w:r>
      <w:proofErr w:type="spellEnd"/>
      <w:r w:rsidRPr="00FA3B0B">
        <w:rPr>
          <w:rFonts w:ascii="Times New Roman" w:eastAsia="Times New Roman" w:hAnsi="Times New Roman" w:cs="Times New Roman"/>
          <w:lang w:eastAsia="ru-RU"/>
        </w:rPr>
        <w:t xml:space="preserve"> губернию, 55% распределяется между Виленской и Ковенской губерниями пропорционально </w:t>
      </w:r>
      <w:r w:rsidR="00576F39" w:rsidRPr="00FA3B0B">
        <w:rPr>
          <w:rFonts w:ascii="Times New Roman" w:eastAsia="Times New Roman" w:hAnsi="Times New Roman" w:cs="Times New Roman"/>
          <w:lang w:eastAsia="ru-RU"/>
        </w:rPr>
        <w:t>численности</w:t>
      </w:r>
      <w:r w:rsidRPr="00FA3B0B">
        <w:rPr>
          <w:rFonts w:ascii="Times New Roman" w:eastAsia="Times New Roman" w:hAnsi="Times New Roman" w:cs="Times New Roman"/>
          <w:lang w:eastAsia="ru-RU"/>
        </w:rPr>
        <w:t xml:space="preserve"> их католического населения, а 5% (латыши) между Курляндской и Лифляндской губерниями пропорционально численности их протестантского населения по переписи 1897 года.</w:t>
      </w:r>
      <w:r w:rsidR="00F957ED" w:rsidRPr="00FA3B0B">
        <w:rPr>
          <w:rStyle w:val="FootnoteReference"/>
          <w:rFonts w:ascii="Times New Roman" w:eastAsia="Times New Roman" w:hAnsi="Times New Roman" w:cs="Times New Roman"/>
          <w:lang w:eastAsia="ru-RU"/>
        </w:rPr>
        <w:footnoteReference w:id="32"/>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Эмиграция поляков распределяется между губерниями Царства Польского пропорционально численности их католического населения по переписи 1897 года с весовым </w:t>
      </w:r>
      <w:proofErr w:type="spellStart"/>
      <w:r w:rsidRPr="00FA3B0B">
        <w:rPr>
          <w:rFonts w:ascii="Times New Roman" w:eastAsia="Times New Roman" w:hAnsi="Times New Roman" w:cs="Times New Roman"/>
          <w:lang w:eastAsia="ru-RU"/>
        </w:rPr>
        <w:t>доумножением</w:t>
      </w:r>
      <w:proofErr w:type="spellEnd"/>
      <w:r w:rsidRPr="00FA3B0B">
        <w:rPr>
          <w:rFonts w:ascii="Times New Roman" w:eastAsia="Times New Roman" w:hAnsi="Times New Roman" w:cs="Times New Roman"/>
          <w:lang w:eastAsia="ru-RU"/>
        </w:rPr>
        <w:t xml:space="preserve"> на сравнительную эмиграционную интенсивность губерний по данным Варшавского статистического комитета за 1890-1904 гг., при этом интенсивность </w:t>
      </w:r>
      <w:proofErr w:type="spellStart"/>
      <w:r w:rsidRPr="00FA3B0B">
        <w:rPr>
          <w:rFonts w:ascii="Times New Roman" w:eastAsia="Times New Roman" w:hAnsi="Times New Roman" w:cs="Times New Roman"/>
          <w:lang w:eastAsia="ru-RU"/>
        </w:rPr>
        <w:t>Сувалкской</w:t>
      </w:r>
      <w:proofErr w:type="spellEnd"/>
      <w:r w:rsidRPr="00FA3B0B">
        <w:rPr>
          <w:rFonts w:ascii="Times New Roman" w:eastAsia="Times New Roman" w:hAnsi="Times New Roman" w:cs="Times New Roman"/>
          <w:lang w:eastAsia="ru-RU"/>
        </w:rPr>
        <w:t xml:space="preserve"> губернии умножается на 0.6 для вычета уезжавших из неё литовцев (</w:t>
      </w:r>
      <w:r w:rsidRPr="00FA3B0B">
        <w:rPr>
          <w:rFonts w:ascii="Times New Roman" w:eastAsia="Times New Roman" w:hAnsi="Times New Roman" w:cs="Times New Roman"/>
          <w:i/>
          <w:iCs/>
          <w:lang w:eastAsia="ru-RU"/>
        </w:rPr>
        <w:t>Осинский стр. 43-44</w:t>
      </w:r>
      <w:r w:rsidRPr="00FA3B0B">
        <w:rPr>
          <w:rFonts w:ascii="Times New Roman" w:eastAsia="Times New Roman" w:hAnsi="Times New Roman" w:cs="Times New Roman"/>
          <w:lang w:eastAsia="ru-RU"/>
        </w:rPr>
        <w:t>). Следовало бы произвести аналогичное вычитание интенсивности по губерниям и для уезжавших евреев, но мы не располагаем соотв. данными в обработанном виде, хотя потенциально они приближённо исчислимы (</w:t>
      </w:r>
      <w:r w:rsidRPr="00FA3B0B">
        <w:rPr>
          <w:rFonts w:ascii="Times New Roman" w:eastAsia="Times New Roman" w:hAnsi="Times New Roman" w:cs="Times New Roman"/>
          <w:i/>
          <w:iCs/>
          <w:lang w:eastAsia="ru-RU"/>
        </w:rPr>
        <w:t>Осинский, стр. 36-37</w:t>
      </w:r>
      <w:r w:rsidRPr="00FA3B0B">
        <w:rPr>
          <w:rFonts w:ascii="Times New Roman" w:eastAsia="Times New Roman" w:hAnsi="Times New Roman" w:cs="Times New Roman"/>
          <w:lang w:eastAsia="ru-RU"/>
        </w:rPr>
        <w:t>, а их частью мы уже даже располагаем из еврейского расчёта выше).</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 xml:space="preserve">Армянская эмиграция относится нами к Эриванской губернии и Карсской области, хотя значительное число армян иммигрировавших в конце XIX и на начале XX вв. из Турции в Россию расселились также </w:t>
      </w:r>
      <w:r w:rsidRPr="00FA3B0B">
        <w:rPr>
          <w:rFonts w:ascii="Times New Roman" w:eastAsia="Times New Roman" w:hAnsi="Times New Roman" w:cs="Times New Roman"/>
          <w:lang w:eastAsia="ru-RU"/>
        </w:rPr>
        <w:lastRenderedPageBreak/>
        <w:t>в других районах Кавказа и в Тавриде (см. ниже раздел об иммиграции) и могли затем продолжить свой путь в США, но мы не располагаем сведениями о пропорциях расселения армянских иммигрантов внутри России.</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русинов относится к Волынской и Подольской губерниям пропорционально численности их нееврейского населения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русских до 1902 года включительно распределяется между Виленской и Минской губерниями пропорционально численности их русского населения по переписи 1897 года; а начиная с 1903 года между губерниями: Виленской, Могилёвской, Минской, Волынской, Киевской, Подольской, Полтавской, Воронежской, Саратовской, Ставропольской, Терской, Кубанской областью и Областью войска Донского (</w:t>
      </w:r>
      <w:r w:rsidRPr="00FA3B0B">
        <w:rPr>
          <w:rFonts w:ascii="Times New Roman" w:eastAsia="Times New Roman" w:hAnsi="Times New Roman" w:cs="Times New Roman"/>
          <w:i/>
          <w:iCs/>
          <w:lang w:eastAsia="ru-RU"/>
        </w:rPr>
        <w:t>Осинский стр. 58-63</w:t>
      </w:r>
      <w:r w:rsidRPr="00FA3B0B">
        <w:rPr>
          <w:rFonts w:ascii="Times New Roman" w:eastAsia="Times New Roman" w:hAnsi="Times New Roman" w:cs="Times New Roman"/>
          <w:lang w:eastAsia="ru-RU"/>
        </w:rPr>
        <w:t>). Об относительной интенсивности эмиграции из губерний мы не имеем сведений, поэтому вынуждены распределить её пропорционально численности нееврейского населения перечисленных губерний по переписи 1897 года.</w:t>
      </w:r>
    </w:p>
    <w:p w:rsidR="00EE112F" w:rsidRPr="00FA3B0B" w:rsidRDefault="00EE112F" w:rsidP="00BF1436">
      <w:pPr>
        <w:numPr>
          <w:ilvl w:val="0"/>
          <w:numId w:val="9"/>
        </w:numPr>
        <w:spacing w:after="120" w:line="240" w:lineRule="auto"/>
        <w:rPr>
          <w:rFonts w:ascii="Times New Roman" w:eastAsia="Times New Roman" w:hAnsi="Times New Roman" w:cs="Times New Roman"/>
          <w:lang w:eastAsia="ru-RU"/>
        </w:rPr>
      </w:pPr>
      <w:r w:rsidRPr="00FA3B0B">
        <w:rPr>
          <w:rFonts w:ascii="Times New Roman" w:eastAsia="Times New Roman" w:hAnsi="Times New Roman" w:cs="Times New Roman"/>
          <w:lang w:eastAsia="ru-RU"/>
        </w:rPr>
        <w:t>Эмиграция немцев распределяется между губерниями немецкого проживания пропорционально интенсивности: Волынская = 3, Херсонская = 2, Бессарабская, Таврическая, Саратовская и Самарская = по 1.</w:t>
      </w:r>
      <w:r w:rsidR="00176BE8" w:rsidRPr="00FA3B0B">
        <w:rPr>
          <w:rStyle w:val="FootnoteReference"/>
          <w:rFonts w:ascii="Times New Roman" w:eastAsia="Times New Roman" w:hAnsi="Times New Roman" w:cs="Times New Roman"/>
          <w:lang w:eastAsia="ru-RU"/>
        </w:rPr>
        <w:footnoteReference w:id="33"/>
      </w:r>
    </w:p>
    <w:p w:rsidR="00EE112F" w:rsidRPr="00EE112F" w:rsidRDefault="00EE112F" w:rsidP="00BF1436">
      <w:pPr>
        <w:numPr>
          <w:ilvl w:val="0"/>
          <w:numId w:val="9"/>
        </w:numPr>
        <w:spacing w:after="120" w:line="240" w:lineRule="auto"/>
        <w:rPr>
          <w:rFonts w:ascii="Times New Roman" w:eastAsia="Times New Roman" w:hAnsi="Times New Roman" w:cs="Times New Roman"/>
          <w:sz w:val="24"/>
          <w:szCs w:val="24"/>
          <w:lang w:eastAsia="ru-RU"/>
        </w:rPr>
      </w:pPr>
      <w:r w:rsidRPr="00FA3B0B">
        <w:rPr>
          <w:rFonts w:ascii="Times New Roman" w:eastAsia="Times New Roman" w:hAnsi="Times New Roman" w:cs="Times New Roman"/>
          <w:lang w:eastAsia="ru-RU"/>
        </w:rPr>
        <w:t>Эмиграция всех остальных распределяется между русскими губерниями Европейской России, Виленской, Ковенской и остзейскими губерниями и губерниями Царства Польского пропорционально численности их нееврейского населения по переписи 1897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0" style="width:468pt;height:1.5pt" o:hralign="center" o:hrstd="t" o:hr="t" fillcolor="gray" stroked="f"/>
        </w:pict>
      </w:r>
    </w:p>
    <w:p w:rsidR="009A43A4" w:rsidRDefault="00EE112F" w:rsidP="009A43A4">
      <w:pPr>
        <w:pStyle w:val="XNormal-0"/>
      </w:pPr>
      <w:r w:rsidRPr="00EE112F">
        <w:br/>
      </w:r>
      <w:r w:rsidRPr="005C28DE">
        <w:rPr>
          <w:b/>
          <w:bCs/>
        </w:rPr>
        <w:t>6. Сведения об иммиграции в Россию.</w:t>
      </w:r>
      <w:r w:rsidRPr="005C28DE">
        <w:rPr>
          <w:b/>
          <w:bCs/>
        </w:rPr>
        <w:br/>
      </w:r>
      <w:r w:rsidRPr="00EE112F">
        <w:br/>
        <w:t>За 1896-1915 гг. в России осело около 1.8 миллионов иностранных подданных, на 70% уравновесив эмиграционный отток из России за то же время (2.6 млн).</w:t>
      </w:r>
      <w:r w:rsidR="000138C5">
        <w:rPr>
          <w:rStyle w:val="FootnoteReference"/>
        </w:rPr>
        <w:footnoteReference w:id="34"/>
      </w:r>
    </w:p>
    <w:p w:rsidR="009A43A4" w:rsidRDefault="00EE112F" w:rsidP="009A43A4">
      <w:pPr>
        <w:pStyle w:val="XNormal"/>
      </w:pPr>
      <w:r w:rsidRPr="00EE112F">
        <w:t xml:space="preserve">Миллион осевших в России иностранных подданных прибыл легально по паспортам, около 600 тыс. пересекли границу по легитимационным билетам и нелегально остались в России сверх срока их действия, около 200 тыс. или более (в основном армяне и отчасти греки из </w:t>
      </w:r>
      <w:r w:rsidRPr="009A43A4">
        <w:t>Турции</w:t>
      </w:r>
      <w:r w:rsidRPr="00EE112F">
        <w:t>) перешли границу без документов.</w:t>
      </w:r>
    </w:p>
    <w:p w:rsidR="00EE112F" w:rsidRPr="00EE112F" w:rsidRDefault="00EE112F" w:rsidP="009A43A4">
      <w:pPr>
        <w:pStyle w:val="XNormal"/>
      </w:pPr>
      <w:r w:rsidRPr="00EE112F">
        <w:t>Баланс движения иностранных подданных через границы России по паспортам:</w:t>
      </w:r>
      <w:r w:rsidR="00084F18">
        <w:rPr>
          <w:rStyle w:val="FootnoteReference"/>
        </w:rPr>
        <w:footnoteReference w:id="35"/>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315"/>
        <w:gridCol w:w="1079"/>
        <w:gridCol w:w="1094"/>
        <w:gridCol w:w="886"/>
        <w:gridCol w:w="945"/>
        <w:gridCol w:w="1169"/>
        <w:gridCol w:w="947"/>
        <w:gridCol w:w="945"/>
        <w:gridCol w:w="1169"/>
        <w:gridCol w:w="947"/>
      </w:tblGrid>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lastRenderedPageBreak/>
              <w:t> </w:t>
            </w:r>
          </w:p>
        </w:tc>
        <w:tc>
          <w:tcPr>
            <w:tcW w:w="1457"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всего</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европейские границы</w:t>
            </w:r>
          </w:p>
        </w:tc>
        <w:tc>
          <w:tcPr>
            <w:tcW w:w="145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через азиатские границы</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год</w:t>
            </w:r>
          </w:p>
        </w:tc>
        <w:tc>
          <w:tcPr>
            <w:tcW w:w="51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2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2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c>
          <w:tcPr>
            <w:tcW w:w="45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баланс</w:t>
            </w:r>
          </w:p>
        </w:tc>
        <w:tc>
          <w:tcPr>
            <w:tcW w:w="5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прибыло</w:t>
            </w:r>
          </w:p>
        </w:tc>
        <w:tc>
          <w:tcPr>
            <w:tcW w:w="45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b/>
                <w:bCs/>
                <w:lang w:eastAsia="ru-RU"/>
              </w:rPr>
              <w:t>убыло</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12,174</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268,727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256,553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6,906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218,121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211,215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5,268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50,606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45,338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46,098</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286,290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240,192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18,072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222,210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204,138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28,026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64,080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36,054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53,900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280,132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226,232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27,330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215,612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188,282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26,570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64,520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37,950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45,961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265,598</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219,637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185,855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168,989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29,095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79,743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50,648</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248,239</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221,204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183,301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171,747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15,481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64,938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49,457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53,876</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291,644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237,768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13,946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164,434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39,930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127,210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87,280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63,045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299,766</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236,721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10,671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150,439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139,768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52,374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149,327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96,953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48,720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315,221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266,501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9,878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171,788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161,910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38,842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143,433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104,591</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25,287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251,723</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4,366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160,572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156,206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20,921</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116,438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95,517</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8,011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247,420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239,409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2,258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159,354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157,096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5,753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88,066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82,313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1906</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67,472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333,902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266,430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5,554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182,314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176,760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61,918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151,588</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89,670</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1907</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80,543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357,931</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277,388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13,205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180,360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167,155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67,338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177,571</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110,233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1908</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55,820</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340,860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285,040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17,416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186,590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169,174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38,404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154,270</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115,866</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1909</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73,985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371,010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297,025</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17,332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206,524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189,192</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56,653</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164,486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107,833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1910</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73,641</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427,320</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353,679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22,066</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230,396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208,330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51,575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196,924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145,349</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1911</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58,455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442,315</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383,860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18,748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253,176</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234,428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39,707</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189,139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149,432</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1912</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70,292</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492,452</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422,160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15,380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279,137</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263,757</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54,912</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213,315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158,403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1913</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94,833</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516,014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421,181</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27,224</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270,622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243,398</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67,609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245,392</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177,783</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1914</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70,837</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370,987</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300,150</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7,548</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137,904</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130,356</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63,289</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233,083</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169,794</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center"/>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1915</w:t>
            </w:r>
          </w:p>
        </w:tc>
        <w:tc>
          <w:tcPr>
            <w:tcW w:w="514"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26,635</w:t>
            </w:r>
          </w:p>
        </w:tc>
        <w:tc>
          <w:tcPr>
            <w:tcW w:w="52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152,864</w:t>
            </w:r>
          </w:p>
        </w:tc>
        <w:tc>
          <w:tcPr>
            <w:tcW w:w="422"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126,229</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-6,115</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11,629</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17,744</w:t>
            </w:r>
          </w:p>
        </w:tc>
        <w:tc>
          <w:tcPr>
            <w:tcW w:w="450"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32,750</w:t>
            </w:r>
          </w:p>
        </w:tc>
        <w:tc>
          <w:tcPr>
            <w:tcW w:w="557"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141,235</w:t>
            </w:r>
          </w:p>
        </w:tc>
        <w:tc>
          <w:tcPr>
            <w:tcW w:w="451" w:type="pct"/>
            <w:tcBorders>
              <w:top w:val="outset" w:sz="6" w:space="0" w:color="auto"/>
              <w:left w:val="outset" w:sz="6" w:space="0" w:color="auto"/>
              <w:bottom w:val="outset" w:sz="6" w:space="0" w:color="auto"/>
              <w:right w:val="outset" w:sz="6" w:space="0" w:color="auto"/>
            </w:tcBorders>
            <w:vAlign w:val="center"/>
            <w:hideMark/>
          </w:tcPr>
          <w:p w:rsidR="00EE112F" w:rsidRPr="00E66D9C" w:rsidRDefault="00EE112F" w:rsidP="00295197">
            <w:pPr>
              <w:keepNext/>
              <w:spacing w:after="0" w:line="240" w:lineRule="auto"/>
              <w:jc w:val="right"/>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108,485</w:t>
            </w:r>
          </w:p>
        </w:tc>
      </w:tr>
      <w:tr w:rsidR="00EE112F" w:rsidRPr="00E66D9C" w:rsidTr="00295197">
        <w:trPr>
          <w:trHeight w:val="300"/>
        </w:trPr>
        <w:tc>
          <w:tcPr>
            <w:tcW w:w="62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center"/>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1896-1915</w:t>
            </w:r>
          </w:p>
        </w:tc>
        <w:tc>
          <w:tcPr>
            <w:tcW w:w="51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1,056,620</w:t>
            </w:r>
          </w:p>
        </w:tc>
        <w:tc>
          <w:tcPr>
            <w:tcW w:w="52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2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260,205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jc w:val="right"/>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796,415</w:t>
            </w:r>
          </w:p>
        </w:tc>
        <w:tc>
          <w:tcPr>
            <w:tcW w:w="5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295197" w:rsidRDefault="00EE112F" w:rsidP="00EE112F">
            <w:pPr>
              <w:spacing w:after="0" w:line="240" w:lineRule="auto"/>
              <w:rPr>
                <w:rFonts w:ascii="Times New Roman" w:eastAsia="Times New Roman" w:hAnsi="Times New Roman" w:cs="Times New Roman"/>
                <w:b/>
                <w:bCs/>
                <w:lang w:eastAsia="ru-RU"/>
              </w:rPr>
            </w:pPr>
            <w:r w:rsidRPr="00295197">
              <w:rPr>
                <w:rFonts w:ascii="Times New Roman" w:eastAsia="Times New Roman" w:hAnsi="Times New Roman" w:cs="Times New Roman"/>
                <w:b/>
                <w:bCs/>
                <w:lang w:eastAsia="ru-RU"/>
              </w:rPr>
              <w:t> </w:t>
            </w:r>
          </w:p>
        </w:tc>
        <w:tc>
          <w:tcPr>
            <w:tcW w:w="45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E66D9C" w:rsidRDefault="00EE112F" w:rsidP="00EE112F">
            <w:pPr>
              <w:spacing w:after="0" w:line="240" w:lineRule="auto"/>
              <w:rPr>
                <w:rFonts w:ascii="Times New Roman" w:eastAsia="Times New Roman" w:hAnsi="Times New Roman" w:cs="Times New Roman"/>
                <w:lang w:eastAsia="ru-RU"/>
              </w:rPr>
            </w:pPr>
            <w:r w:rsidRPr="00E66D9C">
              <w:rPr>
                <w:rFonts w:ascii="Times New Roman" w:eastAsia="Times New Roman" w:hAnsi="Times New Roman" w:cs="Times New Roman"/>
                <w:lang w:eastAsia="ru-RU"/>
              </w:rPr>
              <w:t> </w:t>
            </w:r>
          </w:p>
        </w:tc>
      </w:tr>
    </w:tbl>
    <w:p w:rsidR="00EE112F" w:rsidRPr="00EE112F" w:rsidRDefault="00EE112F" w:rsidP="001A3885">
      <w:pPr>
        <w:pStyle w:val="XNormal-0"/>
        <w:spacing w:before="120" w:after="120"/>
      </w:pPr>
      <w:r w:rsidRPr="00EE112F">
        <w:t xml:space="preserve">Файл </w:t>
      </w:r>
      <w:r w:rsidRPr="00EE112F">
        <w:rPr>
          <w:i/>
          <w:iCs/>
        </w:rPr>
        <w:t xml:space="preserve">immigration.xlsx </w:t>
      </w:r>
      <w:r w:rsidRPr="00EE112F">
        <w:t>содержит погодовую разбивку по странам подданства прибывающих и отъезжающих иностранцев с паспортами.</w:t>
      </w:r>
      <w:r w:rsidR="0033398F">
        <w:t xml:space="preserve"> </w:t>
      </w:r>
      <w:r w:rsidRPr="00EE112F">
        <w:t>Приведём здесь только баланс за 1896-1915 гг.</w:t>
      </w:r>
      <w:r w:rsidR="001A3885">
        <w:rPr>
          <w:lang w:val="en-US"/>
        </w:rPr>
        <w:t>:</w:t>
      </w:r>
      <w:r w:rsidR="0033398F">
        <w:rPr>
          <w:rStyle w:val="FootnoteReference"/>
        </w:rPr>
        <w:footnoteReference w:id="36"/>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079"/>
        <w:gridCol w:w="1107"/>
      </w:tblGrid>
      <w:tr w:rsidR="00EE112F" w:rsidRPr="00EE112F" w:rsidTr="001A3885">
        <w:trPr>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страна</w:t>
            </w:r>
            <w:r w:rsidRPr="00EE112F">
              <w:rPr>
                <w:rFonts w:ascii="Times New Roman" w:eastAsia="Times New Roman" w:hAnsi="Times New Roman" w:cs="Times New Roman"/>
                <w:b/>
                <w:bCs/>
                <w:sz w:val="24"/>
                <w:szCs w:val="24"/>
                <w:lang w:eastAsia="ru-RU"/>
              </w:rPr>
              <w:br/>
              <w:t>подданства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баланс</w:t>
            </w:r>
            <w:r w:rsidRPr="00EE112F">
              <w:rPr>
                <w:rFonts w:ascii="Times New Roman" w:eastAsia="Times New Roman" w:hAnsi="Times New Roman" w:cs="Times New Roman"/>
                <w:b/>
                <w:bCs/>
                <w:sz w:val="24"/>
                <w:szCs w:val="24"/>
                <w:lang w:eastAsia="ru-RU"/>
              </w:rPr>
              <w:br/>
              <w:t>движения</w:t>
            </w:r>
          </w:p>
        </w:tc>
      </w:tr>
      <w:tr w:rsidR="00EE112F" w:rsidRPr="00EE112F" w:rsidTr="001A3885">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Персия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363,961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Турция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205,805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Китай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209,921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Австрия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70,815</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Германия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64,633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Британия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20,477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Япония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Франция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Бельгия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10,431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Болгария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9,020</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Швеция и Норвегия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8,369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США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8,006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6,426</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Голландия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5,897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Греция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5,622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Румыния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Швейцария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3,063</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Испания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Сербия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542</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Черногория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Португалия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Хива и Бухара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-5,491</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Другие страны</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24,087</w:t>
            </w:r>
          </w:p>
        </w:tc>
      </w:tr>
      <w:tr w:rsidR="00EE112F" w:rsidRPr="00EE112F" w:rsidTr="001A388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A3885" w:rsidRDefault="00EE112F" w:rsidP="00EE112F">
            <w:pPr>
              <w:spacing w:after="0" w:line="240" w:lineRule="auto"/>
              <w:jc w:val="right"/>
              <w:rPr>
                <w:rFonts w:ascii="Times New Roman" w:eastAsia="Times New Roman" w:hAnsi="Times New Roman" w:cs="Times New Roman"/>
                <w:b/>
                <w:bCs/>
                <w:sz w:val="24"/>
                <w:szCs w:val="24"/>
                <w:lang w:eastAsia="ru-RU"/>
              </w:rPr>
            </w:pPr>
            <w:r w:rsidRPr="001A3885">
              <w:rPr>
                <w:rFonts w:ascii="Times New Roman" w:eastAsia="Times New Roman" w:hAnsi="Times New Roman" w:cs="Times New Roman"/>
                <w:b/>
                <w:bCs/>
                <w:sz w:val="24"/>
                <w:szCs w:val="24"/>
                <w:lang w:eastAsia="ru-RU"/>
              </w:rPr>
              <w:t>1,020,346</w:t>
            </w:r>
          </w:p>
        </w:tc>
      </w:tr>
    </w:tbl>
    <w:p w:rsidR="00D444D5" w:rsidRDefault="00EE112F" w:rsidP="00D444D5">
      <w:pPr>
        <w:pStyle w:val="XNormal-0"/>
        <w:spacing w:before="120"/>
      </w:pPr>
      <w:r w:rsidRPr="00EE112F">
        <w:t xml:space="preserve">Помимо паспортов, движение через границы происходило также по легитимационным билетам предназначенным для приграничного населения и для краткосрочного перехода им границы в приграничную полосу на другой стороне, без паспорта. Легитимационный билет обыкновенно был действителен 3 или 8 дней, реже 2 или 4 недели, позволял углубление на 5 км. (более этого лишь по особому разрешению местной полиции; однако жители Эриванской и прилегающих губ. могли углубляться в Турцию и Персию на 25 вёрст). Долгосрочный переход границы по легитимационному билету сверх срока его действия </w:t>
      </w:r>
      <w:r w:rsidR="00576F39" w:rsidRPr="00EE112F">
        <w:t>представлял</w:t>
      </w:r>
      <w:r w:rsidRPr="00EE112F">
        <w:t xml:space="preserve"> нелегальную иммиграцию.</w:t>
      </w:r>
    </w:p>
    <w:p w:rsidR="00EE112F" w:rsidRPr="00EE112F" w:rsidRDefault="00EE112F" w:rsidP="00EE18AB">
      <w:pPr>
        <w:pStyle w:val="XNormal"/>
        <w:keepNext/>
      </w:pPr>
      <w:r w:rsidRPr="00EE112F">
        <w:lastRenderedPageBreak/>
        <w:t>Баланс движения иностранных подданных через границы России по легитимационным билетам:</w:t>
      </w:r>
      <w:r w:rsidR="00D444D5">
        <w:rPr>
          <w:rStyle w:val="FootnoteReference"/>
        </w:rPr>
        <w:footnoteReference w:id="37"/>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59"/>
        <w:gridCol w:w="877"/>
        <w:gridCol w:w="1085"/>
        <w:gridCol w:w="1073"/>
        <w:gridCol w:w="955"/>
        <w:gridCol w:w="1182"/>
        <w:gridCol w:w="1165"/>
        <w:gridCol w:w="926"/>
        <w:gridCol w:w="1146"/>
        <w:gridCol w:w="928"/>
      </w:tblGrid>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1446"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всего</w:t>
            </w:r>
          </w:p>
        </w:tc>
        <w:tc>
          <w:tcPr>
            <w:tcW w:w="157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европейские границы</w:t>
            </w:r>
          </w:p>
        </w:tc>
        <w:tc>
          <w:tcPr>
            <w:tcW w:w="142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через азиатские границы</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год</w:t>
            </w:r>
          </w:p>
        </w:tc>
        <w:tc>
          <w:tcPr>
            <w:tcW w:w="41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5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баланс</w:t>
            </w:r>
          </w:p>
        </w:tc>
        <w:tc>
          <w:tcPr>
            <w:tcW w:w="54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прибыло</w:t>
            </w:r>
          </w:p>
        </w:tc>
        <w:tc>
          <w:tcPr>
            <w:tcW w:w="44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убыло</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35,527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1,531,339</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1,495,812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27,608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1,494,096</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1,466,488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7,919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37,243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29,324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33,245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2,066,468</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2,033,223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29,065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2,030,433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2,001,368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4,180</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36,035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31,855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29,742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1,962,537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1,932,795</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19,647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1,928,012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1,908,365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34,525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24,430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49,193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1,644,485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1,595,292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40,276</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1,614,875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1,574,599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8,917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29,610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20,693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35,517</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1,563,045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1,527,528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32,375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1,532,767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1,500,392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3,142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30,278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27,136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43,722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2,272,750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2,229,028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2,249,494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2,209,560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23,256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19,468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31,992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2,889,724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2,857,732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26,815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2,869,693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2,842,878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20,031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14,854</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33,380</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2,651,234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2,617,854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29,785</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2,628,717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2,598,932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3,595</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22,517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18,922</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29,382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2,525,001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2,495,619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27,549</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2,504,098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2,476,549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20,903</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1,055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3,105,417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3,104,362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-3,337</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3,083,850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3,087,187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21,567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17,175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1906</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-47,065</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2,591,814</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2,638,879</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-51,942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2,554,384</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2,606,326</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4,877</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37,430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32,553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1907</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22,779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2,580,135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2,557,356</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18,388</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2,536,385</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2,517,997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4,391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43,750</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39,359</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1908</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26,489</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2,473,492</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2,447,003</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21,201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2,424,198</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2,402,997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5,288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49,294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44,006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1909</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36,114</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3,151,981</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3,115,867</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31,731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3,094,310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3,062,579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4,383</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57,671</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53,288</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1910</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-20,112</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2,940,686</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2,960,798</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-31,761</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2,836,071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2,867,832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11,649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104,615</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92,966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1911</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35,201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3,093,635</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3,058,434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19,663</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2,963,117</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2,943,454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15,538</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130,518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114,980</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1912</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44,363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3,399,417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3,355,054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19,734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3,150,663</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3,130,929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24,629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248,754</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224,125</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1913</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91,371</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3,568,993</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3,477,622</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17,422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3,269,251</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3,251,829</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73,949</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299,742</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225,793</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1914</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28,786</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1,608,780</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1,579,994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5,934</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1,448,612</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1,442,678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22,852</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160,168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137,316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1915</w:t>
            </w:r>
          </w:p>
        </w:tc>
        <w:tc>
          <w:tcPr>
            <w:tcW w:w="41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22,623</w:t>
            </w:r>
          </w:p>
        </w:tc>
        <w:tc>
          <w:tcPr>
            <w:tcW w:w="51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127,267</w:t>
            </w:r>
          </w:p>
        </w:tc>
        <w:tc>
          <w:tcPr>
            <w:tcW w:w="5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104,644</w:t>
            </w:r>
          </w:p>
        </w:tc>
        <w:tc>
          <w:tcPr>
            <w:tcW w:w="4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152</w:t>
            </w:r>
          </w:p>
        </w:tc>
        <w:tc>
          <w:tcPr>
            <w:tcW w:w="5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1,000</w:t>
            </w:r>
          </w:p>
        </w:tc>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848</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22,471</w:t>
            </w:r>
          </w:p>
        </w:tc>
        <w:tc>
          <w:tcPr>
            <w:tcW w:w="546"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126,267</w:t>
            </w:r>
          </w:p>
        </w:tc>
        <w:tc>
          <w:tcPr>
            <w:tcW w:w="441"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EE18AB">
            <w:pPr>
              <w:keepNext/>
              <w:spacing w:after="0" w:line="240" w:lineRule="auto"/>
              <w:jc w:val="right"/>
              <w:rPr>
                <w:rFonts w:ascii="Times New Roman" w:eastAsia="Times New Roman" w:hAnsi="Times New Roman" w:cs="Times New Roman"/>
                <w:lang w:eastAsia="ru-RU"/>
              </w:rPr>
            </w:pPr>
            <w:r w:rsidRPr="0031401C">
              <w:rPr>
                <w:rFonts w:ascii="Times New Roman" w:eastAsia="Times New Roman" w:hAnsi="Times New Roman" w:cs="Times New Roman"/>
                <w:lang w:eastAsia="ru-RU"/>
              </w:rPr>
              <w:t>103,796</w:t>
            </w:r>
          </w:p>
        </w:tc>
      </w:tr>
      <w:tr w:rsidR="00EE112F" w:rsidRPr="0031401C" w:rsidTr="0031401C">
        <w:trPr>
          <w:trHeight w:val="300"/>
        </w:trPr>
        <w:tc>
          <w:tcPr>
            <w:tcW w:w="55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1896-1915</w:t>
            </w:r>
          </w:p>
        </w:tc>
        <w:tc>
          <w:tcPr>
            <w:tcW w:w="41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563,304</w:t>
            </w:r>
          </w:p>
        </w:tc>
        <w:tc>
          <w:tcPr>
            <w:tcW w:w="51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320,239</w:t>
            </w:r>
          </w:p>
        </w:tc>
        <w:tc>
          <w:tcPr>
            <w:tcW w:w="5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55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243,065</w:t>
            </w:r>
          </w:p>
        </w:tc>
        <w:tc>
          <w:tcPr>
            <w:tcW w:w="546"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c>
          <w:tcPr>
            <w:tcW w:w="441"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lang w:eastAsia="ru-RU"/>
              </w:rPr>
            </w:pPr>
            <w:r w:rsidRPr="0031401C">
              <w:rPr>
                <w:rFonts w:ascii="Times New Roman" w:eastAsia="Times New Roman" w:hAnsi="Times New Roman" w:cs="Times New Roman"/>
                <w:b/>
                <w:bCs/>
                <w:lang w:eastAsia="ru-RU"/>
              </w:rPr>
              <w:t> </w:t>
            </w:r>
          </w:p>
        </w:tc>
      </w:tr>
    </w:tbl>
    <w:p w:rsidR="00EE112F" w:rsidRPr="00EE112F" w:rsidRDefault="00EE112F" w:rsidP="00F70524">
      <w:pPr>
        <w:pStyle w:val="XNormal-0"/>
        <w:keepNext/>
        <w:spacing w:after="120"/>
      </w:pPr>
      <w:r w:rsidRPr="00EE112F">
        <w:lastRenderedPageBreak/>
        <w:t>Основными источниками нелегальной иммиграции в Россию по легитимационным билетам стали Германия, Персия и Китай.</w:t>
      </w:r>
      <w:r w:rsidR="00D56DD2">
        <w:rPr>
          <w:rStyle w:val="FootnoteReference"/>
          <w:sz w:val="24"/>
        </w:rPr>
        <w:footnoteReference w:id="38"/>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511"/>
        <w:gridCol w:w="633"/>
        <w:gridCol w:w="626"/>
        <w:gridCol w:w="514"/>
        <w:gridCol w:w="670"/>
        <w:gridCol w:w="539"/>
        <w:gridCol w:w="500"/>
        <w:gridCol w:w="651"/>
        <w:gridCol w:w="462"/>
        <w:gridCol w:w="498"/>
        <w:gridCol w:w="617"/>
        <w:gridCol w:w="500"/>
        <w:gridCol w:w="500"/>
        <w:gridCol w:w="651"/>
        <w:gridCol w:w="462"/>
        <w:gridCol w:w="500"/>
        <w:gridCol w:w="651"/>
        <w:gridCol w:w="460"/>
      </w:tblGrid>
      <w:tr w:rsidR="00EE112F"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 </w:t>
            </w:r>
          </w:p>
        </w:tc>
        <w:tc>
          <w:tcPr>
            <w:tcW w:w="843"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Германия</w:t>
            </w:r>
          </w:p>
        </w:tc>
        <w:tc>
          <w:tcPr>
            <w:tcW w:w="821"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Австрия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Румыния</w:t>
            </w:r>
          </w:p>
        </w:tc>
        <w:tc>
          <w:tcPr>
            <w:tcW w:w="769"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Персия</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Китай</w:t>
            </w:r>
          </w:p>
        </w:tc>
        <w:tc>
          <w:tcPr>
            <w:tcW w:w="768"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lang w:eastAsia="ru-RU"/>
              </w:rPr>
            </w:pPr>
            <w:r w:rsidRPr="0031401C">
              <w:rPr>
                <w:rFonts w:ascii="Times New Roman" w:eastAsia="Times New Roman" w:hAnsi="Times New Roman" w:cs="Times New Roman"/>
                <w:b/>
                <w:bCs/>
                <w:lang w:eastAsia="ru-RU"/>
              </w:rPr>
              <w:t>др. страны</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год</w:t>
            </w:r>
          </w:p>
        </w:tc>
        <w:tc>
          <w:tcPr>
            <w:tcW w:w="24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02"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9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4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5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29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3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c>
          <w:tcPr>
            <w:tcW w:w="23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баланс</w:t>
            </w:r>
          </w:p>
        </w:tc>
        <w:tc>
          <w:tcPr>
            <w:tcW w:w="31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прибыло</w:t>
            </w:r>
          </w:p>
        </w:tc>
        <w:tc>
          <w:tcPr>
            <w:tcW w:w="22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FF246D" w:rsidRDefault="00EE112F" w:rsidP="00F70524">
            <w:pPr>
              <w:keepNext/>
              <w:spacing w:after="0" w:line="240" w:lineRule="auto"/>
              <w:jc w:val="center"/>
              <w:rPr>
                <w:rFonts w:ascii="Times New Roman" w:eastAsia="Times New Roman" w:hAnsi="Times New Roman" w:cs="Times New Roman"/>
                <w:sz w:val="14"/>
                <w:szCs w:val="14"/>
                <w:lang w:eastAsia="ru-RU"/>
              </w:rPr>
            </w:pPr>
            <w:r w:rsidRPr="00FF246D">
              <w:rPr>
                <w:rFonts w:ascii="Times New Roman" w:eastAsia="Times New Roman" w:hAnsi="Times New Roman" w:cs="Times New Roman"/>
                <w:b/>
                <w:bCs/>
                <w:sz w:val="14"/>
                <w:szCs w:val="14"/>
                <w:lang w:eastAsia="ru-RU"/>
              </w:rPr>
              <w:t>убыло</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1,286,269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1,260,967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2,161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204,763</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202,602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6,592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30,678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24,086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5,291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2,674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2,685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1,797,163</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1,771,492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230,014</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3,049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2,784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4,198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34,375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30,177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13,569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1,713,564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1,699,995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5,651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209,032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203,381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5,343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4,917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-1,036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1,222</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35,639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1,424,841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1,389,202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4,391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185,091</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180,700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4,855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4,604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8,397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27,515</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2,008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24,614</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1,303,148</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1,278,534</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7,607</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226,442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218,835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28,308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25,677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33,299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2,016,551</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1,983,252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6,435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228,858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222,423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3,825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3,569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3,332</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20,751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17,419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15,722</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2,633,032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10,945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231,462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220,517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1,230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4,772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3,542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17,026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2,974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551</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21,596</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2,362,867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2,341,271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261,007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253,057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4,477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4,214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2,557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19,199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16,642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405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10,279</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1,970,336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1,960,057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530,876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513,743</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12,623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13,004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8,276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17,045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2,448,986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2,431,941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-20,655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632,490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653,145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2,261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2,023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16,416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14,245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5,093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1906</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32,311</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1,907,864</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1,875,553</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-84,553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642,637</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727,190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3,796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3,438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3,286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32,302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29,016</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5,087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3,505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1907</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11,690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1,800,036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1,788,346</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6,485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732,632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726,147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3,689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2,321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38,352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36,031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2,109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5,380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1908</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1,748,790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1,733,205</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5,350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671,922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666,572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3,464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3,376</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44,531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41,155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4,721</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2,794</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1909</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29,803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2,446,625</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2,416,822</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1,401</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641,500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640,099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6,153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5,643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2,367</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52,357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49,990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1,894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5,162</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3,268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1910</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-39,585</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2,216,286</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2,255,871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605</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609,375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608,770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3,156</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7,810</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82,698</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74,888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3,901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21,368</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17,467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6,944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7,590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1911</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12,028</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2,244,089</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2,232,061</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7,159</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711,888</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704,729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471</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6,632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12,861</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108,582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95,721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2,810</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19,517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16,707</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-128</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2,584</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1912</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20,173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2,463,970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2,443,797</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-964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677,356</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678,320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522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9,319</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8,797</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20,969</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165,374</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144,405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4,555</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72,603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68,048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-892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10,795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11,687</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1913</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13,917</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2,617,317</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2,603,400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3,194</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644,542</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641,348</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306</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7,387</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7,081</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24,454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149,589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125,135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43,573</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116,513</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72,940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5,927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33,645</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27,718</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1914</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773</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1,070,272</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1,069,499</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4,733</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370,805</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366,072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427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7,530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7,103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17,764</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134,063</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116,299</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4,132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18,354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14,222</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957</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7,756</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6,799</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center"/>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1915</w:t>
            </w:r>
          </w:p>
        </w:tc>
        <w:tc>
          <w:tcPr>
            <w:tcW w:w="24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02"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9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45"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319"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5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0</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152</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984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832</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11,648</w:t>
            </w:r>
          </w:p>
        </w:tc>
        <w:tc>
          <w:tcPr>
            <w:tcW w:w="294"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79,919</w:t>
            </w:r>
          </w:p>
        </w:tc>
        <w:tc>
          <w:tcPr>
            <w:tcW w:w="237"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68,271</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9,949</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41,034</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31,085</w:t>
            </w:r>
          </w:p>
        </w:tc>
        <w:tc>
          <w:tcPr>
            <w:tcW w:w="238"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874</w:t>
            </w:r>
          </w:p>
        </w:tc>
        <w:tc>
          <w:tcPr>
            <w:tcW w:w="31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5,330</w:t>
            </w:r>
          </w:p>
        </w:tc>
        <w:tc>
          <w:tcPr>
            <w:tcW w:w="220" w:type="pct"/>
            <w:tcBorders>
              <w:top w:val="outset" w:sz="6" w:space="0" w:color="auto"/>
              <w:left w:val="outset" w:sz="6" w:space="0" w:color="auto"/>
              <w:bottom w:val="outset" w:sz="6" w:space="0" w:color="auto"/>
              <w:right w:val="outset" w:sz="6" w:space="0" w:color="auto"/>
            </w:tcBorders>
            <w:vAlign w:val="center"/>
            <w:hideMark/>
          </w:tcPr>
          <w:p w:rsidR="00EE112F" w:rsidRPr="0031401C" w:rsidRDefault="00EE112F" w:rsidP="00F70524">
            <w:pPr>
              <w:keepNext/>
              <w:spacing w:after="0" w:line="240" w:lineRule="auto"/>
              <w:jc w:val="right"/>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4,456</w:t>
            </w:r>
          </w:p>
        </w:tc>
      </w:tr>
      <w:tr w:rsidR="0031401C" w:rsidRPr="0031401C" w:rsidTr="0031401C">
        <w:trPr>
          <w:trHeight w:val="300"/>
        </w:trPr>
        <w:tc>
          <w:tcPr>
            <w:tcW w:w="263"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center"/>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1896-1915</w:t>
            </w:r>
          </w:p>
        </w:tc>
        <w:tc>
          <w:tcPr>
            <w:tcW w:w="24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319,431</w:t>
            </w:r>
          </w:p>
        </w:tc>
        <w:tc>
          <w:tcPr>
            <w:tcW w:w="302"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9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45"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-11,878</w:t>
            </w:r>
          </w:p>
        </w:tc>
        <w:tc>
          <w:tcPr>
            <w:tcW w:w="319"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5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6,966</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151,250</w:t>
            </w:r>
          </w:p>
        </w:tc>
        <w:tc>
          <w:tcPr>
            <w:tcW w:w="294"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7"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jc w:val="right"/>
              <w:rPr>
                <w:rFonts w:ascii="Times New Roman" w:eastAsia="Times New Roman" w:hAnsi="Times New Roman" w:cs="Times New Roman"/>
                <w:b/>
                <w:bCs/>
                <w:sz w:val="14"/>
                <w:szCs w:val="14"/>
                <w:lang w:eastAsia="ru-RU"/>
              </w:rPr>
            </w:pPr>
            <w:r w:rsidRPr="0031401C">
              <w:rPr>
                <w:rFonts w:ascii="Times New Roman" w:eastAsia="Times New Roman" w:hAnsi="Times New Roman" w:cs="Times New Roman"/>
                <w:b/>
                <w:bCs/>
                <w:sz w:val="14"/>
                <w:szCs w:val="14"/>
                <w:lang w:eastAsia="ru-RU"/>
              </w:rPr>
              <w:t>87,411</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38"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4311D2" w:rsidRDefault="00EE112F" w:rsidP="00EE112F">
            <w:pPr>
              <w:spacing w:after="0" w:line="240" w:lineRule="auto"/>
              <w:jc w:val="right"/>
              <w:rPr>
                <w:rFonts w:ascii="Times New Roman" w:eastAsia="Times New Roman" w:hAnsi="Times New Roman" w:cs="Times New Roman"/>
                <w:b/>
                <w:bCs/>
                <w:sz w:val="14"/>
                <w:szCs w:val="14"/>
                <w:lang w:eastAsia="ru-RU"/>
              </w:rPr>
            </w:pPr>
            <w:r w:rsidRPr="004311D2">
              <w:rPr>
                <w:rFonts w:ascii="Times New Roman" w:eastAsia="Times New Roman" w:hAnsi="Times New Roman" w:cs="Times New Roman"/>
                <w:b/>
                <w:bCs/>
                <w:sz w:val="14"/>
                <w:szCs w:val="14"/>
                <w:lang w:eastAsia="ru-RU"/>
              </w:rPr>
              <w:t>11,124</w:t>
            </w:r>
          </w:p>
        </w:tc>
        <w:tc>
          <w:tcPr>
            <w:tcW w:w="31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c>
          <w:tcPr>
            <w:tcW w:w="220" w:type="pct"/>
            <w:tcBorders>
              <w:top w:val="outset" w:sz="6" w:space="0" w:color="auto"/>
              <w:left w:val="outset" w:sz="6" w:space="0" w:color="auto"/>
              <w:bottom w:val="outset" w:sz="6" w:space="0" w:color="auto"/>
              <w:right w:val="outset" w:sz="6" w:space="0" w:color="auto"/>
            </w:tcBorders>
            <w:shd w:val="clear" w:color="auto" w:fill="FFFFCC"/>
            <w:vAlign w:val="center"/>
            <w:hideMark/>
          </w:tcPr>
          <w:p w:rsidR="00EE112F" w:rsidRPr="0031401C" w:rsidRDefault="00EE112F" w:rsidP="00EE112F">
            <w:pPr>
              <w:spacing w:after="0" w:line="240" w:lineRule="auto"/>
              <w:rPr>
                <w:rFonts w:ascii="Times New Roman" w:eastAsia="Times New Roman" w:hAnsi="Times New Roman" w:cs="Times New Roman"/>
                <w:sz w:val="14"/>
                <w:szCs w:val="14"/>
                <w:lang w:eastAsia="ru-RU"/>
              </w:rPr>
            </w:pPr>
            <w:r w:rsidRPr="0031401C">
              <w:rPr>
                <w:rFonts w:ascii="Times New Roman" w:eastAsia="Times New Roman" w:hAnsi="Times New Roman" w:cs="Times New Roman"/>
                <w:sz w:val="14"/>
                <w:szCs w:val="14"/>
                <w:lang w:eastAsia="ru-RU"/>
              </w:rPr>
              <w:t> </w:t>
            </w:r>
          </w:p>
        </w:tc>
      </w:tr>
    </w:tbl>
    <w:p w:rsidR="00EE112F" w:rsidRPr="00EE112F" w:rsidRDefault="00EE112F" w:rsidP="008B739D">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Неясна механика отрицательного баланса с Австрией в 1905-1906 гг. и Германией в 1910 г. Речь в статистике, напомним, идёт о подданных этих государств. Можно полагать, что отрицательные числа представляют возвращение по давно просроченным легитимационным билетам иностранцев прибывших в предшествующие годы и оставшихся в России, но затем вернувшихся в свою начальную страну под воздействием ухудшившейся </w:t>
      </w:r>
      <w:r w:rsidR="00576F39" w:rsidRPr="00EE112F">
        <w:rPr>
          <w:rFonts w:ascii="Times New Roman" w:eastAsia="Times New Roman" w:hAnsi="Times New Roman" w:cs="Times New Roman"/>
          <w:sz w:val="20"/>
          <w:szCs w:val="20"/>
          <w:lang w:eastAsia="ru-RU"/>
        </w:rPr>
        <w:t>конъюнктуры</w:t>
      </w:r>
      <w:r w:rsidRPr="00EE112F">
        <w:rPr>
          <w:rFonts w:ascii="Times New Roman" w:eastAsia="Times New Roman" w:hAnsi="Times New Roman" w:cs="Times New Roman"/>
          <w:sz w:val="20"/>
          <w:szCs w:val="20"/>
          <w:lang w:eastAsia="ru-RU"/>
        </w:rPr>
        <w:t xml:space="preserve"> (как-то, из-за революционных расстройств 1905 года), хотя бы с выявлением просрочки билета и были связаны неприятности в виде штрафа и невозможности получить его впредь.</w:t>
      </w:r>
    </w:p>
    <w:p w:rsidR="00533E26" w:rsidRDefault="00EE112F" w:rsidP="00F70524">
      <w:pPr>
        <w:pStyle w:val="XNormal-0"/>
      </w:pPr>
      <w:r w:rsidRPr="00EE112F">
        <w:t>Вне граничного учёта шла нелегальная по преимуществу иммиграция армян из Турции. За 1897-1916 гг. в Россию прибыли не менее 460 тыс. (</w:t>
      </w:r>
      <w:r w:rsidRPr="00F70524">
        <w:t>около</w:t>
      </w:r>
      <w:r w:rsidRPr="00EE112F">
        <w:t xml:space="preserve"> 500 тыс.) армян, расселившихся не только в Эриванской губернии и Карсской области, но также в Тифлисской, Бакинской и </w:t>
      </w:r>
      <w:proofErr w:type="spellStart"/>
      <w:r w:rsidRPr="00EE112F">
        <w:t>Елисаветпольской</w:t>
      </w:r>
      <w:proofErr w:type="spellEnd"/>
      <w:r w:rsidRPr="00EE112F">
        <w:t xml:space="preserve"> губерниях, в Батумской и Кубанской областях, Черноморской и Таврической губерниях и других районах.</w:t>
      </w:r>
      <w:r w:rsidR="00A07B7C">
        <w:rPr>
          <w:rStyle w:val="FootnoteReference"/>
          <w:sz w:val="24"/>
        </w:rPr>
        <w:footnoteReference w:id="39"/>
      </w:r>
      <w:r w:rsidRPr="00EE112F">
        <w:t xml:space="preserve"> Можно полагать, что уловленные пограничной паспортной статистикой 206 тыс. иммигрантов из Турции были по преимуществу </w:t>
      </w:r>
      <w:proofErr w:type="spellStart"/>
      <w:r w:rsidRPr="00EE112F">
        <w:t>трапезундскими</w:t>
      </w:r>
      <w:proofErr w:type="spellEnd"/>
      <w:r w:rsidRPr="00EE112F">
        <w:t xml:space="preserve"> армянами и понтийскими греками; остальная же их часть перешла границу в Россию без </w:t>
      </w:r>
      <w:r w:rsidRPr="00EE112F">
        <w:lastRenderedPageBreak/>
        <w:t>документов. Миграция армян в Россию из Турции была спровоцирована их бедственным положением в Турции, знаковыми событиями которого являются массовые убийства армян в 1894-1896 гг. (</w:t>
      </w:r>
      <w:proofErr w:type="spellStart"/>
      <w:r w:rsidRPr="00EE112F">
        <w:t>Хамидийская</w:t>
      </w:r>
      <w:proofErr w:type="spellEnd"/>
      <w:r w:rsidRPr="00EE112F">
        <w:t xml:space="preserve"> резня), унесшая жизни от 50 до 300 тыс. армянских жертв, массовые убийства в 1909 году (Киликийская резня), в которой погибли 20-30 тыс. армян, и геноцид армян в Турции в 1915 г. Между 1882 и 1912 г. численность армян в Турции по подсчётам армянской патриархии уменьшилась с 2.66 до 2.10 млн. чел., вследствие убийств и бегства в Россию.</w:t>
      </w:r>
      <w:r w:rsidR="003500D7">
        <w:rPr>
          <w:rStyle w:val="FootnoteReference"/>
          <w:sz w:val="24"/>
        </w:rPr>
        <w:footnoteReference w:id="40"/>
      </w:r>
    </w:p>
    <w:p w:rsidR="00EE112F" w:rsidRPr="00EE112F" w:rsidRDefault="00EE112F" w:rsidP="00F70524">
      <w:pPr>
        <w:pStyle w:val="XNormal"/>
      </w:pPr>
      <w:r w:rsidRPr="00EE112F">
        <w:t xml:space="preserve">Привязать осевших в России иностранцев определённым образом к конкретным губерниям во многих случаях почти </w:t>
      </w:r>
      <w:r w:rsidRPr="00F70524">
        <w:t>невозможно</w:t>
      </w:r>
      <w:r w:rsidRPr="00EE112F">
        <w:t>, т.к. регистрации их расселения не велось. Иностранцев в России рубежа XIX-XX ст. можно было встретить в местностях, ныне обычно не связываемых с иностранным присутствием.</w:t>
      </w:r>
      <w:r w:rsidR="00576F39">
        <w:t xml:space="preserve"> </w:t>
      </w:r>
      <w:r w:rsidRPr="00EE112F">
        <w:t xml:space="preserve">Так, в начале XX века Сибирь была набита предприимчивыми европейцами, примерно как Запад США. Русский датчанин А.А. </w:t>
      </w:r>
      <w:proofErr w:type="spellStart"/>
      <w:r w:rsidRPr="00EE112F">
        <w:t>Кофод</w:t>
      </w:r>
      <w:proofErr w:type="spellEnd"/>
      <w:r w:rsidRPr="00EE112F">
        <w:t xml:space="preserve">, принимавший деятельное участие в реформе Столыпина и Кривошеина, писал в воспоминаниях: </w:t>
      </w:r>
    </w:p>
    <w:p w:rsidR="00EE112F" w:rsidRPr="00EE112F" w:rsidRDefault="00EE112F" w:rsidP="00B20DF7">
      <w:pPr>
        <w:pStyle w:val="XNormal"/>
      </w:pPr>
      <w:r w:rsidRPr="00EE112F">
        <w:t xml:space="preserve">«В Ялуторовске, как и </w:t>
      </w:r>
      <w:r w:rsidRPr="00EE112F">
        <w:rPr>
          <w:b/>
          <w:bCs/>
        </w:rPr>
        <w:t>во всех западносибирских городах в то время, было немалое количество датчан</w:t>
      </w:r>
      <w:r w:rsidRPr="00EE112F">
        <w:t xml:space="preserve">, и две большие конкурирующие торговые компании [...] Я нашел гостеприимный приют у заведующего складом Сибирской компании датчанина со странной для датчанина фамилией Орлов». О Кургане </w:t>
      </w:r>
      <w:proofErr w:type="spellStart"/>
      <w:r w:rsidRPr="00EE112F">
        <w:t>Кофод</w:t>
      </w:r>
      <w:proofErr w:type="spellEnd"/>
      <w:r w:rsidRPr="00EE112F">
        <w:t xml:space="preserve"> пишет: «В те годы, когда сибирский экспорт масла был наивысшим, об этом городе говорили, что в нём больше датчан, чем русских. Это было небольшим преувеличением, но </w:t>
      </w:r>
      <w:r w:rsidRPr="00EE112F">
        <w:rPr>
          <w:b/>
          <w:bCs/>
        </w:rPr>
        <w:t>фактически датский язык на улицах слышался почти так же часто как русский</w:t>
      </w:r>
      <w:r w:rsidRPr="00EE112F">
        <w:t>».</w:t>
      </w:r>
      <w:r w:rsidR="00533E26">
        <w:rPr>
          <w:rStyle w:val="FootnoteReference"/>
          <w:sz w:val="24"/>
        </w:rPr>
        <w:footnoteReference w:id="41"/>
      </w:r>
    </w:p>
    <w:p w:rsidR="00652CAB" w:rsidRDefault="00EE112F" w:rsidP="006E318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Экспорт масла из Зауралья и Сибири начался в 1894 году (с центром в Кургане), и к 1913 году Сибирь и Зауралье стали 2-м по объёму в мире экспортёром сливочного масла. В 1913 году Зауралье и Сибирь экспортировали 74 тыс. тонн масла, больше чего был вывоз только из Дании, мирового центра </w:t>
      </w:r>
      <w:proofErr w:type="spellStart"/>
      <w:r w:rsidRPr="00EE112F">
        <w:rPr>
          <w:rFonts w:ascii="Times New Roman" w:eastAsia="Times New Roman" w:hAnsi="Times New Roman" w:cs="Times New Roman"/>
          <w:sz w:val="20"/>
          <w:szCs w:val="20"/>
          <w:lang w:eastAsia="ru-RU"/>
        </w:rPr>
        <w:t>маслопроизводства</w:t>
      </w:r>
      <w:proofErr w:type="spellEnd"/>
      <w:r w:rsidRPr="00EE112F">
        <w:rPr>
          <w:rFonts w:ascii="Times New Roman" w:eastAsia="Times New Roman" w:hAnsi="Times New Roman" w:cs="Times New Roman"/>
          <w:sz w:val="20"/>
          <w:szCs w:val="20"/>
          <w:lang w:eastAsia="ru-RU"/>
        </w:rPr>
        <w:t xml:space="preserve"> (87.7 тыс. тонн), однако датский экспорт по крайней мере в некоторой части был </w:t>
      </w:r>
      <w:proofErr w:type="spellStart"/>
      <w:r w:rsidRPr="00EE112F">
        <w:rPr>
          <w:rFonts w:ascii="Times New Roman" w:eastAsia="Times New Roman" w:hAnsi="Times New Roman" w:cs="Times New Roman"/>
          <w:sz w:val="20"/>
          <w:szCs w:val="20"/>
          <w:lang w:eastAsia="ru-RU"/>
        </w:rPr>
        <w:t>ре-экспортом</w:t>
      </w:r>
      <w:proofErr w:type="spellEnd"/>
      <w:r w:rsidRPr="00EE112F">
        <w:rPr>
          <w:rFonts w:ascii="Times New Roman" w:eastAsia="Times New Roman" w:hAnsi="Times New Roman" w:cs="Times New Roman"/>
          <w:sz w:val="20"/>
          <w:szCs w:val="20"/>
          <w:lang w:eastAsia="ru-RU"/>
        </w:rPr>
        <w:t xml:space="preserve"> из Зауралья (или, во всяком случае, датчане импортировали сибирское масло для внутреннего потребления, оставляя бо́льшую часть своего для вывоза – однако современники обвиняли датчан именно в переклейке этикеток сибирского масла на датское).</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Из Кургана, как первоначального центра, закупки распространились и в другие города.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Первые экспортные закупки начали датчане. Постепенно примеру датчан последовали и другие иностранные фирмы. Представители Британии и Германии вскоре открыли конторы во всех крупных городах Западной Сибири. Так, в Омске и </w:t>
      </w:r>
      <w:proofErr w:type="spellStart"/>
      <w:r w:rsidRPr="00EE112F">
        <w:rPr>
          <w:rFonts w:ascii="Times New Roman" w:eastAsia="Times New Roman" w:hAnsi="Times New Roman" w:cs="Times New Roman"/>
          <w:sz w:val="20"/>
          <w:szCs w:val="20"/>
          <w:lang w:eastAsia="ru-RU"/>
        </w:rPr>
        <w:t>Новониколаевске</w:t>
      </w:r>
      <w:proofErr w:type="spellEnd"/>
      <w:r w:rsidRPr="00EE112F">
        <w:rPr>
          <w:rFonts w:ascii="Times New Roman" w:eastAsia="Times New Roman" w:hAnsi="Times New Roman" w:cs="Times New Roman"/>
          <w:sz w:val="20"/>
          <w:szCs w:val="20"/>
          <w:lang w:eastAsia="ru-RU"/>
        </w:rPr>
        <w:t>, которые всего десятилетием ранее были малоизвестным деревнями, открылось соответственно 14 и 20 иностранных закупочных контор.</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Помимо масла и сыра, резко увеличились также продажи на экспорт мяса и яиц. Региональный экспорт мяса (включая крупный рогатый скот, свиней, овец и птицу) за период с 1900 по 1914 год вырос в 1.8 раз – с 2 до 3.6 миллионов пудов. Отгрузка яиц за 1901-1910 гг. выросла в 2.7 раз – со 134 до 362 тыс. пудов.</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Стоимость экспорта сибирского масла, составившая в 1913 году более чем в 60 миллионов рублей, более чем вдвое превышала сибирский экспорт золота, в три раза экспорт пшеницы, и в шесть раз экспорт мяса.</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Между 1901 и 1910 годами более половины сельскохозяйственных земель Западной Сибири были естественными пастбищами. Несмотря на то, что на рубеже веков поселенцы не сеяли траву и широко не орошали земли, ареал этого региона обладал одной из самых плодородных кормовых баз в России, включая такие виды, как луговой мятлик, степная тимофеевка, ползучий пырей, клевер, а также сотни других сортов злаков и зернобобовых культур. Цифры за 1955 год показывают, что от 70 до 80 процентов сенокосов Курганской, Омской и Новосибирской областей состояли из суходольных угодий, более чем на треть более питательных, чем в среднем по СССР для пастбищ этого типа. Несмотря на недостаток фосфора, растительный покров региона насыщен всеми питательными веществами, необходимыми для стабильной естественной кормовой базы. Помимо богатства кальцием, каротином и витамином D, высокое содержание соли во многих почвах региона являлось явным преимуществом для животноводства. Без добавления соли, которой часто не хватает в натуральных молочных кормах, запасы в организме животного серьезно истощаются. Современные владельцы ранчо используют солонцы, но сибирский крестьянин 1900 года, несомненно, этого не делал.</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Местная порода, называемая "сибирская корова" или "первобытный дикий бык" (Bos taurus primigenius), была родом из Западной Сибири. Будучи небольшими (660-680 фунтов), эти животные ели меньше, но достаточно питались на пастбищах региона. Более того, поскольку они мало пили воды и были защищены от суровой зимы толстой пушистой шкурой, сибирский скот был хорошо адаптирован к окружающей среде. Очень важной характеристикой сибирской коровы является то, что, несмотря на низкий удой за лактацию (одна тонна), она давала молоко с содержанием молочного жира от 4.5 до 7.6%. Средний показатель по Европе в то время составлял 3.5%. Из-за насыщенности его молока для производства одного фунта сливочного масла зимой требовалось всего 19 фунтов сибирского молока и 22 фунта летом – по сравнению с соотношением 28:1 в Дании и 25:1 в Великобритании. Именно низкое соотношение молока к маслу сделало сибирский товар самым дешевым на международном рынке. Лучше всего было то, что сибирская корова не требовала большой заботы.</w:t>
      </w:r>
    </w:p>
    <w:p w:rsidR="00E05384" w:rsidRDefault="00EE112F" w:rsidP="006E318B">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В 1913 году Сибирь и Зауралье произвели 6.01 млн. пудов масла, из района было вывезено около 5 млн. пудов (около 70% всего российского товарного производства), в т.ч. за границу 4.5 млн. пудов или 74 тыс. тонн. В том же 1913 году Англия импортировала 468 млн фунтов масла или 211 тыс. тонн. Из них, ввоз масла из России в Англию составил в том же году 42 тыс. тонн, или 20% от всего английского импорта масла (импорт составлял около 45% в английском потреблении масла). Ввоз масла из России в Германию составил в 1913 году 33 тыс. тонн. Русское масло также начало экспортироваться в США.</w:t>
      </w:r>
    </w:p>
    <w:p w:rsidR="00E05384" w:rsidRDefault="00EE112F" w:rsidP="00E05384">
      <w:pPr>
        <w:spacing w:after="10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После советской революции производство сибирского масла упало на десятилетия более чем вдвое, и было восстановлено по объёму только полвека спустя, к 1964 году. Производство на душу населения не было восстановлено никогда. Обширные естественные угодья были загублены и превратились в корковые солонцы; по-видимому, их вспахали по указанию райкомов партии и вывернули наверх глубокие слои солонцовой почвы.</w:t>
      </w:r>
      <w:r w:rsidR="00652CAB">
        <w:rPr>
          <w:rStyle w:val="FootnoteReference"/>
          <w:rFonts w:ascii="Times New Roman" w:eastAsia="Times New Roman" w:hAnsi="Times New Roman" w:cs="Times New Roman"/>
          <w:sz w:val="20"/>
          <w:szCs w:val="20"/>
          <w:lang w:eastAsia="ru-RU"/>
        </w:rPr>
        <w:footnoteReference w:id="42"/>
      </w:r>
    </w:p>
    <w:p w:rsidR="006E318B" w:rsidRDefault="00EE112F" w:rsidP="0046420D">
      <w:pPr>
        <w:pStyle w:val="XNormal-0"/>
      </w:pPr>
      <w:r w:rsidRPr="00EE112F">
        <w:t>Датчане, конечно, не могли иметь демографически видного значения. Число уроженцев Дании (не считая датчан родившихся уже в России) составляло во всей России около 6 тыс. чел, и даже если б половина их оказалась сосредоточена в Кургане, они составили бы только 10% от тогдашнего 30-тысячного населения города. На деле, вероятно, число датчан в Кургане не превосходило нескольких сотен или даже десятков человек, делая их общественно заметными, но не значительными демографически.</w:t>
      </w:r>
    </w:p>
    <w:p w:rsidR="00EE112F" w:rsidRPr="006B537D" w:rsidRDefault="00EE112F" w:rsidP="006E318B">
      <w:pPr>
        <w:pStyle w:val="XNormal"/>
      </w:pPr>
      <w:r w:rsidRPr="00EE112F">
        <w:t>Можно попытаться указать общие районы, в которых расселялась та или иная группа оседавших иммигрантов</w:t>
      </w:r>
      <w:r w:rsidR="006B537D" w:rsidRPr="006B537D">
        <w:t>:</w:t>
      </w:r>
    </w:p>
    <w:p w:rsidR="00EE112F" w:rsidRPr="007E5249" w:rsidRDefault="00EE112F" w:rsidP="008C31D2">
      <w:pPr>
        <w:numPr>
          <w:ilvl w:val="0"/>
          <w:numId w:val="10"/>
        </w:numPr>
        <w:spacing w:before="120"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Подданные уже имевшихся в России в сколь-либо значительном количестве групп расселялись, вероятно, в примерной пропорциональности с уже имевшимся расселением подданных этих стран по переписи 1897 года. Это относится к подданным Германии и Австро-Венгрии,</w:t>
      </w:r>
      <w:r w:rsidR="00C62529" w:rsidRPr="007E5249">
        <w:rPr>
          <w:rStyle w:val="FootnoteReference"/>
          <w:rFonts w:ascii="Times New Roman" w:eastAsia="Times New Roman" w:hAnsi="Times New Roman" w:cs="Times New Roman"/>
          <w:lang w:eastAsia="ru-RU"/>
        </w:rPr>
        <w:footnoteReference w:id="43"/>
      </w:r>
      <w:r w:rsidRPr="007E5249">
        <w:rPr>
          <w:rFonts w:ascii="Times New Roman" w:eastAsia="Times New Roman" w:hAnsi="Times New Roman" w:cs="Times New Roman"/>
          <w:lang w:eastAsia="ru-RU"/>
        </w:rPr>
        <w:t xml:space="preserve"> а также Франции, Британии, Греции, Болгарии, Румынии, Швейцарии, Италии и Бельгии.</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 xml:space="preserve">Из Германии в Россию въезжали не только этнические немцы, «но и поляки Герцогства Познанского, Силезии и Пруссии. Много немцев и поляков оставалось проживать в Царстве Польском (в </w:t>
      </w:r>
      <w:proofErr w:type="spellStart"/>
      <w:r w:rsidRPr="007E5249">
        <w:rPr>
          <w:rFonts w:ascii="Times New Roman" w:eastAsia="Times New Roman" w:hAnsi="Times New Roman" w:cs="Times New Roman"/>
          <w:lang w:eastAsia="ru-RU"/>
        </w:rPr>
        <w:t>Калишской</w:t>
      </w:r>
      <w:proofErr w:type="spellEnd"/>
      <w:r w:rsidRPr="007E5249">
        <w:rPr>
          <w:rFonts w:ascii="Times New Roman" w:eastAsia="Times New Roman" w:hAnsi="Times New Roman" w:cs="Times New Roman"/>
          <w:lang w:eastAsia="ru-RU"/>
        </w:rPr>
        <w:t xml:space="preserve">, </w:t>
      </w:r>
      <w:proofErr w:type="spellStart"/>
      <w:r w:rsidRPr="007E5249">
        <w:rPr>
          <w:rFonts w:ascii="Times New Roman" w:eastAsia="Times New Roman" w:hAnsi="Times New Roman" w:cs="Times New Roman"/>
          <w:lang w:eastAsia="ru-RU"/>
        </w:rPr>
        <w:t>Радомской</w:t>
      </w:r>
      <w:proofErr w:type="spellEnd"/>
      <w:r w:rsidRPr="007E5249">
        <w:rPr>
          <w:rFonts w:ascii="Times New Roman" w:eastAsia="Times New Roman" w:hAnsi="Times New Roman" w:cs="Times New Roman"/>
          <w:lang w:eastAsia="ru-RU"/>
        </w:rPr>
        <w:t xml:space="preserve"> и </w:t>
      </w:r>
      <w:proofErr w:type="spellStart"/>
      <w:r w:rsidRPr="007E5249">
        <w:rPr>
          <w:rFonts w:ascii="Times New Roman" w:eastAsia="Times New Roman" w:hAnsi="Times New Roman" w:cs="Times New Roman"/>
          <w:lang w:eastAsia="ru-RU"/>
        </w:rPr>
        <w:t>Сувалкской</w:t>
      </w:r>
      <w:proofErr w:type="spellEnd"/>
      <w:r w:rsidRPr="007E5249">
        <w:rPr>
          <w:rFonts w:ascii="Times New Roman" w:eastAsia="Times New Roman" w:hAnsi="Times New Roman" w:cs="Times New Roman"/>
          <w:lang w:eastAsia="ru-RU"/>
        </w:rPr>
        <w:t xml:space="preserve"> губерниях), на Правобережной Украине (преимущественно в Волынской губернии), в Прибалтике, Петербурге, Москве, Одессе и т.д</w:t>
      </w:r>
      <w:r w:rsidR="00576F39" w:rsidRPr="007E5249">
        <w:rPr>
          <w:rFonts w:ascii="Times New Roman" w:eastAsia="Times New Roman" w:hAnsi="Times New Roman" w:cs="Times New Roman"/>
          <w:lang w:eastAsia="ru-RU"/>
        </w:rPr>
        <w:t>.</w:t>
      </w:r>
      <w:r w:rsidRPr="007E5249">
        <w:rPr>
          <w:rFonts w:ascii="Times New Roman" w:eastAsia="Times New Roman" w:hAnsi="Times New Roman" w:cs="Times New Roman"/>
          <w:lang w:eastAsia="ru-RU"/>
        </w:rPr>
        <w:t>».</w:t>
      </w:r>
      <w:r w:rsidR="00AE2534" w:rsidRPr="007E5249">
        <w:rPr>
          <w:rStyle w:val="FootnoteReference"/>
          <w:rFonts w:ascii="Times New Roman" w:eastAsia="Times New Roman" w:hAnsi="Times New Roman" w:cs="Times New Roman"/>
          <w:lang w:eastAsia="ru-RU"/>
        </w:rPr>
        <w:footnoteReference w:id="44"/>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Австро-Венгрии представляли сельскохозяйственных рабочих и беднейших крестьян,</w:t>
      </w:r>
      <w:r w:rsidR="0046420D" w:rsidRPr="007E5249">
        <w:rPr>
          <w:rStyle w:val="FootnoteReference"/>
          <w:rFonts w:ascii="Times New Roman" w:eastAsia="Times New Roman" w:hAnsi="Times New Roman" w:cs="Times New Roman"/>
          <w:lang w:eastAsia="ru-RU"/>
        </w:rPr>
        <w:footnoteReference w:id="45"/>
      </w:r>
      <w:r w:rsidRPr="007E5249">
        <w:rPr>
          <w:rFonts w:ascii="Times New Roman" w:eastAsia="Times New Roman" w:hAnsi="Times New Roman" w:cs="Times New Roman"/>
          <w:lang w:eastAsia="ru-RU"/>
        </w:rPr>
        <w:t xml:space="preserve"> а также чешских крестьян-колонистов,  основавших многочисленные поселения на </w:t>
      </w:r>
      <w:r w:rsidR="00576F39" w:rsidRPr="007E5249">
        <w:rPr>
          <w:rFonts w:ascii="Times New Roman" w:eastAsia="Times New Roman" w:hAnsi="Times New Roman" w:cs="Times New Roman"/>
          <w:lang w:eastAsia="ru-RU"/>
        </w:rPr>
        <w:t>В</w:t>
      </w:r>
      <w:r w:rsidRPr="007E5249">
        <w:rPr>
          <w:rFonts w:ascii="Times New Roman" w:eastAsia="Times New Roman" w:hAnsi="Times New Roman" w:cs="Times New Roman"/>
          <w:lang w:eastAsia="ru-RU"/>
        </w:rPr>
        <w:t xml:space="preserve">олыни, в Крыму и на черноморском побережье Кавказа. «В Россию активно переселялись также ремесленники, торговцы, предприниматели, квалифицированные рабочие, инженеры и технические специалисты, сельскохозяйственные рабочие и т. д. Заметное место среди </w:t>
      </w:r>
      <w:r w:rsidRPr="007E5249">
        <w:rPr>
          <w:rFonts w:ascii="Times New Roman" w:eastAsia="Times New Roman" w:hAnsi="Times New Roman" w:cs="Times New Roman"/>
          <w:lang w:eastAsia="ru-RU"/>
        </w:rPr>
        <w:lastRenderedPageBreak/>
        <w:t>переселенцев занимали представители интеллектуальных и творческих профессий, прежде всего учителя и музыканты, но также учёные и артисты».</w:t>
      </w:r>
      <w:r w:rsidR="00C97A0A" w:rsidRPr="007E5249">
        <w:rPr>
          <w:rStyle w:val="FootnoteReference"/>
          <w:rFonts w:ascii="Times New Roman" w:eastAsia="Times New Roman" w:hAnsi="Times New Roman" w:cs="Times New Roman"/>
          <w:lang w:eastAsia="ru-RU"/>
        </w:rPr>
        <w:footnoteReference w:id="46"/>
      </w:r>
      <w:r w:rsidRPr="007E5249">
        <w:rPr>
          <w:rFonts w:ascii="Times New Roman" w:eastAsia="Times New Roman" w:hAnsi="Times New Roman" w:cs="Times New Roman"/>
          <w:lang w:eastAsia="ru-RU"/>
        </w:rPr>
        <w:t xml:space="preserve"> По народности это были чехи и словаки, малорусы-галичане, </w:t>
      </w:r>
      <w:proofErr w:type="spellStart"/>
      <w:r w:rsidRPr="007E5249">
        <w:rPr>
          <w:rFonts w:ascii="Times New Roman" w:eastAsia="Times New Roman" w:hAnsi="Times New Roman" w:cs="Times New Roman"/>
          <w:lang w:eastAsia="ru-RU"/>
        </w:rPr>
        <w:t>карпаторусы</w:t>
      </w:r>
      <w:proofErr w:type="spellEnd"/>
      <w:r w:rsidRPr="007E5249">
        <w:rPr>
          <w:rFonts w:ascii="Times New Roman" w:eastAsia="Times New Roman" w:hAnsi="Times New Roman" w:cs="Times New Roman"/>
          <w:lang w:eastAsia="ru-RU"/>
        </w:rPr>
        <w:t xml:space="preserve">, поляки, а также отчасти австрийские немцы, венгры и евреи. </w:t>
      </w:r>
    </w:p>
    <w:p w:rsidR="00EE112F" w:rsidRPr="007E5249" w:rsidRDefault="00EE112F" w:rsidP="00EE112F">
      <w:pPr>
        <w:numPr>
          <w:ilvl w:val="1"/>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Иммигранты из Персии представляли «азербайджанцев южного Азербайджана, которые шли в основном в Бакинскую губернию и Закаспийскую область. Развивающаяся нефтедобывающая промышленность требовала значительной рабочей силы, которая и шла из южного Азербайджана. Баланс миграций в Бакинской губернии в 1901-1915 гг. составил почти +200 тыс. чел. В Закаспийской области иранцы составляли в 1897 г. только 2.1% ее населения (8 тыс. чел.), а в 1915 г. – 4.8% (25.3 тыс. чел.)»</w:t>
      </w:r>
      <w:r w:rsidR="0075523B" w:rsidRPr="007E5249">
        <w:rPr>
          <w:rFonts w:ascii="Times New Roman" w:eastAsia="Times New Roman" w:hAnsi="Times New Roman" w:cs="Times New Roman"/>
          <w:lang w:eastAsia="ru-RU"/>
        </w:rPr>
        <w:t>.</w:t>
      </w:r>
      <w:r w:rsidR="0075523B" w:rsidRPr="007E5249">
        <w:rPr>
          <w:rStyle w:val="FootnoteReference"/>
          <w:rFonts w:ascii="Times New Roman" w:eastAsia="Times New Roman" w:hAnsi="Times New Roman" w:cs="Times New Roman"/>
          <w:lang w:eastAsia="ru-RU"/>
        </w:rPr>
        <w:footnoteReference w:id="47"/>
      </w:r>
      <w:r w:rsidRPr="007E5249">
        <w:rPr>
          <w:rFonts w:ascii="Times New Roman" w:eastAsia="Times New Roman" w:hAnsi="Times New Roman" w:cs="Times New Roman"/>
          <w:lang w:eastAsia="ru-RU"/>
        </w:rPr>
        <w:t xml:space="preserve"> «При 828 тыс. осевших за 88 лет персидских подданных персов по языку насчитывалось лишь 34 тысячи», – пишет Осинский, – «Это показывает, что значительная часть прибывших из Персии не были персами по народности. К каким другим народностям они принадлежали, определить невозможно».</w:t>
      </w:r>
      <w:r w:rsidR="00355623" w:rsidRPr="007E5249">
        <w:rPr>
          <w:rStyle w:val="FootnoteReference"/>
          <w:rFonts w:ascii="Times New Roman" w:eastAsia="Times New Roman" w:hAnsi="Times New Roman" w:cs="Times New Roman"/>
          <w:lang w:eastAsia="ru-RU"/>
        </w:rPr>
        <w:footnoteReference w:id="48"/>
      </w:r>
    </w:p>
    <w:p w:rsidR="00EE112F" w:rsidRPr="007E5249" w:rsidRDefault="00EE112F" w:rsidP="00EE112F">
      <w:pPr>
        <w:numPr>
          <w:ilvl w:val="0"/>
          <w:numId w:val="10"/>
        </w:numPr>
        <w:spacing w:before="100" w:beforeAutospacing="1" w:after="240" w:line="240" w:lineRule="auto"/>
        <w:rPr>
          <w:rFonts w:ascii="Times New Roman" w:eastAsia="Times New Roman" w:hAnsi="Times New Roman" w:cs="Times New Roman"/>
          <w:lang w:eastAsia="ru-RU"/>
        </w:rPr>
      </w:pPr>
      <w:r w:rsidRPr="007E5249">
        <w:rPr>
          <w:rFonts w:ascii="Times New Roman" w:eastAsia="Times New Roman" w:hAnsi="Times New Roman" w:cs="Times New Roman"/>
          <w:lang w:eastAsia="ru-RU"/>
        </w:rPr>
        <w:t>Китайцы оседали на Дальнем востоке, по преимуществу в Приморской области.</w:t>
      </w:r>
      <w:r w:rsidR="00040AD1" w:rsidRPr="007E5249">
        <w:rPr>
          <w:rStyle w:val="FootnoteReference"/>
          <w:rFonts w:ascii="Times New Roman" w:eastAsia="Times New Roman" w:hAnsi="Times New Roman" w:cs="Times New Roman"/>
          <w:lang w:eastAsia="ru-RU"/>
        </w:rPr>
        <w:footnoteReference w:id="49"/>
      </w:r>
    </w:p>
    <w:p w:rsidR="00EE112F" w:rsidRPr="00EE112F" w:rsidRDefault="00EE112F" w:rsidP="00EE112F">
      <w:pPr>
        <w:numPr>
          <w:ilvl w:val="0"/>
          <w:numId w:val="10"/>
        </w:numPr>
        <w:spacing w:before="100" w:beforeAutospacing="1" w:after="100" w:afterAutospacing="1" w:line="240" w:lineRule="auto"/>
        <w:rPr>
          <w:rFonts w:ascii="Times New Roman" w:eastAsia="Times New Roman" w:hAnsi="Times New Roman" w:cs="Times New Roman"/>
          <w:sz w:val="24"/>
          <w:szCs w:val="24"/>
          <w:lang w:eastAsia="ru-RU"/>
        </w:rPr>
      </w:pPr>
      <w:r w:rsidRPr="007E5249">
        <w:rPr>
          <w:rFonts w:ascii="Times New Roman" w:eastAsia="Times New Roman" w:hAnsi="Times New Roman" w:cs="Times New Roman"/>
          <w:lang w:eastAsia="ru-RU"/>
        </w:rPr>
        <w:t xml:space="preserve">Поданных не перечисленных выше стран (т.е. подданных Японии, Швеции, Норвегии, США, Дании, Голландии, Испании, Сербии, Черногории, Португалии, Хивы, Италии и "других стран") мы не будем пытаться распределить по конкретным губерниям, но вместо того прибавим их целиком к населению вычисляемых крупных таксонов (в границах Империи, РСФСР-1991 и СССР-1991). Небольшая их доля, проживавшая на деле в привислинских и остзейских губерниях, а также в Новороссии (включая между прочим директоров, инженеров и квалифицированных рабочих в </w:t>
      </w:r>
      <w:proofErr w:type="spellStart"/>
      <w:r w:rsidRPr="007E5249">
        <w:rPr>
          <w:rFonts w:ascii="Times New Roman" w:eastAsia="Times New Roman" w:hAnsi="Times New Roman" w:cs="Times New Roman"/>
          <w:lang w:eastAsia="ru-RU"/>
        </w:rPr>
        <w:t>Юзовке</w:t>
      </w:r>
      <w:proofErr w:type="spellEnd"/>
      <w:r w:rsidRPr="007E5249">
        <w:rPr>
          <w:rFonts w:ascii="Times New Roman" w:eastAsia="Times New Roman" w:hAnsi="Times New Roman" w:cs="Times New Roman"/>
          <w:lang w:eastAsia="ru-RU"/>
        </w:rPr>
        <w:t>), или в Бакинском районе, не внесёт заметных возмущений в итог вычисления. Не внесёт такого возмущения и изменение за 1897-1916 гг. в области расселения англичан, французов и бельгийцев в пользу Донбасса и Баку.</w:t>
      </w:r>
    </w:p>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775561" w:rsidRDefault="00EE112F" w:rsidP="00775561">
      <w:pPr>
        <w:pStyle w:val="XNormal-0"/>
      </w:pPr>
      <w:r w:rsidRPr="00EE112F">
        <w:t>Алгоритмически мы обрабатываем сведения об иммиграции следующим образом:</w:t>
      </w:r>
    </w:p>
    <w:p w:rsidR="00775561" w:rsidRDefault="00EE112F" w:rsidP="00775561">
      <w:pPr>
        <w:pStyle w:val="XNormal"/>
      </w:pPr>
      <w:r w:rsidRPr="00EE112F">
        <w:lastRenderedPageBreak/>
        <w:t xml:space="preserve">Иммиграция из Австрии, Бельгии, Болгарии, Британии, Германии, Греции, Италии, Румынии, Франции и Швейцарии распределяется погодно по губерниям пропорционально численности подданных данных стран в губерниях </w:t>
      </w:r>
      <w:r w:rsidR="00246E43" w:rsidRPr="00EE112F">
        <w:t>России</w:t>
      </w:r>
      <w:r w:rsidRPr="00EE112F">
        <w:t xml:space="preserve"> по переписи 1897 года.</w:t>
      </w:r>
    </w:p>
    <w:p w:rsidR="00775561" w:rsidRDefault="00EE112F" w:rsidP="00775561">
      <w:pPr>
        <w:pStyle w:val="XNormal"/>
      </w:pPr>
      <w:r w:rsidRPr="00EE112F">
        <w:t>Иммиграция из остальных европейских и западных государств – Голландии, Дании, Испании, Португалии, Сербии, Черногории, Швеции и Норвегии, США и "других стран" (вероятно, по преимуществу Дании, Голландии и Португалии) – распределяется погодно по губерниями пропорционально совокупной численности в них подданных Бельгии, Британии, Франции и Швейцарии по переписи 1897 года.</w:t>
      </w:r>
    </w:p>
    <w:p w:rsidR="00AA1983" w:rsidRDefault="00EE112F" w:rsidP="00AA1983">
      <w:pPr>
        <w:pStyle w:val="XNormal"/>
      </w:pPr>
      <w:r w:rsidRPr="00EE112F">
        <w:t xml:space="preserve">Миграция из Хивы и Бухары направляется в </w:t>
      </w:r>
      <w:proofErr w:type="spellStart"/>
      <w:r w:rsidRPr="00EE112F">
        <w:t>Сыр-Дарьинскую</w:t>
      </w:r>
      <w:proofErr w:type="spellEnd"/>
      <w:r w:rsidRPr="00EE112F">
        <w:t xml:space="preserve"> область или из неё.</w:t>
      </w:r>
      <w:r w:rsidR="00AA1983" w:rsidRPr="00AA1983">
        <w:t xml:space="preserve"> </w:t>
      </w:r>
    </w:p>
    <w:p w:rsidR="00AA1983" w:rsidRDefault="00EE112F" w:rsidP="00116A81">
      <w:pPr>
        <w:pStyle w:val="XNormal"/>
      </w:pPr>
      <w:r w:rsidRPr="00EE112F">
        <w:t xml:space="preserve">Иммиграция из этих </w:t>
      </w:r>
      <w:r w:rsidRPr="00116A81">
        <w:t>государств</w:t>
      </w:r>
      <w:r w:rsidRPr="00EE112F">
        <w:t xml:space="preserve"> включена в общую схему расчёта погубернского погодового механического движения и отражается в значении возвращаемом </w:t>
      </w:r>
      <w:r w:rsidR="00246E43" w:rsidRPr="00EE112F">
        <w:t>функцией</w:t>
      </w:r>
      <w:r w:rsidRPr="00EE112F">
        <w:t xml:space="preserve"> </w:t>
      </w:r>
      <w:r w:rsidRPr="00EE112F">
        <w:rPr>
          <w:i/>
          <w:iCs/>
        </w:rPr>
        <w:t>TotalMigration.сальдо(губерния, год)</w:t>
      </w:r>
      <w:r w:rsidRPr="00EE112F">
        <w:t>.</w:t>
      </w:r>
    </w:p>
    <w:p w:rsidR="00EE112F" w:rsidRPr="00EE112F" w:rsidRDefault="00EE112F" w:rsidP="00550A0C">
      <w:pPr>
        <w:pStyle w:val="XNormal-0"/>
        <w:spacing w:after="120"/>
      </w:pPr>
      <w:r w:rsidRPr="00EE112F">
        <w:t>Иммиграция из Турции, Персии, Японии и Китая не распределяется нами по конкретным губерниям, т.к. мы не имеем надёжных сведений о её областном распределении, а учитывается при сводном подсчёте населения таксонов, погодно, со следующими коэффициентами:</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1161"/>
        <w:gridCol w:w="789"/>
        <w:gridCol w:w="985"/>
        <w:gridCol w:w="871"/>
        <w:gridCol w:w="999"/>
        <w:gridCol w:w="1032"/>
        <w:gridCol w:w="1294"/>
        <w:gridCol w:w="1209"/>
        <w:gridCol w:w="544"/>
        <w:gridCol w:w="807"/>
        <w:gridCol w:w="805"/>
      </w:tblGrid>
      <w:tr w:rsidR="00EE112F" w:rsidRPr="00550A0C" w:rsidTr="00550A0C">
        <w:trPr>
          <w:trHeight w:val="288"/>
        </w:trPr>
        <w:tc>
          <w:tcPr>
            <w:tcW w:w="555"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иностранное</w:t>
            </w:r>
            <w:r w:rsidRPr="00550A0C">
              <w:rPr>
                <w:rFonts w:ascii="Times New Roman" w:eastAsia="Times New Roman" w:hAnsi="Times New Roman" w:cs="Times New Roman"/>
                <w:b/>
                <w:bCs/>
                <w:sz w:val="18"/>
                <w:szCs w:val="18"/>
                <w:lang w:eastAsia="ru-RU"/>
              </w:rPr>
              <w:br/>
              <w:t>государство</w:t>
            </w:r>
          </w:p>
        </w:tc>
        <w:tc>
          <w:tcPr>
            <w:tcW w:w="4445" w:type="pct"/>
            <w:gridSpan w:val="10"/>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i/>
                <w:iCs/>
                <w:sz w:val="18"/>
                <w:szCs w:val="18"/>
                <w:lang w:eastAsia="ru-RU"/>
              </w:rPr>
              <w:t>таксоны</w:t>
            </w:r>
          </w:p>
        </w:tc>
      </w:tr>
      <w:tr w:rsidR="00EE112F" w:rsidRPr="00550A0C" w:rsidTr="00550A0C">
        <w:trPr>
          <w:trHeight w:val="576"/>
        </w:trPr>
        <w:tc>
          <w:tcPr>
            <w:tcW w:w="555" w:type="pct"/>
            <w:vMerge/>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rPr>
                <w:rFonts w:ascii="Times New Roman" w:eastAsia="Times New Roman" w:hAnsi="Times New Roman" w:cs="Times New Roman"/>
                <w:sz w:val="18"/>
                <w:szCs w:val="18"/>
                <w:lang w:eastAsia="ru-RU"/>
              </w:rPr>
            </w:pPr>
          </w:p>
        </w:tc>
        <w:tc>
          <w:tcPr>
            <w:tcW w:w="3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Империя</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РСФСР-1991</w:t>
            </w:r>
          </w:p>
        </w:tc>
        <w:tc>
          <w:tcPr>
            <w:tcW w:w="4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СССР-1991</w:t>
            </w:r>
          </w:p>
        </w:tc>
        <w:tc>
          <w:tcPr>
            <w:tcW w:w="4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Новороссия</w:t>
            </w:r>
          </w:p>
        </w:tc>
        <w:tc>
          <w:tcPr>
            <w:tcW w:w="4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Малороссия</w:t>
            </w:r>
          </w:p>
        </w:tc>
        <w:tc>
          <w:tcPr>
            <w:tcW w:w="617"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привислинские</w:t>
            </w:r>
            <w:r w:rsidRPr="00550A0C">
              <w:rPr>
                <w:rFonts w:ascii="Times New Roman" w:eastAsia="Times New Roman" w:hAnsi="Times New Roman" w:cs="Times New Roman"/>
                <w:b/>
                <w:bCs/>
                <w:sz w:val="18"/>
                <w:szCs w:val="18"/>
                <w:lang w:eastAsia="ru-RU"/>
              </w:rPr>
              <w:br/>
              <w:t>губернии</w:t>
            </w:r>
          </w:p>
        </w:tc>
        <w:tc>
          <w:tcPr>
            <w:tcW w:w="57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остзейские</w:t>
            </w:r>
            <w:r w:rsidRPr="00550A0C">
              <w:rPr>
                <w:rFonts w:ascii="Times New Roman" w:eastAsia="Times New Roman" w:hAnsi="Times New Roman" w:cs="Times New Roman"/>
                <w:b/>
                <w:bCs/>
                <w:sz w:val="18"/>
                <w:szCs w:val="18"/>
                <w:lang w:eastAsia="ru-RU"/>
              </w:rPr>
              <w:br/>
              <w:t>губернии</w:t>
            </w:r>
          </w:p>
        </w:tc>
        <w:tc>
          <w:tcPr>
            <w:tcW w:w="25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Литва</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Средняя</w:t>
            </w:r>
            <w:r w:rsidRPr="00550A0C">
              <w:rPr>
                <w:rFonts w:ascii="Times New Roman" w:eastAsia="Times New Roman" w:hAnsi="Times New Roman" w:cs="Times New Roman"/>
                <w:b/>
                <w:bCs/>
                <w:sz w:val="18"/>
                <w:szCs w:val="18"/>
                <w:lang w:eastAsia="ru-RU"/>
              </w:rPr>
              <w:br/>
              <w:t>Азия</w:t>
            </w:r>
          </w:p>
        </w:tc>
        <w:tc>
          <w:tcPr>
            <w:tcW w:w="38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550A0C" w:rsidRDefault="00EE112F" w:rsidP="00EE112F">
            <w:pPr>
              <w:spacing w:after="0" w:line="240" w:lineRule="auto"/>
              <w:jc w:val="center"/>
              <w:rPr>
                <w:rFonts w:ascii="Times New Roman" w:eastAsia="Times New Roman" w:hAnsi="Times New Roman" w:cs="Times New Roman"/>
                <w:sz w:val="18"/>
                <w:szCs w:val="18"/>
                <w:lang w:eastAsia="ru-RU"/>
              </w:rPr>
            </w:pPr>
            <w:r w:rsidRPr="00550A0C">
              <w:rPr>
                <w:rFonts w:ascii="Times New Roman" w:eastAsia="Times New Roman" w:hAnsi="Times New Roman" w:cs="Times New Roman"/>
                <w:b/>
                <w:bCs/>
                <w:sz w:val="18"/>
                <w:szCs w:val="18"/>
                <w:lang w:eastAsia="ru-RU"/>
              </w:rPr>
              <w:t>Кавказ</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Турция</w:t>
            </w:r>
          </w:p>
        </w:tc>
        <w:tc>
          <w:tcPr>
            <w:tcW w:w="378"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c>
          <w:tcPr>
            <w:tcW w:w="471"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2.33</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Персия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Япония</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r w:rsidR="00EE112F" w:rsidRPr="00550A0C" w:rsidTr="00550A0C">
        <w:trPr>
          <w:trHeight w:val="288"/>
        </w:trPr>
        <w:tc>
          <w:tcPr>
            <w:tcW w:w="555"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Китай</w:t>
            </w:r>
          </w:p>
        </w:tc>
        <w:tc>
          <w:tcPr>
            <w:tcW w:w="378" w:type="pct"/>
            <w:tcBorders>
              <w:top w:val="nil"/>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1</w:t>
            </w:r>
          </w:p>
        </w:tc>
        <w:tc>
          <w:tcPr>
            <w:tcW w:w="471"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486"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617"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579"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255" w:type="pct"/>
            <w:tcBorders>
              <w:top w:val="nil"/>
              <w:left w:val="nil"/>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c>
          <w:tcPr>
            <w:tcW w:w="386" w:type="pct"/>
            <w:tcBorders>
              <w:top w:val="outset" w:sz="6" w:space="0" w:color="auto"/>
              <w:left w:val="outset" w:sz="6" w:space="0" w:color="auto"/>
              <w:bottom w:val="outset" w:sz="6" w:space="0" w:color="auto"/>
              <w:right w:val="outset" w:sz="6" w:space="0" w:color="auto"/>
            </w:tcBorders>
            <w:vAlign w:val="center"/>
            <w:hideMark/>
          </w:tcPr>
          <w:p w:rsidR="00EE112F" w:rsidRPr="00550A0C" w:rsidRDefault="00EE112F" w:rsidP="00EE112F">
            <w:pPr>
              <w:spacing w:after="0" w:line="240" w:lineRule="auto"/>
              <w:jc w:val="center"/>
              <w:rPr>
                <w:rFonts w:ascii="Times New Roman" w:eastAsia="Times New Roman" w:hAnsi="Times New Roman" w:cs="Times New Roman"/>
                <w:lang w:eastAsia="ru-RU"/>
              </w:rPr>
            </w:pPr>
            <w:r w:rsidRPr="00550A0C">
              <w:rPr>
                <w:rFonts w:ascii="Times New Roman" w:eastAsia="Times New Roman" w:hAnsi="Times New Roman" w:cs="Times New Roman"/>
                <w:lang w:eastAsia="ru-RU"/>
              </w:rPr>
              <w:t>0</w:t>
            </w:r>
          </w:p>
        </w:tc>
      </w:tr>
    </w:tbl>
    <w:p w:rsidR="009772FB" w:rsidRDefault="00EE112F" w:rsidP="009772FB">
      <w:pPr>
        <w:pStyle w:val="XNormal-0"/>
        <w:spacing w:before="120"/>
      </w:pPr>
      <w:r w:rsidRPr="00EE112F">
        <w:t xml:space="preserve">Коэффициент 2.33 выбран так, чтобы после приложения к объёму легальной иммиграции из Турции (206 тыс. чел.) дать общее число иммигрантов в 480 тыс. чел. (среднее между минимальной оценкой армянской иммиграции в 460 тыс. чел и общей порядковой оценкой в 500 тыс. чел.). Мы </w:t>
      </w:r>
      <w:r w:rsidR="00246E43" w:rsidRPr="00EE112F">
        <w:t>приближаем</w:t>
      </w:r>
      <w:r w:rsidRPr="00EE112F">
        <w:t xml:space="preserve"> неизвестную нам погодовую интенсивность нелегального бегства армян из Турции в Россию пропорциональным увеличением от величины легальной паспортной иммиграции из Турции.</w:t>
      </w:r>
    </w:p>
    <w:p w:rsidR="00EE112F" w:rsidRPr="00EE112F" w:rsidRDefault="00EE112F" w:rsidP="009772FB">
      <w:pPr>
        <w:pStyle w:val="XNormal"/>
      </w:pPr>
      <w:r w:rsidRPr="00EE112F">
        <w:t xml:space="preserve">Величины иммиграции из Турции, Персии, Японии и Китая прибавляются нами только в расчёте численности населения таксонов, но не их естественного движения. </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Сведения УГВИ по Приморской, Амурской и Забайкальским областям (в сравнении напр. с Иркутской или Енисейской губ.) свидетельствуют, что рождения и смерти среди китайской иммиграции не попадали в статистику УГВИ; то же, скорее всего, относится и к японской иммиграции.</w:t>
      </w:r>
    </w:p>
    <w:p w:rsidR="00EE112F" w:rsidRPr="009772FB" w:rsidRDefault="00EE112F" w:rsidP="009772FB">
      <w:pPr>
        <w:numPr>
          <w:ilvl w:val="0"/>
          <w:numId w:val="11"/>
        </w:numPr>
        <w:spacing w:after="120" w:line="240" w:lineRule="auto"/>
        <w:rPr>
          <w:rFonts w:ascii="Times New Roman" w:eastAsia="Times New Roman" w:hAnsi="Times New Roman" w:cs="Times New Roman"/>
          <w:lang w:eastAsia="ru-RU"/>
        </w:rPr>
      </w:pPr>
      <w:r w:rsidRPr="009772FB">
        <w:rPr>
          <w:rFonts w:ascii="Times New Roman" w:eastAsia="Times New Roman" w:hAnsi="Times New Roman" w:cs="Times New Roman"/>
          <w:lang w:eastAsia="ru-RU"/>
        </w:rPr>
        <w:t xml:space="preserve">Иммиграция из Персии направлялась в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 Закаспийскую обл., с неизвестной нам разбивкой. Реконструкция численности и естественного движения этих провинций обсуждается ниже. Мы в конечном итоге исключаем Бакинскую и </w:t>
      </w:r>
      <w:proofErr w:type="spellStart"/>
      <w:r w:rsidRPr="009772FB">
        <w:rPr>
          <w:rFonts w:ascii="Times New Roman" w:eastAsia="Times New Roman" w:hAnsi="Times New Roman" w:cs="Times New Roman"/>
          <w:lang w:eastAsia="ru-RU"/>
        </w:rPr>
        <w:t>Елисаветпольскую</w:t>
      </w:r>
      <w:proofErr w:type="spellEnd"/>
      <w:r w:rsidRPr="009772FB">
        <w:rPr>
          <w:rFonts w:ascii="Times New Roman" w:eastAsia="Times New Roman" w:hAnsi="Times New Roman" w:cs="Times New Roman"/>
          <w:lang w:eastAsia="ru-RU"/>
        </w:rPr>
        <w:t xml:space="preserve"> губернии из усредняемой совокупности при расчёте естественного движения таксонов, т.к. оно не может быть восстановлено для этих губерний с приемлемым качеством. Для Закаспийской области нам удаётся восстановить примерные контуры естественного движения, но по-видимому только для начального местного населения, в то время как пришлое по-видимому, оставалось вне статистики рождений и смертей.</w:t>
      </w:r>
    </w:p>
    <w:p w:rsidR="00EE112F" w:rsidRPr="00EE112F" w:rsidRDefault="00EE112F" w:rsidP="009772FB">
      <w:pPr>
        <w:numPr>
          <w:ilvl w:val="0"/>
          <w:numId w:val="11"/>
        </w:numPr>
        <w:spacing w:after="120" w:line="240" w:lineRule="auto"/>
        <w:rPr>
          <w:rFonts w:ascii="Times New Roman" w:eastAsia="Times New Roman" w:hAnsi="Times New Roman" w:cs="Times New Roman"/>
          <w:sz w:val="24"/>
          <w:szCs w:val="24"/>
          <w:lang w:eastAsia="ru-RU"/>
        </w:rPr>
      </w:pPr>
      <w:r w:rsidRPr="009772FB">
        <w:rPr>
          <w:rFonts w:ascii="Times New Roman" w:eastAsia="Times New Roman" w:hAnsi="Times New Roman" w:cs="Times New Roman"/>
          <w:lang w:eastAsia="ru-RU"/>
        </w:rPr>
        <w:t xml:space="preserve">Иммигранты из Турции (преимущественно армяне, в меньшей степени греки) расселялись в Эриванской губернии и Карсской области, в Тифлисской, Бакинской и </w:t>
      </w:r>
      <w:proofErr w:type="spellStart"/>
      <w:r w:rsidRPr="009772FB">
        <w:rPr>
          <w:rFonts w:ascii="Times New Roman" w:eastAsia="Times New Roman" w:hAnsi="Times New Roman" w:cs="Times New Roman"/>
          <w:lang w:eastAsia="ru-RU"/>
        </w:rPr>
        <w:t>Елисаветпольской</w:t>
      </w:r>
      <w:proofErr w:type="spellEnd"/>
      <w:r w:rsidRPr="009772FB">
        <w:rPr>
          <w:rFonts w:ascii="Times New Roman" w:eastAsia="Times New Roman" w:hAnsi="Times New Roman" w:cs="Times New Roman"/>
          <w:lang w:eastAsia="ru-RU"/>
        </w:rPr>
        <w:t xml:space="preserve"> губерниях, Батумской и Кубанской областях, Черноморской и Таврической губерниях и других районах преимущественно Кавказа, но также проникая в центральную Россию. Сведения о пропорциях расселения отсутствуют и не могут быть реконструированы.</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2" style="width:468pt;height:1.5pt" o:hralign="center" o:hrstd="t" o:hr="t" fillcolor="gray" stroked="f"/>
        </w:pict>
      </w:r>
    </w:p>
    <w:p w:rsidR="00EE112F" w:rsidRPr="008C31D2" w:rsidRDefault="00EE112F" w:rsidP="00FD7818">
      <w:pPr>
        <w:pStyle w:val="XNormal-0"/>
        <w:rPr>
          <w:b/>
          <w:bCs/>
        </w:rPr>
      </w:pPr>
      <w:r w:rsidRPr="00EE112F">
        <w:br/>
      </w:r>
      <w:r w:rsidRPr="008C31D2">
        <w:rPr>
          <w:b/>
          <w:bCs/>
        </w:rPr>
        <w:t>7. Сведения о числе военных смертей.</w:t>
      </w:r>
    </w:p>
    <w:p w:rsidR="00EE112F" w:rsidRPr="0023612A" w:rsidRDefault="00EE112F" w:rsidP="008C31D2">
      <w:pPr>
        <w:spacing w:before="120"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t>Потери в русско-японской войне 1904-1905 гг.</w:t>
      </w:r>
      <w:r w:rsidRPr="0023612A">
        <w:rPr>
          <w:rFonts w:ascii="Times New Roman" w:eastAsia="Times New Roman" w:hAnsi="Times New Roman" w:cs="Times New Roman"/>
          <w:b/>
          <w:bCs/>
          <w:lang w:eastAsia="ru-RU"/>
        </w:rPr>
        <w:br/>
        <w:t>(Россия в целом)</w:t>
      </w:r>
    </w:p>
    <w:p w:rsidR="008C31D2" w:rsidRDefault="00EE112F" w:rsidP="008C31D2">
      <w:pPr>
        <w:pStyle w:val="XNormal-0"/>
      </w:pPr>
      <w:r w:rsidRPr="00EE112F">
        <w:br/>
        <w:t>Статистика регистраций рождений и смертей УГВИ МВД относится к территориальным единицам России и не включает военные потери, которые поэтому должны быть дополнительно прибавлены к сводному по государству числу смертей согласно сведениям УГВИ.</w:t>
      </w:r>
    </w:p>
    <w:p w:rsidR="00EE112F" w:rsidRPr="00EE112F" w:rsidRDefault="00EE112F" w:rsidP="008C31D2">
      <w:pPr>
        <w:pStyle w:val="XNormal"/>
      </w:pPr>
      <w:r w:rsidRPr="00EE112F">
        <w:t>Общее число потерь России погибшими в японской войне 1904-1905 гг. составило 50,952 чел.:</w:t>
      </w:r>
      <w:r w:rsidR="008C31D2">
        <w:rPr>
          <w:rStyle w:val="FootnoteReference"/>
        </w:rPr>
        <w:footnoteReference w:id="50"/>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7012"/>
        <w:gridCol w:w="665"/>
      </w:tblGrid>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вид потерь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C31D2" w:rsidRDefault="00EE112F" w:rsidP="00EE112F">
            <w:pPr>
              <w:spacing w:after="0" w:line="240" w:lineRule="auto"/>
              <w:jc w:val="center"/>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чел.</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Убитые в бою солдаты и офицеры армии,</w:t>
            </w:r>
            <w:r w:rsidRPr="008C31D2">
              <w:rPr>
                <w:rFonts w:ascii="Times New Roman" w:eastAsia="Times New Roman" w:hAnsi="Times New Roman" w:cs="Times New Roman"/>
                <w:lang w:eastAsia="ru-RU"/>
              </w:rPr>
              <w:br/>
              <w:t>включая умерших до поступления в лазарет</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25,331</w:t>
            </w:r>
          </w:p>
        </w:tc>
      </w:tr>
      <w:tr w:rsidR="00EE112F" w:rsidRPr="008C31D2" w:rsidTr="008C31D2">
        <w:trPr>
          <w:trHeight w:val="6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ран, включая 613 солдат и офицеров умерших от ран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6,127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11,170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Умершие от болезней в плену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1,030</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От несчастных случаев погибли, </w:t>
            </w:r>
            <w:r w:rsidRPr="008C31D2">
              <w:rPr>
                <w:rFonts w:ascii="Times New Roman" w:eastAsia="Times New Roman" w:hAnsi="Times New Roman" w:cs="Times New Roman"/>
                <w:lang w:eastAsia="ru-RU"/>
              </w:rPr>
              <w:br/>
              <w:t>солдат и офицеров</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597</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 xml:space="preserve">Покончили самоубийством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186</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Потери флота, включая умерших от ранений,</w:t>
            </w:r>
            <w:r w:rsidRPr="008C31D2">
              <w:rPr>
                <w:rFonts w:ascii="Times New Roman" w:eastAsia="Times New Roman" w:hAnsi="Times New Roman" w:cs="Times New Roman"/>
                <w:lang w:eastAsia="ru-RU"/>
              </w:rPr>
              <w:br/>
              <w:t>контузий, ожогов, отравления газами и шока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lang w:eastAsia="ru-RU"/>
              </w:rPr>
            </w:pPr>
            <w:r w:rsidRPr="008C31D2">
              <w:rPr>
                <w:rFonts w:ascii="Times New Roman" w:eastAsia="Times New Roman" w:hAnsi="Times New Roman" w:cs="Times New Roman"/>
                <w:lang w:eastAsia="ru-RU"/>
              </w:rPr>
              <w:t>6,511</w:t>
            </w:r>
          </w:p>
        </w:tc>
      </w:tr>
      <w:tr w:rsidR="00EE112F" w:rsidRPr="008C31D2" w:rsidTr="008C31D2">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Безвозвратные потери, всего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8C31D2" w:rsidRDefault="00EE112F" w:rsidP="00EE112F">
            <w:pPr>
              <w:spacing w:after="0" w:line="240" w:lineRule="auto"/>
              <w:jc w:val="right"/>
              <w:rPr>
                <w:rFonts w:ascii="Times New Roman" w:eastAsia="Times New Roman" w:hAnsi="Times New Roman" w:cs="Times New Roman"/>
                <w:b/>
                <w:bCs/>
                <w:lang w:eastAsia="ru-RU"/>
              </w:rPr>
            </w:pPr>
            <w:r w:rsidRPr="008C31D2">
              <w:rPr>
                <w:rFonts w:ascii="Times New Roman" w:eastAsia="Times New Roman" w:hAnsi="Times New Roman" w:cs="Times New Roman"/>
                <w:b/>
                <w:bCs/>
                <w:lang w:eastAsia="ru-RU"/>
              </w:rPr>
              <w:t>50,952</w:t>
            </w:r>
          </w:p>
        </w:tc>
      </w:tr>
    </w:tbl>
    <w:p w:rsidR="002C51A5" w:rsidRDefault="00EE112F" w:rsidP="002C51A5">
      <w:pPr>
        <w:pStyle w:val="XNormal-0"/>
        <w:spacing w:before="120"/>
      </w:pPr>
      <w:r w:rsidRPr="00EE112F">
        <w:t>Война длилась 11 месяцев в 1904 году и 8 месяцев в 1905, однако доля погибших в основных битвах в 1904 г. (10,495 чел.) почти такова же, как и для 1905 г. (10,402 чел).</w:t>
      </w:r>
      <w:r w:rsidR="002C51A5">
        <w:rPr>
          <w:rStyle w:val="FootnoteReference"/>
        </w:rPr>
        <w:footnoteReference w:id="51"/>
      </w:r>
      <w:r w:rsidRPr="00EE112F">
        <w:t xml:space="preserve"> Приближённо полагая пропорциональную интенсивность распределения и остальных потерь, получаем дополнительное количество смертей для 1904 года – 25,589 чел., и для 1905 года – 25,363. Названные величины прибавлены к числу смертей в указанных годах, а численность населения по прогрессивному расчёту для последующих лет (1905... и 1906...) соответственно уменьшена.</w:t>
      </w:r>
    </w:p>
    <w:p w:rsidR="00EE112F" w:rsidRPr="00EE112F" w:rsidRDefault="00EE112F" w:rsidP="0023612A">
      <w:pPr>
        <w:pStyle w:val="XNormal"/>
      </w:pPr>
      <w:r w:rsidRPr="00EE112F">
        <w:t xml:space="preserve">Потери </w:t>
      </w:r>
      <w:r w:rsidRPr="002C51A5">
        <w:t>японской</w:t>
      </w:r>
      <w:r w:rsidRPr="00EE112F">
        <w:t xml:space="preserve"> войны были заметны политически, но демографически исчезают на фоне общего количества естественных смертей (8.6 млн. за 1904-1905 гг.), составляя 0.6% от общего числа смертей в стране. Прирост смертности внутри государства обусловленный революционными событиями (превышение числа невоенных смертей в 1905 году над средним между 1904 и 1906 гг. числом) составил 219 тыс. чел., в 4.3 раза превзойдя военные потери 1904-1905 гг. Дополнительно, революционные события 1905 г. вызвали провал числа рождений в 1905 г. на 373 тыс. чел (сравнительно со средним между 1904 и 1906 гг.). Общий демографический дефицит вызванный </w:t>
      </w:r>
      <w:r w:rsidR="00246E43" w:rsidRPr="00EE112F">
        <w:t>революционными</w:t>
      </w:r>
      <w:r w:rsidRPr="00EE112F">
        <w:t xml:space="preserve"> потрясениями за один только 1905 г. составил 592 тыс. чел, почти в 12 раз превзойдя военные потери.</w:t>
      </w:r>
    </w:p>
    <w:p w:rsidR="00EE112F" w:rsidRPr="0023612A" w:rsidRDefault="00EE112F" w:rsidP="00EE112F">
      <w:pPr>
        <w:spacing w:after="0" w:line="240" w:lineRule="auto"/>
        <w:jc w:val="center"/>
        <w:rPr>
          <w:rFonts w:ascii="Times New Roman" w:eastAsia="Times New Roman" w:hAnsi="Times New Roman" w:cs="Times New Roman"/>
          <w:lang w:eastAsia="ru-RU"/>
        </w:rPr>
      </w:pPr>
      <w:r w:rsidRPr="0023612A">
        <w:rPr>
          <w:rFonts w:ascii="Times New Roman" w:eastAsia="Times New Roman" w:hAnsi="Times New Roman" w:cs="Times New Roman"/>
          <w:b/>
          <w:bCs/>
          <w:lang w:eastAsia="ru-RU"/>
        </w:rPr>
        <w:lastRenderedPageBreak/>
        <w:t>Военные потери в русско-японской войне 1904-1905 гг.</w:t>
      </w:r>
      <w:r w:rsidRPr="0023612A">
        <w:rPr>
          <w:rFonts w:ascii="Times New Roman" w:eastAsia="Times New Roman" w:hAnsi="Times New Roman" w:cs="Times New Roman"/>
          <w:b/>
          <w:bCs/>
          <w:lang w:eastAsia="ru-RU"/>
        </w:rPr>
        <w:br/>
        <w:t>(территория в границах РСФСР-1991)</w:t>
      </w:r>
    </w:p>
    <w:p w:rsidR="00957946" w:rsidRDefault="00EE112F" w:rsidP="00957946">
      <w:pPr>
        <w:pStyle w:val="XNormal-0"/>
      </w:pPr>
      <w:r w:rsidRPr="00EE112F">
        <w:br/>
        <w:t>Мы не располагаем сведениями о распределении погибших по постоянному месту жительства, поэтому лучшая оценка доли потерь относимых к территории границ РСФСР-1991, которую мы в состоянии сделать, исходит из доли населения в границах РСФСР-1991 относительно всего населения Империи на начало 1904 года, составляющей 52.7% (74.4 млн. человек из 141.2).  Хотя призыв в действующую армию был неравномерно распределён по территориям государства, однако эта величина близка к доле призывников с территории границ РСФСР-1991 погибших в августе 1914 – феврале 1915 года (53.1%) и попавших в плен за то же время (51.5%) от общего числа погибших и военнопленных русской армии (см. ниже), поэтому можно предположить, что близкое соотношение имело место и в 1904-1905 гг.</w:t>
      </w:r>
    </w:p>
    <w:p w:rsidR="00957946" w:rsidRDefault="00EE112F" w:rsidP="00957946">
      <w:pPr>
        <w:pStyle w:val="XNormal"/>
      </w:pPr>
      <w:r w:rsidRPr="00EE112F">
        <w:t>К территории границ РСФСР-1991, соответственно, относимы 13,491 военных смертей в 1904 году и 13,372 военных смертей в 1905 году.</w:t>
      </w:r>
    </w:p>
    <w:p w:rsidR="00EE112F" w:rsidRPr="00EE112F" w:rsidRDefault="00EE112F" w:rsidP="00957946">
      <w:pPr>
        <w:pStyle w:val="XNormal"/>
      </w:pPr>
      <w:r w:rsidRPr="00EE112F">
        <w:t>Названные величины прибавлены к общему числу смертей таксона РСФСР-1991 в указанных годах, а численность населения таксона по прогрессивному расчёту для последующих лет (1905... и 1906...) соответственно уменьшена.</w:t>
      </w:r>
    </w:p>
    <w:p w:rsidR="00EE112F" w:rsidRPr="00957946" w:rsidRDefault="00EE112F" w:rsidP="00EE112F">
      <w:pPr>
        <w:spacing w:after="0" w:line="240" w:lineRule="auto"/>
        <w:jc w:val="center"/>
        <w:rPr>
          <w:rFonts w:ascii="Times New Roman" w:eastAsia="Times New Roman" w:hAnsi="Times New Roman" w:cs="Times New Roman"/>
          <w:lang w:eastAsia="ru-RU"/>
        </w:rPr>
      </w:pPr>
      <w:r w:rsidRPr="00957946">
        <w:rPr>
          <w:rFonts w:ascii="Times New Roman" w:eastAsia="Times New Roman" w:hAnsi="Times New Roman" w:cs="Times New Roman"/>
          <w:b/>
          <w:bCs/>
          <w:lang w:eastAsia="ru-RU"/>
        </w:rPr>
        <w:t>Военные потери в 1914 году</w:t>
      </w:r>
    </w:p>
    <w:p w:rsidR="00E6458C" w:rsidRDefault="00EE112F" w:rsidP="00957946">
      <w:pPr>
        <w:pStyle w:val="XNormal-0"/>
      </w:pPr>
      <w:r w:rsidRPr="00EE112F">
        <w:br/>
        <w:t>Оценки военных потерь России широко варьируются, с импликациями для потерь периода с 1 августа по 31 декабря 1914 года.</w:t>
      </w:r>
    </w:p>
    <w:p w:rsidR="00E6458C" w:rsidRDefault="00EE112F" w:rsidP="00E6458C">
      <w:pPr>
        <w:pStyle w:val="XNormal"/>
      </w:pPr>
      <w:r w:rsidRPr="00EE112F">
        <w:t>По сведениям Бюро о потерях Отчётно-статистического отдела Управления РККА, с 1 августа 1914 года по 1 мая 1915 года были убиты и умерли от ран 125 тыс. солдат и офицеров русской армии, дополнительно 455 тыс. русских военнослужащих пропали без вести. Для промежутка с 1 августа 1914 года по 1 января 1915 года соответствующие величины, по пропорциональному делению времени, составят 69 тыс. и 253 тыс. чел.</w:t>
      </w:r>
      <w:r w:rsidR="00F8067B">
        <w:rPr>
          <w:rStyle w:val="FootnoteReference"/>
        </w:rPr>
        <w:footnoteReference w:id="52"/>
      </w:r>
    </w:p>
    <w:p w:rsidR="00EE112F" w:rsidRPr="00EE112F" w:rsidRDefault="00EE112F" w:rsidP="00E6458C">
      <w:pPr>
        <w:pStyle w:val="XNormal"/>
      </w:pPr>
      <w:r w:rsidRPr="00EE112F">
        <w:t>«Категория пропавших без вести является неопределённой. В неё частично входят и попавшие в плен, и дезертировавшие, и оставшиеся убитыми на поле сражения, и отставшие во время боя, вследствие ранений и болезни, и оказавшиеся затем на излечении в лечебных учреждениях фронтового или тылового района. Определить, какое количество из [...] пропавших без вести приходится на убитых и оставшихся на полях сражения, невозможно из-за отсутствия соответствующих данных».</w:t>
      </w:r>
      <w:r w:rsidR="00D152FD">
        <w:rPr>
          <w:rStyle w:val="FootnoteReference"/>
          <w:sz w:val="24"/>
        </w:rPr>
        <w:footnoteReference w:id="53"/>
      </w:r>
    </w:p>
    <w:p w:rsidR="009528C9" w:rsidRDefault="00EE112F" w:rsidP="00E6458C">
      <w:pPr>
        <w:pStyle w:val="XNormal"/>
      </w:pPr>
      <w:r w:rsidRPr="00EE112F">
        <w:t>Комиссия Наркомздрава Союза ССР по обследованию санитарных последствий войны (1923) насчитывала по "Именным спискам убитым, раненым и без вести пропавшим нижним чинам" с начала войны по начало весны 1915 г (списки №№ 1 – 1140) 75,083 убитых и 3,112 умерших от ран и болезней.</w:t>
      </w:r>
      <w:r w:rsidR="005C5031">
        <w:rPr>
          <w:rStyle w:val="FootnoteReference"/>
          <w:sz w:val="24"/>
        </w:rPr>
        <w:footnoteReference w:id="54"/>
      </w:r>
      <w:r w:rsidRPr="00EE112F">
        <w:t xml:space="preserve"> Список 1087 доходит до 1 декабря, а список 1153 начинается 8 марта,</w:t>
      </w:r>
      <w:r w:rsidR="007E7762">
        <w:rPr>
          <w:rStyle w:val="FootnoteReference"/>
          <w:sz w:val="24"/>
        </w:rPr>
        <w:footnoteReference w:id="55"/>
      </w:r>
      <w:r w:rsidRPr="00EE112F">
        <w:t xml:space="preserve"> таким образом список 1140 (которым мы непосредственно не располагаем) вероятно доведён до 20-х чисел февраля, чему примерно-пропорционально соответствуют 57,700 убитых и умерших от ран и болезней до 1 января 1915 года.</w:t>
      </w:r>
    </w:p>
    <w:p w:rsidR="00E6458C" w:rsidRDefault="00EE112F" w:rsidP="00E6458C">
      <w:pPr>
        <w:pStyle w:val="XNormal"/>
      </w:pPr>
      <w:r w:rsidRPr="00EE112F">
        <w:t xml:space="preserve">По сведениям Главного управления Генерального штаба и Отчетно-статистического отдела Управления РККА, за год с 1 августа 1914 по 1 августа 1915 г. погибли на полях сражения и от ран до отправления в лечебные учреждения 188,506 чел., что пропорционально соответствует гибели 78,544 за первые пять месяцев </w:t>
      </w:r>
      <w:r w:rsidRPr="00EE112F">
        <w:lastRenderedPageBreak/>
        <w:t>войны.</w:t>
      </w:r>
      <w:r w:rsidR="009528C9">
        <w:rPr>
          <w:rStyle w:val="FootnoteReference"/>
          <w:sz w:val="24"/>
        </w:rPr>
        <w:footnoteReference w:id="56"/>
      </w:r>
      <w:r w:rsidRPr="00EE112F">
        <w:t xml:space="preserve"> По сведениям Ставки Главного военно-санитарного управления за время с начала войны по 1 сентября 1916 г., из 2,731,908 раненых, контуженных и газоотравленных, поступивших в лечебные учреждения, умерли 97,939 чел. (</w:t>
      </w:r>
      <w:r w:rsidRPr="00EE112F">
        <w:rPr>
          <w:i/>
          <w:iCs/>
        </w:rPr>
        <w:t>там же, стр. 56</w:t>
      </w:r>
      <w:r w:rsidRPr="00EE112F">
        <w:t>), что соответствует 19,588 смертям до 1 января 1915 года. Совместно с 78,544 погибших на поле боля и до отправки в лазарет это даёт до 1 января 1915 года 98,132 военных смертей.</w:t>
      </w:r>
    </w:p>
    <w:p w:rsidR="00E6458C" w:rsidRDefault="00EE112F" w:rsidP="00E6458C">
      <w:pPr>
        <w:pStyle w:val="XNormal"/>
      </w:pPr>
      <w:r w:rsidRPr="00EE112F">
        <w:t xml:space="preserve">Управление </w:t>
      </w:r>
      <w:proofErr w:type="spellStart"/>
      <w:r w:rsidRPr="00EE112F">
        <w:t>Дежурнаго</w:t>
      </w:r>
      <w:proofErr w:type="spellEnd"/>
      <w:r w:rsidRPr="00EE112F">
        <w:t xml:space="preserve"> Генерала Ставки передало 10 октября 1917 года начальнику французской миссии генералу </w:t>
      </w:r>
      <w:proofErr w:type="spellStart"/>
      <w:r w:rsidRPr="00EE112F">
        <w:t>Жанену</w:t>
      </w:r>
      <w:proofErr w:type="spellEnd"/>
      <w:r w:rsidRPr="00EE112F">
        <w:t xml:space="preserve"> памятную записку, в которой число убитых и пропавших без вести в русской армии с начала войны обозначено как 775,369 чел.</w:t>
      </w:r>
      <w:r w:rsidR="00BD44F2">
        <w:rPr>
          <w:rStyle w:val="FootnoteReference"/>
          <w:sz w:val="24"/>
        </w:rPr>
        <w:footnoteReference w:id="57"/>
      </w:r>
    </w:p>
    <w:p w:rsidR="00E6458C" w:rsidRDefault="00EE112F" w:rsidP="00E6458C">
      <w:pPr>
        <w:pStyle w:val="XNormal"/>
      </w:pPr>
      <w:r w:rsidRPr="00EE112F">
        <w:t>Интенсивность потерь была неоднородна по времени. По сведениям ЦСУ (</w:t>
      </w:r>
      <w:r w:rsidRPr="00EE112F">
        <w:rPr>
          <w:i/>
          <w:iCs/>
        </w:rPr>
        <w:t>стр. 30</w:t>
      </w:r>
      <w:r w:rsidRPr="00EE112F">
        <w:t xml:space="preserve">), на период с начала войны по 1 мая 1915 года приходится 18.3% всех погибших за 40 месяцев (с августа 1914 по октябрь 1917). При условном предположении примерной равномерности для интенсивности потерь внутри промежутка с 1 августа 1914 по 1 мая 1915 года, это </w:t>
      </w:r>
      <w:proofErr w:type="spellStart"/>
      <w:r w:rsidRPr="00EE112F">
        <w:t>сооответствует</w:t>
      </w:r>
      <w:proofErr w:type="spellEnd"/>
      <w:r w:rsidRPr="00EE112F">
        <w:t xml:space="preserve"> 10.2% всех погибших с 1 августа по конец 1914 года. Приложение этого коэффициента к общему числу 775,369 убитых и пропавших без вести даёт для 1914 года число жертв в 79 тыс.</w:t>
      </w:r>
    </w:p>
    <w:p w:rsidR="00EE112F" w:rsidRPr="00EE112F" w:rsidRDefault="00EE112F" w:rsidP="00E6458C">
      <w:pPr>
        <w:pStyle w:val="XNormal"/>
      </w:pPr>
      <w:r w:rsidRPr="00EE112F">
        <w:t>Каминский и Новосельский оценивают,</w:t>
      </w:r>
      <w:r w:rsidR="0046069A">
        <w:rPr>
          <w:rStyle w:val="FootnoteReference"/>
          <w:sz w:val="24"/>
        </w:rPr>
        <w:footnoteReference w:id="58"/>
      </w:r>
      <w:r w:rsidRPr="00EE112F">
        <w:t xml:space="preserve"> что за три года войны (с августа 1914 по сентябрь-октябрь 1917 года) безвозвратные потери русской армии "весьма приближенно определяются следующими величинами":</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Убито и умерло от ядовитых газов и ран на поле сражения и до отправления в лечебные учреждения – 800,000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ран и ядовитых газов в лечебных учреждениях – 285,000</w:t>
      </w:r>
    </w:p>
    <w:p w:rsidR="00E6458C" w:rsidRPr="00E6458C" w:rsidRDefault="00EE112F" w:rsidP="00E6458C">
      <w:pPr>
        <w:pStyle w:val="ListParagraph"/>
        <w:numPr>
          <w:ilvl w:val="0"/>
          <w:numId w:val="41"/>
        </w:numPr>
        <w:spacing w:after="100" w:line="240" w:lineRule="auto"/>
        <w:rPr>
          <w:rFonts w:ascii="Times New Roman" w:eastAsia="Times New Roman" w:hAnsi="Times New Roman" w:cs="Times New Roman"/>
          <w:sz w:val="24"/>
          <w:szCs w:val="24"/>
          <w:lang w:eastAsia="ru-RU"/>
        </w:rPr>
      </w:pPr>
      <w:r w:rsidRPr="00E6458C">
        <w:rPr>
          <w:rFonts w:ascii="Times New Roman" w:eastAsia="Times New Roman" w:hAnsi="Times New Roman" w:cs="Times New Roman"/>
          <w:lang w:eastAsia="ru-RU"/>
        </w:rPr>
        <w:t>Умерло от болезней, несчастных случаев, самоубийства и т. п. – 107,000</w:t>
      </w:r>
    </w:p>
    <w:p w:rsidR="00702285" w:rsidRPr="00702285" w:rsidRDefault="00EE112F" w:rsidP="00D43FB2">
      <w:pPr>
        <w:pStyle w:val="ListParagraph"/>
        <w:numPr>
          <w:ilvl w:val="0"/>
          <w:numId w:val="41"/>
        </w:numPr>
        <w:spacing w:after="100" w:line="240" w:lineRule="auto"/>
      </w:pPr>
      <w:r w:rsidRPr="00E6458C">
        <w:rPr>
          <w:rFonts w:ascii="Times New Roman" w:eastAsia="Times New Roman" w:hAnsi="Times New Roman" w:cs="Times New Roman"/>
          <w:lang w:eastAsia="ru-RU"/>
        </w:rPr>
        <w:t>Умерло от болезней и ран в плену – 285,000</w:t>
      </w:r>
    </w:p>
    <w:p w:rsidR="00702285" w:rsidRDefault="00EE112F" w:rsidP="00D43FB2">
      <w:pPr>
        <w:pStyle w:val="ListParagraph"/>
        <w:numPr>
          <w:ilvl w:val="0"/>
          <w:numId w:val="41"/>
        </w:numPr>
        <w:spacing w:after="100" w:line="240" w:lineRule="auto"/>
      </w:pPr>
      <w:r w:rsidRPr="00E6458C">
        <w:t>Всего – 1,477,000</w:t>
      </w:r>
    </w:p>
    <w:p w:rsidR="00621A68" w:rsidRDefault="00EE112F" w:rsidP="00621A68">
      <w:pPr>
        <w:pStyle w:val="XNormal-0"/>
      </w:pPr>
      <w:r w:rsidRPr="00E6458C">
        <w:t>В приведённые данные не вошло число убитых, оставшихся на поле сражения, из 229,000 пропавших без вести. Определить это число даже сколько-нибудь приближенно невозможно.</w:t>
      </w:r>
    </w:p>
    <w:p w:rsidR="00621A68" w:rsidRDefault="00EE112F" w:rsidP="00621A68">
      <w:pPr>
        <w:pStyle w:val="XNormal"/>
      </w:pPr>
      <w:r w:rsidRPr="00EE112F">
        <w:t>Приложение коэффициента 10.2% к общему числу погибших за всю войну в 1,477 тыс. даёт для 1914 года число жертв в 151 тыс.</w:t>
      </w:r>
    </w:p>
    <w:p w:rsidR="00EE112F" w:rsidRPr="00EE112F" w:rsidRDefault="00EE112F" w:rsidP="00621A68">
      <w:pPr>
        <w:pStyle w:val="XNormal-0"/>
      </w:pPr>
      <w:r w:rsidRPr="00EE112F">
        <w:t>Головин</w:t>
      </w:r>
      <w:r w:rsidR="00281F09">
        <w:t xml:space="preserve"> </w:t>
      </w:r>
      <w:r w:rsidRPr="00EE112F">
        <w:t>делает следующую оценку русских потерь за всю войну:</w:t>
      </w:r>
      <w:r w:rsidR="00281F09">
        <w:rPr>
          <w:rStyle w:val="FootnoteReference"/>
          <w:sz w:val="24"/>
        </w:rPr>
        <w:footnoteReference w:id="59"/>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Зарегистрированные убитые  – 626,000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"Неизвестные" убитые  – 674,000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ран  – 350,000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от болезней  – 140,000</w:t>
      </w:r>
    </w:p>
    <w:p w:rsid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Умершие в плену – 70,000</w:t>
      </w:r>
    </w:p>
    <w:p w:rsidR="00EE112F" w:rsidRPr="00621A68" w:rsidRDefault="00EE112F" w:rsidP="00621A68">
      <w:pPr>
        <w:pStyle w:val="ListParagraph"/>
        <w:numPr>
          <w:ilvl w:val="0"/>
          <w:numId w:val="42"/>
        </w:numPr>
        <w:spacing w:after="100" w:line="240" w:lineRule="auto"/>
        <w:rPr>
          <w:rFonts w:ascii="Times New Roman" w:eastAsia="Times New Roman" w:hAnsi="Times New Roman" w:cs="Times New Roman"/>
          <w:lang w:eastAsia="ru-RU"/>
        </w:rPr>
      </w:pPr>
      <w:r w:rsidRPr="00621A68">
        <w:rPr>
          <w:rFonts w:ascii="Times New Roman" w:eastAsia="Times New Roman" w:hAnsi="Times New Roman" w:cs="Times New Roman"/>
          <w:lang w:eastAsia="ru-RU"/>
        </w:rPr>
        <w:t>Всего – 1,860,000</w:t>
      </w:r>
    </w:p>
    <w:p w:rsidR="00EE112F" w:rsidRPr="00EE112F" w:rsidRDefault="00EE112F" w:rsidP="00F16E3C">
      <w:pPr>
        <w:pStyle w:val="XNormal"/>
      </w:pPr>
      <w:r w:rsidRPr="00EE112F">
        <w:t>Приложение коэффициента 10.2% к числу 1,860,000 даёт для 1914 года оценку числа жертв в 190 тыс.</w:t>
      </w:r>
    </w:p>
    <w:p w:rsidR="00EE112F" w:rsidRPr="00EE112F" w:rsidRDefault="00EE112F" w:rsidP="00F16E3C">
      <w:pPr>
        <w:pStyle w:val="XNormal"/>
      </w:pPr>
      <w:r w:rsidRPr="00EE112F">
        <w:t>Урланис полагает некоторые оценки Головина необоснованно размашистыми, другие напротив недостаточными.</w:t>
      </w:r>
      <w:r w:rsidR="00A50983">
        <w:rPr>
          <w:rStyle w:val="FootnoteReference"/>
          <w:sz w:val="24"/>
        </w:rPr>
        <w:footnoteReference w:id="60"/>
      </w:r>
      <w:r w:rsidRPr="00EE112F">
        <w:t xml:space="preserve"> По собственным оценкам Урланиса, по октябрь 1917 года погибли:</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lastRenderedPageBreak/>
        <w:t>Убитые – 1,200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ран – 240 тыс.</w:t>
      </w:r>
    </w:p>
    <w:p w:rsidR="00F16E3C"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отравления газами – 11 тыс.</w:t>
      </w:r>
    </w:p>
    <w:p w:rsidR="00EE112F" w:rsidRPr="007578B9" w:rsidRDefault="00EE112F" w:rsidP="00F16E3C">
      <w:pPr>
        <w:pStyle w:val="ListParagraph"/>
        <w:numPr>
          <w:ilvl w:val="0"/>
          <w:numId w:val="43"/>
        </w:numPr>
        <w:spacing w:after="0" w:line="240" w:lineRule="auto"/>
        <w:rPr>
          <w:rFonts w:ascii="Times New Roman" w:eastAsia="Times New Roman" w:hAnsi="Times New Roman" w:cs="Times New Roman"/>
          <w:lang w:eastAsia="ru-RU"/>
        </w:rPr>
      </w:pPr>
      <w:r w:rsidRPr="007578B9">
        <w:rPr>
          <w:rFonts w:ascii="Times New Roman" w:eastAsia="Times New Roman" w:hAnsi="Times New Roman" w:cs="Times New Roman"/>
          <w:lang w:eastAsia="ru-RU"/>
        </w:rPr>
        <w:t>Умершие от болезней, в т.ч. скоропостижно – 155 тыс.</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eastAsia="Times New Roman" w:hAnsi="Times New Roman" w:cs="Times New Roman"/>
          <w:lang w:eastAsia="ru-RU"/>
        </w:rPr>
        <w:t xml:space="preserve">58% умерших от болезней </w:t>
      </w:r>
      <w:r w:rsidR="007578B9" w:rsidRPr="007578B9">
        <w:rPr>
          <w:rFonts w:ascii="Times New Roman" w:eastAsia="Times New Roman" w:hAnsi="Times New Roman" w:cs="Times New Roman"/>
          <w:lang w:eastAsia="ru-RU"/>
        </w:rPr>
        <w:t>погибли</w:t>
      </w:r>
      <w:r w:rsidRPr="007578B9">
        <w:rPr>
          <w:rFonts w:ascii="Times New Roman" w:eastAsia="Times New Roman" w:hAnsi="Times New Roman" w:cs="Times New Roman"/>
          <w:lang w:eastAsia="ru-RU"/>
        </w:rPr>
        <w:t xml:space="preserve"> с марта по октябрь 1917</w:t>
      </w:r>
      <w:r w:rsidR="007578B9" w:rsidRPr="007578B9">
        <w:rPr>
          <w:rFonts w:ascii="Times New Roman" w:eastAsia="Times New Roman" w:hAnsi="Times New Roman" w:cs="Times New Roman"/>
          <w:lang w:eastAsia="ru-RU"/>
        </w:rPr>
        <w:t>,</w:t>
      </w:r>
      <w:r w:rsidR="007578B9" w:rsidRPr="007578B9">
        <w:rPr>
          <w:rFonts w:ascii="Times New Roman" w:eastAsia="Times New Roman" w:hAnsi="Times New Roman" w:cs="Times New Roman"/>
          <w:lang w:eastAsia="ru-RU"/>
        </w:rPr>
        <w:br/>
        <w:t>н</w:t>
      </w:r>
      <w:r w:rsidRPr="007578B9">
        <w:rPr>
          <w:rFonts w:ascii="Times New Roman" w:eastAsia="Times New Roman" w:hAnsi="Times New Roman" w:cs="Times New Roman"/>
          <w:lang w:eastAsia="ru-RU"/>
        </w:rPr>
        <w:t>а 1914 год приходятся 6.6% погибших от болезней или 8 тыс. чел.</w:t>
      </w:r>
    </w:p>
    <w:p w:rsidR="007578B9" w:rsidRPr="007578B9" w:rsidRDefault="00EE112F" w:rsidP="00D43FB2">
      <w:pPr>
        <w:pStyle w:val="ListParagraph"/>
        <w:numPr>
          <w:ilvl w:val="0"/>
          <w:numId w:val="43"/>
        </w:numPr>
        <w:spacing w:after="100" w:line="240" w:lineRule="auto"/>
        <w:rPr>
          <w:rFonts w:ascii="Times New Roman" w:hAnsi="Times New Roman" w:cs="Times New Roman"/>
        </w:rPr>
      </w:pPr>
      <w:r w:rsidRPr="007578B9">
        <w:rPr>
          <w:rFonts w:ascii="Times New Roman" w:hAnsi="Times New Roman" w:cs="Times New Roman"/>
        </w:rPr>
        <w:t xml:space="preserve">Умершие в плену от ран, болезней и голода – 190 тыс. </w:t>
      </w:r>
    </w:p>
    <w:p w:rsidR="00F16E3C" w:rsidRPr="007578B9" w:rsidRDefault="00EE112F" w:rsidP="00D43FB2">
      <w:pPr>
        <w:pStyle w:val="ListParagraph"/>
        <w:numPr>
          <w:ilvl w:val="0"/>
          <w:numId w:val="43"/>
        </w:numPr>
        <w:spacing w:after="100" w:line="240" w:lineRule="auto"/>
      </w:pPr>
      <w:r w:rsidRPr="007578B9">
        <w:rPr>
          <w:rFonts w:ascii="Times New Roman" w:hAnsi="Times New Roman" w:cs="Times New Roman"/>
        </w:rPr>
        <w:t>Умершие от несчастных случаев и других причин – менее 1% погибших</w:t>
      </w:r>
    </w:p>
    <w:p w:rsidR="00236A74" w:rsidRDefault="00EE112F" w:rsidP="00F16E3C">
      <w:pPr>
        <w:pStyle w:val="XNormal-0"/>
        <w:rPr>
          <w:szCs w:val="22"/>
        </w:rPr>
      </w:pPr>
      <w:r w:rsidRPr="00F16E3C">
        <w:rPr>
          <w:szCs w:val="22"/>
        </w:rPr>
        <w:t>Всего: 1,814 тыс.</w:t>
      </w:r>
      <w:r w:rsidRPr="00F16E3C">
        <w:rPr>
          <w:szCs w:val="22"/>
        </w:rPr>
        <w:br/>
        <w:t>Всего, кроме умерших от болезней: 1,657 тыс.</w:t>
      </w:r>
      <w:r w:rsidR="006B3443" w:rsidRPr="00F16E3C">
        <w:rPr>
          <w:rStyle w:val="FootnoteReference"/>
          <w:szCs w:val="22"/>
        </w:rPr>
        <w:footnoteReference w:id="61"/>
      </w:r>
    </w:p>
    <w:p w:rsidR="00F16E3C" w:rsidRDefault="00EE112F" w:rsidP="00236A74">
      <w:pPr>
        <w:pStyle w:val="XNormal"/>
      </w:pPr>
      <w:r w:rsidRPr="00EE112F">
        <w:t xml:space="preserve">Прилагая </w:t>
      </w:r>
      <w:proofErr w:type="spellStart"/>
      <w:r w:rsidRPr="00EE112F">
        <w:t>коэффциент</w:t>
      </w:r>
      <w:proofErr w:type="spellEnd"/>
      <w:r w:rsidRPr="00EE112F">
        <w:t xml:space="preserve"> 10.2% ко </w:t>
      </w:r>
      <w:r w:rsidRPr="00F16E3C">
        <w:t>всем</w:t>
      </w:r>
      <w:r w:rsidRPr="00EE112F">
        <w:t xml:space="preserve"> категориям погибших, кроме как по болезни, и добавляя число умерших от болезней в 1914 году, получаем для 1914 года число жертв в 177 тыс., близкое к серединному значению между указаниями по подсчётам Головина (190 тыс.) и по подсчётам Каминского и Новосельского (151 тыс.; среднее между ними – 171 тыс. чел.).</w:t>
      </w:r>
    </w:p>
    <w:p w:rsidR="00F16E3C" w:rsidRDefault="00EE112F" w:rsidP="00F16E3C">
      <w:pPr>
        <w:pStyle w:val="XNormal"/>
      </w:pPr>
      <w:r w:rsidRPr="00EE112F">
        <w:t>По географическому распределению, из числа убитых, умерших от ран и попавших в плен с начала войны до 20-х чисел февраля 1915 г., на призывников из территории границ РСФСР-1991 приходится 53.1% погибших и 51.5% попавших в плен.</w:t>
      </w:r>
      <w:r w:rsidR="00A32F34">
        <w:rPr>
          <w:rStyle w:val="FootnoteReference"/>
          <w:sz w:val="24"/>
        </w:rPr>
        <w:footnoteReference w:id="62"/>
      </w:r>
    </w:p>
    <w:p w:rsidR="00EE112F" w:rsidRPr="00EE112F" w:rsidRDefault="00EE112F" w:rsidP="00F16E3C">
      <w:pPr>
        <w:pStyle w:val="XNormal"/>
      </w:pPr>
      <w:r w:rsidRPr="00EE112F">
        <w:t>Принимая оценку числа погибших за 1914 год со стороны России в 177 тыс. чел., для территории РСФСР-1991 получаем 94 тыс. погибших за 1914 год. Названная величина прибавлена к общему числу смертей таксона РСФСР-1991 в 1914 году, а численность населения таксона по прогрессивному расчёту на 1 января 1915 года соответственно уменьшена на ту же величину.</w:t>
      </w: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3"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A50494" w:rsidRDefault="00EE112F" w:rsidP="00EE112F">
      <w:pPr>
        <w:spacing w:after="24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Правка данных УГВИ о числе рождений и смертей</w:t>
      </w:r>
    </w:p>
    <w:p w:rsidR="00EE112F" w:rsidRPr="00EE112F" w:rsidRDefault="00EE112F" w:rsidP="00A50494">
      <w:pPr>
        <w:pStyle w:val="XNormal-0"/>
      </w:pPr>
      <w:r w:rsidRPr="00EE112F">
        <w:t>Данные о числе рождений и смертей по губерниям и областям для каждого года взяты нами из "Отчётов" УГВИ и являются (за некоторыми единичными исключениями, см. ниже), единственным элементом данных, который мы берём из "Отчётов". Сведения требуют известной правки.</w:t>
      </w:r>
    </w:p>
    <w:p w:rsidR="00EE112F" w:rsidRPr="00A50494" w:rsidRDefault="00EE112F" w:rsidP="006850FA">
      <w:pPr>
        <w:spacing w:before="120" w:after="120" w:line="240" w:lineRule="auto"/>
        <w:jc w:val="center"/>
        <w:rPr>
          <w:rFonts w:ascii="Times New Roman" w:eastAsia="Times New Roman" w:hAnsi="Times New Roman" w:cs="Times New Roman"/>
          <w:lang w:eastAsia="ru-RU"/>
        </w:rPr>
      </w:pPr>
      <w:r w:rsidRPr="00A50494">
        <w:rPr>
          <w:rFonts w:ascii="Times New Roman" w:eastAsia="Times New Roman" w:hAnsi="Times New Roman" w:cs="Times New Roman"/>
          <w:b/>
          <w:bCs/>
          <w:lang w:eastAsia="ru-RU"/>
        </w:rPr>
        <w:t>Отрывочные (несистемные) исправления</w:t>
      </w:r>
    </w:p>
    <w:p w:rsidR="00A50494" w:rsidRDefault="00EE112F" w:rsidP="006850FA">
      <w:pPr>
        <w:pStyle w:val="XNormal-0"/>
      </w:pPr>
      <w:r w:rsidRPr="00EE112F">
        <w:t>Тома "Отчётов" содержат опечатки и ошибки вычислений. Некоторые из опечаток указаны на вкладке "Опечатки", когда она имеется. Другие опечатки и ошибки вычислений выявляются перекрёстной проверкой по строковым и колоночным суммам данных. Выявленные опечатки и ошибки и исправленные значения мы пометили в файлах Эксел голубым фоном.</w:t>
      </w:r>
    </w:p>
    <w:p w:rsidR="00A50494" w:rsidRDefault="00EE112F" w:rsidP="00A50494">
      <w:pPr>
        <w:pStyle w:val="XNormal"/>
      </w:pPr>
      <w:r w:rsidRPr="00EE112F">
        <w:t>Однако и после такой правки данные содержат некоторое количество значений, которые явно неверны и нуждаются в исправлении.</w:t>
      </w:r>
    </w:p>
    <w:p w:rsidR="00EE112F" w:rsidRPr="00EE112F" w:rsidRDefault="00EE112F" w:rsidP="00A50494">
      <w:pPr>
        <w:pStyle w:val="XNormal"/>
      </w:pPr>
      <w:r w:rsidRPr="00EE112F">
        <w:t xml:space="preserve">Это прежде всего значения выбивающиеся из числа рождений или смертей соседних лет (такие значения помечаются программой </w:t>
      </w:r>
      <w:r w:rsidRPr="00A50494">
        <w:rPr>
          <w:rFonts w:ascii="Courier New" w:hAnsi="Courier New" w:cs="Courier New"/>
          <w:sz w:val="20"/>
          <w:szCs w:val="20"/>
        </w:rPr>
        <w:t>FlagOutliers</w:t>
      </w:r>
      <w:r w:rsidRPr="00EE112F">
        <w:t xml:space="preserve">, а сами погодовые значения для губерний распечатываются программой </w:t>
      </w:r>
      <w:r w:rsidRPr="00A50494">
        <w:rPr>
          <w:rFonts w:ascii="Courier New" w:hAnsi="Courier New" w:cs="Courier New"/>
          <w:sz w:val="20"/>
          <w:szCs w:val="20"/>
        </w:rPr>
        <w:t>ShowAllAreasValuesRaw</w:t>
      </w:r>
      <w:r w:rsidRPr="00EE112F">
        <w:t>). В некоторых случаях мы имеем дело с очевидными типографскими ошибками:</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lastRenderedPageBreak/>
        <w:t>Херсонская губерния, 1901. Число рождений указано как 303,114 – почти в три раза выше, чем для соседних лет, и чем следует из напечатанной смертности в промилле. Это явная опечатка, и значение исправлено на 103,114.</w:t>
      </w:r>
    </w:p>
    <w:p w:rsidR="00EE112F" w:rsidRPr="00BC4DB5" w:rsidRDefault="00EE112F" w:rsidP="00BC4DB5">
      <w:pPr>
        <w:numPr>
          <w:ilvl w:val="0"/>
          <w:numId w:val="12"/>
        </w:numPr>
        <w:spacing w:before="100" w:beforeAutospacing="1" w:after="120" w:line="240" w:lineRule="auto"/>
        <w:rPr>
          <w:rFonts w:ascii="Times New Roman" w:eastAsia="Times New Roman" w:hAnsi="Times New Roman" w:cs="Times New Roman"/>
          <w:lang w:eastAsia="ru-RU"/>
        </w:rPr>
      </w:pPr>
      <w:r w:rsidRPr="00BC4DB5">
        <w:rPr>
          <w:rFonts w:ascii="Times New Roman" w:eastAsia="Times New Roman" w:hAnsi="Times New Roman" w:cs="Times New Roman"/>
          <w:lang w:eastAsia="ru-RU"/>
        </w:rPr>
        <w:t xml:space="preserve">Город Николаев, 1902. Число рождений 3,852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14,958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3,830. Одновременно для соседней Одессы в том же году 14,281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3,820 </w:t>
      </w:r>
      <w:r w:rsidRPr="00BC4DB5">
        <w:rPr>
          <w:rFonts w:ascii="Cambria Math" w:eastAsia="Times New Roman" w:hAnsi="Cambria Math" w:cs="Cambria Math"/>
          <w:lang w:eastAsia="ru-RU"/>
        </w:rPr>
        <w:t>⇒</w:t>
      </w:r>
      <w:r w:rsidRPr="00BC4DB5">
        <w:rPr>
          <w:rFonts w:ascii="Times New Roman" w:eastAsia="Times New Roman" w:hAnsi="Times New Roman" w:cs="Times New Roman"/>
          <w:lang w:eastAsia="ru-RU"/>
        </w:rPr>
        <w:t xml:space="preserve"> 15,165. Величины переставлены местами.</w:t>
      </w:r>
    </w:p>
    <w:p w:rsidR="005D629A" w:rsidRDefault="00EE112F" w:rsidP="00BC4DB5">
      <w:pPr>
        <w:pStyle w:val="XNormal-0"/>
      </w:pPr>
      <w:r w:rsidRPr="00EE112F">
        <w:t>Для тех лет, которые были отмечены эпидемиями, неурожаем и революционными потрясениями (1898, 1905, 1910, отчасти 1909) число смертей ожидаемо возрастает, а число рождений снижается, и численные изменения этого рода отражают действительность.</w:t>
      </w:r>
    </w:p>
    <w:p w:rsidR="00EE112F" w:rsidRPr="00EE112F" w:rsidRDefault="00EE112F" w:rsidP="005D629A">
      <w:pPr>
        <w:pStyle w:val="XNormal"/>
      </w:pPr>
      <w:r w:rsidRPr="00EE112F">
        <w:t xml:space="preserve">Но иногда в данных УГВИ встречается одновременное значительное падение числа рождений </w:t>
      </w:r>
      <w:r w:rsidRPr="00EE112F">
        <w:rPr>
          <w:i/>
          <w:iCs/>
        </w:rPr>
        <w:t xml:space="preserve">и </w:t>
      </w:r>
      <w:r w:rsidRPr="00EE112F">
        <w:t>числа смертей (сравнительно с соседними годами) для той или иной губернии в отдельный год, не отмеченный потрясениями, или (как в 1909 году) отмеченный ими недостаточно для величины провала. Изменения такого рода представляют, по всей видимости, сбой в сборе данных для губернии в этот год. Если число рождений и смертей в тот или иной год проваливается на примерно одинаковую процентную величину, это скорее всего означает, что из части уездов губернии сведения в этот год не были доставлены; но встречается и более сложный разнобой.</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Курская губерния, 1909. В холерный (но </w:t>
      </w:r>
      <w:proofErr w:type="spellStart"/>
      <w:r w:rsidRPr="005D629A">
        <w:rPr>
          <w:rFonts w:ascii="Times New Roman" w:eastAsia="Times New Roman" w:hAnsi="Times New Roman" w:cs="Times New Roman"/>
          <w:lang w:eastAsia="ru-RU"/>
        </w:rPr>
        <w:t>эпидемически</w:t>
      </w:r>
      <w:proofErr w:type="spellEnd"/>
      <w:r w:rsidRPr="005D629A">
        <w:rPr>
          <w:rFonts w:ascii="Times New Roman" w:eastAsia="Times New Roman" w:hAnsi="Times New Roman" w:cs="Times New Roman"/>
          <w:lang w:eastAsia="ru-RU"/>
        </w:rPr>
        <w:t xml:space="preserve"> слабый по сравнению с 1910) год число смертей в Курской области по данным УГВИ падает по сравнению с соседними годами на 25% (82,397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62,643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85,230) – явный признак недоучёта. Одновременно и на почти ту же величину (24%) проваливается и число рождений. Мы повышаем значения для 1909 года до среднего между 1908 и 1910 гг. </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Екатеринославская губерния, 1908-1912. Число смертей 81,674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84,543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99,681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67,554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74,127. Всплеск числа смертей в холерном 1910 году ожидаем, но неясны причины слишком глубокого спада смертей в 1911 году (в 1913-1914 гг. число смертей подрастает до 78 тыс.). Возможно, что часть смертей за 1911 год оказались приписаны к 1910 году. Не имея данных для разрешения этого вопроса, мы оставляем величины неизменными.</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Плоцкая</w:t>
      </w:r>
      <w:proofErr w:type="spellEnd"/>
      <w:r w:rsidRPr="005D629A">
        <w:rPr>
          <w:rFonts w:ascii="Times New Roman" w:eastAsia="Times New Roman" w:hAnsi="Times New Roman" w:cs="Times New Roman"/>
          <w:lang w:eastAsia="ru-RU"/>
        </w:rPr>
        <w:t xml:space="preserve"> губерния, 1906. Число смертей ожидаемо возрастает в 1905 году, затем резко падает в 1906 на 21% ниже величин 1904 и 1907 гг.  Такой же провал в 21% наблюдается и в рождаемости – явный знак недоучёта. Мы принимаем для этого года значения числа рождений и смертей как среднее от 1904 и 1907 годов.</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Сувалкская</w:t>
      </w:r>
      <w:proofErr w:type="spellEnd"/>
      <w:r w:rsidRPr="005D629A">
        <w:rPr>
          <w:rFonts w:ascii="Times New Roman" w:eastAsia="Times New Roman" w:hAnsi="Times New Roman" w:cs="Times New Roman"/>
          <w:lang w:eastAsia="ru-RU"/>
        </w:rPr>
        <w:t xml:space="preserve"> губерния, 1911. Провал числа рождений на 12% и числа смертей на 20%. Мы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proofErr w:type="spellStart"/>
      <w:r w:rsidRPr="005D629A">
        <w:rPr>
          <w:rFonts w:ascii="Times New Roman" w:eastAsia="Times New Roman" w:hAnsi="Times New Roman" w:cs="Times New Roman"/>
          <w:lang w:eastAsia="ru-RU"/>
        </w:rPr>
        <w:t>Петроковская</w:t>
      </w:r>
      <w:proofErr w:type="spellEnd"/>
      <w:r w:rsidRPr="005D629A">
        <w:rPr>
          <w:rFonts w:ascii="Times New Roman" w:eastAsia="Times New Roman" w:hAnsi="Times New Roman" w:cs="Times New Roman"/>
          <w:lang w:eastAsia="ru-RU"/>
        </w:rPr>
        <w:t xml:space="preserve"> губерния, 1899 год. В холерном и неурожайном 1898 г. происходит всплеск смертей, но затем в 1899 году глубокий (на 30%) провал их числа ниже предшествующих и последующих лет. Мы исправляем для 1899 года число смертей на среднее от 1897 и 1900 годов. Одновременно в 1899 году происходит менее глубокий, но заметный провал (9%) в числе рождений. Некоторый спад в рождаемости возможен на следующий год после года с повышенной смертностью (когда могло упасть и число зачатий), поэтому мы не корректируем число рождений для 1899 г.</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1899 год. Обозначено такого же рода снижение числа рождений (на 11%). По названным выше причинам, мы не вносим поправку.</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Варшавская губерния, 1897 год. Провал в числе смертей на 23%. Исправляем на среднюю величину для соседних лет.</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Люблинская губерния, 1898 год. Всплеск числа рождений, невзирая на холеру. Возможная опечатка (вместо 59,166 следовало 52,166). Мы понижаем до последней величины.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lastRenderedPageBreak/>
        <w:t xml:space="preserve">Рязанская губерния, 1898 год. В холерный год число зарегистрированных смертей резко падает: 65,640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69,880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w:t>
      </w:r>
      <w:r w:rsidRPr="005D629A">
        <w:rPr>
          <w:rFonts w:ascii="Times New Roman" w:eastAsia="Times New Roman" w:hAnsi="Times New Roman" w:cs="Times New Roman"/>
          <w:u w:val="single"/>
          <w:lang w:eastAsia="ru-RU"/>
        </w:rPr>
        <w:t>48,778</w:t>
      </w:r>
      <w:r w:rsidRPr="005D629A">
        <w:rPr>
          <w:rFonts w:ascii="Times New Roman" w:eastAsia="Times New Roman" w:hAnsi="Times New Roman" w:cs="Times New Roman"/>
          <w:lang w:eastAsia="ru-RU"/>
        </w:rPr>
        <w:t xml:space="preserve">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61,716 </w:t>
      </w:r>
      <w:r w:rsidRPr="005D629A">
        <w:rPr>
          <w:rFonts w:ascii="Cambria Math" w:eastAsia="Times New Roman" w:hAnsi="Cambria Math" w:cs="Cambria Math"/>
          <w:lang w:eastAsia="ru-RU"/>
        </w:rPr>
        <w:t>⇒</w:t>
      </w:r>
      <w:r w:rsidRPr="005D629A">
        <w:rPr>
          <w:rFonts w:ascii="Times New Roman" w:eastAsia="Times New Roman" w:hAnsi="Times New Roman" w:cs="Times New Roman"/>
          <w:lang w:eastAsia="ru-RU"/>
        </w:rPr>
        <w:t xml:space="preserve"> 63,412. Мы повысили его до среднего за 1896, 1897 и 1900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Енисейская губерния, 1911 год. Число смертей на 22% ниже, чем в соседние годы, а рождений на 9.4% ниже.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Иркутская губерния, 1906 год. Провал в числе смертей на 20%, а в числе </w:t>
      </w:r>
      <w:proofErr w:type="spellStart"/>
      <w:r w:rsidRPr="005D629A">
        <w:rPr>
          <w:rFonts w:ascii="Times New Roman" w:eastAsia="Times New Roman" w:hAnsi="Times New Roman" w:cs="Times New Roman"/>
          <w:lang w:eastAsia="ru-RU"/>
        </w:rPr>
        <w:t>рожений</w:t>
      </w:r>
      <w:proofErr w:type="spellEnd"/>
      <w:r w:rsidRPr="005D629A">
        <w:rPr>
          <w:rFonts w:ascii="Times New Roman" w:eastAsia="Times New Roman" w:hAnsi="Times New Roman" w:cs="Times New Roman"/>
          <w:lang w:eastAsia="ru-RU"/>
        </w:rPr>
        <w:t xml:space="preserve"> на 18% сравнительно с соседними годами. Повышаем значения до средних величин за соседние годы.</w:t>
      </w:r>
    </w:p>
    <w:p w:rsidR="00EE112F" w:rsidRPr="005D629A" w:rsidRDefault="00EE112F" w:rsidP="005D629A">
      <w:pPr>
        <w:numPr>
          <w:ilvl w:val="0"/>
          <w:numId w:val="13"/>
        </w:numPr>
        <w:spacing w:before="100" w:beforeAutospacing="1" w:after="12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Якутская область, 1904, 1907 и 1913 годы. Провалы в числе рождений и смертей на (23% и 19%), (18% и 18%), (35% и 26%). Повышаем значения до средних величин за соседние годы.</w:t>
      </w:r>
    </w:p>
    <w:p w:rsidR="00EE112F" w:rsidRPr="005D629A" w:rsidRDefault="00EE112F" w:rsidP="00EE112F">
      <w:pPr>
        <w:numPr>
          <w:ilvl w:val="0"/>
          <w:numId w:val="13"/>
        </w:numPr>
        <w:spacing w:before="100" w:beforeAutospacing="1" w:after="100" w:afterAutospacing="1"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Для Сахалина сведения о числе рождений и смертей за 1903-1907 гг. отсутствуют. Между этими временны́ми точками произошло уменьшение числа жителей с 37 до 6 тыс. из-за военной миграции населения на континент. Число рождений и смертей на Сахалине в эти годы было незначительным (в 1906 г. зарегистрированы 145 смертей), и отсутствие данных может быть игнорировано без ущерба для вычислений в масштабе страны или границ РСФСР-1991.</w:t>
      </w:r>
    </w:p>
    <w:p w:rsidR="00EE112F" w:rsidRPr="005D629A" w:rsidRDefault="00EE112F" w:rsidP="00EE112F">
      <w:pPr>
        <w:spacing w:after="0" w:line="240" w:lineRule="auto"/>
        <w:rPr>
          <w:rFonts w:ascii="Times New Roman" w:eastAsia="Times New Roman" w:hAnsi="Times New Roman" w:cs="Times New Roman"/>
          <w:lang w:eastAsia="ru-RU"/>
        </w:rPr>
      </w:pPr>
      <w:r w:rsidRPr="005D629A">
        <w:rPr>
          <w:rFonts w:ascii="Times New Roman" w:eastAsia="Times New Roman" w:hAnsi="Times New Roman" w:cs="Times New Roman"/>
          <w:lang w:eastAsia="ru-RU"/>
        </w:rPr>
        <w:t xml:space="preserve">Поправки внесены в управляющий файл </w:t>
      </w:r>
      <w:r w:rsidRPr="005D629A">
        <w:rPr>
          <w:rFonts w:ascii="Courier" w:eastAsia="Times New Roman" w:hAnsi="Courier" w:cs="Times New Roman"/>
          <w:sz w:val="20"/>
          <w:szCs w:val="20"/>
          <w:lang w:eastAsia="ru-RU"/>
        </w:rPr>
        <w:t>ugvi/PatchYearData.xslx</w:t>
      </w:r>
      <w:r w:rsidRPr="005D629A">
        <w:rPr>
          <w:rFonts w:ascii="Times New Roman" w:eastAsia="Times New Roman" w:hAnsi="Times New Roman" w:cs="Times New Roman"/>
          <w:lang w:eastAsia="ru-RU"/>
        </w:rPr>
        <w:t xml:space="preserve"> прилагаемый при загрузке сведений из файлов УГВИ.</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F310E" w:rsidRDefault="00EE112F" w:rsidP="00EE112F">
      <w:pPr>
        <w:spacing w:after="0" w:line="240" w:lineRule="auto"/>
        <w:jc w:val="center"/>
        <w:rPr>
          <w:rFonts w:ascii="Times New Roman" w:eastAsia="Times New Roman" w:hAnsi="Times New Roman" w:cs="Times New Roman"/>
          <w:lang w:eastAsia="ru-RU"/>
        </w:rPr>
      </w:pPr>
      <w:r w:rsidRPr="00DF310E">
        <w:rPr>
          <w:rFonts w:ascii="Times New Roman" w:eastAsia="Times New Roman" w:hAnsi="Times New Roman" w:cs="Times New Roman"/>
          <w:b/>
          <w:bCs/>
          <w:lang w:eastAsia="ru-RU"/>
        </w:rPr>
        <w:t>Системные исправления</w:t>
      </w:r>
    </w:p>
    <w:p w:rsidR="001930BE" w:rsidRDefault="00EE112F" w:rsidP="001930BE">
      <w:pPr>
        <w:pStyle w:val="XNormal-0"/>
      </w:pPr>
      <w:r w:rsidRPr="00EE112F">
        <w:br/>
        <w:t xml:space="preserve">Как обсуждается Сифман, полнота регистрации рождений и смертей среди христианского населения центральной России и Сибири, а также в западных губерниях была в целом </w:t>
      </w:r>
      <w:r w:rsidR="00246E43" w:rsidRPr="00EE112F">
        <w:t>удовлетворительной</w:t>
      </w:r>
      <w:r w:rsidRPr="00EE112F">
        <w:t>.</w:t>
      </w:r>
    </w:p>
    <w:p w:rsidR="001930BE" w:rsidRDefault="00EE112F" w:rsidP="001930BE">
      <w:pPr>
        <w:pStyle w:val="XNormal"/>
      </w:pPr>
      <w:r w:rsidRPr="00EE112F">
        <w:t xml:space="preserve">У православного населения Империи, кроме сектантов, метрические книги вели те же лица, которые совершали обряды, и высокая степень полноты регистрации гарантировалась обязательностью обряда. В случае сектантов такой гарантии не было, т.к. они не вели учёта, и регистрация естественного движения среди сектантов была возложена на полицию, при чём были неизбежны неточности. Тем не менее регистрация рождений и смертей у православного населения в коренных русских губерниях и в Сибири была близкой к полной (для рождений – во всяком случае для мальчиков). Достижение зрелого состояния учёта с высокой степенью регистрации указывается тем, что уровни рождаемости и смертности не прирастали со временем, как это наблюдается по мере улучшения регистрации и повышения доли регистрируемых событий. То же относится к католическому и </w:t>
      </w:r>
      <w:r w:rsidR="00246E43" w:rsidRPr="00EE112F">
        <w:t>протестантскому</w:t>
      </w:r>
      <w:r w:rsidRPr="00EE112F">
        <w:t xml:space="preserve"> населению – но не к магометанскому, кавказскому или еврейскому.</w:t>
      </w:r>
    </w:p>
    <w:p w:rsidR="00EE112F" w:rsidRPr="00EE112F" w:rsidRDefault="00EE112F" w:rsidP="001930BE">
      <w:pPr>
        <w:pStyle w:val="XNormal"/>
      </w:pPr>
      <w:r w:rsidRPr="00EE112F">
        <w:t>Однако даже в христианских губерниях данные регистрации не являлись совершенно полными. Основным источником сведений о рождениях служили приходские книги,</w:t>
      </w:r>
      <w:r w:rsidR="00443F38" w:rsidRPr="00443F38">
        <w:t xml:space="preserve"> </w:t>
      </w:r>
      <w:r w:rsidR="00443F38" w:rsidRPr="00443F38">
        <w:rPr>
          <w:vertAlign w:val="superscript"/>
        </w:rPr>
        <w:t>†</w:t>
      </w:r>
      <w:r w:rsidRPr="00EE112F">
        <w:rPr>
          <w:vertAlign w:val="superscript"/>
        </w:rPr>
        <w:t>1</w:t>
      </w:r>
      <w:r w:rsidRPr="00EE112F">
        <w:t xml:space="preserve"> в которых учитывались не рождение и смерть сами по себе, а крещения и отпевания. Если младенец умирал вскоре после рождения, крещение не совершалось. Крещение новорожденного часто свершалось на восьмой день (в память обрезания Господня) или на сороковой день (Сретение) по рождении. Однако если ребёнок выказывал признаки болезни или слабости, крестили раньше, иногда через 2-3 дня после рождения, из боязни, что дети могут умереть некрещёными, и крещение больного младенца могло совершаться в этом случае не в церкви, а на дому. Земский врач д-р </w:t>
      </w:r>
      <w:proofErr w:type="spellStart"/>
      <w:r w:rsidRPr="00EE112F">
        <w:t>Евсеенко</w:t>
      </w:r>
      <w:proofErr w:type="spellEnd"/>
      <w:r w:rsidRPr="00EE112F">
        <w:t xml:space="preserve"> в </w:t>
      </w:r>
      <w:r w:rsidR="00246E43" w:rsidRPr="00EE112F">
        <w:t>корреспонденции</w:t>
      </w:r>
      <w:r w:rsidRPr="00EE112F">
        <w:t xml:space="preserve"> журнала "Врач" за 1881 г. писал, что в деревнях вообще "крестят чаще всего на 1-ый или 2-ой день после рождения".</w:t>
      </w:r>
      <w:r w:rsidR="004A2536">
        <w:rPr>
          <w:rStyle w:val="FootnoteReference"/>
        </w:rPr>
        <w:footnoteReference w:id="63"/>
      </w:r>
      <w:r w:rsidRPr="00EE112F">
        <w:t xml:space="preserve"> Неизбежны были случаи, особенно в окраинных </w:t>
      </w:r>
      <w:r w:rsidRPr="00EE112F">
        <w:lastRenderedPageBreak/>
        <w:t>провинциях (со значительным удалением некоторых селений от священников), когда больного младенца не успевали довести до церкви или позванный крестить священник не успевал доехать до дома, но можно предположить, что доля таких случаев была статистически малозначима.</w:t>
      </w:r>
    </w:p>
    <w:p w:rsidR="00963C25" w:rsidRDefault="00443F38" w:rsidP="00963C25">
      <w:pPr>
        <w:spacing w:after="60" w:line="240" w:lineRule="auto"/>
        <w:ind w:left="432"/>
        <w:rPr>
          <w:rFonts w:ascii="Times New Roman" w:eastAsia="Times New Roman" w:hAnsi="Times New Roman" w:cs="Times New Roman"/>
          <w:sz w:val="20"/>
          <w:szCs w:val="20"/>
          <w:lang w:eastAsia="ru-RU"/>
        </w:rPr>
      </w:pPr>
      <w:r w:rsidRPr="00443F38">
        <w:rPr>
          <w:vertAlign w:val="superscript"/>
        </w:rPr>
        <w:t>†</w:t>
      </w:r>
      <w:r w:rsidR="00EE112F" w:rsidRPr="00EE112F">
        <w:rPr>
          <w:rFonts w:ascii="Times New Roman" w:eastAsia="Times New Roman" w:hAnsi="Times New Roman" w:cs="Times New Roman"/>
          <w:sz w:val="20"/>
          <w:szCs w:val="20"/>
          <w:vertAlign w:val="superscript"/>
          <w:lang w:eastAsia="ru-RU"/>
        </w:rPr>
        <w:t xml:space="preserve">1 </w:t>
      </w:r>
      <w:r w:rsidR="00EE112F" w:rsidRPr="00EE112F">
        <w:rPr>
          <w:rFonts w:ascii="Times New Roman" w:eastAsia="Times New Roman" w:hAnsi="Times New Roman" w:cs="Times New Roman"/>
          <w:sz w:val="20"/>
          <w:szCs w:val="20"/>
          <w:lang w:eastAsia="ru-RU"/>
        </w:rPr>
        <w:t xml:space="preserve">Наряду с приходскими книгами местные власти начали вводить регистрацию актов гражданского состояния на основании медицинских свидетельств о смерти. К началу XX века эта новая система была развёрнута в городах и в некоторых губерниях Европейской России, подготовив почву для окончательной замены приходских метрических книг записью актов гражданского состояния, но полная замена была осуществлена лишь на протяжении 1918-1924 гг. </w:t>
      </w:r>
    </w:p>
    <w:p w:rsidR="00EE112F" w:rsidRPr="00EE112F" w:rsidRDefault="00EE112F" w:rsidP="00963C25">
      <w:pPr>
        <w:spacing w:after="60" w:line="240" w:lineRule="auto"/>
        <w:ind w:left="432" w:firstLine="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В западноевропейских государствах, как то Англии или Франции, приходские книги являются первоосновой исследований в области исторической демографии. «Историческая демография родилась [...] в результате открытия и усовершенствования метода использования Приходской книги, этих великих спящих масс, как любил говорить Пьер </w:t>
      </w:r>
      <w:proofErr w:type="spellStart"/>
      <w:r w:rsidRPr="00EE112F">
        <w:rPr>
          <w:rFonts w:ascii="Times New Roman" w:eastAsia="Times New Roman" w:hAnsi="Times New Roman" w:cs="Times New Roman"/>
          <w:sz w:val="20"/>
          <w:szCs w:val="20"/>
          <w:lang w:eastAsia="ru-RU"/>
        </w:rPr>
        <w:t>Губер</w:t>
      </w:r>
      <w:proofErr w:type="spellEnd"/>
      <w:r w:rsidRPr="00EE112F">
        <w:rPr>
          <w:rFonts w:ascii="Times New Roman" w:eastAsia="Times New Roman" w:hAnsi="Times New Roman" w:cs="Times New Roman"/>
          <w:sz w:val="20"/>
          <w:szCs w:val="20"/>
          <w:lang w:eastAsia="ru-RU"/>
        </w:rPr>
        <w:t xml:space="preserve">, сегодня полностью пробужденных. И это было чудо» (Пьер </w:t>
      </w:r>
      <w:proofErr w:type="spellStart"/>
      <w:r w:rsidRPr="00EE112F">
        <w:rPr>
          <w:rFonts w:ascii="Times New Roman" w:eastAsia="Times New Roman" w:hAnsi="Times New Roman" w:cs="Times New Roman"/>
          <w:sz w:val="20"/>
          <w:szCs w:val="20"/>
          <w:lang w:eastAsia="ru-RU"/>
        </w:rPr>
        <w:t>Шоню</w:t>
      </w:r>
      <w:proofErr w:type="spellEnd"/>
      <w:r w:rsidRPr="00EE112F">
        <w:rPr>
          <w:rFonts w:ascii="Times New Roman" w:eastAsia="Times New Roman" w:hAnsi="Times New Roman" w:cs="Times New Roman"/>
          <w:sz w:val="20"/>
          <w:szCs w:val="20"/>
          <w:lang w:eastAsia="ru-RU"/>
        </w:rPr>
        <w:t xml:space="preserve"> в предисловии к </w:t>
      </w:r>
      <w:r w:rsidRPr="003D20C7">
        <w:rPr>
          <w:rFonts w:ascii="Times New Roman" w:eastAsia="Times New Roman" w:hAnsi="Times New Roman" w:cs="Times New Roman"/>
          <w:i/>
          <w:iCs/>
          <w:sz w:val="20"/>
          <w:szCs w:val="20"/>
          <w:lang w:eastAsia="ru-RU"/>
        </w:rPr>
        <w:t>J. Dupâquier, "La population rurale du Bassin Parisien à l’époque de Louis XIV", Ecole des hautes études en sciences sociales, Pairs, 1979, стр. 7</w:t>
      </w:r>
      <w:r w:rsidRPr="00EE112F">
        <w:rPr>
          <w:rFonts w:ascii="Times New Roman" w:eastAsia="Times New Roman" w:hAnsi="Times New Roman" w:cs="Times New Roman"/>
          <w:sz w:val="20"/>
          <w:szCs w:val="20"/>
          <w:lang w:eastAsia="ru-RU"/>
        </w:rPr>
        <w:t>). В случае России это систематически невозможно. В первые месяцы после прихода к власти большевики бросились уничтожать использование приходских книг. Инициатива исходила от Комиссариата юстиции, который нападал на религиозные браки и стремился бросить вызов влиянию Церкви (указы ВЦИК о разводе, о гражданском браке, детях и введении книг записи актов гражданского состояния от 16 и 18 декабря 1917 г.). Пункт 14 указа о гражданском браке предписывает местным властям ликвидировать приходские книги. Это положение было закреплено декретом 23 января 1918 г. об отделении Церкви от государства. В августе 1918 года Наркомат юстиции издал постановление, обязывавшее местные власти немедленно реквизировать все приходские книги для их архивирования в райотделах ЗАГС. Часть записей затем была уничтожена и утрачена во время гражданской войны, особенно в регионах Северного Кавказа, Крыма, Украины, Азербайджана, Туркестана, Урала, Западной Сибири и Белоруссии, подобно гибели бесчисленных других архивов исторического значения:</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«Какова судьба архива В.М. Соболевского в России? В восемнадцатом или девятнадцатом году ко мне однажды в Москве пришел красноармеец, молодой писатель, сейчас очень видный в советской литературе, и принёс обгорелые странички, писанные моей рукой. Эти странички, узнав почерк, он успел вытащить из горевшего камина в доме Морозовой на Воздвиженке. В доме этом был размещён какой-то наряд красноармейцев, а так как была зима, то солдаты, не имея дров, топили печи и камины найденными в </w:t>
      </w:r>
      <w:proofErr w:type="spellStart"/>
      <w:r w:rsidRPr="00EE112F">
        <w:rPr>
          <w:rFonts w:ascii="Times New Roman" w:eastAsia="Times New Roman" w:hAnsi="Times New Roman" w:cs="Times New Roman"/>
          <w:sz w:val="20"/>
          <w:szCs w:val="20"/>
          <w:lang w:eastAsia="ru-RU"/>
        </w:rPr>
        <w:t>шкапах</w:t>
      </w:r>
      <w:proofErr w:type="spellEnd"/>
      <w:r w:rsidRPr="00EE112F">
        <w:rPr>
          <w:rFonts w:ascii="Times New Roman" w:eastAsia="Times New Roman" w:hAnsi="Times New Roman" w:cs="Times New Roman"/>
          <w:sz w:val="20"/>
          <w:szCs w:val="20"/>
          <w:lang w:eastAsia="ru-RU"/>
        </w:rPr>
        <w:t xml:space="preserve"> бумагами. Это было моё письмо к Соболевскому, и печи топили его архивом. Сообразив это, мы попытались принять срочные меры, уведомив наркомпроса А. Луначарского о гибели, грозящей одному из замечательнейших архивов. Время было такое, что я даже не знаю, имело ли наше предупреждение какие-нибудь последствия и спасена ли хоть часть архива Соболевского. Что в нём было? В нем могли быть письма сотрудников «Русских ведомостей», а их постоянными сотрудниками были, между прочим, Лев Толстой, М. Салтыков-Щедрин, Гл. Успенский, И. Тургенев, П. Боборыкин, П. Лавров, Н. Чернышевский, Вл. Соловьев, В. Ключевский, В. Короленко, М. Ковалевский, А.И. и A.A. </w:t>
      </w:r>
      <w:proofErr w:type="spellStart"/>
      <w:r w:rsidRPr="00EE112F">
        <w:rPr>
          <w:rFonts w:ascii="Times New Roman" w:eastAsia="Times New Roman" w:hAnsi="Times New Roman" w:cs="Times New Roman"/>
          <w:sz w:val="20"/>
          <w:szCs w:val="20"/>
          <w:lang w:eastAsia="ru-RU"/>
        </w:rPr>
        <w:t>Чупровы</w:t>
      </w:r>
      <w:proofErr w:type="spellEnd"/>
      <w:r w:rsidRPr="00EE112F">
        <w:rPr>
          <w:rFonts w:ascii="Times New Roman" w:eastAsia="Times New Roman" w:hAnsi="Times New Roman" w:cs="Times New Roman"/>
          <w:sz w:val="20"/>
          <w:szCs w:val="20"/>
          <w:lang w:eastAsia="ru-RU"/>
        </w:rPr>
        <w:t xml:space="preserve">, Н. Чайковский, П. Кропоткин, П. Милюков, И. Мечников, К. Тимирязев, Н. Кареев, К. </w:t>
      </w:r>
      <w:proofErr w:type="spellStart"/>
      <w:r w:rsidRPr="00EE112F">
        <w:rPr>
          <w:rFonts w:ascii="Times New Roman" w:eastAsia="Times New Roman" w:hAnsi="Times New Roman" w:cs="Times New Roman"/>
          <w:sz w:val="20"/>
          <w:szCs w:val="20"/>
          <w:lang w:eastAsia="ru-RU"/>
        </w:rPr>
        <w:t>Кавелин</w:t>
      </w:r>
      <w:proofErr w:type="spellEnd"/>
      <w:r w:rsidRPr="00EE112F">
        <w:rPr>
          <w:rFonts w:ascii="Times New Roman" w:eastAsia="Times New Roman" w:hAnsi="Times New Roman" w:cs="Times New Roman"/>
          <w:sz w:val="20"/>
          <w:szCs w:val="20"/>
          <w:lang w:eastAsia="ru-RU"/>
        </w:rPr>
        <w:t xml:space="preserve">, Б. Чичерин, П. Струве, К. Арсеньев, А. Кони, Г. </w:t>
      </w:r>
      <w:proofErr w:type="spellStart"/>
      <w:r w:rsidRPr="00EE112F">
        <w:rPr>
          <w:rFonts w:ascii="Times New Roman" w:eastAsia="Times New Roman" w:hAnsi="Times New Roman" w:cs="Times New Roman"/>
          <w:sz w:val="20"/>
          <w:szCs w:val="20"/>
          <w:lang w:eastAsia="ru-RU"/>
        </w:rPr>
        <w:t>Джаншиев</w:t>
      </w:r>
      <w:proofErr w:type="spellEnd"/>
      <w:r w:rsidRPr="00EE112F">
        <w:rPr>
          <w:rFonts w:ascii="Times New Roman" w:eastAsia="Times New Roman" w:hAnsi="Times New Roman" w:cs="Times New Roman"/>
          <w:sz w:val="20"/>
          <w:szCs w:val="20"/>
          <w:lang w:eastAsia="ru-RU"/>
        </w:rPr>
        <w:t xml:space="preserve">, М. Стасюлевич, Н. Михайловский, – и это только незначительный список крупных имен, которые заношу по памяти без всякой системы. Из них Лев Толстой давал газете свои статьи с восьмидесятых годов до смерти, Салтыков с того же времени и также до смерти, а впрочем, редкий из близких сотрудников, раз начав, не работал до смерти своей или смерти самой газеты. Можно добавить ещё имена иностранцев – Георга </w:t>
      </w:r>
      <w:proofErr w:type="spellStart"/>
      <w:r w:rsidRPr="00EE112F">
        <w:rPr>
          <w:rFonts w:ascii="Times New Roman" w:eastAsia="Times New Roman" w:hAnsi="Times New Roman" w:cs="Times New Roman"/>
          <w:sz w:val="20"/>
          <w:szCs w:val="20"/>
          <w:lang w:eastAsia="ru-RU"/>
        </w:rPr>
        <w:t>Брандеса</w:t>
      </w:r>
      <w:proofErr w:type="spellEnd"/>
      <w:r w:rsidRPr="00EE112F">
        <w:rPr>
          <w:rFonts w:ascii="Times New Roman" w:eastAsia="Times New Roman" w:hAnsi="Times New Roman" w:cs="Times New Roman"/>
          <w:sz w:val="20"/>
          <w:szCs w:val="20"/>
          <w:lang w:eastAsia="ru-RU"/>
        </w:rPr>
        <w:t xml:space="preserve">, Генрика Сенкевича, Т.Г. Масарика, Эдуарда Бернштейна, Артура </w:t>
      </w:r>
      <w:proofErr w:type="spellStart"/>
      <w:r w:rsidRPr="00EE112F">
        <w:rPr>
          <w:rFonts w:ascii="Times New Roman" w:eastAsia="Times New Roman" w:hAnsi="Times New Roman" w:cs="Times New Roman"/>
          <w:sz w:val="20"/>
          <w:szCs w:val="20"/>
          <w:lang w:eastAsia="ru-RU"/>
        </w:rPr>
        <w:t>Шницлера</w:t>
      </w:r>
      <w:proofErr w:type="spellEnd"/>
      <w:r w:rsidRPr="00EE112F">
        <w:rPr>
          <w:rFonts w:ascii="Times New Roman" w:eastAsia="Times New Roman" w:hAnsi="Times New Roman" w:cs="Times New Roman"/>
          <w:sz w:val="20"/>
          <w:szCs w:val="20"/>
          <w:lang w:eastAsia="ru-RU"/>
        </w:rPr>
        <w:t>, Энрико Ферри; Ферри и Бернштейн были постоянными корреспондентами газеты. Часть деловой переписки с этими людьми была, несомненно, в архиве Соболевского, наполовину или целиком погибшем».</w:t>
      </w:r>
      <w:r w:rsidR="001F2A5E">
        <w:rPr>
          <w:rStyle w:val="FootnoteReference"/>
          <w:rFonts w:ascii="Times New Roman" w:eastAsia="Times New Roman" w:hAnsi="Times New Roman" w:cs="Times New Roman"/>
          <w:sz w:val="20"/>
          <w:szCs w:val="20"/>
          <w:lang w:eastAsia="ru-RU"/>
        </w:rPr>
        <w:footnoteReference w:id="64"/>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Советское справочное издание 1923 года похвалялось: «Стоимость годовой продукции учтённых ВСНХ бумажных предприятий за год составила 13.8 млн. </w:t>
      </w:r>
      <w:proofErr w:type="spellStart"/>
      <w:r w:rsidRPr="00EE112F">
        <w:rPr>
          <w:rFonts w:ascii="Times New Roman" w:eastAsia="Times New Roman" w:hAnsi="Times New Roman" w:cs="Times New Roman"/>
          <w:sz w:val="20"/>
          <w:szCs w:val="20"/>
          <w:lang w:eastAsia="ru-RU"/>
        </w:rPr>
        <w:t>довоен</w:t>
      </w:r>
      <w:proofErr w:type="spellEnd"/>
      <w:r w:rsidRPr="00EE112F">
        <w:rPr>
          <w:rFonts w:ascii="Times New Roman" w:eastAsia="Times New Roman" w:hAnsi="Times New Roman" w:cs="Times New Roman"/>
          <w:sz w:val="20"/>
          <w:szCs w:val="20"/>
          <w:lang w:eastAsia="ru-RU"/>
        </w:rPr>
        <w:t>. руб. В качестве сырья для некоторых предприятий видную роль играли архивы всевозможных учреждений, которые шли на выработку бумаги».</w:t>
      </w:r>
      <w:r w:rsidR="00EE6169">
        <w:rPr>
          <w:rStyle w:val="FootnoteReference"/>
          <w:rFonts w:ascii="Times New Roman" w:eastAsia="Times New Roman" w:hAnsi="Times New Roman" w:cs="Times New Roman"/>
          <w:sz w:val="20"/>
          <w:szCs w:val="20"/>
          <w:lang w:eastAsia="ru-RU"/>
        </w:rPr>
        <w:footnoteReference w:id="65"/>
      </w:r>
      <w:r w:rsidRPr="00EE112F">
        <w:rPr>
          <w:rFonts w:ascii="Times New Roman" w:eastAsia="Times New Roman" w:hAnsi="Times New Roman" w:cs="Times New Roman"/>
          <w:sz w:val="20"/>
          <w:szCs w:val="20"/>
          <w:lang w:eastAsia="ru-RU"/>
        </w:rPr>
        <w:t xml:space="preserve"> В перемол пошла также преобладающая часть изданных в России книг, по каковой причине книги изданные дореформенным шрифтом ныне являются библиографической редкостью, хотя в одном только 1912 году тираж изданных в России книг составил 134 млн., а число изданий 35 тыс.; за восьмилетие 1908-1915 были изданы 906 </w:t>
      </w:r>
      <w:r w:rsidRPr="00EE112F">
        <w:rPr>
          <w:rFonts w:ascii="Times New Roman" w:eastAsia="Times New Roman" w:hAnsi="Times New Roman" w:cs="Times New Roman"/>
          <w:sz w:val="20"/>
          <w:szCs w:val="20"/>
          <w:lang w:eastAsia="ru-RU"/>
        </w:rPr>
        <w:lastRenderedPageBreak/>
        <w:t>млн. книг; указанное число включает книги на разных языках, но около 89% были на русском; почти все они были уничтожены в советское время.</w:t>
      </w:r>
      <w:r w:rsidR="00F44CA1">
        <w:rPr>
          <w:rStyle w:val="FootnoteReference"/>
          <w:rFonts w:ascii="Times New Roman" w:eastAsia="Times New Roman" w:hAnsi="Times New Roman" w:cs="Times New Roman"/>
          <w:sz w:val="20"/>
          <w:szCs w:val="20"/>
          <w:lang w:eastAsia="ru-RU"/>
        </w:rPr>
        <w:footnoteReference w:id="66"/>
      </w:r>
      <w:r w:rsidRPr="00EE112F">
        <w:rPr>
          <w:rFonts w:ascii="Times New Roman" w:eastAsia="Times New Roman" w:hAnsi="Times New Roman" w:cs="Times New Roman"/>
          <w:sz w:val="20"/>
          <w:szCs w:val="20"/>
          <w:lang w:eastAsia="ru-RU"/>
        </w:rPr>
        <w:t xml:space="preserve"> Исторические сведения и свидетельства о России массово истреблялись.</w:t>
      </w:r>
    </w:p>
    <w:p w:rsidR="00963C25" w:rsidRDefault="00EE112F" w:rsidP="00D70AAB">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результате, мы не располагаем сколь-либо </w:t>
      </w:r>
      <w:r w:rsidR="00B62005" w:rsidRPr="00EE112F">
        <w:rPr>
          <w:rFonts w:ascii="Times New Roman" w:eastAsia="Times New Roman" w:hAnsi="Times New Roman" w:cs="Times New Roman"/>
          <w:sz w:val="20"/>
          <w:szCs w:val="20"/>
          <w:lang w:eastAsia="ru-RU"/>
        </w:rPr>
        <w:t>достоверной</w:t>
      </w:r>
      <w:r w:rsidRPr="00EE112F">
        <w:rPr>
          <w:rFonts w:ascii="Times New Roman" w:eastAsia="Times New Roman" w:hAnsi="Times New Roman" w:cs="Times New Roman"/>
          <w:sz w:val="20"/>
          <w:szCs w:val="20"/>
          <w:lang w:eastAsia="ru-RU"/>
        </w:rPr>
        <w:t xml:space="preserve"> статистикой о рождаемости и смертности населения 1920-х и 1930-х гг. исходящей от самих советских органов.</w:t>
      </w:r>
    </w:p>
    <w:p w:rsidR="00963C25" w:rsidRDefault="00EE112F" w:rsidP="00D70AAB">
      <w:pPr>
        <w:spacing w:after="60" w:line="240" w:lineRule="auto"/>
        <w:ind w:left="864"/>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хранятся оценки того времени, показывающие, что в 1933 г. 17% населения СССР проживало на территориях, где отсутствовала систематическая регистрация рождений и смертей. Среди городского населения систематической регистрацией не было охвачено 6%, а среди сельского – 30%.</w:t>
      </w:r>
    </w:p>
    <w:p w:rsidR="00963C25"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По мнению Андреева, </w:t>
      </w:r>
      <w:proofErr w:type="spellStart"/>
      <w:r w:rsidRPr="00EE112F">
        <w:rPr>
          <w:rFonts w:ascii="Times New Roman" w:eastAsia="Times New Roman" w:hAnsi="Times New Roman" w:cs="Times New Roman"/>
          <w:sz w:val="20"/>
          <w:szCs w:val="20"/>
          <w:lang w:eastAsia="ru-RU"/>
        </w:rPr>
        <w:t>Дарского</w:t>
      </w:r>
      <w:proofErr w:type="spellEnd"/>
      <w:r w:rsidRPr="00EE112F">
        <w:rPr>
          <w:rFonts w:ascii="Times New Roman" w:eastAsia="Times New Roman" w:hAnsi="Times New Roman" w:cs="Times New Roman"/>
          <w:sz w:val="20"/>
          <w:szCs w:val="20"/>
          <w:lang w:eastAsia="ru-RU"/>
        </w:rPr>
        <w:t xml:space="preserve"> и </w:t>
      </w:r>
      <w:proofErr w:type="spellStart"/>
      <w:r w:rsidRPr="00EE112F">
        <w:rPr>
          <w:rFonts w:ascii="Times New Roman" w:eastAsia="Times New Roman" w:hAnsi="Times New Roman" w:cs="Times New Roman"/>
          <w:sz w:val="20"/>
          <w:szCs w:val="20"/>
          <w:lang w:eastAsia="ru-RU"/>
        </w:rPr>
        <w:t>Харьковой</w:t>
      </w:r>
      <w:proofErr w:type="spellEnd"/>
      <w:r w:rsidRPr="00EE112F">
        <w:rPr>
          <w:rFonts w:ascii="Times New Roman" w:eastAsia="Times New Roman" w:hAnsi="Times New Roman" w:cs="Times New Roman"/>
          <w:sz w:val="20"/>
          <w:szCs w:val="20"/>
          <w:lang w:eastAsia="ru-RU"/>
        </w:rPr>
        <w:t>, в начале 1930-х гг. значительная часть демографических событий не была зарегистрирована. Для СССР в 1930-1933 гг. их поправка на неполноту учета составила 49.9% от всех зарегистрированных смертей и 10% от всех зарегистрированных рождений, а с учетом территорий, не охваченных систематической регистрацией, общий процент недоучета составлял 41.5% для рождений и 93.5% – для смертей. По их оценкам, выполненным для России, с 1929 по 1933 г. процент недоучета рождений вырос с 11% до 18% , а умерших – с 25% до 44.5%. Для Украины величина недоучета смертей в 1933 г. оценивается гораздо меньшей величиной – 22%.</w:t>
      </w:r>
    </w:p>
    <w:p w:rsidR="00D70AAB" w:rsidRDefault="00EE112F" w:rsidP="00D70AAB">
      <w:pPr>
        <w:spacing w:after="60" w:line="240" w:lineRule="auto"/>
        <w:ind w:left="864"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 xml:space="preserve">Имеющиеся в </w:t>
      </w:r>
      <w:proofErr w:type="spellStart"/>
      <w:r w:rsidRPr="00EE112F">
        <w:rPr>
          <w:rFonts w:ascii="Times New Roman" w:eastAsia="Times New Roman" w:hAnsi="Times New Roman" w:cs="Times New Roman"/>
          <w:sz w:val="20"/>
          <w:szCs w:val="20"/>
          <w:lang w:eastAsia="ru-RU"/>
        </w:rPr>
        <w:t>РГАЭ</w:t>
      </w:r>
      <w:proofErr w:type="spellEnd"/>
      <w:r w:rsidRPr="00EE112F">
        <w:rPr>
          <w:rFonts w:ascii="Times New Roman" w:eastAsia="Times New Roman" w:hAnsi="Times New Roman" w:cs="Times New Roman"/>
          <w:sz w:val="20"/>
          <w:szCs w:val="20"/>
          <w:lang w:eastAsia="ru-RU"/>
        </w:rPr>
        <w:t xml:space="preserve"> документы показывают, что в районах, охваченных голодом, недоучёт смертей был значительным. Так, в рапорте </w:t>
      </w:r>
      <w:proofErr w:type="spellStart"/>
      <w:r w:rsidRPr="00EE112F">
        <w:rPr>
          <w:rFonts w:ascii="Times New Roman" w:eastAsia="Times New Roman" w:hAnsi="Times New Roman" w:cs="Times New Roman"/>
          <w:sz w:val="20"/>
          <w:szCs w:val="20"/>
          <w:lang w:eastAsia="ru-RU"/>
        </w:rPr>
        <w:t>М.Курмана</w:t>
      </w:r>
      <w:proofErr w:type="spellEnd"/>
      <w:r w:rsidRPr="00EE112F">
        <w:rPr>
          <w:rFonts w:ascii="Times New Roman" w:eastAsia="Times New Roman" w:hAnsi="Times New Roman" w:cs="Times New Roman"/>
          <w:sz w:val="20"/>
          <w:szCs w:val="20"/>
          <w:lang w:eastAsia="ru-RU"/>
        </w:rPr>
        <w:t xml:space="preserve"> начальнику сектора населения и здравоохранения тов. Каплуну "О результатах проверки состояния учета естественного движения населения в б. Северо-Кавказском крае", проведённой в сентябре и ноябре 1933 года, недоучёт смертей по краю оценивался в 62.5%. В сельсоветах, охваченных голодом, недоучёт мог превышать число зарегистрированных смертей в 2 и более раз».</w:t>
      </w:r>
      <w:r w:rsidR="00963C25">
        <w:rPr>
          <w:rStyle w:val="FootnoteReference"/>
          <w:rFonts w:ascii="Times New Roman" w:eastAsia="Times New Roman" w:hAnsi="Times New Roman" w:cs="Times New Roman"/>
          <w:sz w:val="20"/>
          <w:szCs w:val="20"/>
          <w:lang w:eastAsia="ru-RU"/>
        </w:rPr>
        <w:footnoteReference w:id="67"/>
      </w:r>
      <w:r w:rsidRPr="00EE112F">
        <w:rPr>
          <w:rFonts w:ascii="Times New Roman" w:eastAsia="Times New Roman" w:hAnsi="Times New Roman" w:cs="Times New Roman"/>
          <w:sz w:val="20"/>
          <w:szCs w:val="20"/>
          <w:lang w:eastAsia="ru-RU"/>
        </w:rPr>
        <w:t xml:space="preserve"> </w:t>
      </w:r>
    </w:p>
    <w:p w:rsidR="00EE112F" w:rsidRPr="00EE112F" w:rsidRDefault="00B62005" w:rsidP="00D70AAB">
      <w:pPr>
        <w:spacing w:after="60" w:line="240" w:lineRule="auto"/>
        <w:ind w:left="432"/>
        <w:rPr>
          <w:rFonts w:ascii="Times New Roman" w:eastAsia="Times New Roman" w:hAnsi="Times New Roman" w:cs="Times New Roman"/>
          <w:sz w:val="24"/>
          <w:szCs w:val="24"/>
          <w:lang w:eastAsia="ru-RU"/>
        </w:rPr>
      </w:pPr>
      <w:r>
        <w:rPr>
          <w:rFonts w:ascii="Times New Roman" w:eastAsia="Times New Roman" w:hAnsi="Times New Roman" w:cs="Times New Roman"/>
          <w:sz w:val="20"/>
          <w:szCs w:val="20"/>
          <w:lang w:eastAsia="ru-RU"/>
        </w:rPr>
        <w:t>Сопоставление</w:t>
      </w:r>
      <w:r w:rsidR="00EE112F" w:rsidRPr="00EE112F">
        <w:rPr>
          <w:rFonts w:ascii="Times New Roman" w:eastAsia="Times New Roman" w:hAnsi="Times New Roman" w:cs="Times New Roman"/>
          <w:sz w:val="20"/>
          <w:szCs w:val="20"/>
          <w:lang w:eastAsia="ru-RU"/>
        </w:rPr>
        <w:t xml:space="preserve"> итогов переписей населения 1937 и 1939 гг. с таблицей смертности </w:t>
      </w:r>
      <w:proofErr w:type="spellStart"/>
      <w:r w:rsidR="00EE112F" w:rsidRPr="00EE112F">
        <w:rPr>
          <w:rFonts w:ascii="Times New Roman" w:eastAsia="Times New Roman" w:hAnsi="Times New Roman" w:cs="Times New Roman"/>
          <w:sz w:val="20"/>
          <w:szCs w:val="20"/>
          <w:lang w:eastAsia="ru-RU"/>
        </w:rPr>
        <w:t>ЦУНХУ</w:t>
      </w:r>
      <w:proofErr w:type="spellEnd"/>
      <w:r w:rsidR="00EE112F" w:rsidRPr="00EE112F">
        <w:rPr>
          <w:rFonts w:ascii="Times New Roman" w:eastAsia="Times New Roman" w:hAnsi="Times New Roman" w:cs="Times New Roman"/>
          <w:sz w:val="20"/>
          <w:szCs w:val="20"/>
          <w:lang w:eastAsia="ru-RU"/>
        </w:rPr>
        <w:t xml:space="preserve"> (1938-1939), составленной по результатам текущего учёта смертей показывает, что ещё во второй половине 1930-х гг. </w:t>
      </w:r>
      <w:r w:rsidR="00BF02C2">
        <w:rPr>
          <w:rFonts w:ascii="Times New Roman" w:eastAsia="Times New Roman" w:hAnsi="Times New Roman" w:cs="Times New Roman"/>
          <w:sz w:val="20"/>
          <w:szCs w:val="20"/>
          <w:lang w:eastAsia="ru-RU"/>
        </w:rPr>
        <w:t xml:space="preserve">как </w:t>
      </w:r>
      <w:r w:rsidR="00A64B72">
        <w:rPr>
          <w:rFonts w:ascii="Times New Roman" w:eastAsia="Times New Roman" w:hAnsi="Times New Roman" w:cs="Times New Roman"/>
          <w:sz w:val="20"/>
          <w:szCs w:val="20"/>
          <w:lang w:eastAsia="ru-RU"/>
        </w:rPr>
        <w:t>минимум</w:t>
      </w:r>
      <w:r w:rsidR="00BF02C2">
        <w:rPr>
          <w:rFonts w:ascii="Times New Roman" w:eastAsia="Times New Roman" w:hAnsi="Times New Roman" w:cs="Times New Roman"/>
          <w:sz w:val="20"/>
          <w:szCs w:val="20"/>
          <w:lang w:eastAsia="ru-RU"/>
        </w:rPr>
        <w:t xml:space="preserve"> треть </w:t>
      </w:r>
      <w:r w:rsidR="00EE112F" w:rsidRPr="00EE112F">
        <w:rPr>
          <w:rFonts w:ascii="Times New Roman" w:eastAsia="Times New Roman" w:hAnsi="Times New Roman" w:cs="Times New Roman"/>
          <w:sz w:val="20"/>
          <w:szCs w:val="20"/>
          <w:lang w:eastAsia="ru-RU"/>
        </w:rPr>
        <w:t>смертей населения СССР в возрасте 6 лет и старше оставал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сь вне текущего учёта смертей и не попадал</w:t>
      </w:r>
      <w:r w:rsidR="00A64B72">
        <w:rPr>
          <w:rFonts w:ascii="Times New Roman" w:eastAsia="Times New Roman" w:hAnsi="Times New Roman" w:cs="Times New Roman"/>
          <w:sz w:val="20"/>
          <w:szCs w:val="20"/>
          <w:lang w:eastAsia="ru-RU"/>
        </w:rPr>
        <w:t>а</w:t>
      </w:r>
      <w:r w:rsidR="00EE112F" w:rsidRPr="00EE112F">
        <w:rPr>
          <w:rFonts w:ascii="Times New Roman" w:eastAsia="Times New Roman" w:hAnsi="Times New Roman" w:cs="Times New Roman"/>
          <w:sz w:val="20"/>
          <w:szCs w:val="20"/>
          <w:lang w:eastAsia="ru-RU"/>
        </w:rPr>
        <w:t xml:space="preserve"> в него.</w:t>
      </w:r>
      <w:r w:rsidR="001A608C">
        <w:rPr>
          <w:rStyle w:val="FootnoteReference"/>
          <w:rFonts w:ascii="Times New Roman" w:eastAsia="Times New Roman" w:hAnsi="Times New Roman" w:cs="Times New Roman"/>
          <w:sz w:val="20"/>
          <w:szCs w:val="20"/>
          <w:lang w:eastAsia="ru-RU"/>
        </w:rPr>
        <w:footnoteReference w:id="68"/>
      </w:r>
      <w:r w:rsidR="00EE112F" w:rsidRPr="00EE112F">
        <w:rPr>
          <w:rFonts w:ascii="Times New Roman" w:eastAsia="Times New Roman" w:hAnsi="Times New Roman" w:cs="Times New Roman"/>
          <w:sz w:val="20"/>
          <w:szCs w:val="20"/>
          <w:lang w:eastAsia="ru-RU"/>
        </w:rPr>
        <w:t xml:space="preserve"> Сколь-либо удовлетворительный учёт естественного движения населения СССР был налажен лишь во второй половине 1940-х и начале 1950-х гг. Для более раннего периода удовлетворительные значения предоставляет лишь историческая реконструкция </w:t>
      </w:r>
      <w:proofErr w:type="spellStart"/>
      <w:r w:rsidR="00EE112F" w:rsidRPr="00EE112F">
        <w:rPr>
          <w:rFonts w:ascii="Times New Roman" w:eastAsia="Times New Roman" w:hAnsi="Times New Roman" w:cs="Times New Roman"/>
          <w:sz w:val="20"/>
          <w:szCs w:val="20"/>
          <w:lang w:eastAsia="ru-RU"/>
        </w:rPr>
        <w:t>АДХ</w:t>
      </w:r>
      <w:proofErr w:type="spellEnd"/>
      <w:r w:rsidR="00EE112F" w:rsidRPr="00EE112F">
        <w:rPr>
          <w:rFonts w:ascii="Times New Roman" w:eastAsia="Times New Roman" w:hAnsi="Times New Roman" w:cs="Times New Roman"/>
          <w:sz w:val="20"/>
          <w:szCs w:val="20"/>
          <w:lang w:eastAsia="ru-RU"/>
        </w:rPr>
        <w:t>, но не сами советские данные. Полный учёт рождений и смертей не был достигнут в СССР даже к 1980-м гг., о чём ламентируют авторы советских демографических изданий, сотрудники ЦСУ.</w:t>
      </w:r>
      <w:r w:rsidR="00794887">
        <w:rPr>
          <w:rStyle w:val="FootnoteReference"/>
          <w:rFonts w:ascii="Times New Roman" w:eastAsia="Times New Roman" w:hAnsi="Times New Roman" w:cs="Times New Roman"/>
          <w:sz w:val="20"/>
          <w:szCs w:val="20"/>
          <w:lang w:eastAsia="ru-RU"/>
        </w:rPr>
        <w:footnoteReference w:id="69"/>
      </w:r>
      <w:r w:rsidR="00EE112F" w:rsidRPr="00EE112F">
        <w:rPr>
          <w:rFonts w:ascii="Times New Roman" w:eastAsia="Times New Roman" w:hAnsi="Times New Roman" w:cs="Times New Roman"/>
          <w:sz w:val="20"/>
          <w:szCs w:val="20"/>
          <w:lang w:eastAsia="ru-RU"/>
        </w:rPr>
        <w:t xml:space="preserve"> Проведённое в 1969 году обследование процедур учёта показало, что в Узбекистане не регистрировались 4.9% рождений и 9.3% смертей, а в Каракалпакской АССР – 12,8% рождений и 28% смертей.</w:t>
      </w:r>
      <w:r w:rsidR="00AC1D39">
        <w:rPr>
          <w:rStyle w:val="FootnoteReference"/>
          <w:rFonts w:ascii="Times New Roman" w:eastAsia="Times New Roman" w:hAnsi="Times New Roman" w:cs="Times New Roman"/>
          <w:sz w:val="20"/>
          <w:szCs w:val="20"/>
          <w:lang w:eastAsia="ru-RU"/>
        </w:rPr>
        <w:footnoteReference w:id="70"/>
      </w:r>
    </w:p>
    <w:p w:rsidR="00DA014D" w:rsidRDefault="00EE112F" w:rsidP="00C40F53">
      <w:pPr>
        <w:pStyle w:val="XNormal-0"/>
      </w:pPr>
      <w:r w:rsidRPr="00EE112F">
        <w:t xml:space="preserve">Мы делаем проверку и поправку на </w:t>
      </w:r>
      <w:proofErr w:type="spellStart"/>
      <w:r w:rsidRPr="00EE112F">
        <w:t>недорегистрацию</w:t>
      </w:r>
      <w:proofErr w:type="spellEnd"/>
      <w:r w:rsidRPr="00EE112F">
        <w:t xml:space="preserve"> рождений девочек. В тех записях, где число рождений приводится раздельно по полам, и число рождений девочек меньше числа рождений мальчиков делённого на 1.06, мы повышаем число рождений девочек до последней величины. Этот приём был некогда задействован Паевским и Новосельским при использовании данных УГВИ о числе рождений в Средней Азии, где </w:t>
      </w:r>
      <w:proofErr w:type="spellStart"/>
      <w:r w:rsidRPr="00EE112F">
        <w:t>недорегистрация</w:t>
      </w:r>
      <w:proofErr w:type="spellEnd"/>
      <w:r w:rsidRPr="00EE112F">
        <w:t xml:space="preserve"> рождений девочек была особенно сильной.</w:t>
      </w:r>
      <w:r w:rsidR="00A93ECB">
        <w:rPr>
          <w:rStyle w:val="FootnoteReference"/>
          <w:sz w:val="24"/>
        </w:rPr>
        <w:footnoteReference w:id="71"/>
      </w:r>
      <w:r w:rsidRPr="00EE112F">
        <w:t xml:space="preserve"> Однако </w:t>
      </w:r>
      <w:proofErr w:type="spellStart"/>
      <w:r w:rsidRPr="00EE112F">
        <w:t>недорегистрация</w:t>
      </w:r>
      <w:proofErr w:type="spellEnd"/>
      <w:r w:rsidRPr="00EE112F">
        <w:t xml:space="preserve"> девочек наблюдается также на Кавказе, в Сибири, в остзейских и привислинских губерниях, и даже во многих коренных русских губерниях, особенно среди сельского населения. Эта поправка, в тех случаях когда её вообще приходится прилагать, обыкновенно невелика и приводит к повышению числа рождений девочек (для данной губернии или области) на несколько процентов или на доли процента сравнительно с данными УГВИ, но в редких случаях на 10-20%, что вероятно указывает на ошибку при сборе или обработке данных. Исключительными </w:t>
      </w:r>
      <w:r w:rsidRPr="00EE112F">
        <w:lastRenderedPageBreak/>
        <w:t xml:space="preserve">одиночными рекордсменами являются </w:t>
      </w:r>
      <w:proofErr w:type="spellStart"/>
      <w:r w:rsidRPr="00EE112F">
        <w:t>недорегистрация</w:t>
      </w:r>
      <w:proofErr w:type="spellEnd"/>
      <w:r w:rsidRPr="00EE112F">
        <w:t xml:space="preserve"> рождений девочек в сельском населении Камчатки в 1910 году (повышение до минимума составило 71.2%), Таврической губернии в 1912 г. (повышено на 35.1%) и, парадоксальным образом, в сельском же населении Санкт-Петербургской губернии в 1904 году (повышено на 42.2%).</w:t>
      </w:r>
    </w:p>
    <w:p w:rsidR="00DA014D" w:rsidRDefault="00EE112F" w:rsidP="00C40F53">
      <w:pPr>
        <w:pStyle w:val="XNormal"/>
      </w:pPr>
      <w:r w:rsidRPr="00EE112F">
        <w:t>Для смертей, приходские книги были не единственным источником сведений. Сведения о смертях и причинах смерти собирались также от врачей и фельдшеров. "Отчёты" УГВИ содержат разбивку числа заболевших и умерших по различным заболеваниям, заразным и незаразным. Они включают также число самоубийств. Хотя отпевание не совершалось над самоубийцами или пропавшими без вести, тела которых не были найдены, это не препятствовало самоубийцам попадать в отчётность местных полицейских управлений о числе умерших и причинах смерти, на основании которой составлялись отчёты УГВИ.</w:t>
      </w:r>
    </w:p>
    <w:p w:rsidR="00EE112F" w:rsidRPr="00EE112F" w:rsidRDefault="00EE112F" w:rsidP="00C40F53">
      <w:pPr>
        <w:pStyle w:val="XNormal"/>
      </w:pPr>
      <w:r w:rsidRPr="00EE112F">
        <w:t>Однако сведения УГВИ содержат три "</w:t>
      </w:r>
      <w:r w:rsidRPr="00C40F53">
        <w:t>чёрных</w:t>
      </w:r>
      <w:r w:rsidRPr="00EE112F">
        <w:t xml:space="preserve"> дыры" со значительным недоучётом числа рождений и смертей: Среднюю Азию, Кавказ и иудеев.</w:t>
      </w:r>
    </w:p>
    <w:p w:rsidR="00EE112F" w:rsidRPr="009E6F9E" w:rsidRDefault="00EE112F" w:rsidP="00BE1CB7">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иудеев</w:t>
      </w:r>
    </w:p>
    <w:p w:rsidR="00EE112F" w:rsidRPr="00EE112F" w:rsidRDefault="00EE112F" w:rsidP="00C40F53">
      <w:pPr>
        <w:pStyle w:val="XNormal-0"/>
      </w:pPr>
      <w:r w:rsidRPr="00EE112F">
        <w:t xml:space="preserve">Неполнота регистрации рождений и смертей у иудеев была связана с тем, что религиозный обряд и государственную статистическую </w:t>
      </w:r>
      <w:r w:rsidRPr="00C40F53">
        <w:t>регистрацию</w:t>
      </w:r>
      <w:r w:rsidRPr="00EE112F">
        <w:t xml:space="preserve"> проводили разные лица. Сифман оценивает неполноту регистрации у иудеев в 15% (стр. 71-72). Мы прилагаем эту поправку к числу рождений и числу смертей с учётом доли иудейского населения в каждой губернии, согласно сведениям переписи 1897 года,</w:t>
      </w:r>
      <w:r w:rsidR="009E6F9E">
        <w:rPr>
          <w:rStyle w:val="FootnoteReference"/>
          <w:sz w:val="24"/>
        </w:rPr>
        <w:footnoteReference w:id="72"/>
      </w:r>
      <w:r w:rsidRPr="00EE112F">
        <w:t xml:space="preserve"> т.е. только для иудейского населения губернии.  За 18 лет (к 1914 году) это даёт прибавку по Империи в 260,000 чел. Для территории РСФСР-1991 поправка имеет почти пренебрежимую величину (около 0.1% от общих величин естественного движения) из-за малой доли иудеев в населении.</w:t>
      </w:r>
    </w:p>
    <w:p w:rsidR="00EE112F" w:rsidRPr="009E6F9E" w:rsidRDefault="00EE112F" w:rsidP="00C40F53">
      <w:pPr>
        <w:spacing w:before="120" w:after="120" w:line="240" w:lineRule="auto"/>
        <w:jc w:val="center"/>
        <w:rPr>
          <w:rFonts w:ascii="Times New Roman" w:eastAsia="Times New Roman" w:hAnsi="Times New Roman" w:cs="Times New Roman"/>
          <w:lang w:eastAsia="ru-RU"/>
        </w:rPr>
      </w:pPr>
      <w:r w:rsidRPr="009E6F9E">
        <w:rPr>
          <w:rFonts w:ascii="Times New Roman" w:eastAsia="Times New Roman" w:hAnsi="Times New Roman" w:cs="Times New Roman"/>
          <w:b/>
          <w:bCs/>
          <w:lang w:eastAsia="ru-RU"/>
        </w:rPr>
        <w:t>Недоучёт естественного движения и численности населения Среднеазиатских областей</w:t>
      </w:r>
    </w:p>
    <w:p w:rsidR="00EE112F" w:rsidRPr="00EE112F" w:rsidRDefault="00EE112F" w:rsidP="00BE1CB7">
      <w:pPr>
        <w:pStyle w:val="XNormal-0"/>
      </w:pPr>
      <w:r w:rsidRPr="00EE112F">
        <w:t>Гораздо бо́льшую лакуну составляют сведения о естественном движении населения в Средней Азии. Комиссия под председательством графа Палена, обследовавшая в 1909 году деятельность администрации Туркестанского генерал-губернаторства, так характеризует постановку там учета населения:</w:t>
      </w:r>
    </w:p>
    <w:p w:rsidR="00300788" w:rsidRDefault="00EE112F" w:rsidP="00300788">
      <w:pPr>
        <w:pStyle w:val="Xinset-First"/>
        <w:spacing w:after="120"/>
      </w:pPr>
      <w:r w:rsidRPr="00EE112F">
        <w:t>«Сведения о движении населения, о числе браков, родившихся и умерших, о распределении его по народностям и вероисповеданиям, собираемые ежегодно через уездную администрацию, до очевидности неверны, так как у туземцев не ведётся никаких метрических записей, а возложенные на волостных управителей обязанности по ведению подворных списков с показанием прибыли и убыли населения обыкновенно не исполняются. Кроме того, выработанные комитетом формы таблиц и ведомостей настолько сложны, что правильное заполнение их едва ли под силу для малограмотных и малоинтеллигентных письмоводителей при приставах и волостных управителях, не говоря уже о туземных должностных лицах, сплошь да рядом не понимающих русского языка. При таких условиях творцами почти всех собираемых статистических данных являются письмоводители при участковых приставах, которые в лучшем случае черпают требуемые сведения из имеющихся данных за прежние годы, а в худшем – заполняют присылаемые таблицы и ведомости фантастическими цифрами».</w:t>
      </w:r>
      <w:r w:rsidR="00BE1CB7">
        <w:rPr>
          <w:rStyle w:val="FootnoteReference"/>
          <w:sz w:val="24"/>
        </w:rPr>
        <w:footnoteReference w:id="73"/>
      </w:r>
    </w:p>
    <w:p w:rsidR="00EE112F" w:rsidRPr="00EE112F" w:rsidRDefault="00EE112F" w:rsidP="00300788">
      <w:pPr>
        <w:pStyle w:val="XNormal-0"/>
      </w:pPr>
      <w:r w:rsidRPr="00EE112F">
        <w:t>Это можно в той или иной мере отнести к почти всем среднеазиатским провинциям за преобладающую часть периода:</w:t>
      </w:r>
    </w:p>
    <w:p w:rsidR="00EE112F" w:rsidRPr="00300788" w:rsidRDefault="00EE112F" w:rsidP="00C40F53">
      <w:pPr>
        <w:numPr>
          <w:ilvl w:val="0"/>
          <w:numId w:val="14"/>
        </w:numPr>
        <w:spacing w:before="100" w:beforeAutospacing="1"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Для Самаркандской области сведения о числе рождений и смертей отсутствуют за 1902-1914 гг. целиком, а в 1896-1902 гг. зарегистрированное число рождений и смертей соответствует рождаемости и смертности в 3-10 промилле, т.е. данные за эти годы тоже отсутствуют почти полностью и </w:t>
      </w:r>
      <w:proofErr w:type="spellStart"/>
      <w:r w:rsidRPr="00300788">
        <w:rPr>
          <w:rFonts w:ascii="Times New Roman" w:eastAsia="Times New Roman" w:hAnsi="Times New Roman" w:cs="Times New Roman"/>
          <w:lang w:eastAsia="ru-RU"/>
        </w:rPr>
        <w:t>неупотребимы</w:t>
      </w:r>
      <w:proofErr w:type="spellEnd"/>
      <w:r w:rsidRPr="00300788">
        <w:rPr>
          <w:rFonts w:ascii="Times New Roman" w:eastAsia="Times New Roman" w:hAnsi="Times New Roman" w:cs="Times New Roman"/>
          <w:lang w:eastAsia="ru-RU"/>
        </w:rPr>
        <w:t xml:space="preserve">. ЦСК и УГВИ публикуют годовые величины численности населения области </w:t>
      </w:r>
      <w:r w:rsidRPr="00300788">
        <w:rPr>
          <w:rFonts w:ascii="Times New Roman" w:eastAsia="Times New Roman" w:hAnsi="Times New Roman" w:cs="Times New Roman"/>
          <w:lang w:eastAsia="ru-RU"/>
        </w:rPr>
        <w:lastRenderedPageBreak/>
        <w:t>соответствующие приросту с 1897 года в примерно 20 промилле, однако неясно, на чём основана эта (очевидно, гадательная) оценка.</w:t>
      </w:r>
    </w:p>
    <w:p w:rsidR="00300788" w:rsidRDefault="00EE112F" w:rsidP="00300788">
      <w:pPr>
        <w:pStyle w:val="XNormal-0"/>
      </w:pPr>
      <w:r w:rsidRPr="00EE112F">
        <w:t xml:space="preserve">Программа </w:t>
      </w:r>
      <w:r w:rsidRPr="00300788">
        <w:rPr>
          <w:rFonts w:ascii="Courier New" w:hAnsi="Courier New" w:cs="Courier New"/>
          <w:sz w:val="20"/>
          <w:szCs w:val="20"/>
        </w:rPr>
        <w:t>rtss.pre1917.tools.ShowAreaValues</w:t>
      </w:r>
      <w:r w:rsidRPr="00EE112F">
        <w:t xml:space="preserve"> распечатывает для запрашиваемых губерний или областей погодовые значения оценок численности </w:t>
      </w:r>
      <w:r w:rsidR="00300788" w:rsidRPr="00EE112F">
        <w:t>населения</w:t>
      </w:r>
      <w:r w:rsidRPr="00EE112F">
        <w:t xml:space="preserve"> по ЦСК и УГВИ, а также рождаемости и смертности исходя из данных УГВИ, оценку населения прогрессивно отсчитываемую от переписи 1897 года прибавлением естественного движения и баланса переселенческой миграции (но не других видов миграции), и величины рождаемости и смертности на базе этой оценки. (Соседняя программа </w:t>
      </w:r>
      <w:r w:rsidRPr="00300788">
        <w:rPr>
          <w:rFonts w:ascii="Courier New" w:hAnsi="Courier New" w:cs="Courier New"/>
          <w:sz w:val="20"/>
          <w:szCs w:val="20"/>
        </w:rPr>
        <w:t>ShowAllAreaValues</w:t>
      </w:r>
      <w:r w:rsidRPr="00300788">
        <w:rPr>
          <w:sz w:val="20"/>
          <w:szCs w:val="20"/>
        </w:rPr>
        <w:t xml:space="preserve"> </w:t>
      </w:r>
      <w:r w:rsidRPr="00EE112F">
        <w:t xml:space="preserve">распечатывает значения для всех губерний и областей. Программа </w:t>
      </w:r>
      <w:r w:rsidRPr="00300788">
        <w:rPr>
          <w:rFonts w:ascii="Courier New" w:hAnsi="Courier New" w:cs="Courier New"/>
          <w:sz w:val="20"/>
          <w:szCs w:val="20"/>
        </w:rPr>
        <w:t>ShowAllAreaValuesRaw</w:t>
      </w:r>
      <w:r w:rsidRPr="00EE112F">
        <w:t xml:space="preserve"> распечатывает значения из оцифрованных файлов сведений УГВИ без приложения к ним правок). </w:t>
      </w:r>
    </w:p>
    <w:p w:rsidR="00EE112F" w:rsidRPr="00EE112F" w:rsidRDefault="00EE112F" w:rsidP="00300788">
      <w:pPr>
        <w:pStyle w:val="XNormal"/>
      </w:pPr>
      <w:r w:rsidRPr="00EE112F">
        <w:t xml:space="preserve">Распечатанная таблица может быть перенесена в файл </w:t>
      </w:r>
      <w:r w:rsidRPr="00EE112F">
        <w:rPr>
          <w:i/>
          <w:iCs/>
        </w:rPr>
        <w:t xml:space="preserve">territory-chart.xlsx </w:t>
      </w:r>
      <w:r w:rsidRPr="00EE112F">
        <w:t xml:space="preserve">функцией </w:t>
      </w:r>
      <w:r w:rsidRPr="00EE112F">
        <w:rPr>
          <w:i/>
          <w:iCs/>
        </w:rPr>
        <w:t>Paste → Use Text Import Wizard</w:t>
      </w:r>
      <w:r w:rsidRPr="00EE112F">
        <w:t xml:space="preserve"> поверх уже размещённых там таблиц, при чём перенесённые данные изображаются графически.</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Семипалатинской области степень регистрации смертей и в особенности рождений нарастает, но к 1910-м годам достигает (судя по величинам рождаемости и смертности) лишь около 75%.</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Семиреченской области регистрация нарастает, и в 1912-1914 гг. рождаемость и смертность (по УГВИ) достигают реалистических величин (возможно, несколько заниженных).</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Акмолинской области начиная с 1906 достигается стабилизация регистрации, стабилизированный промежуток – 1910-1914 гг. </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Закаспийской области стабилизированный промежуток – 1911-1913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 xml:space="preserve">В </w:t>
      </w:r>
      <w:proofErr w:type="spellStart"/>
      <w:r w:rsidRPr="00300788">
        <w:rPr>
          <w:rFonts w:ascii="Times New Roman" w:eastAsia="Times New Roman" w:hAnsi="Times New Roman" w:cs="Times New Roman"/>
          <w:lang w:eastAsia="ru-RU"/>
        </w:rPr>
        <w:t>Сыр-Дарьинской</w:t>
      </w:r>
      <w:proofErr w:type="spellEnd"/>
      <w:r w:rsidRPr="00300788">
        <w:rPr>
          <w:rFonts w:ascii="Times New Roman" w:eastAsia="Times New Roman" w:hAnsi="Times New Roman" w:cs="Times New Roman"/>
          <w:lang w:eastAsia="ru-RU"/>
        </w:rPr>
        <w:t xml:space="preserve"> области стабилизированный промежуток – 1906-1912 гг., однако сами значения указывают на вероятную неполноту регистрации. Максимум регистрации достигается в 1908 году.</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Тургайской области стабилизированный промежуток – 1911-1914 гг.</w:t>
      </w:r>
    </w:p>
    <w:p w:rsidR="00EE112F" w:rsidRPr="00300788" w:rsidRDefault="00EE112F" w:rsidP="00300788">
      <w:pPr>
        <w:numPr>
          <w:ilvl w:val="0"/>
          <w:numId w:val="15"/>
        </w:numPr>
        <w:spacing w:after="120" w:line="240" w:lineRule="auto"/>
        <w:rPr>
          <w:rFonts w:ascii="Times New Roman" w:eastAsia="Times New Roman" w:hAnsi="Times New Roman" w:cs="Times New Roman"/>
          <w:lang w:eastAsia="ru-RU"/>
        </w:rPr>
      </w:pPr>
      <w:r w:rsidRPr="00300788">
        <w:rPr>
          <w:rFonts w:ascii="Times New Roman" w:eastAsia="Times New Roman" w:hAnsi="Times New Roman" w:cs="Times New Roman"/>
          <w:lang w:eastAsia="ru-RU"/>
        </w:rPr>
        <w:t>В Ферганской области максимум регистрации (вероятно, всё равно не совсем полной) достигается в 1912 г.</w:t>
      </w:r>
    </w:p>
    <w:p w:rsidR="00EE112F" w:rsidRPr="00EE112F" w:rsidRDefault="00EE112F" w:rsidP="00FC6957">
      <w:pPr>
        <w:pStyle w:val="XNormal-0"/>
      </w:pPr>
      <w:r w:rsidRPr="00EE112F">
        <w:t xml:space="preserve">Сифман, в этой ситуации, прибегает к решению, которое обозначает "довольно грубым" (стр. 75). Исключив из рассмотрения Самаркандскую и </w:t>
      </w:r>
      <w:proofErr w:type="spellStart"/>
      <w:r w:rsidRPr="00EE112F">
        <w:t>Сыр-Дарьинскую</w:t>
      </w:r>
      <w:proofErr w:type="spellEnd"/>
      <w:r w:rsidRPr="00EE112F">
        <w:t xml:space="preserve"> области, по остальным областям Сифман распространяет коэффициент естественного прироста за 1909-1913 гг. на весь предшествующий период (1897-1909). Детали техники своего расчёта Сифман не сообщает,</w:t>
      </w:r>
      <w:r w:rsidR="002A36A4">
        <w:rPr>
          <w:rStyle w:val="FootnoteReference"/>
          <w:sz w:val="24"/>
        </w:rPr>
        <w:footnoteReference w:id="74"/>
      </w:r>
      <w:r w:rsidRPr="00EE112F">
        <w:t xml:space="preserve"> но решение, как оно изложено ею, содержит ловушку круговой зависимости. Статистические органы не измеряют рождаемость, смертность и коэффициент естественного прироста </w:t>
      </w:r>
      <w:r w:rsidR="00246E43" w:rsidRPr="00EE112F">
        <w:t>непосредственно</w:t>
      </w:r>
      <w:r w:rsidRPr="00EE112F">
        <w:t xml:space="preserve">. Они собирают сведения о числе рождений и смертей, которые затем для получения численных значений уровней делятся на оценку численности населения – т.е. на величину, действительный размер которой как раз неизвестен, и которую Сифман и пытается определить. Если Сифман использовала значение коэффициента прироста (в промилле) опубликованное ЦСК или </w:t>
      </w:r>
      <w:proofErr w:type="spellStart"/>
      <w:r w:rsidRPr="00EE112F">
        <w:t>ГУПВИ</w:t>
      </w:r>
      <w:proofErr w:type="spellEnd"/>
      <w:r w:rsidRPr="00EE112F">
        <w:t>, то унаследовала ошибку в оценках численности населения этими органами. Если же определять численность населения прогрессивным суммированием движения отправляясь от переписи 1897 года, то наследуется недоучёт движения прежних лет.</w:t>
      </w:r>
    </w:p>
    <w:p w:rsidR="00EE112F" w:rsidRPr="00EE112F" w:rsidRDefault="00EE112F" w:rsidP="00FC6957">
      <w:pPr>
        <w:pStyle w:val="XNormal"/>
      </w:pPr>
      <w:r w:rsidRPr="00EE112F">
        <w:t xml:space="preserve">Положение, однако, не безнадёжно. Если предположить постоянство </w:t>
      </w:r>
      <w:proofErr w:type="spellStart"/>
      <w:r w:rsidRPr="00EE112F">
        <w:t>коэффицента</w:t>
      </w:r>
      <w:proofErr w:type="spellEnd"/>
      <w:r w:rsidRPr="00EE112F">
        <w:t xml:space="preserve"> естественного прироста (</w:t>
      </w:r>
      <w:r w:rsidRPr="00EE112F">
        <w:rPr>
          <w:i/>
          <w:iCs/>
        </w:rPr>
        <w:t>α</w:t>
      </w:r>
      <w:r w:rsidRPr="00EE112F">
        <w:t xml:space="preserve">), то численность населения в году </w:t>
      </w:r>
      <w:r w:rsidRPr="00EE112F">
        <w:rPr>
          <w:i/>
          <w:iCs/>
        </w:rPr>
        <w:t>у</w:t>
      </w:r>
      <w:r w:rsidRPr="00EE112F">
        <w:t xml:space="preserve"> примерно определится как</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p</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баланс_миграции(1897 ... y - 1) + p</w:t>
      </w:r>
      <w:r w:rsidRPr="00FC6957">
        <w:rPr>
          <w:rFonts w:ascii="Times New Roman" w:eastAsia="Times New Roman" w:hAnsi="Times New Roman" w:cs="Times New Roman"/>
          <w:vertAlign w:val="subscript"/>
          <w:lang w:eastAsia="ru-RU"/>
        </w:rPr>
        <w:t>1897</w:t>
      </w:r>
      <w:r w:rsidRPr="00FC6957">
        <w:rPr>
          <w:rFonts w:ascii="Times New Roman" w:eastAsia="Times New Roman" w:hAnsi="Times New Roman" w:cs="Times New Roman"/>
          <w:lang w:eastAsia="ru-RU"/>
        </w:rPr>
        <w:t xml:space="preserve"> × (1 + </w:t>
      </w:r>
      <w:r w:rsidRPr="00FC6957">
        <w:rPr>
          <w:rFonts w:ascii="Times New Roman" w:eastAsia="Times New Roman" w:hAnsi="Times New Roman" w:cs="Times New Roman"/>
          <w:i/>
          <w:iCs/>
          <w:lang w:eastAsia="ru-RU"/>
        </w:rPr>
        <w:t>α</w:t>
      </w:r>
      <w:r w:rsidRPr="00FC6957">
        <w:rPr>
          <w:rFonts w:ascii="Times New Roman" w:eastAsia="Times New Roman" w:hAnsi="Times New Roman" w:cs="Times New Roman"/>
          <w:lang w:eastAsia="ru-RU"/>
        </w:rPr>
        <w:t xml:space="preserve">) </w:t>
      </w:r>
      <w:r w:rsidRPr="00FC6957">
        <w:rPr>
          <w:rFonts w:ascii="Times New Roman" w:eastAsia="Times New Roman" w:hAnsi="Times New Roman" w:cs="Times New Roman"/>
          <w:vertAlign w:val="superscript"/>
          <w:lang w:eastAsia="ru-RU"/>
        </w:rPr>
        <w:t>(y-1897)</w:t>
      </w:r>
    </w:p>
    <w:p w:rsidR="00EE112F" w:rsidRPr="00EE112F" w:rsidRDefault="00EE112F" w:rsidP="00FC6957">
      <w:pPr>
        <w:pStyle w:val="XNormal-0"/>
      </w:pPr>
      <w:r w:rsidRPr="00EE112F">
        <w:t>Более точная формула, учитывающая смертность переселенцев, требует внесения годовой миграции во второй член для каждого отдельного года.</w:t>
      </w:r>
      <w:r w:rsidRPr="00EE112F">
        <w:br/>
      </w:r>
      <w:r w:rsidRPr="00EE112F">
        <w:br/>
      </w:r>
      <w:r w:rsidRPr="00EE112F">
        <w:lastRenderedPageBreak/>
        <w:t xml:space="preserve">С другой стороны, </w:t>
      </w:r>
      <w:r w:rsidRPr="00FC6957">
        <w:t>разница</w:t>
      </w:r>
      <w:r w:rsidRPr="00EE112F">
        <w:t xml:space="preserve"> между регистрируемым числом рождений и смертей в году </w:t>
      </w:r>
      <w:r w:rsidRPr="00EE112F">
        <w:rPr>
          <w:i/>
          <w:iCs/>
        </w:rPr>
        <w:t>у</w:t>
      </w:r>
      <w:r w:rsidRPr="00EE112F">
        <w:t xml:space="preserve"> равна (для тех лет, в которые перепись достаточно полна)</w:t>
      </w:r>
    </w:p>
    <w:p w:rsidR="00EE112F" w:rsidRPr="00FC6957" w:rsidRDefault="00EE112F" w:rsidP="00FC6957">
      <w:pPr>
        <w:spacing w:after="100" w:line="240" w:lineRule="auto"/>
        <w:ind w:left="720"/>
        <w:rPr>
          <w:rFonts w:ascii="Times New Roman" w:eastAsia="Times New Roman" w:hAnsi="Times New Roman" w:cs="Times New Roman"/>
          <w:lang w:eastAsia="ru-RU"/>
        </w:rPr>
      </w:pPr>
      <w:r w:rsidRPr="00FC6957">
        <w:rPr>
          <w:rFonts w:ascii="Times New Roman" w:eastAsia="Times New Roman" w:hAnsi="Times New Roman" w:cs="Times New Roman"/>
          <w:lang w:eastAsia="ru-RU"/>
        </w:rPr>
        <w:t>b</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d</w:t>
      </w:r>
      <w:r w:rsidRPr="00FC6957">
        <w:rPr>
          <w:rFonts w:ascii="Times New Roman" w:eastAsia="Times New Roman" w:hAnsi="Times New Roman" w:cs="Times New Roman"/>
          <w:vertAlign w:val="subscript"/>
          <w:lang w:eastAsia="ru-RU"/>
        </w:rPr>
        <w:t>y</w:t>
      </w:r>
      <w:r w:rsidRPr="00FC6957">
        <w:rPr>
          <w:rFonts w:ascii="Times New Roman" w:eastAsia="Times New Roman" w:hAnsi="Times New Roman" w:cs="Times New Roman"/>
          <w:lang w:eastAsia="ru-RU"/>
        </w:rPr>
        <w:t xml:space="preserve"> = </w:t>
      </w:r>
      <w:r w:rsidRPr="00FC6957">
        <w:rPr>
          <w:rFonts w:ascii="Times New Roman" w:eastAsia="Times New Roman" w:hAnsi="Times New Roman" w:cs="Times New Roman"/>
          <w:i/>
          <w:iCs/>
          <w:lang w:eastAsia="ru-RU"/>
        </w:rPr>
        <w:t xml:space="preserve">α × </w:t>
      </w:r>
      <w:r w:rsidRPr="00FC6957">
        <w:rPr>
          <w:rFonts w:ascii="Times New Roman" w:eastAsia="Times New Roman" w:hAnsi="Times New Roman" w:cs="Times New Roman"/>
          <w:lang w:eastAsia="ru-RU"/>
        </w:rPr>
        <w:t>p</w:t>
      </w:r>
      <w:r w:rsidRPr="00FC6957">
        <w:rPr>
          <w:rFonts w:ascii="Times New Roman" w:eastAsia="Times New Roman" w:hAnsi="Times New Roman" w:cs="Times New Roman"/>
          <w:i/>
          <w:iCs/>
          <w:vertAlign w:val="subscript"/>
          <w:lang w:eastAsia="ru-RU"/>
        </w:rPr>
        <w:t>y</w:t>
      </w:r>
    </w:p>
    <w:p w:rsidR="00EE112F" w:rsidRPr="00EE112F" w:rsidRDefault="00EE112F" w:rsidP="00FC6957">
      <w:pPr>
        <w:pStyle w:val="XNormal-0"/>
      </w:pPr>
      <w:r w:rsidRPr="00EE112F">
        <w:t>Образуемое уравнение с одной неизвестной переменной (</w:t>
      </w:r>
      <w:r w:rsidRPr="00EE112F">
        <w:rPr>
          <w:i/>
          <w:iCs/>
        </w:rPr>
        <w:t>α</w:t>
      </w:r>
      <w:r w:rsidRPr="00EE112F">
        <w:t xml:space="preserve">) позволяет определить её значение. Хотя уравнение не имеет аналитического решения, значение </w:t>
      </w:r>
      <w:r w:rsidRPr="00EE112F">
        <w:rPr>
          <w:i/>
          <w:iCs/>
        </w:rPr>
        <w:t xml:space="preserve">α </w:t>
      </w:r>
      <w:r w:rsidRPr="00EE112F">
        <w:t>определимо</w:t>
      </w:r>
      <w:r w:rsidRPr="00EE112F">
        <w:rPr>
          <w:i/>
          <w:iCs/>
        </w:rPr>
        <w:t xml:space="preserve"> </w:t>
      </w:r>
      <w:r w:rsidRPr="00EE112F">
        <w:t xml:space="preserve">итеративно, двоичным поиском. В тех случаях, когда стабилизированный промежуток длиннее года, мы можем сначала определить значение </w:t>
      </w:r>
      <w:r w:rsidRPr="00EE112F">
        <w:rPr>
          <w:i/>
          <w:iCs/>
        </w:rPr>
        <w:t xml:space="preserve">α </w:t>
      </w:r>
      <w:r w:rsidRPr="00EE112F">
        <w:t>на основе каждого года в стабилизированном промежутке, и затем усреднить полученные значения.</w:t>
      </w:r>
    </w:p>
    <w:p w:rsidR="00EE112F" w:rsidRPr="00EE112F" w:rsidRDefault="00EE112F" w:rsidP="007960A0">
      <w:pPr>
        <w:pStyle w:val="XNormal"/>
        <w:spacing w:line="240" w:lineRule="auto"/>
      </w:pPr>
      <w:r w:rsidRPr="00EE112F">
        <w:t xml:space="preserve">Гипотетически, мы могли бы также провести экспоненциальную интерполяцию численности населения областей между переписями 1897 и 1926 годов, в условном допущении постоянности годового прироста. Однако такое исчисление внесло бы значительную погрешность не только из-за длительности временно́го промежутка, но в ещё большей степени потому, что не учитывало бы демографические потрясения и значительные потери народонаселения 1918-1922 гг. и миграции населения. К тому же, именно в Средней Азии и на Кавказе перепись 1926 отличалась заметной неполнотой: при переписи 1926 года были вообще значительно недоучтены дети в возрасте 0-2 лет; однако именно на Кавказе и в Средней Азии были также недоучтены молодые женщины в возрасте 8-27 лет (для сокрытия многожёнства и ранних браков). Общий недоучёт по оценке </w:t>
      </w:r>
      <w:proofErr w:type="spellStart"/>
      <w:r w:rsidRPr="00EE112F">
        <w:t>АДХ</w:t>
      </w:r>
      <w:proofErr w:type="spellEnd"/>
      <w:r w:rsidRPr="00EE112F">
        <w:t xml:space="preserve"> составил по территории СССР 1.5 млн. чел.</w:t>
      </w:r>
      <w:r w:rsidR="00FC6957">
        <w:rPr>
          <w:rStyle w:val="FootnoteReference"/>
          <w:sz w:val="24"/>
        </w:rPr>
        <w:footnoteReference w:id="75"/>
      </w:r>
      <w:r w:rsidRPr="00EE112F">
        <w:t xml:space="preserve"> Поправки </w:t>
      </w:r>
      <w:proofErr w:type="spellStart"/>
      <w:r w:rsidRPr="00EE112F">
        <w:t>АДХ</w:t>
      </w:r>
      <w:proofErr w:type="spellEnd"/>
      <w:r w:rsidRPr="00EE112F">
        <w:t xml:space="preserve"> на недоучёт женщин составили по Средней Азии 62.5 тыс. или 5% женщин в возрастах 8-27 лет, по Азербайджану – 24,6 тыс. азербайджанок или 10.7% численности женщин в возрастах 8-27 лет, и армянок – 2,6 тыс. или 4.9% женщин 8-27 лет. Наконец, самое главное – как минимум некоторые из районов к 1926 году вступили в серединный участок демографического перехода, со значительной переменой в естественном движении сравнительно с 20-летием 1896-1916 гг. В сумме эти факторы </w:t>
      </w:r>
      <w:r w:rsidR="00162D65" w:rsidRPr="00EE112F">
        <w:t>лишают</w:t>
      </w:r>
      <w:r w:rsidRPr="00EE112F">
        <w:t xml:space="preserve"> интерполяционный (между 1897 и 1926 гг.) подсчёт смысла, создавая погрешность почти заведомо превосходящую погрешность подсчётов ЦСК и УГВИ.</w:t>
      </w:r>
    </w:p>
    <w:p w:rsidR="007960A0" w:rsidRDefault="00EE112F" w:rsidP="007960A0">
      <w:pPr>
        <w:pStyle w:val="XNormal"/>
        <w:spacing w:line="240" w:lineRule="auto"/>
      </w:pPr>
      <w:r w:rsidRPr="00EE112F">
        <w:t>Обратная проекция величины естественного прироста населения из стабилизированного промежутка в предыдущие годы создаёт возможность пересчёта численности населения, а также ширины зазора между рождаемостью и смертностью, но сама по себе не определяет рождаемость и смертность, а только их разницу. Для установления величин рождаемости и смертности нам придётся распространить их величины за период стабилизированного промежутка на предшествующие годы. Такое распространение является дополнительным огрублением, т.к. можно полагать, что не только в коренных русских, но и в окраинных областях рождаемость и смертность плавно снижались в двадцатилетие 1896 – 1916 гг., однако это лучшее приближение, которые мы в состоянии сделать на основе имеющихся сведений, и как можно полагать, не слишком удалённое от действительного хода, т.к. снижение величин рождаемость и смертности за реконструируемый период не превосходит нескольких процентов.</w:t>
      </w:r>
    </w:p>
    <w:p w:rsidR="007960A0" w:rsidRDefault="00EE112F" w:rsidP="007960A0">
      <w:pPr>
        <w:pStyle w:val="XNormal"/>
        <w:spacing w:line="240" w:lineRule="auto"/>
      </w:pPr>
      <w:r w:rsidRPr="00EE112F">
        <w:t xml:space="preserve">Метод стабилизированного промежутка применим лишь для </w:t>
      </w:r>
      <w:r w:rsidR="00246E43" w:rsidRPr="00EE112F">
        <w:t>географических</w:t>
      </w:r>
      <w:r w:rsidRPr="00EE112F">
        <w:t xml:space="preserve"> областей, в которых миграция не изменяет резким образом национальный состав населения и темпы естественного прироста. Для колонизируемых областей это означает либо малость переселенческого притока сравнительно с уже имеющимся населением, либо демографическую однородность прибывающего населения с наличным в части репродуктивного поведения, обыкновенно это означает этническую однородность. Прибытие большого количества русских переселенцев в область прежде населённую туземцами, </w:t>
      </w:r>
      <w:r w:rsidR="00246E43" w:rsidRPr="00EE112F">
        <w:t>наоборот</w:t>
      </w:r>
      <w:r w:rsidRPr="00EE112F">
        <w:t>, скорее всего изменит её демографическую динамику в степени, при которой метод станет неприложимым.</w:t>
      </w:r>
    </w:p>
    <w:p w:rsidR="007960A0" w:rsidRDefault="00EE112F" w:rsidP="007960A0">
      <w:pPr>
        <w:pStyle w:val="XNormal"/>
        <w:spacing w:line="240" w:lineRule="auto"/>
      </w:pPr>
      <w:r w:rsidRPr="00EE112F">
        <w:t>Приложение описанного метода поэтому обыкновенно даёт удовлетворительные результаты, но иногда (особенно для колонизируемых областей) нет.</w:t>
      </w:r>
    </w:p>
    <w:p w:rsidR="00EE112F" w:rsidRPr="00EE112F" w:rsidRDefault="00EE112F" w:rsidP="004F3B74">
      <w:pPr>
        <w:pStyle w:val="XNormal-0"/>
        <w:keepNext/>
        <w:keepLines/>
        <w:spacing w:after="120"/>
      </w:pPr>
      <w:r w:rsidRPr="00EE112F">
        <w:lastRenderedPageBreak/>
        <w:t>Для Закаспийской области результат удовлетворителен:</w:t>
      </w:r>
    </w:p>
    <w:p w:rsidR="00EE112F" w:rsidRPr="00EE112F" w:rsidRDefault="00EE112F" w:rsidP="004F3B74">
      <w:pPr>
        <w:keepNext/>
        <w:keepLines/>
        <w:shd w:val="clear" w:color="auto" w:fill="FFFFFF"/>
        <w:spacing w:after="100" w:line="240" w:lineRule="auto"/>
        <w:rPr>
          <w:rFonts w:ascii="Consolas" w:eastAsia="Times New Roman" w:hAnsi="Consolas" w:cs="Consolas"/>
          <w:color w:val="000000"/>
          <w:sz w:val="13"/>
          <w:szCs w:val="13"/>
          <w:lang w:eastAsia="ru-RU"/>
        </w:rPr>
      </w:pPr>
      <w:r w:rsidRPr="00EE112F">
        <w:rPr>
          <w:rFonts w:ascii="Consolas" w:eastAsia="Times New Roman" w:hAnsi="Consolas" w:cs="Consolas"/>
          <w:color w:val="000000"/>
          <w:sz w:val="13"/>
          <w:szCs w:val="13"/>
          <w:lang w:eastAsia="ru-RU"/>
        </w:rPr>
        <w:t xml:space="preserve">год       ЦСК             УГВИ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чс    </w:t>
      </w:r>
      <w:proofErr w:type="spellStart"/>
      <w:r w:rsidRPr="00EE112F">
        <w:rPr>
          <w:rFonts w:ascii="Consolas" w:eastAsia="Times New Roman" w:hAnsi="Consolas" w:cs="Consolas"/>
          <w:color w:val="000000"/>
          <w:sz w:val="13"/>
          <w:szCs w:val="13"/>
          <w:lang w:eastAsia="ru-RU"/>
        </w:rPr>
        <w:t>мигр</w:t>
      </w:r>
      <w:proofErr w:type="spellEnd"/>
      <w:r w:rsidRPr="00EE112F">
        <w:rPr>
          <w:rFonts w:ascii="Consolas" w:eastAsia="Times New Roman" w:hAnsi="Consolas" w:cs="Consolas"/>
          <w:color w:val="000000"/>
          <w:sz w:val="13"/>
          <w:szCs w:val="13"/>
          <w:lang w:eastAsia="ru-RU"/>
        </w:rPr>
        <w:t xml:space="preserve">      прогрессивный от 1897      по </w:t>
      </w:r>
      <w:proofErr w:type="spellStart"/>
      <w:r w:rsidRPr="00EE112F">
        <w:rPr>
          <w:rFonts w:ascii="Consolas" w:eastAsia="Times New Roman" w:hAnsi="Consolas" w:cs="Consolas"/>
          <w:color w:val="000000"/>
          <w:sz w:val="13"/>
          <w:szCs w:val="13"/>
          <w:lang w:eastAsia="ru-RU"/>
        </w:rPr>
        <w:t>стабилиз</w:t>
      </w:r>
      <w:proofErr w:type="spellEnd"/>
      <w:r w:rsidRPr="00EE112F">
        <w:rPr>
          <w:rFonts w:ascii="Consolas" w:eastAsia="Times New Roman" w:hAnsi="Consolas" w:cs="Consolas"/>
          <w:color w:val="000000"/>
          <w:sz w:val="13"/>
          <w:szCs w:val="13"/>
          <w:lang w:eastAsia="ru-RU"/>
        </w:rPr>
        <w:t xml:space="preserve">. участку     </w:t>
      </w:r>
      <w:proofErr w:type="spellStart"/>
      <w:r w:rsidRPr="00EE112F">
        <w:rPr>
          <w:rFonts w:ascii="Consolas" w:eastAsia="Times New Roman" w:hAnsi="Consolas" w:cs="Consolas"/>
          <w:color w:val="000000"/>
          <w:sz w:val="13"/>
          <w:szCs w:val="13"/>
          <w:lang w:eastAsia="ru-RU"/>
        </w:rPr>
        <w:t>чр</w:t>
      </w:r>
      <w:proofErr w:type="spellEnd"/>
      <w:r w:rsidRPr="00EE112F">
        <w:rPr>
          <w:rFonts w:ascii="Consolas" w:eastAsia="Times New Roman" w:hAnsi="Consolas" w:cs="Consolas"/>
          <w:color w:val="000000"/>
          <w:sz w:val="13"/>
          <w:szCs w:val="13"/>
          <w:lang w:eastAsia="ru-RU"/>
        </w:rPr>
        <w:t xml:space="preserve">      </w:t>
      </w:r>
      <w:proofErr w:type="spellStart"/>
      <w:r w:rsidRPr="00EE112F">
        <w:rPr>
          <w:rFonts w:ascii="Consolas" w:eastAsia="Times New Roman" w:hAnsi="Consolas" w:cs="Consolas"/>
          <w:color w:val="000000"/>
          <w:sz w:val="13"/>
          <w:szCs w:val="13"/>
          <w:lang w:eastAsia="ru-RU"/>
        </w:rPr>
        <w:t>чс</w:t>
      </w:r>
      <w:proofErr w:type="spellEnd"/>
      <w:r w:rsidRPr="00EE112F">
        <w:rPr>
          <w:rFonts w:ascii="Consolas" w:eastAsia="Times New Roman" w:hAnsi="Consolas" w:cs="Consolas"/>
          <w:color w:val="000000"/>
          <w:sz w:val="13"/>
          <w:szCs w:val="13"/>
          <w:lang w:eastAsia="ru-RU"/>
        </w:rPr>
        <w:t xml:space="preserve">    учёт %</w:t>
      </w:r>
      <w:r w:rsidRPr="00EE112F">
        <w:rPr>
          <w:rFonts w:ascii="Consolas" w:eastAsia="Times New Roman" w:hAnsi="Consolas" w:cs="Consolas"/>
          <w:color w:val="000000"/>
          <w:sz w:val="13"/>
          <w:szCs w:val="13"/>
          <w:lang w:eastAsia="ru-RU"/>
        </w:rPr>
        <w:br/>
        <w:t>==== =========== ========================================== =======  ========================  ========================================= =======</w:t>
      </w:r>
      <w:r w:rsidRPr="00EE112F">
        <w:rPr>
          <w:rFonts w:ascii="Consolas" w:eastAsia="Times New Roman" w:hAnsi="Consolas" w:cs="Consolas"/>
          <w:color w:val="000000"/>
          <w:sz w:val="13"/>
          <w:szCs w:val="13"/>
          <w:lang w:eastAsia="ru-RU"/>
        </w:rPr>
        <w:br/>
        <w:t>1896                 700,000  4.9  4.4  0.4   3,416   3,109       0     382,063  8.9  8.1  0.8     375,956 41.3 25.1 16.2  15,514   9,419    22</w:t>
      </w:r>
      <w:r w:rsidRPr="00EE112F">
        <w:rPr>
          <w:rFonts w:ascii="Consolas" w:eastAsia="Times New Roman" w:hAnsi="Consolas" w:cs="Consolas"/>
          <w:color w:val="000000"/>
          <w:sz w:val="13"/>
          <w:szCs w:val="13"/>
          <w:lang w:eastAsia="ru-RU"/>
        </w:rPr>
        <w:br/>
        <w:t>1897                 382,327  9.9  5.8  4.2   3,792   2,204       0     382,370  9.9  5.8  4.2     382,030 41.3 25.1 16.2  15,765   9,571    24</w:t>
      </w:r>
      <w:r w:rsidRPr="00EE112F">
        <w:rPr>
          <w:rFonts w:ascii="Consolas" w:eastAsia="Times New Roman" w:hAnsi="Consolas" w:cs="Consolas"/>
          <w:color w:val="000000"/>
          <w:sz w:val="13"/>
          <w:szCs w:val="13"/>
          <w:lang w:eastAsia="ru-RU"/>
        </w:rPr>
        <w:br/>
        <w:t>1898                 308,905 10.7  6.7  3.9   3,292   2,085       0     383,958  8.6  5.4  3.1     388,202 41.3 25.1 16.2  16,020   9,725    21</w:t>
      </w:r>
      <w:r w:rsidRPr="00EE112F">
        <w:rPr>
          <w:rFonts w:ascii="Consolas" w:eastAsia="Times New Roman" w:hAnsi="Consolas" w:cs="Consolas"/>
          <w:color w:val="000000"/>
          <w:sz w:val="13"/>
          <w:szCs w:val="13"/>
          <w:lang w:eastAsia="ru-RU"/>
        </w:rPr>
        <w:br/>
        <w:t>1899                 339,238 16.2 10.0  6.3   5,512   3,391       0     385,165 14.3  8.8  5.5     394,473 41.3 25.1 16.2  16,279   9,883    34</w:t>
      </w:r>
      <w:r w:rsidRPr="00EE112F">
        <w:rPr>
          <w:rFonts w:ascii="Consolas" w:eastAsia="Times New Roman" w:hAnsi="Consolas" w:cs="Consolas"/>
          <w:color w:val="000000"/>
          <w:sz w:val="13"/>
          <w:szCs w:val="13"/>
          <w:lang w:eastAsia="ru-RU"/>
        </w:rPr>
        <w:br/>
        <w:t>1900                 380,235 23.7 22.0  1.7   9,017   8,383       0     387,286 23.3 21.6  1.6     400,846 41.3 25.1 16.2  16,542  10,042    55</w:t>
      </w:r>
      <w:r w:rsidRPr="00EE112F">
        <w:rPr>
          <w:rFonts w:ascii="Consolas" w:eastAsia="Times New Roman" w:hAnsi="Consolas" w:cs="Consolas"/>
          <w:color w:val="000000"/>
          <w:sz w:val="13"/>
          <w:szCs w:val="13"/>
          <w:lang w:eastAsia="ru-RU"/>
        </w:rPr>
        <w:br/>
        <w:t>1901                 360,515 24.2 22.5  1.7   8,721   8,112       0     387,920 22.5 20.9  1.6     407,322 41.3 25.1 16.2  16,809  10,204    52</w:t>
      </w:r>
      <w:r w:rsidRPr="00EE112F">
        <w:rPr>
          <w:rFonts w:ascii="Consolas" w:eastAsia="Times New Roman" w:hAnsi="Consolas" w:cs="Consolas"/>
          <w:color w:val="000000"/>
          <w:sz w:val="13"/>
          <w:szCs w:val="13"/>
          <w:lang w:eastAsia="ru-RU"/>
        </w:rPr>
        <w:br/>
        <w:t>1902                 401,212 24.5 16.7  7.7   9,812   6,711       0     388,529 25.3 17.3  8.0     413,902 41.3 25.1 16.2  17,080  10,369    57</w:t>
      </w:r>
      <w:r w:rsidRPr="00EE112F">
        <w:rPr>
          <w:rFonts w:ascii="Consolas" w:eastAsia="Times New Roman" w:hAnsi="Consolas" w:cs="Consolas"/>
          <w:color w:val="000000"/>
          <w:sz w:val="13"/>
          <w:szCs w:val="13"/>
          <w:lang w:eastAsia="ru-RU"/>
        </w:rPr>
        <w:br/>
        <w:t>1903                 364,831 32.5 19.9 12.7  11,870   7,252       0     391,630 30.3 18.5 11.8     420,589 41.3 25.1 16.2  17,356  10,537    68</w:t>
      </w:r>
      <w:r w:rsidRPr="00EE112F">
        <w:rPr>
          <w:rFonts w:ascii="Consolas" w:eastAsia="Times New Roman" w:hAnsi="Consolas" w:cs="Consolas"/>
          <w:color w:val="000000"/>
          <w:sz w:val="13"/>
          <w:szCs w:val="13"/>
          <w:lang w:eastAsia="ru-RU"/>
        </w:rPr>
        <w:br/>
        <w:t>1904     388,100     459,097 20.1 13.2  6.9   9,245   6,068       0     396,248 23.3 15.3  8.0     427,384 41.3 25.1 16.2  17,637  10,707    52</w:t>
      </w:r>
      <w:r w:rsidRPr="00EE112F">
        <w:rPr>
          <w:rFonts w:ascii="Consolas" w:eastAsia="Times New Roman" w:hAnsi="Consolas" w:cs="Consolas"/>
          <w:color w:val="000000"/>
          <w:sz w:val="13"/>
          <w:szCs w:val="13"/>
          <w:lang w:eastAsia="ru-RU"/>
        </w:rPr>
        <w:br/>
        <w:t>1905     392,200     380,605 21.9 16.0  5.9   8,351   6,101       0     399,425 20.9 15.3  5.6     434,288 41.3 25.1 16.2  17,922  10,880    47</w:t>
      </w:r>
      <w:r w:rsidRPr="00EE112F">
        <w:rPr>
          <w:rFonts w:ascii="Consolas" w:eastAsia="Times New Roman" w:hAnsi="Consolas" w:cs="Consolas"/>
          <w:color w:val="000000"/>
          <w:sz w:val="13"/>
          <w:szCs w:val="13"/>
          <w:lang w:eastAsia="ru-RU"/>
        </w:rPr>
        <w:br/>
        <w:t>1906     397,100     388,384 25.1 17.2  7.9   9,741   6,661       0     401,675 24.3 16.6  7.7     441,304 41.3 25.1 16.2  18,211  11,056    53</w:t>
      </w:r>
      <w:r w:rsidRPr="00EE112F">
        <w:rPr>
          <w:rFonts w:ascii="Consolas" w:eastAsia="Times New Roman" w:hAnsi="Consolas" w:cs="Consolas"/>
          <w:color w:val="000000"/>
          <w:sz w:val="13"/>
          <w:szCs w:val="13"/>
          <w:lang w:eastAsia="ru-RU"/>
        </w:rPr>
        <w:br/>
        <w:t>1907     405,500     400,783 25.3 13.7 11.6  10,136   5,501       0     404,755 25.0 13.6 11.5     448,433 41.3 25.1 16.2  18,505  11,234    55</w:t>
      </w:r>
      <w:r w:rsidRPr="00EE112F">
        <w:rPr>
          <w:rFonts w:ascii="Consolas" w:eastAsia="Times New Roman" w:hAnsi="Consolas" w:cs="Consolas"/>
          <w:color w:val="000000"/>
          <w:sz w:val="13"/>
          <w:szCs w:val="13"/>
          <w:lang w:eastAsia="ru-RU"/>
        </w:rPr>
        <w:br/>
        <w:t>1908     415,700     410,913 37.4 15.9 21.5  15,378   6,534       0     409,390 37.6 16.0 21.6     455,677 41.3 25.1 16.2  18,804  11,416    82</w:t>
      </w:r>
      <w:r w:rsidRPr="00EE112F">
        <w:rPr>
          <w:rFonts w:ascii="Consolas" w:eastAsia="Times New Roman" w:hAnsi="Consolas" w:cs="Consolas"/>
          <w:color w:val="000000"/>
          <w:sz w:val="13"/>
          <w:szCs w:val="13"/>
          <w:lang w:eastAsia="ru-RU"/>
        </w:rPr>
        <w:br/>
        <w:t>1909     429,300     450,989 28.7 16.4 12.3  12,956   7,402       0     418,234 31.0 17.7 13.3     463,038 41.3 25.1 16.2  19,108  11,600    68</w:t>
      </w:r>
      <w:r w:rsidRPr="00EE112F">
        <w:rPr>
          <w:rFonts w:ascii="Consolas" w:eastAsia="Times New Roman" w:hAnsi="Consolas" w:cs="Consolas"/>
          <w:color w:val="000000"/>
          <w:sz w:val="13"/>
          <w:szCs w:val="13"/>
          <w:lang w:eastAsia="ru-RU"/>
        </w:rPr>
        <w:br/>
        <w:t>1910     440,800     431,308 34.3 22.4 11.9  14,802   9,648       0     423,788 34.9 22.8 12.2     470,518 41.3 25.1 16.2  19,417  11,788    76</w:t>
      </w:r>
      <w:r w:rsidRPr="00EE112F">
        <w:rPr>
          <w:rFonts w:ascii="Consolas" w:eastAsia="Times New Roman" w:hAnsi="Consolas" w:cs="Consolas"/>
          <w:color w:val="000000"/>
          <w:sz w:val="13"/>
          <w:szCs w:val="13"/>
          <w:lang w:eastAsia="ru-RU"/>
        </w:rPr>
        <w:br/>
        <w:t>1911     451,300     440,800 48.7 25.6 23.1  21,468  11,273       0     428,966 50.0 26.3 23.8     478,119 44.9 23.6 21.3  21,468  11,273 * 100</w:t>
      </w:r>
      <w:r w:rsidRPr="00EE112F">
        <w:rPr>
          <w:rFonts w:ascii="Consolas" w:eastAsia="Times New Roman" w:hAnsi="Consolas" w:cs="Consolas"/>
          <w:color w:val="000000"/>
          <w:sz w:val="13"/>
          <w:szCs w:val="13"/>
          <w:lang w:eastAsia="ru-RU"/>
        </w:rPr>
        <w:br/>
        <w:t>1912     486,200     451,300 40.9 25.2 15.7  18,454  11,387       0     439,189 42.0 25.9 16.1     488,314 37.8 23.3 14.5  18,454  11,387 * 100</w:t>
      </w:r>
      <w:r w:rsidRPr="00EE112F">
        <w:rPr>
          <w:rFonts w:ascii="Consolas" w:eastAsia="Times New Roman" w:hAnsi="Consolas" w:cs="Consolas"/>
          <w:color w:val="000000"/>
          <w:sz w:val="13"/>
          <w:szCs w:val="13"/>
          <w:lang w:eastAsia="ru-RU"/>
        </w:rPr>
        <w:br/>
        <w:t>1913     507,500     472,814 43.1 29.6 13.5  20,364  14,000       0     446,394 45.6 31.4 14.3     495,381 41.1 28.3 12.8  20,364  14,000 * 100</w:t>
      </w:r>
      <w:r w:rsidRPr="00EE112F">
        <w:rPr>
          <w:rFonts w:ascii="Consolas" w:eastAsia="Times New Roman" w:hAnsi="Consolas" w:cs="Consolas"/>
          <w:color w:val="000000"/>
          <w:sz w:val="13"/>
          <w:szCs w:val="13"/>
          <w:lang w:eastAsia="ru-RU"/>
        </w:rPr>
        <w:br/>
        <w:t>1914     533,900     487,501 32.1 26.9  5.2  15,671  13,117       0     452,934 34.6 29.0  5.6     501,745 41.3 25.1 16.2  20,705  12,570    76</w:t>
      </w:r>
    </w:p>
    <w:p w:rsidR="00EE112F" w:rsidRPr="00EE112F" w:rsidRDefault="00EE112F" w:rsidP="004F3B74">
      <w:pPr>
        <w:pStyle w:val="XNormal-0"/>
      </w:pPr>
      <w:r w:rsidRPr="00EE112F">
        <w:t>Вывод</w:t>
      </w:r>
      <w:r w:rsidRPr="007960A0">
        <w:rPr>
          <w:lang w:val="en-US"/>
        </w:rPr>
        <w:t xml:space="preserve"> </w:t>
      </w:r>
      <w:r w:rsidRPr="00EE112F">
        <w:t>программы</w:t>
      </w:r>
      <w:r w:rsidRPr="007960A0">
        <w:rPr>
          <w:lang w:val="en-US"/>
        </w:rPr>
        <w:t xml:space="preserve"> </w:t>
      </w:r>
      <w:r w:rsidRPr="007960A0">
        <w:rPr>
          <w:rFonts w:ascii="Courier New" w:hAnsi="Courier New" w:cs="Courier New"/>
          <w:sz w:val="20"/>
          <w:szCs w:val="20"/>
          <w:lang w:val="en-US"/>
        </w:rPr>
        <w:t>rtss.pre1917.tools.ShowAreaValues</w:t>
      </w:r>
      <w:r w:rsidRPr="007960A0">
        <w:rPr>
          <w:lang w:val="en-US"/>
        </w:rPr>
        <w:t>.</w:t>
      </w:r>
      <w:r w:rsidRPr="007960A0">
        <w:rPr>
          <w:lang w:val="en-US"/>
        </w:rPr>
        <w:br/>
      </w:r>
      <w:r w:rsidRPr="007960A0">
        <w:rPr>
          <w:lang w:val="en-US"/>
        </w:rPr>
        <w:br/>
      </w:r>
      <w:r w:rsidRPr="00EE112F">
        <w:rPr>
          <w:b/>
          <w:bCs/>
        </w:rPr>
        <w:t xml:space="preserve">ЦСК </w:t>
      </w:r>
      <w:r w:rsidRPr="00EE112F">
        <w:t xml:space="preserve">– </w:t>
      </w:r>
      <w:r w:rsidRPr="004F3B74">
        <w:t>численность</w:t>
      </w:r>
      <w:r w:rsidRPr="00EE112F">
        <w:t xml:space="preserve"> населения по оценке ЦСК.</w:t>
      </w:r>
      <w:r w:rsidRPr="00EE112F">
        <w:br/>
      </w:r>
      <w:r w:rsidRPr="00EE112F">
        <w:br/>
      </w:r>
      <w:r w:rsidRPr="00EE112F">
        <w:rPr>
          <w:b/>
          <w:bCs/>
        </w:rPr>
        <w:t xml:space="preserve">УГВИ </w:t>
      </w:r>
      <w:r w:rsidRPr="00EE112F">
        <w:t xml:space="preserve">– </w:t>
      </w:r>
      <w:r w:rsidR="00246E43" w:rsidRPr="00EE112F">
        <w:t>численность</w:t>
      </w:r>
      <w:r w:rsidRPr="00EE112F">
        <w:t xml:space="preserve"> населения по оценке УГВИ, </w:t>
      </w:r>
      <w:r w:rsidRPr="00EE112F">
        <w:br/>
        <w:t xml:space="preserve">             </w:t>
      </w:r>
      <w:r w:rsidR="00C40F53">
        <w:t xml:space="preserve">   </w:t>
      </w:r>
      <w:proofErr w:type="spellStart"/>
      <w:r w:rsidRPr="00EE112F">
        <w:rPr>
          <w:i/>
          <w:iCs/>
        </w:rPr>
        <w:t>чр</w:t>
      </w:r>
      <w:proofErr w:type="spellEnd"/>
      <w:r w:rsidRPr="00EE112F">
        <w:rPr>
          <w:i/>
          <w:iCs/>
        </w:rPr>
        <w:t xml:space="preserve"> </w:t>
      </w:r>
      <w:r w:rsidRPr="00EE112F">
        <w:t xml:space="preserve">и </w:t>
      </w:r>
      <w:proofErr w:type="spellStart"/>
      <w:r w:rsidRPr="00EE112F">
        <w:rPr>
          <w:i/>
          <w:iCs/>
        </w:rPr>
        <w:t>чс</w:t>
      </w:r>
      <w:proofErr w:type="spellEnd"/>
      <w:r w:rsidRPr="00EE112F">
        <w:rPr>
          <w:i/>
          <w:iCs/>
        </w:rPr>
        <w:t xml:space="preserve"> </w:t>
      </w:r>
      <w:r w:rsidRPr="00EE112F">
        <w:t xml:space="preserve">– </w:t>
      </w:r>
      <w:r w:rsidRPr="004F3B74">
        <w:t>зарегистрированное</w:t>
      </w:r>
      <w:r w:rsidRPr="00EE112F">
        <w:t xml:space="preserve"> число рождений и смертей, </w:t>
      </w:r>
      <w:r w:rsidRPr="00EE112F">
        <w:br/>
        <w:t xml:space="preserve">             </w:t>
      </w:r>
      <w:r w:rsidR="00C40F53">
        <w:t xml:space="preserve">   </w:t>
      </w:r>
      <w:r w:rsidRPr="00EE112F">
        <w:t>средние колонки показывают соответствующую рождаемость и смертность (промилле).</w:t>
      </w:r>
      <w:r w:rsidRPr="00EE112F">
        <w:br/>
      </w:r>
      <w:r w:rsidRPr="00EE112F">
        <w:br/>
      </w:r>
      <w:r w:rsidRPr="00EE112F">
        <w:rPr>
          <w:b/>
          <w:bCs/>
        </w:rPr>
        <w:t xml:space="preserve">Прогрессивный отсчёт </w:t>
      </w:r>
      <w:r w:rsidRPr="00EE112F">
        <w:t xml:space="preserve">– пошаговое исчисление от переписи 1897 года с приложением для каждого года числа зарегистрированного рождений и смертей (по УГВИ) и баланса крестьянской миграции. Вторая и 3-я колонка показывают </w:t>
      </w:r>
      <w:r w:rsidRPr="004F3B74">
        <w:t>рождаемости</w:t>
      </w:r>
      <w:r w:rsidRPr="00EE112F">
        <w:t xml:space="preserve"> смертность (промилле) исчисленную из числа рождений и смертей (по УГВИ) и исчисленного размера населения (по прогрессивному расчёту).</w:t>
      </w:r>
      <w:r w:rsidRPr="00EE112F">
        <w:br/>
      </w:r>
      <w:r w:rsidRPr="00EE112F">
        <w:br/>
      </w:r>
      <w:r w:rsidRPr="00EE112F">
        <w:rPr>
          <w:b/>
          <w:bCs/>
        </w:rPr>
        <w:t xml:space="preserve">По стабилизированному участку </w:t>
      </w:r>
      <w:r w:rsidRPr="00EE112F">
        <w:t>– исчисление описанным выше методом связывающим численность населения во время переписи 1897 года, погодовой баланс крестьянской миграции и естественный прирост (число рождений минус число смертей) во время участка стабилизировавшейся регистрации.</w:t>
      </w:r>
      <w:r w:rsidRPr="00EE112F">
        <w:br/>
      </w:r>
      <w:r w:rsidRPr="00EE112F">
        <w:br/>
      </w:r>
      <w:r w:rsidRPr="00EE112F">
        <w:rPr>
          <w:b/>
          <w:bCs/>
        </w:rPr>
        <w:t xml:space="preserve">Учет % </w:t>
      </w:r>
      <w:r w:rsidRPr="00EE112F">
        <w:t xml:space="preserve">– полнота учёта </w:t>
      </w:r>
      <w:r w:rsidRPr="004F3B74">
        <w:t>рождений</w:t>
      </w:r>
      <w:r w:rsidRPr="00EE112F">
        <w:t xml:space="preserve"> и смертей УГВИ сравнительно с ретроактивным расчётом их числа </w:t>
      </w:r>
      <w:r w:rsidR="00246E43" w:rsidRPr="00EE112F">
        <w:t>отправляясь</w:t>
      </w:r>
      <w:r w:rsidRPr="00EE112F">
        <w:t xml:space="preserve"> от стабилизированного участка.</w:t>
      </w:r>
      <w:r w:rsidRPr="00EE112F">
        <w:br/>
      </w:r>
      <w:r w:rsidRPr="00EE112F">
        <w:br/>
        <w:t xml:space="preserve">Все величины численности </w:t>
      </w:r>
      <w:r w:rsidRPr="004F3B74">
        <w:t>населения</w:t>
      </w:r>
      <w:r w:rsidRPr="00EE112F">
        <w:t xml:space="preserve"> – на начало (1 января) указанного года.</w:t>
      </w:r>
    </w:p>
    <w:p w:rsidR="00EE112F" w:rsidRPr="00EE112F" w:rsidRDefault="00EE112F" w:rsidP="005A6DC7">
      <w:pPr>
        <w:pStyle w:val="XNormal-0"/>
      </w:pPr>
      <w:r w:rsidRPr="00EE112F">
        <w:t>Результат также удовлетворителен для Семиреченской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1896                 774,191  7.2  3.7  3.4   5,547   2,886      64     984,360  5.6  2.9  2.7     970,878 41.1 24.5 16.6  39,925  23,774    14</w:t>
      </w:r>
      <w:r w:rsidRPr="00714459">
        <w:rPr>
          <w:rFonts w:ascii="Consolas" w:eastAsia="Times New Roman" w:hAnsi="Consolas" w:cs="Consolas"/>
          <w:color w:val="000000"/>
          <w:sz w:val="13"/>
          <w:szCs w:val="13"/>
          <w:lang w:eastAsia="ru-RU"/>
        </w:rPr>
        <w:br/>
        <w:t>1897                 828,280 32.8 20.2 12.6  27,203  16,758      66     987,085 27.6 17.0 10.6     986,670 41.1 24.5 16.6  40,574  24,160    67</w:t>
      </w:r>
      <w:r w:rsidRPr="00714459">
        <w:rPr>
          <w:rFonts w:ascii="Consolas" w:eastAsia="Times New Roman" w:hAnsi="Consolas" w:cs="Consolas"/>
          <w:color w:val="000000"/>
          <w:sz w:val="13"/>
          <w:szCs w:val="13"/>
          <w:lang w:eastAsia="ru-RU"/>
        </w:rPr>
        <w:br/>
        <w:t>1898                 850,107 35.0 21.8 13.2  29,713  18,512     154     997,596 29.8 18.6 11.2   1,002,719 41.1 24.5 16.6  41,234  24,553    72</w:t>
      </w:r>
      <w:r w:rsidRPr="00714459">
        <w:rPr>
          <w:rFonts w:ascii="Consolas" w:eastAsia="Times New Roman" w:hAnsi="Consolas" w:cs="Consolas"/>
          <w:color w:val="000000"/>
          <w:sz w:val="13"/>
          <w:szCs w:val="13"/>
          <w:lang w:eastAsia="ru-RU"/>
        </w:rPr>
        <w:br/>
        <w:t>1899                 870,000 23.0 14.5  8.5  20,021  12,651     790   1,008,951 19.8 12.5  7.3   1,019,029 41.1 24.5 16.6  41,905  24,953    48</w:t>
      </w:r>
      <w:r w:rsidRPr="00714459">
        <w:rPr>
          <w:rFonts w:ascii="Consolas" w:eastAsia="Times New Roman" w:hAnsi="Consolas" w:cs="Consolas"/>
          <w:color w:val="000000"/>
          <w:sz w:val="13"/>
          <w:szCs w:val="13"/>
          <w:lang w:eastAsia="ru-RU"/>
        </w:rPr>
        <w:br/>
        <w:t>1900                 890,331 22.6 13.1  9.5  20,161  11,675     452   1,017,111 19.8 11.5  8.3   1,035,604 41.1 24.5 16.6  42,586  25,359    47</w:t>
      </w:r>
      <w:r w:rsidRPr="00714459">
        <w:rPr>
          <w:rFonts w:ascii="Consolas" w:eastAsia="Times New Roman" w:hAnsi="Consolas" w:cs="Consolas"/>
          <w:color w:val="000000"/>
          <w:sz w:val="13"/>
          <w:szCs w:val="13"/>
          <w:lang w:eastAsia="ru-RU"/>
        </w:rPr>
        <w:br/>
        <w:t>1901                 912,111 35.9 22.2 13.7  32,756  20,264     308   1,026,049 31.9 19.7 12.2   1,052,449 41.1 24.5 16.6  43,279  25,771    76</w:t>
      </w:r>
      <w:r w:rsidRPr="00714459">
        <w:rPr>
          <w:rFonts w:ascii="Consolas" w:eastAsia="Times New Roman" w:hAnsi="Consolas" w:cs="Consolas"/>
          <w:color w:val="000000"/>
          <w:sz w:val="13"/>
          <w:szCs w:val="13"/>
          <w:lang w:eastAsia="ru-RU"/>
        </w:rPr>
        <w:br/>
        <w:t>1902                 946,177 39.6 22.1 17.4  37,434  20,950     156   1,038,849 36.0 20.2 15.9   1,069,568 41.1 24.5 16.6  43,983  26,190    85</w:t>
      </w:r>
      <w:r w:rsidRPr="00714459">
        <w:rPr>
          <w:rFonts w:ascii="Consolas" w:eastAsia="Times New Roman" w:hAnsi="Consolas" w:cs="Consolas"/>
          <w:color w:val="000000"/>
          <w:sz w:val="13"/>
          <w:szCs w:val="13"/>
          <w:lang w:eastAsia="ru-RU"/>
        </w:rPr>
        <w:br/>
        <w:t>1903               1,019,626 33.0 16.7 16.3  33,659  17,004     193   1,055,489 31.9 16.1 15.8   1,086,965 41.1 24.5 16.6  44,698  26,616    75</w:t>
      </w:r>
      <w:r w:rsidRPr="00714459">
        <w:rPr>
          <w:rFonts w:ascii="Consolas" w:eastAsia="Times New Roman" w:hAnsi="Consolas" w:cs="Consolas"/>
          <w:color w:val="000000"/>
          <w:sz w:val="13"/>
          <w:szCs w:val="13"/>
          <w:lang w:eastAsia="ru-RU"/>
        </w:rPr>
        <w:br/>
        <w:t>1904   1,058,200   1,019,634 28.4 15.5 12.9  28,923  15,791     -11   1,072,423 27.0 14.7 12.2   1,104,645 41.1 24.5 16.6  45,425  27,049    64</w:t>
      </w:r>
      <w:r w:rsidRPr="00714459">
        <w:rPr>
          <w:rFonts w:ascii="Consolas" w:eastAsia="Times New Roman" w:hAnsi="Consolas" w:cs="Consolas"/>
          <w:color w:val="000000"/>
          <w:sz w:val="13"/>
          <w:szCs w:val="13"/>
          <w:lang w:eastAsia="ru-RU"/>
        </w:rPr>
        <w:br/>
        <w:t>1905   1,070,600   1,058,993 33.4 20.4 13.0  35,376  21,645      21   1,085,544 32.6 19.9 12.6   1,122,613 41.1 24.5 16.6  46,164  27,489    77</w:t>
      </w:r>
      <w:r w:rsidRPr="00714459">
        <w:rPr>
          <w:rFonts w:ascii="Consolas" w:eastAsia="Times New Roman" w:hAnsi="Consolas" w:cs="Consolas"/>
          <w:color w:val="000000"/>
          <w:sz w:val="13"/>
          <w:szCs w:val="13"/>
          <w:lang w:eastAsia="ru-RU"/>
        </w:rPr>
        <w:br/>
        <w:t>1906   1,080,700   1,078,708 29.7 17.4 12.3  32,031  18,811     523   1,099,296 29.1 17.1 12.0   1,140,873 41.1 24.5 16.6  46,915  27,936    68</w:t>
      </w:r>
      <w:r w:rsidRPr="00714459">
        <w:rPr>
          <w:rFonts w:ascii="Consolas" w:eastAsia="Times New Roman" w:hAnsi="Consolas" w:cs="Consolas"/>
          <w:color w:val="000000"/>
          <w:sz w:val="13"/>
          <w:szCs w:val="13"/>
          <w:lang w:eastAsia="ru-RU"/>
        </w:rPr>
        <w:br/>
        <w:t>1907   1,122,400   1,077,463 33.2 16.6 16.5  35,733  17,907   1,827   1,113,115 32.1 16.1 16.0   1,159,430 41.1 24.5 16.6  47,678  28,391    75</w:t>
      </w:r>
      <w:r w:rsidRPr="00714459">
        <w:rPr>
          <w:rFonts w:ascii="Consolas" w:eastAsia="Times New Roman" w:hAnsi="Consolas" w:cs="Consolas"/>
          <w:color w:val="000000"/>
          <w:sz w:val="13"/>
          <w:szCs w:val="13"/>
          <w:lang w:eastAsia="ru-RU"/>
        </w:rPr>
        <w:br/>
        <w:t>1908   1,148,400   1,067,691 36.3 18.1 18.2  38,749  19,360   6,546   1,132,778 34.2 17.1 17.1   1,178,289 41.1 24.5 16.6  48,454  28,853    80</w:t>
      </w:r>
      <w:r w:rsidRPr="00714459">
        <w:rPr>
          <w:rFonts w:ascii="Consolas" w:eastAsia="Times New Roman" w:hAnsi="Consolas" w:cs="Consolas"/>
          <w:color w:val="000000"/>
          <w:sz w:val="13"/>
          <w:szCs w:val="13"/>
          <w:lang w:eastAsia="ru-RU"/>
        </w:rPr>
        <w:br/>
        <w:t>1909   1,158,900   1,117,365 37.1 21.3 15.8  41,459  23,832   5,067   1,158,846 35.8 20.6 15.2   1,197,455 41.1 24.5 16.6  49,242  29,322    84</w:t>
      </w:r>
      <w:r w:rsidRPr="00714459">
        <w:rPr>
          <w:rFonts w:ascii="Consolas" w:eastAsia="Times New Roman" w:hAnsi="Consolas" w:cs="Consolas"/>
          <w:color w:val="000000"/>
          <w:sz w:val="13"/>
          <w:szCs w:val="13"/>
          <w:lang w:eastAsia="ru-RU"/>
        </w:rPr>
        <w:br/>
        <w:t>1910   1,188,200   1,117,365 38.9 25.1 13.8  43,507  28,067   5,716   1,181,576 36.8 23.8 13.1   1,216,933 41.1 24.5 16.6  50,043  29,799    87</w:t>
      </w:r>
      <w:r w:rsidRPr="00714459">
        <w:rPr>
          <w:rFonts w:ascii="Consolas" w:eastAsia="Times New Roman" w:hAnsi="Consolas" w:cs="Consolas"/>
          <w:color w:val="000000"/>
          <w:sz w:val="13"/>
          <w:szCs w:val="13"/>
          <w:lang w:eastAsia="ru-RU"/>
        </w:rPr>
        <w:br/>
        <w:t>1911   1,210,100   1,182,899 38.5 23.8 14.7  45,546  28,176   3,389   1,202,870 37.9 23.4 14.4   1,236,727 41.1 24.5 16.6  50,857  30,284    90</w:t>
      </w:r>
      <w:r w:rsidRPr="00714459">
        <w:rPr>
          <w:rFonts w:ascii="Consolas" w:eastAsia="Times New Roman" w:hAnsi="Consolas" w:cs="Consolas"/>
          <w:color w:val="000000"/>
          <w:sz w:val="13"/>
          <w:szCs w:val="13"/>
          <w:lang w:eastAsia="ru-RU"/>
        </w:rPr>
        <w:br/>
        <w:t>1912   1,239,200   1,227,753 42.9 24.9 18.0  52,687  30,569  11,173   1,223,793 43.1 25.0 18.1   1,256,843 41.9 24.3 17.6  52,687  30,569 * 100</w:t>
      </w:r>
      <w:r w:rsidRPr="00714459">
        <w:rPr>
          <w:rFonts w:ascii="Consolas" w:eastAsia="Times New Roman" w:hAnsi="Consolas" w:cs="Consolas"/>
          <w:color w:val="000000"/>
          <w:sz w:val="13"/>
          <w:szCs w:val="13"/>
          <w:lang w:eastAsia="ru-RU"/>
        </w:rPr>
        <w:br/>
        <w:t>1913   1,256,900   1,251,703 38.3 23.6 14.6  47,895  29,592  15,465   1,257,096 38.1 23.5 14.6   1,290,134 37.1 22.9 14.2  47,895  29,592 * 100</w:t>
      </w:r>
      <w:r w:rsidRPr="00714459">
        <w:rPr>
          <w:rFonts w:ascii="Consolas" w:eastAsia="Times New Roman" w:hAnsi="Consolas" w:cs="Consolas"/>
          <w:color w:val="000000"/>
          <w:sz w:val="13"/>
          <w:szCs w:val="13"/>
          <w:lang w:eastAsia="ru-RU"/>
        </w:rPr>
        <w:br/>
        <w:t>1914   1,269,300   1,291,672 45.4 26.9 18.6  58,678  34,688  12,087   1,290,864 45.5 26.9 18.6   1,323,902 44.3 26.2 18.1  58,678  34,688 * 100</w:t>
      </w:r>
    </w:p>
    <w:p w:rsidR="00EE112F" w:rsidRPr="00EE112F" w:rsidRDefault="00EE112F" w:rsidP="006432A7">
      <w:pPr>
        <w:pStyle w:val="XNormal-0"/>
        <w:keepNext/>
        <w:keepLines/>
      </w:pPr>
      <w:r w:rsidRPr="00EE112F">
        <w:lastRenderedPageBreak/>
        <w:t xml:space="preserve">И </w:t>
      </w:r>
      <w:proofErr w:type="spellStart"/>
      <w:r w:rsidRPr="00EE112F">
        <w:t>Сыр-Дарьинской</w:t>
      </w:r>
      <w:proofErr w:type="spellEnd"/>
      <w:r w:rsidRPr="00EE112F">
        <w:t xml:space="preserve"> области:</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1896               1,319,810 14.1 10.5  3.7  18,649  13,796       0   1,473,133 12.7  9.4  3.3   1,459,759 45.3 33.4 11.9  66,125  48,769    28</w:t>
      </w:r>
      <w:r w:rsidRPr="00714459">
        <w:rPr>
          <w:rFonts w:ascii="Consolas" w:eastAsia="Times New Roman" w:hAnsi="Consolas" w:cs="Consolas"/>
          <w:color w:val="000000"/>
          <w:sz w:val="13"/>
          <w:szCs w:val="13"/>
          <w:lang w:eastAsia="ru-RU"/>
        </w:rPr>
        <w:br/>
        <w:t>1897               1,373,584 12.0  8.0  4.1  16,545  10,973       0   1,477,986 11.2  7.4  3.8   1,477,099 45.3 33.4 11.9  66,910  49,348    25</w:t>
      </w:r>
      <w:r w:rsidRPr="00714459">
        <w:rPr>
          <w:rFonts w:ascii="Consolas" w:eastAsia="Times New Roman" w:hAnsi="Consolas" w:cs="Consolas"/>
          <w:color w:val="000000"/>
          <w:sz w:val="13"/>
          <w:szCs w:val="13"/>
          <w:lang w:eastAsia="ru-RU"/>
        </w:rPr>
        <w:br/>
        <w:t>1898               1,425,755 13.9  7.9  6.0  19,791  11,251       0   1,483,558 13.3  7.6  5.8   1,494,645 45.3 33.4 11.9  67,705  49,934    29</w:t>
      </w:r>
      <w:r w:rsidRPr="00714459">
        <w:rPr>
          <w:rFonts w:ascii="Consolas" w:eastAsia="Times New Roman" w:hAnsi="Consolas" w:cs="Consolas"/>
          <w:color w:val="000000"/>
          <w:sz w:val="13"/>
          <w:szCs w:val="13"/>
          <w:lang w:eastAsia="ru-RU"/>
        </w:rPr>
        <w:br/>
        <w:t>1899               1,477,606  9.9  6.0  3.9  14,650   8,850       0   1,492,098  9.8  5.9  3.9   1,512,399 45.3 33.4 11.9  68,509  50,527    21</w:t>
      </w:r>
      <w:r w:rsidRPr="00714459">
        <w:rPr>
          <w:rFonts w:ascii="Consolas" w:eastAsia="Times New Roman" w:hAnsi="Consolas" w:cs="Consolas"/>
          <w:color w:val="000000"/>
          <w:sz w:val="13"/>
          <w:szCs w:val="13"/>
          <w:lang w:eastAsia="ru-RU"/>
        </w:rPr>
        <w:br/>
        <w:t>1900               1,516,075 16.6  8.5  8.1  25,215  12,887       0   1,497,898 16.8  8.6  8.2   1,530,364 45.3 33.4 11.9  69,323  51,128    36</w:t>
      </w:r>
      <w:r w:rsidRPr="00714459">
        <w:rPr>
          <w:rFonts w:ascii="Consolas" w:eastAsia="Times New Roman" w:hAnsi="Consolas" w:cs="Consolas"/>
          <w:color w:val="000000"/>
          <w:sz w:val="13"/>
          <w:szCs w:val="13"/>
          <w:lang w:eastAsia="ru-RU"/>
        </w:rPr>
        <w:br/>
        <w:t>1901               1,562,205 15.0  8.5  6.5  23,465  13,306      -1   1,510,226 15.5  8.8  6.7   1,548,542 45.3 33.4 11.9  70,146  51,735    33</w:t>
      </w:r>
      <w:r w:rsidRPr="00714459">
        <w:rPr>
          <w:rFonts w:ascii="Consolas" w:eastAsia="Times New Roman" w:hAnsi="Consolas" w:cs="Consolas"/>
          <w:color w:val="000000"/>
          <w:sz w:val="13"/>
          <w:szCs w:val="13"/>
          <w:lang w:eastAsia="ru-RU"/>
        </w:rPr>
        <w:br/>
        <w:t>1902               1,610,936                                      0   1,520,384                  1,566,936 45.3 33.4 11.9  70,980  52,349</w:t>
      </w:r>
      <w:r w:rsidRPr="00714459">
        <w:rPr>
          <w:rFonts w:ascii="Consolas" w:eastAsia="Times New Roman" w:hAnsi="Consolas" w:cs="Consolas"/>
          <w:color w:val="000000"/>
          <w:sz w:val="13"/>
          <w:szCs w:val="13"/>
          <w:lang w:eastAsia="ru-RU"/>
        </w:rPr>
        <w:br/>
        <w:t>1903               1,612,315                                      0   1,520,384                  1,585,549 45.3 33.4 11.9  71,823  52,971</w:t>
      </w:r>
      <w:r w:rsidRPr="00714459">
        <w:rPr>
          <w:rFonts w:ascii="Consolas" w:eastAsia="Times New Roman" w:hAnsi="Consolas" w:cs="Consolas"/>
          <w:color w:val="000000"/>
          <w:sz w:val="13"/>
          <w:szCs w:val="13"/>
          <w:lang w:eastAsia="ru-RU"/>
        </w:rPr>
        <w:br/>
        <w:t>1904   1,686,500   1,628,324                                      0   1,520,384                  1,604,383 45.3 33.4 11.9  72,676  53,600</w:t>
      </w:r>
      <w:r w:rsidRPr="00714459">
        <w:rPr>
          <w:rFonts w:ascii="Consolas" w:eastAsia="Times New Roman" w:hAnsi="Consolas" w:cs="Consolas"/>
          <w:color w:val="000000"/>
          <w:sz w:val="13"/>
          <w:szCs w:val="13"/>
          <w:lang w:eastAsia="ru-RU"/>
        </w:rPr>
        <w:br/>
        <w:t>1905   1,756,200   1,686,500                                     55   1,520,384                  1,623,441 45.3 33.4 11.9  73,539  54,237</w:t>
      </w:r>
      <w:r w:rsidRPr="00714459">
        <w:rPr>
          <w:rFonts w:ascii="Consolas" w:eastAsia="Times New Roman" w:hAnsi="Consolas" w:cs="Consolas"/>
          <w:color w:val="000000"/>
          <w:sz w:val="13"/>
          <w:szCs w:val="13"/>
          <w:lang w:eastAsia="ru-RU"/>
        </w:rPr>
        <w:br/>
        <w:t>1906   1,779,000   1,629,180 42.8 27.2 15.5  69,719  44,395     798   1,520,439 45.9 29.2 16.7   1,642,725 45.3 33.4 11.9  74,413  54,881    94</w:t>
      </w:r>
      <w:r w:rsidRPr="00714459">
        <w:rPr>
          <w:rFonts w:ascii="Consolas" w:eastAsia="Times New Roman" w:hAnsi="Consolas" w:cs="Consolas"/>
          <w:color w:val="000000"/>
          <w:sz w:val="13"/>
          <w:szCs w:val="13"/>
          <w:lang w:eastAsia="ru-RU"/>
        </w:rPr>
        <w:br/>
        <w:t>1907   1,795,400   1,629,200 38.2 21.0 17.2  62,154  34,135     908   1,546,674 40.2 22.1 18.1   1,662,238 45.3 33.4 11.9  75,297  55,533    83</w:t>
      </w:r>
      <w:r w:rsidRPr="00714459">
        <w:rPr>
          <w:rFonts w:ascii="Consolas" w:eastAsia="Times New Roman" w:hAnsi="Consolas" w:cs="Consolas"/>
          <w:color w:val="000000"/>
          <w:sz w:val="13"/>
          <w:szCs w:val="13"/>
          <w:lang w:eastAsia="ru-RU"/>
        </w:rPr>
        <w:br/>
        <w:t>1908   1,815,400   1,667,468 45.7 33.7 12.0  76,191  56,193   1,828   1,576,113 48.3 35.7 12.7   1,681,983 45.3 33.4 11.9  76,191  56,193 * 100</w:t>
      </w:r>
      <w:r w:rsidRPr="00714459">
        <w:rPr>
          <w:rFonts w:ascii="Consolas" w:eastAsia="Times New Roman" w:hAnsi="Consolas" w:cs="Consolas"/>
          <w:color w:val="000000"/>
          <w:sz w:val="13"/>
          <w:szCs w:val="13"/>
          <w:lang w:eastAsia="ru-RU"/>
        </w:rPr>
        <w:br/>
        <w:t>1909   1,837,200   1,692,602 35.7 21.2 14.5  60,410  35,930   3,902   1,598,808 37.8 22.5 15.3   1,703,809 45.3 33.4 11.9  77,180  56,922    78</w:t>
      </w:r>
      <w:r w:rsidRPr="00714459">
        <w:rPr>
          <w:rFonts w:ascii="Consolas" w:eastAsia="Times New Roman" w:hAnsi="Consolas" w:cs="Consolas"/>
          <w:color w:val="000000"/>
          <w:sz w:val="13"/>
          <w:szCs w:val="13"/>
          <w:lang w:eastAsia="ru-RU"/>
        </w:rPr>
        <w:br/>
        <w:t>1910   1,858,200   1,710,174 34.7 19.3 15.4  59,295  33,037   1,194   1,627,191 36.4 20.3 16.1   1,724,048 45.3 33.4 11.9  78,096  57,598    76</w:t>
      </w:r>
      <w:r w:rsidRPr="00714459">
        <w:rPr>
          <w:rFonts w:ascii="Consolas" w:eastAsia="Times New Roman" w:hAnsi="Consolas" w:cs="Consolas"/>
          <w:color w:val="000000"/>
          <w:sz w:val="13"/>
          <w:szCs w:val="13"/>
          <w:lang w:eastAsia="ru-RU"/>
        </w:rPr>
        <w:br/>
        <w:t>1911   1,874,100   1,795,023 39.3 21.6 17.7  70,524  38,809     620   1,654,832 42.6 23.5 19.2   1,744,527 45.3 33.4 11.9  79,024  58,283    89</w:t>
      </w:r>
      <w:r w:rsidRPr="00714459">
        <w:rPr>
          <w:rFonts w:ascii="Consolas" w:eastAsia="Times New Roman" w:hAnsi="Consolas" w:cs="Consolas"/>
          <w:color w:val="000000"/>
          <w:sz w:val="13"/>
          <w:szCs w:val="13"/>
          <w:lang w:eastAsia="ru-RU"/>
        </w:rPr>
        <w:br/>
        <w:t>1912   1,897,300   1,911,464 38.3 17.8 20.5  73,153  34,035     811   1,687,168 43.4 20.2 23.2   1,765,249 45.3 33.4 11.9  79,963  58,975    91</w:t>
      </w:r>
      <w:r w:rsidRPr="00714459">
        <w:rPr>
          <w:rFonts w:ascii="Consolas" w:eastAsia="Times New Roman" w:hAnsi="Consolas" w:cs="Consolas"/>
          <w:color w:val="000000"/>
          <w:sz w:val="13"/>
          <w:szCs w:val="13"/>
          <w:lang w:eastAsia="ru-RU"/>
        </w:rPr>
        <w:br/>
        <w:t>1913   1,989,800   1,998,500 33.1 18.4 14.7  66,107  36,682   2,224   1,727,469 38.3 21.2 17.0   1,786,218 45.3 33.4 11.9  80,913  59,675    82</w:t>
      </w:r>
      <w:r w:rsidRPr="00714459">
        <w:rPr>
          <w:rFonts w:ascii="Consolas" w:eastAsia="Times New Roman" w:hAnsi="Consolas" w:cs="Consolas"/>
          <w:color w:val="000000"/>
          <w:sz w:val="13"/>
          <w:szCs w:val="13"/>
          <w:lang w:eastAsia="ru-RU"/>
        </w:rPr>
        <w:br/>
        <w:t xml:space="preserve">1914   2,012,300   1,985,311                                  1,752   1,759,118                  1,807,436 45.3 33.4 11.9  81,874  60,384 </w:t>
      </w:r>
    </w:p>
    <w:p w:rsidR="00EE112F" w:rsidRPr="00EE112F" w:rsidRDefault="00EE112F" w:rsidP="005A6DC7">
      <w:pPr>
        <w:pStyle w:val="XNormal-0"/>
      </w:pPr>
      <w:r w:rsidRPr="00EE112F">
        <w:t>И Ферганской области:</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1896                 918,148 41.2 23.3 17.9  37,832  21,369       0   1,554,823 24.3 13.7 10.6   1,542,896 40.5 22.9 17.7  62,549  35,269    60</w:t>
      </w:r>
      <w:r w:rsidRPr="00714459">
        <w:rPr>
          <w:rFonts w:ascii="Consolas" w:eastAsia="Times New Roman" w:hAnsi="Consolas" w:cs="Consolas"/>
          <w:color w:val="000000"/>
          <w:sz w:val="13"/>
          <w:szCs w:val="13"/>
          <w:lang w:eastAsia="ru-RU"/>
        </w:rPr>
        <w:br/>
        <w:t>1897               1,487,686 26.8 18.3  8.4  39,820  27,273       0   1,571,286 25.3 17.4  8.0   1,570,159 40.5 22.9 17.7  63,654  35,892    63</w:t>
      </w:r>
      <w:r w:rsidRPr="00714459">
        <w:rPr>
          <w:rFonts w:ascii="Consolas" w:eastAsia="Times New Roman" w:hAnsi="Consolas" w:cs="Consolas"/>
          <w:color w:val="000000"/>
          <w:sz w:val="13"/>
          <w:szCs w:val="13"/>
          <w:lang w:eastAsia="ru-RU"/>
        </w:rPr>
        <w:br/>
        <w:t>1898               1,530,411 24.7 16.4  8.3  37,810  25,078       0   1,583,833 23.9 15.8  8.0   1,597,904 40.5 22.9 17.7  64,779  36,526    58</w:t>
      </w:r>
      <w:r w:rsidRPr="00714459">
        <w:rPr>
          <w:rFonts w:ascii="Consolas" w:eastAsia="Times New Roman" w:hAnsi="Consolas" w:cs="Consolas"/>
          <w:color w:val="000000"/>
          <w:sz w:val="13"/>
          <w:szCs w:val="13"/>
          <w:lang w:eastAsia="ru-RU"/>
        </w:rPr>
        <w:br/>
        <w:t>1899               1,585,543 24.4 17.1  7.3  38,719  27,121       0   1,596,565 24.3 17.0  7.3   1,626,139 40.5 22.9 17.7  65,923  37,172    59</w:t>
      </w:r>
      <w:r w:rsidRPr="00714459">
        <w:rPr>
          <w:rFonts w:ascii="Consolas" w:eastAsia="Times New Roman" w:hAnsi="Consolas" w:cs="Consolas"/>
          <w:color w:val="000000"/>
          <w:sz w:val="13"/>
          <w:szCs w:val="13"/>
          <w:lang w:eastAsia="ru-RU"/>
        </w:rPr>
        <w:br/>
        <w:t>1900               1,631,313 21.3 19.5  1.8  34,819  31,814       0   1,608,163 21.7 19.8  1.9   1,654,873 40.5 22.9 17.7  67,088  37,828    52</w:t>
      </w:r>
      <w:r w:rsidRPr="00714459">
        <w:rPr>
          <w:rFonts w:ascii="Consolas" w:eastAsia="Times New Roman" w:hAnsi="Consolas" w:cs="Consolas"/>
          <w:color w:val="000000"/>
          <w:sz w:val="13"/>
          <w:szCs w:val="13"/>
          <w:lang w:eastAsia="ru-RU"/>
        </w:rPr>
        <w:br/>
        <w:t>1901               1,684,298 23.5 18.7  4.8  39,537  31,493       0   1,611,168 24.5 19.5  5.0   1,684,115 40.5 22.9 17.7  68,274  38,497    58</w:t>
      </w:r>
      <w:r w:rsidRPr="00714459">
        <w:rPr>
          <w:rFonts w:ascii="Consolas" w:eastAsia="Times New Roman" w:hAnsi="Consolas" w:cs="Consolas"/>
          <w:color w:val="000000"/>
          <w:sz w:val="13"/>
          <w:szCs w:val="13"/>
          <w:lang w:eastAsia="ru-RU"/>
        </w:rPr>
        <w:br/>
        <w:t>1902               1,730,833 33.0 19.8 13.3  57,179  34,202       0   1,619,212 35.3 21.1 14.2   1,713,873 40.5 22.9 17.7  69,480  39,177    82</w:t>
      </w:r>
      <w:r w:rsidRPr="00714459">
        <w:rPr>
          <w:rFonts w:ascii="Consolas" w:eastAsia="Times New Roman" w:hAnsi="Consolas" w:cs="Consolas"/>
          <w:color w:val="000000"/>
          <w:sz w:val="13"/>
          <w:szCs w:val="13"/>
          <w:lang w:eastAsia="ru-RU"/>
        </w:rPr>
        <w:br/>
        <w:t>1903               1,772,842 26.4 14.8 11.7  46,849  26,155       0   1,642,189 28.5 15.9 12.6   1,744,157 40.5 22.9 17.7  70,708  39,869    66</w:t>
      </w:r>
      <w:r w:rsidRPr="00714459">
        <w:rPr>
          <w:rFonts w:ascii="Consolas" w:eastAsia="Times New Roman" w:hAnsi="Consolas" w:cs="Consolas"/>
          <w:color w:val="000000"/>
          <w:sz w:val="13"/>
          <w:szCs w:val="13"/>
          <w:lang w:eastAsia="ru-RU"/>
        </w:rPr>
        <w:br/>
        <w:t>1904   1,774,800   1,761,202 20.2 11.7  8.5  35,591  20,577       0   1,662,883 21.4 12.4  9.0   1,774,976 40.5 22.9 17.7  71,957  40,574    49</w:t>
      </w:r>
      <w:r w:rsidRPr="00714459">
        <w:rPr>
          <w:rFonts w:ascii="Consolas" w:eastAsia="Times New Roman" w:hAnsi="Consolas" w:cs="Consolas"/>
          <w:color w:val="000000"/>
          <w:sz w:val="13"/>
          <w:szCs w:val="13"/>
          <w:lang w:eastAsia="ru-RU"/>
        </w:rPr>
        <w:br/>
        <w:t>1905   1,794,700   1,909,786 26.3 14.1 12.1  50,181  27,000      14   1,677,897 29.9 16.1 13.8   1,806,340 40.5 22.9 17.7  73,229  41,291    69</w:t>
      </w:r>
      <w:r w:rsidRPr="00714459">
        <w:rPr>
          <w:rFonts w:ascii="Consolas" w:eastAsia="Times New Roman" w:hAnsi="Consolas" w:cs="Consolas"/>
          <w:color w:val="000000"/>
          <w:sz w:val="13"/>
          <w:szCs w:val="13"/>
          <w:lang w:eastAsia="ru-RU"/>
        </w:rPr>
        <w:br/>
        <w:t>1906   1,796,500   1,821,347 25.5 14.0 11.5  46,413  25,530     -47   1,701,092 27.3 15.0 12.3   1,838,258 40.5 22.9 17.7  74,523  42,020    62</w:t>
      </w:r>
      <w:r w:rsidRPr="00714459">
        <w:rPr>
          <w:rFonts w:ascii="Consolas" w:eastAsia="Times New Roman" w:hAnsi="Consolas" w:cs="Consolas"/>
          <w:color w:val="000000"/>
          <w:sz w:val="13"/>
          <w:szCs w:val="13"/>
          <w:lang w:eastAsia="ru-RU"/>
        </w:rPr>
        <w:br/>
        <w:t>1907   1,828,700   1,865,459 28.9 15.0 13.9  53,979  28,047      -8   1,721,928 31.3 16.3 15.1   1,870,740 40.5 22.9 17.7  75,840  42,763    71</w:t>
      </w:r>
      <w:r w:rsidRPr="00714459">
        <w:rPr>
          <w:rFonts w:ascii="Consolas" w:eastAsia="Times New Roman" w:hAnsi="Consolas" w:cs="Consolas"/>
          <w:color w:val="000000"/>
          <w:sz w:val="13"/>
          <w:szCs w:val="13"/>
          <w:lang w:eastAsia="ru-RU"/>
        </w:rPr>
        <w:br/>
        <w:t>1908   1,865,000   1,914,154 28.2 16.6 11.6  53,912  31,784     431   1,747,853 30.8 18.2 12.7   1,903,796 40.5 22.9 17.7  77,180  43,519    70</w:t>
      </w:r>
      <w:r w:rsidRPr="00714459">
        <w:rPr>
          <w:rFonts w:ascii="Consolas" w:eastAsia="Times New Roman" w:hAnsi="Consolas" w:cs="Consolas"/>
          <w:color w:val="000000"/>
          <w:sz w:val="13"/>
          <w:szCs w:val="13"/>
          <w:lang w:eastAsia="ru-RU"/>
        </w:rPr>
        <w:br/>
        <w:t>1909   1,900,200   1,950,334 33.5 16.2 17.3  65,321  31,504     559   1,770,412 36.9 17.8 19.1   1,937,436 40.5 22.9 17.7  78,543  44,288    83</w:t>
      </w:r>
      <w:r w:rsidRPr="00714459">
        <w:rPr>
          <w:rFonts w:ascii="Consolas" w:eastAsia="Times New Roman" w:hAnsi="Consolas" w:cs="Consolas"/>
          <w:color w:val="000000"/>
          <w:sz w:val="13"/>
          <w:szCs w:val="13"/>
          <w:lang w:eastAsia="ru-RU"/>
        </w:rPr>
        <w:br/>
        <w:t>1910   2,034,200   1,996,425 37.3 21.8 15.5  74,455  43,581     184   1,804,788 41.3 24.1 17.1   1,971,671 40.5 22.9 17.7  79,931  45,070    93</w:t>
      </w:r>
      <w:r w:rsidRPr="00714459">
        <w:rPr>
          <w:rFonts w:ascii="Consolas" w:eastAsia="Times New Roman" w:hAnsi="Consolas" w:cs="Consolas"/>
          <w:color w:val="000000"/>
          <w:sz w:val="13"/>
          <w:szCs w:val="13"/>
          <w:lang w:eastAsia="ru-RU"/>
        </w:rPr>
        <w:br/>
        <w:t>1911   2,069,000   2,015,062 31.2 17.6 13.6  62,885  35,486     459   1,835,846 34.3 19.3 14.9   2,006,511 40.5 22.9 17.7  81,344  45,867    77</w:t>
      </w:r>
      <w:r w:rsidRPr="00714459">
        <w:rPr>
          <w:rFonts w:ascii="Consolas" w:eastAsia="Times New Roman" w:hAnsi="Consolas" w:cs="Consolas"/>
          <w:color w:val="000000"/>
          <w:sz w:val="13"/>
          <w:szCs w:val="13"/>
          <w:lang w:eastAsia="ru-RU"/>
        </w:rPr>
        <w:br/>
        <w:t>1912   2,093,200   2,062,531 40.1 22.6 17.5  82,781  46,677     495   1,863,704 44.4 25.0 19.4   2,041,966 40.5 22.9 17.7  82,781  46,677 * 100</w:t>
      </w:r>
      <w:r w:rsidRPr="00714459">
        <w:rPr>
          <w:rFonts w:ascii="Consolas" w:eastAsia="Times New Roman" w:hAnsi="Consolas" w:cs="Consolas"/>
          <w:color w:val="000000"/>
          <w:sz w:val="13"/>
          <w:szCs w:val="13"/>
          <w:lang w:eastAsia="ru-RU"/>
        </w:rPr>
        <w:br/>
        <w:t>1913   2,116,000   2,093,200 38.4 21.4 17.0  80,284  44,758     321   1,900,303 42.2 23.6 18.7   2,078,565 40.5 22.9 17.7  84,265  47,514    95</w:t>
      </w:r>
      <w:r w:rsidRPr="00714459">
        <w:rPr>
          <w:rFonts w:ascii="Consolas" w:eastAsia="Times New Roman" w:hAnsi="Consolas" w:cs="Consolas"/>
          <w:color w:val="000000"/>
          <w:sz w:val="13"/>
          <w:szCs w:val="13"/>
          <w:lang w:eastAsia="ru-RU"/>
        </w:rPr>
        <w:br/>
        <w:t>1914   2,134,000   2,116,000 32.9 16.3 16.6  69,544  34,510     512   1,936,150 35.9 17.8 18.1   2,115,293 40.5 22.9 17.7  85,754  48,353    81</w:t>
      </w:r>
    </w:p>
    <w:p w:rsidR="00EE112F" w:rsidRPr="00EE112F" w:rsidRDefault="00EE112F" w:rsidP="005A6DC7">
      <w:pPr>
        <w:pStyle w:val="XNormal-0"/>
      </w:pPr>
      <w:r w:rsidRPr="00EE112F">
        <w:t>Однако метод стабилизированного участка не действует для областей ставших крупными направлениями колонизации, состав населения которых резко изменился за двадцатилетие 1896-1916 гг., и предположение о сравнительном постоянстве рождаемости и смертности оказывается для них поэтому неприложимым.</w:t>
      </w:r>
      <w:r w:rsidRPr="00EE112F">
        <w:br/>
      </w:r>
      <w:r w:rsidRPr="00EE112F">
        <w:br/>
        <w:t>Это Акмолинская область (сальдо переселенческого баланса за 1896-1916 гг. 577 тыс. чел. или 40% населения к 1914 году):</w:t>
      </w:r>
    </w:p>
    <w:p w:rsidR="00EE112F" w:rsidRPr="00714459" w:rsidRDefault="00EE112F" w:rsidP="00EE112F">
      <w:pPr>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1896                 556,302 31.9 22.1  9.8  17,737  12,303  40,613     634,966 27.9 19.4  8.6     668,261 67.4 39.8 27.7  45,069  26,590    39</w:t>
      </w:r>
      <w:r w:rsidRPr="00714459">
        <w:rPr>
          <w:rFonts w:ascii="Consolas" w:eastAsia="Times New Roman" w:hAnsi="Consolas" w:cs="Consolas"/>
          <w:color w:val="000000"/>
          <w:sz w:val="13"/>
          <w:szCs w:val="13"/>
          <w:lang w:eastAsia="ru-RU"/>
        </w:rPr>
        <w:br/>
        <w:t>1897                 653,185 36.2 23.1 13.0  23,640  15,117  13,045     681,013 34.7 22.2 12.5     680,703 67.4 39.8 27.7  45,908  27,085    51</w:t>
      </w:r>
      <w:r w:rsidRPr="00714459">
        <w:rPr>
          <w:rFonts w:ascii="Consolas" w:eastAsia="Times New Roman" w:hAnsi="Consolas" w:cs="Consolas"/>
          <w:color w:val="000000"/>
          <w:sz w:val="13"/>
          <w:szCs w:val="13"/>
          <w:lang w:eastAsia="ru-RU"/>
        </w:rPr>
        <w:br/>
        <w:t>1898                 688,306 31.3 19.5 11.8  21,547  13,440  18,758     702,581 30.7 19.1 11.5     693,377 67.4 39.8 27.7  46,763  27,589    46</w:t>
      </w:r>
      <w:r w:rsidRPr="00714459">
        <w:rPr>
          <w:rFonts w:ascii="Consolas" w:eastAsia="Times New Roman" w:hAnsi="Consolas" w:cs="Consolas"/>
          <w:color w:val="000000"/>
          <w:sz w:val="13"/>
          <w:szCs w:val="13"/>
          <w:lang w:eastAsia="ru-RU"/>
        </w:rPr>
        <w:br/>
        <w:t>1899                 763,626 38.3 25.1 13.2  29,244  19,180  23,121     729,446 40.1 26.3 13.8     706,287 67.4 39.8 27.7  47,633  28,103    61</w:t>
      </w:r>
      <w:r w:rsidRPr="00714459">
        <w:rPr>
          <w:rFonts w:ascii="Consolas" w:eastAsia="Times New Roman" w:hAnsi="Consolas" w:cs="Consolas"/>
          <w:color w:val="000000"/>
          <w:sz w:val="13"/>
          <w:szCs w:val="13"/>
          <w:lang w:eastAsia="ru-RU"/>
        </w:rPr>
        <w:br/>
        <w:t>1900                 734,729 41.9 28.6 13.3  30,772  20,992  18,775     762,631 40.3 27.5 12.8     719,437 67.4 39.8 27.7  48,520  28,626    63</w:t>
      </w:r>
      <w:r w:rsidRPr="00714459">
        <w:rPr>
          <w:rFonts w:ascii="Consolas" w:eastAsia="Times New Roman" w:hAnsi="Consolas" w:cs="Consolas"/>
          <w:color w:val="000000"/>
          <w:sz w:val="13"/>
          <w:szCs w:val="13"/>
          <w:lang w:eastAsia="ru-RU"/>
        </w:rPr>
        <w:br/>
        <w:t>1901                 766,126 39.2 22.5 16.7  30,063  17,235   4,909     791,186 38.0 21.8 16.2     732,832 67.4 39.8 27.7  49,423  29,159    61</w:t>
      </w:r>
      <w:r w:rsidRPr="00714459">
        <w:rPr>
          <w:rFonts w:ascii="Consolas" w:eastAsia="Times New Roman" w:hAnsi="Consolas" w:cs="Consolas"/>
          <w:color w:val="000000"/>
          <w:sz w:val="13"/>
          <w:szCs w:val="13"/>
          <w:lang w:eastAsia="ru-RU"/>
        </w:rPr>
        <w:br/>
        <w:t>1902                 800,936 37.4 19.8 17.5  29,952  15,897   5,357     808,923 37.0 19.7 17.4     746,476 67.4 39.8 27.7  50,344  29,702    59</w:t>
      </w:r>
      <w:r w:rsidRPr="00714459">
        <w:rPr>
          <w:rFonts w:ascii="Consolas" w:eastAsia="Times New Roman" w:hAnsi="Consolas" w:cs="Consolas"/>
          <w:color w:val="000000"/>
          <w:sz w:val="13"/>
          <w:szCs w:val="13"/>
          <w:lang w:eastAsia="ru-RU"/>
        </w:rPr>
        <w:br/>
        <w:t>1903                 929,531 32.5 17.5 15.0  30,188  16,229   6,332     828,455 36.4 19.6 16.8     760,374 67.4 39.8 27.7  51,281  30,255    59</w:t>
      </w:r>
      <w:r w:rsidRPr="00714459">
        <w:rPr>
          <w:rFonts w:ascii="Consolas" w:eastAsia="Times New Roman" w:hAnsi="Consolas" w:cs="Consolas"/>
          <w:color w:val="000000"/>
          <w:sz w:val="13"/>
          <w:szCs w:val="13"/>
          <w:lang w:eastAsia="ru-RU"/>
        </w:rPr>
        <w:br/>
        <w:t>1904     763,400     832,517 40.4 28.4 12.0  33,619  23,669   4,102     848,774 39.6 27.9 11.7     774,531 67.4 39.8 27.7  52,236  30,819    64</w:t>
      </w:r>
      <w:r w:rsidRPr="00714459">
        <w:rPr>
          <w:rFonts w:ascii="Consolas" w:eastAsia="Times New Roman" w:hAnsi="Consolas" w:cs="Consolas"/>
          <w:color w:val="000000"/>
          <w:sz w:val="13"/>
          <w:szCs w:val="13"/>
          <w:lang w:eastAsia="ru-RU"/>
        </w:rPr>
        <w:br/>
        <w:t>1905     778,200     892,484 34.7 21.9 12.8  30,962  19,566  10,220     862,877 35.9 22.7 13.2     788,952 67.4 39.8 27.7  53,208  31,392    58</w:t>
      </w:r>
      <w:r w:rsidRPr="00714459">
        <w:rPr>
          <w:rFonts w:ascii="Consolas" w:eastAsia="Times New Roman" w:hAnsi="Consolas" w:cs="Consolas"/>
          <w:color w:val="000000"/>
          <w:sz w:val="13"/>
          <w:szCs w:val="13"/>
          <w:lang w:eastAsia="ru-RU"/>
        </w:rPr>
        <w:br/>
        <w:t>1906     787,800     934,612 43.3 26.2 17.1  40,476  24,528  54,272     884,494 45.8 27.7 18.0     803,641 67.4 39.8 27.7  54,199  31,977    75</w:t>
      </w:r>
      <w:r w:rsidRPr="00714459">
        <w:rPr>
          <w:rFonts w:ascii="Consolas" w:eastAsia="Times New Roman" w:hAnsi="Consolas" w:cs="Consolas"/>
          <w:color w:val="000000"/>
          <w:sz w:val="13"/>
          <w:szCs w:val="13"/>
          <w:lang w:eastAsia="ru-RU"/>
        </w:rPr>
        <w:br/>
        <w:t>1907     797,700     956,393 43.2 26.4 16.9  41,321  25,202  64,115     954,714 43.3 26.4 16.9     818,604 67.4 39.8 27.7  55,208  32,572    75</w:t>
      </w:r>
      <w:r w:rsidRPr="00714459">
        <w:rPr>
          <w:rFonts w:ascii="Consolas" w:eastAsia="Times New Roman" w:hAnsi="Consolas" w:cs="Consolas"/>
          <w:color w:val="000000"/>
          <w:sz w:val="13"/>
          <w:szCs w:val="13"/>
          <w:lang w:eastAsia="ru-RU"/>
        </w:rPr>
        <w:br/>
        <w:t>1908     809,700     988,005 42.7 25.6 17.0  42,168  25,334 122,503   1,034,948 40.7 24.5 16.3     833,845 67.4 39.8 27.7  56,236  33,179    75</w:t>
      </w:r>
      <w:r w:rsidRPr="00714459">
        <w:rPr>
          <w:rFonts w:ascii="Consolas" w:eastAsia="Times New Roman" w:hAnsi="Consolas" w:cs="Consolas"/>
          <w:color w:val="000000"/>
          <w:sz w:val="13"/>
          <w:szCs w:val="13"/>
          <w:lang w:eastAsia="ru-RU"/>
        </w:rPr>
        <w:br/>
        <w:t>1909     979,200   1,121,002 40.8 23.3 17.4  45,683  26,172  84,462   1,174,285 38.9 22.3 16.6     849,370 67.4 39.8 27.7  57,283  33,796    80</w:t>
      </w:r>
      <w:r w:rsidRPr="00714459">
        <w:rPr>
          <w:rFonts w:ascii="Consolas" w:eastAsia="Times New Roman" w:hAnsi="Consolas" w:cs="Consolas"/>
          <w:color w:val="000000"/>
          <w:sz w:val="13"/>
          <w:szCs w:val="13"/>
          <w:lang w:eastAsia="ru-RU"/>
        </w:rPr>
        <w:br/>
        <w:t>1910   1,047,300   1,217,834 51.4 32.3 19.0  62,588  39,390  29,237   1,278,258 49.0 30.8 18.1     865,184 72.3 45.5 26.8  62,588  39,390 * 100</w:t>
      </w:r>
      <w:r w:rsidRPr="00714459">
        <w:rPr>
          <w:rFonts w:ascii="Consolas" w:eastAsia="Times New Roman" w:hAnsi="Consolas" w:cs="Consolas"/>
          <w:color w:val="000000"/>
          <w:sz w:val="13"/>
          <w:szCs w:val="13"/>
          <w:lang w:eastAsia="ru-RU"/>
        </w:rPr>
        <w:br/>
        <w:t>1911   1,064,000   1,443,721 43.6 25.7 17.9  62,978  37,073   2,677   1,330,693 47.3 27.9 19.5     917,619 68.6 40.4 28.2  62,978  37,073 * 100</w:t>
      </w:r>
      <w:r w:rsidRPr="00714459">
        <w:rPr>
          <w:rFonts w:ascii="Consolas" w:eastAsia="Times New Roman" w:hAnsi="Consolas" w:cs="Consolas"/>
          <w:color w:val="000000"/>
          <w:sz w:val="13"/>
          <w:szCs w:val="13"/>
          <w:lang w:eastAsia="ru-RU"/>
        </w:rPr>
        <w:br/>
        <w:t>1912   1,454,100   1,469,401 42.9 25.3 17.7  63,078  37,135   6,641   1,359,275 46.4 27.3 19.1     946,201 66.7 39.2 27.4  63,078  37,135 * 100</w:t>
      </w:r>
      <w:r w:rsidRPr="00714459">
        <w:rPr>
          <w:rFonts w:ascii="Consolas" w:eastAsia="Times New Roman" w:hAnsi="Consolas" w:cs="Consolas"/>
          <w:color w:val="000000"/>
          <w:sz w:val="13"/>
          <w:szCs w:val="13"/>
          <w:lang w:eastAsia="ru-RU"/>
        </w:rPr>
        <w:br/>
        <w:t>1913   1,491,900   1,495,669 42.4 25.1 17.3  63,466  37,538  29,045   1,391,859 45.6 27.0 18.6     978,785 64.8 38.4 26.5  63,466  37,538 * 100</w:t>
      </w:r>
      <w:r w:rsidRPr="00714459">
        <w:rPr>
          <w:rFonts w:ascii="Consolas" w:eastAsia="Times New Roman" w:hAnsi="Consolas" w:cs="Consolas"/>
          <w:color w:val="000000"/>
          <w:sz w:val="13"/>
          <w:szCs w:val="13"/>
          <w:lang w:eastAsia="ru-RU"/>
        </w:rPr>
        <w:br/>
        <w:t>1914   1,523,700   1,525,543 43.9 24.0 19.9  66,915  36,618  38,727   1,446,832 46.2 25.3 20.9   1,033,758 64.7 35.4 29.3  66,915  36,618 * 100</w:t>
      </w:r>
    </w:p>
    <w:p w:rsidR="00EE112F" w:rsidRPr="00EE112F" w:rsidRDefault="00EE112F" w:rsidP="006432A7">
      <w:pPr>
        <w:pStyle w:val="XNormal-0"/>
        <w:keepNext/>
        <w:keepLines/>
      </w:pPr>
      <w:r w:rsidRPr="00EE112F">
        <w:lastRenderedPageBreak/>
        <w:t>И Тургайская область (сальдо переселенческого баланса за 1896-1916 гг. 195 тыс. чел. или 29% населения к 1914 году):</w:t>
      </w:r>
    </w:p>
    <w:p w:rsidR="00EE112F" w:rsidRPr="00714459" w:rsidRDefault="00EE112F" w:rsidP="006432A7">
      <w:pPr>
        <w:keepNext/>
        <w:keepLines/>
        <w:shd w:val="clear" w:color="auto" w:fill="FFFFFF"/>
        <w:spacing w:after="10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r w:rsidRPr="00714459">
        <w:rPr>
          <w:rFonts w:ascii="Consolas" w:eastAsia="Times New Roman" w:hAnsi="Consolas" w:cs="Consolas"/>
          <w:color w:val="000000"/>
          <w:sz w:val="13"/>
          <w:szCs w:val="13"/>
          <w:lang w:eastAsia="ru-RU"/>
        </w:rPr>
        <w:br/>
        <w:t>==== =========== ========================================== =======  ========================  ========================================= =======</w:t>
      </w:r>
      <w:r w:rsidRPr="00714459">
        <w:rPr>
          <w:rFonts w:ascii="Consolas" w:eastAsia="Times New Roman" w:hAnsi="Consolas" w:cs="Consolas"/>
          <w:color w:val="000000"/>
          <w:sz w:val="13"/>
          <w:szCs w:val="13"/>
          <w:lang w:eastAsia="ru-RU"/>
        </w:rPr>
        <w:br/>
        <w:t>1896                 375,383 28.5 14.9 13.6  10,680   5,591      52     447,935 23.8 12.5 11.4     443,408 62.5 35.7 26.8  27,734  15,835    39</w:t>
      </w:r>
      <w:r w:rsidRPr="00714459">
        <w:rPr>
          <w:rFonts w:ascii="Consolas" w:eastAsia="Times New Roman" w:hAnsi="Consolas" w:cs="Consolas"/>
          <w:color w:val="000000"/>
          <w:sz w:val="13"/>
          <w:szCs w:val="13"/>
          <w:lang w:eastAsia="ru-RU"/>
        </w:rPr>
        <w:br/>
        <w:t>1897                 416,418 25.5 15.2 10.3  10,607   6,325     319     453,076 23.4 14.0  9.5     452,690 62.5 35.7 26.8  28,314  16,166    37</w:t>
      </w:r>
      <w:r w:rsidRPr="00714459">
        <w:rPr>
          <w:rFonts w:ascii="Consolas" w:eastAsia="Times New Roman" w:hAnsi="Consolas" w:cs="Consolas"/>
          <w:color w:val="000000"/>
          <w:sz w:val="13"/>
          <w:szCs w:val="13"/>
          <w:lang w:eastAsia="ru-RU"/>
        </w:rPr>
        <w:br/>
        <w:t>1898                 436,566 31.3 21.0 10.3  13,659   9,179   1,218     457,677 29.8 20.1  9.8     462,166 62.5 35.7 26.8  28,907  16,505    47</w:t>
      </w:r>
      <w:r w:rsidRPr="00714459">
        <w:rPr>
          <w:rFonts w:ascii="Consolas" w:eastAsia="Times New Roman" w:hAnsi="Consolas" w:cs="Consolas"/>
          <w:color w:val="000000"/>
          <w:sz w:val="13"/>
          <w:szCs w:val="13"/>
          <w:lang w:eastAsia="ru-RU"/>
        </w:rPr>
        <w:br/>
        <w:t>1899                 447,847 33.5 20.3 13.2  15,022   9,110   3,479     463,375 32.4 19.7 12.8     471,840 62.5 35.7 26.8  29,512  16,850    51</w:t>
      </w:r>
      <w:r w:rsidRPr="00714459">
        <w:rPr>
          <w:rFonts w:ascii="Consolas" w:eastAsia="Times New Roman" w:hAnsi="Consolas" w:cs="Consolas"/>
          <w:color w:val="000000"/>
          <w:sz w:val="13"/>
          <w:szCs w:val="13"/>
          <w:lang w:eastAsia="ru-RU"/>
        </w:rPr>
        <w:br/>
        <w:t>1900                 449,522 34.0 19.5 14.4  15,268   8,788   3,134     472,766 32.3 18.6 13.7     481,717 62.5 35.7 26.8  30,130  17,203    51</w:t>
      </w:r>
      <w:r w:rsidRPr="00714459">
        <w:rPr>
          <w:rFonts w:ascii="Consolas" w:eastAsia="Times New Roman" w:hAnsi="Consolas" w:cs="Consolas"/>
          <w:color w:val="000000"/>
          <w:sz w:val="13"/>
          <w:szCs w:val="13"/>
          <w:lang w:eastAsia="ru-RU"/>
        </w:rPr>
        <w:br/>
        <w:t>1901                 461,362 35.0 20.5 14.5  16,143   9,457   3,061     482,380 33.5 19.6 13.9     491,800 62.5 35.7 26.8  30,760  17,563    52</w:t>
      </w:r>
      <w:r w:rsidRPr="00714459">
        <w:rPr>
          <w:rFonts w:ascii="Consolas" w:eastAsia="Times New Roman" w:hAnsi="Consolas" w:cs="Consolas"/>
          <w:color w:val="000000"/>
          <w:sz w:val="13"/>
          <w:szCs w:val="13"/>
          <w:lang w:eastAsia="ru-RU"/>
        </w:rPr>
        <w:br/>
        <w:t>1902                 489,627 38.0 23.8 14.2  18,599  11,639   6,549     492,127 37.8 23.7 14.1     502,094 62.5 35.7 26.8  31,404  17,931    59</w:t>
      </w:r>
      <w:r w:rsidRPr="00714459">
        <w:rPr>
          <w:rFonts w:ascii="Consolas" w:eastAsia="Times New Roman" w:hAnsi="Consolas" w:cs="Consolas"/>
          <w:color w:val="000000"/>
          <w:sz w:val="13"/>
          <w:szCs w:val="13"/>
          <w:lang w:eastAsia="ru-RU"/>
        </w:rPr>
        <w:br/>
        <w:t>1903                 478,080 41.6 24.7 16.9  19,893  11,819   7,975     505,636 39.3 23.4 16.0     512,604 62.5 35.7 26.8  32,062  18,306    62</w:t>
      </w:r>
      <w:r w:rsidRPr="00714459">
        <w:rPr>
          <w:rFonts w:ascii="Consolas" w:eastAsia="Times New Roman" w:hAnsi="Consolas" w:cs="Consolas"/>
          <w:color w:val="000000"/>
          <w:sz w:val="13"/>
          <w:szCs w:val="13"/>
          <w:lang w:eastAsia="ru-RU"/>
        </w:rPr>
        <w:br/>
        <w:t>1904     496,900     534,898 37.6 22.7 14.9  20,086  12,124  15,142     521,685 38.5 23.2 15.3     523,334 62.5 35.7 26.8  32,733  18,689    61</w:t>
      </w:r>
      <w:r w:rsidRPr="00714459">
        <w:rPr>
          <w:rFonts w:ascii="Consolas" w:eastAsia="Times New Roman" w:hAnsi="Consolas" w:cs="Consolas"/>
          <w:color w:val="000000"/>
          <w:sz w:val="13"/>
          <w:szCs w:val="13"/>
          <w:lang w:eastAsia="ru-RU"/>
        </w:rPr>
        <w:br/>
        <w:t>1905     504,400     577,508 35.7 20.1 15.6  20,627  11,624   7,587     544,789 37.9 21.3 16.5     534,289 62.5 35.7 26.8  33,418  19,080    62</w:t>
      </w:r>
      <w:r w:rsidRPr="00714459">
        <w:rPr>
          <w:rFonts w:ascii="Consolas" w:eastAsia="Times New Roman" w:hAnsi="Consolas" w:cs="Consolas"/>
          <w:color w:val="000000"/>
          <w:sz w:val="13"/>
          <w:szCs w:val="13"/>
          <w:lang w:eastAsia="ru-RU"/>
        </w:rPr>
        <w:br/>
        <w:t>1906     511,800     568,342 35.3 21.8 13.5  20,049  12,399  14,824     561,379 35.7 22.1 13.6     545,473 62.5 35.7 26.8  34,117  19,480    59</w:t>
      </w:r>
      <w:r w:rsidRPr="00714459">
        <w:rPr>
          <w:rFonts w:ascii="Consolas" w:eastAsia="Times New Roman" w:hAnsi="Consolas" w:cs="Consolas"/>
          <w:color w:val="000000"/>
          <w:sz w:val="13"/>
          <w:szCs w:val="13"/>
          <w:lang w:eastAsia="ru-RU"/>
        </w:rPr>
        <w:br/>
        <w:t>1907     533,100     580,628 39.0 23.8 15.2  22,654  13,839   8,958     583,853 38.8 23.7 15.1     556,891 62.5 35.7 26.8  34,832  19,888    65</w:t>
      </w:r>
      <w:r w:rsidRPr="00714459">
        <w:rPr>
          <w:rFonts w:ascii="Consolas" w:eastAsia="Times New Roman" w:hAnsi="Consolas" w:cs="Consolas"/>
          <w:color w:val="000000"/>
          <w:sz w:val="13"/>
          <w:szCs w:val="13"/>
          <w:lang w:eastAsia="ru-RU"/>
        </w:rPr>
        <w:br/>
        <w:t>1908     557,100     592,551 45.4 27.9 17.6  26,910  16,508  34,378     601,638 44.7 27.4 17.3     568,548 62.5 35.7 26.8  35,561  20,304    76</w:t>
      </w:r>
      <w:r w:rsidRPr="00714459">
        <w:rPr>
          <w:rFonts w:ascii="Consolas" w:eastAsia="Times New Roman" w:hAnsi="Consolas" w:cs="Consolas"/>
          <w:color w:val="000000"/>
          <w:sz w:val="13"/>
          <w:szCs w:val="13"/>
          <w:lang w:eastAsia="ru-RU"/>
        </w:rPr>
        <w:br/>
        <w:t>1909     566,100     614,171 45.9 28.7 17.2  28,162  17,616  31,975     646,418 43.6 27.3 16.3     580,449 62.5 35.7 26.8  36,305  20,729    78</w:t>
      </w:r>
      <w:r w:rsidRPr="00714459">
        <w:rPr>
          <w:rFonts w:ascii="Consolas" w:eastAsia="Times New Roman" w:hAnsi="Consolas" w:cs="Consolas"/>
          <w:color w:val="000000"/>
          <w:sz w:val="13"/>
          <w:szCs w:val="13"/>
          <w:lang w:eastAsia="ru-RU"/>
        </w:rPr>
        <w:br/>
        <w:t>1910     617,200     680,510 43.2 30.3 12.9  29,382  20,590  21,812     688,939 42.6 29.9 12.8     592,599 62.5 35.7 26.8  37,065  21,163    79</w:t>
      </w:r>
      <w:r w:rsidRPr="00714459">
        <w:rPr>
          <w:rFonts w:ascii="Consolas" w:eastAsia="Times New Roman" w:hAnsi="Consolas" w:cs="Consolas"/>
          <w:color w:val="000000"/>
          <w:sz w:val="13"/>
          <w:szCs w:val="13"/>
          <w:lang w:eastAsia="ru-RU"/>
        </w:rPr>
        <w:br/>
        <w:t>1911     624,000     712,971 50.2 30.9 19.3  35,773  22,009  -6,248     719,543 49.7 30.6 19.1     605,003 59.1 36.4 22.8  35,773  22,009 * 100</w:t>
      </w:r>
      <w:r w:rsidRPr="00714459">
        <w:rPr>
          <w:rFonts w:ascii="Consolas" w:eastAsia="Times New Roman" w:hAnsi="Consolas" w:cs="Consolas"/>
          <w:color w:val="000000"/>
          <w:sz w:val="13"/>
          <w:szCs w:val="13"/>
          <w:lang w:eastAsia="ru-RU"/>
        </w:rPr>
        <w:br/>
        <w:t>1912     680,100     749,143 55.7 26.4 29.3  41,760  19,811     841     727,059 57.4 27.2 30.2     612,519 68.2 32.3 35.8  41,760  19,811 * 100</w:t>
      </w:r>
      <w:r w:rsidRPr="00714459">
        <w:rPr>
          <w:rFonts w:ascii="Consolas" w:eastAsia="Times New Roman" w:hAnsi="Consolas" w:cs="Consolas"/>
          <w:color w:val="000000"/>
          <w:sz w:val="13"/>
          <w:szCs w:val="13"/>
          <w:lang w:eastAsia="ru-RU"/>
        </w:rPr>
        <w:br/>
        <w:t>1913     689,500     798,737 49.6 29.3 20.3  39,620  23,407  16,828     749,849 52.8 31.2 21.6     635,309 62.4 36.8 25.5  39,620  23,407 * 100</w:t>
      </w:r>
      <w:r w:rsidRPr="00714459">
        <w:rPr>
          <w:rFonts w:ascii="Consolas" w:eastAsia="Times New Roman" w:hAnsi="Consolas" w:cs="Consolas"/>
          <w:color w:val="000000"/>
          <w:sz w:val="13"/>
          <w:szCs w:val="13"/>
          <w:lang w:eastAsia="ru-RU"/>
        </w:rPr>
        <w:br/>
        <w:t>1914     697,700     823,885 49.1 30.2 18.8  40,446  24,917  23,482     782,890 51.7 31.8 19.8     668,350 60.5 37.3 23.2  40,446  24,917 * 100</w:t>
      </w:r>
    </w:p>
    <w:p w:rsidR="005A6DC7" w:rsidRDefault="00EE112F" w:rsidP="005A6DC7">
      <w:pPr>
        <w:pStyle w:val="XNormal-0"/>
      </w:pPr>
      <w:r w:rsidRPr="00EE112F">
        <w:t xml:space="preserve">Получаемые для этих двух резко-колонизационных областей результаты ретроактивного вычисления от </w:t>
      </w:r>
      <w:proofErr w:type="spellStart"/>
      <w:r w:rsidRPr="00EE112F">
        <w:t>ложно-стабилизированного</w:t>
      </w:r>
      <w:proofErr w:type="spellEnd"/>
      <w:r w:rsidRPr="00EE112F">
        <w:t xml:space="preserve"> участка (не отражающего предыдущую историю этих областей в части </w:t>
      </w:r>
      <w:proofErr w:type="spellStart"/>
      <w:r w:rsidRPr="00EE112F">
        <w:t>темов</w:t>
      </w:r>
      <w:proofErr w:type="spellEnd"/>
      <w:r w:rsidRPr="00EE112F">
        <w:t xml:space="preserve"> движения населения) приводят к очевидно невозможным результатам: численности населения меньшей, чем прогрессивная, и аномально высоким рождаемости, смертности и естественному приросту.</w:t>
      </w:r>
    </w:p>
    <w:p w:rsidR="00EE112F" w:rsidRPr="00EE112F" w:rsidRDefault="00EE112F" w:rsidP="005A6DC7">
      <w:pPr>
        <w:pStyle w:val="XNormal-0"/>
      </w:pPr>
      <w:r w:rsidRPr="00EE112F">
        <w:t xml:space="preserve">В Акмолинской области в 1897 году только 33% населения составляли русские, а в Тургайской лишь 8%. Регистрация числа рождений и смертей среди </w:t>
      </w:r>
      <w:proofErr w:type="spellStart"/>
      <w:r w:rsidRPr="00EE112F">
        <w:t>киргиз-кайсаков</w:t>
      </w:r>
      <w:proofErr w:type="spellEnd"/>
      <w:r w:rsidRPr="00EE112F">
        <w:t xml:space="preserve"> была фрагментарной, поэтому по мере увеличения доли русского населения Акмолинская и Тургайская области показывают прирост регистрируемой смертности и ещё более высокий прирост регистрируемой рождаемости (как вероятное отражение более высокой рождаемости русских, чем киргизов). При вычислении населения Империи и др. крупных таксонов мы употребляем для Акмолинской и Тургайской областей прогрессивный расчёт, с сознанием, что он даёт заниженный из-за частичного учёта результат; но при вычислении среднего движения по Империи и другим таксонам мы исключаем эти две области из усредняемой совокупности.</w:t>
      </w:r>
      <w:r w:rsidRPr="00EE112F">
        <w:br/>
      </w:r>
      <w:r w:rsidRPr="00EE112F">
        <w:br/>
        <w:t xml:space="preserve">Итого: </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Мы можем использовать расчёт по стабилизированному участку для Закаспийской, Семиреченской, </w:t>
      </w:r>
      <w:proofErr w:type="spellStart"/>
      <w:r w:rsidRPr="005A6DC7">
        <w:rPr>
          <w:rFonts w:ascii="Times New Roman" w:eastAsia="Times New Roman" w:hAnsi="Times New Roman" w:cs="Times New Roman"/>
          <w:lang w:eastAsia="ru-RU"/>
        </w:rPr>
        <w:t>Сыр-Дарьинской</w:t>
      </w:r>
      <w:proofErr w:type="spellEnd"/>
      <w:r w:rsidRPr="005A6DC7">
        <w:rPr>
          <w:rFonts w:ascii="Times New Roman" w:eastAsia="Times New Roman" w:hAnsi="Times New Roman" w:cs="Times New Roman"/>
          <w:lang w:eastAsia="ru-RU"/>
        </w:rPr>
        <w:t xml:space="preserve"> и Ферганской областей.</w:t>
      </w:r>
    </w:p>
    <w:p w:rsidR="00EE112F" w:rsidRPr="005A6DC7" w:rsidRDefault="00EE112F" w:rsidP="00EE112F">
      <w:pPr>
        <w:numPr>
          <w:ilvl w:val="0"/>
          <w:numId w:val="16"/>
        </w:numPr>
        <w:spacing w:before="100" w:beforeAutospacing="1" w:after="240" w:line="240" w:lineRule="auto"/>
        <w:rPr>
          <w:rFonts w:ascii="Times New Roman" w:eastAsia="Times New Roman" w:hAnsi="Times New Roman" w:cs="Times New Roman"/>
          <w:lang w:eastAsia="ru-RU"/>
        </w:rPr>
      </w:pPr>
      <w:r w:rsidRPr="005A6DC7">
        <w:rPr>
          <w:rFonts w:ascii="Times New Roman" w:eastAsia="Times New Roman" w:hAnsi="Times New Roman" w:cs="Times New Roman"/>
          <w:lang w:eastAsia="ru-RU"/>
        </w:rPr>
        <w:t xml:space="preserve">Для Акмолинской и Тургайской областей следует использовать прогрессивный расчёт, как несовершенное (занижающее численность и естественное движение), но наилучшее исчислимое приближение при расчёте численности населения </w:t>
      </w:r>
      <w:proofErr w:type="spellStart"/>
      <w:r w:rsidRPr="005A6DC7">
        <w:rPr>
          <w:rFonts w:ascii="Times New Roman" w:eastAsia="Times New Roman" w:hAnsi="Times New Roman" w:cs="Times New Roman"/>
          <w:lang w:eastAsia="ru-RU"/>
        </w:rPr>
        <w:t>Импери</w:t>
      </w:r>
      <w:proofErr w:type="spellEnd"/>
      <w:r w:rsidRPr="005A6DC7">
        <w:rPr>
          <w:rFonts w:ascii="Times New Roman" w:eastAsia="Times New Roman" w:hAnsi="Times New Roman" w:cs="Times New Roman"/>
          <w:lang w:eastAsia="ru-RU"/>
        </w:rPr>
        <w:t xml:space="preserve"> и других объемлющих таксонов. При расчёте среднего уровня естественного движения по Империи, Акмолинскую и Тургайскую области надлежит исключить из сводного подсчёта и усреднения.</w:t>
      </w:r>
    </w:p>
    <w:p w:rsidR="00EE112F" w:rsidRPr="00EE112F" w:rsidRDefault="00EE112F" w:rsidP="00F444C3">
      <w:pPr>
        <w:keepNext/>
        <w:keepLines/>
        <w:numPr>
          <w:ilvl w:val="0"/>
          <w:numId w:val="16"/>
        </w:numPr>
        <w:spacing w:before="100" w:beforeAutospacing="1" w:after="100" w:line="240" w:lineRule="auto"/>
        <w:rPr>
          <w:rFonts w:ascii="Times New Roman" w:eastAsia="Times New Roman" w:hAnsi="Times New Roman" w:cs="Times New Roman"/>
          <w:sz w:val="24"/>
          <w:szCs w:val="24"/>
          <w:lang w:eastAsia="ru-RU"/>
        </w:rPr>
      </w:pPr>
      <w:r w:rsidRPr="005A6DC7">
        <w:rPr>
          <w:rFonts w:ascii="Times New Roman" w:eastAsia="Times New Roman" w:hAnsi="Times New Roman" w:cs="Times New Roman"/>
          <w:lang w:eastAsia="ru-RU"/>
        </w:rPr>
        <w:lastRenderedPageBreak/>
        <w:t>Для приближения численности населения Самаркандской области следует использовать расчёт УГВИ (1896-1901), затем ЦСК (1904-1914).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 xml:space="preserve">Численность в 1902 и 1903 г. </w:t>
      </w:r>
      <w:r w:rsidR="00243307" w:rsidRPr="005A6DC7">
        <w:rPr>
          <w:rFonts w:ascii="Times New Roman" w:eastAsia="Times New Roman" w:hAnsi="Times New Roman" w:cs="Times New Roman"/>
          <w:lang w:eastAsia="ru-RU"/>
        </w:rPr>
        <w:t>необходимо</w:t>
      </w:r>
      <w:r w:rsidRPr="005A6DC7">
        <w:rPr>
          <w:rFonts w:ascii="Times New Roman" w:eastAsia="Times New Roman" w:hAnsi="Times New Roman" w:cs="Times New Roman"/>
          <w:lang w:eastAsia="ru-RU"/>
        </w:rPr>
        <w:t xml:space="preserve"> интерполировать между 1901 и 1904.</w:t>
      </w:r>
      <w:r w:rsidR="00243307">
        <w:rPr>
          <w:rFonts w:ascii="Times New Roman" w:eastAsia="Times New Roman" w:hAnsi="Times New Roman" w:cs="Times New Roman"/>
          <w:lang w:eastAsia="ru-RU"/>
        </w:rPr>
        <w:t xml:space="preserve"> </w:t>
      </w:r>
      <w:r w:rsidRPr="005A6DC7">
        <w:rPr>
          <w:rFonts w:ascii="Times New Roman" w:eastAsia="Times New Roman" w:hAnsi="Times New Roman" w:cs="Times New Roman"/>
          <w:lang w:eastAsia="ru-RU"/>
        </w:rPr>
        <w:t>Сведения о рождаемости и смертности в Самаркандской области не могут быть реконструированы, поэтому для расчёта среднего уровня естественного движения по Империи, Самаркандскую область необходимо исключить из сводного подсчёта и усреднения.</w:t>
      </w:r>
    </w:p>
    <w:p w:rsidR="00EE112F" w:rsidRPr="002373B6" w:rsidRDefault="00EE112F" w:rsidP="00F444C3">
      <w:pPr>
        <w:keepNext/>
        <w:keepLines/>
        <w:shd w:val="clear" w:color="auto" w:fill="FFFFFF"/>
        <w:spacing w:after="100" w:line="240" w:lineRule="auto"/>
        <w:ind w:left="1416"/>
        <w:rPr>
          <w:rFonts w:ascii="Courier New" w:eastAsia="Times New Roman" w:hAnsi="Courier New" w:cs="Courier New"/>
          <w:color w:val="000000"/>
          <w:sz w:val="16"/>
          <w:szCs w:val="16"/>
          <w:lang w:eastAsia="ru-RU"/>
        </w:rPr>
      </w:pPr>
      <w:r w:rsidRPr="002373B6">
        <w:rPr>
          <w:rFonts w:ascii="Consolas" w:eastAsia="Times New Roman" w:hAnsi="Consolas" w:cs="Consolas"/>
          <w:color w:val="000000"/>
          <w:sz w:val="16"/>
          <w:szCs w:val="16"/>
          <w:lang w:eastAsia="ru-RU"/>
        </w:rPr>
        <w:t xml:space="preserve">год       ЦСК             УГВИ                 </w:t>
      </w:r>
      <w:proofErr w:type="spellStart"/>
      <w:r w:rsidRPr="002373B6">
        <w:rPr>
          <w:rFonts w:ascii="Consolas" w:eastAsia="Times New Roman" w:hAnsi="Consolas" w:cs="Consolas"/>
          <w:color w:val="000000"/>
          <w:sz w:val="16"/>
          <w:szCs w:val="16"/>
          <w:lang w:eastAsia="ru-RU"/>
        </w:rPr>
        <w:t>чр</w:t>
      </w:r>
      <w:proofErr w:type="spellEnd"/>
      <w:r w:rsidRPr="002373B6">
        <w:rPr>
          <w:rFonts w:ascii="Consolas" w:eastAsia="Times New Roman" w:hAnsi="Consolas" w:cs="Consolas"/>
          <w:color w:val="000000"/>
          <w:sz w:val="16"/>
          <w:szCs w:val="16"/>
          <w:lang w:eastAsia="ru-RU"/>
        </w:rPr>
        <w:t xml:space="preserve">      чс       прогрессивный от 1897</w:t>
      </w:r>
      <w:r w:rsidRPr="002373B6">
        <w:rPr>
          <w:rFonts w:ascii="Consolas" w:eastAsia="Times New Roman" w:hAnsi="Consolas" w:cs="Consolas"/>
          <w:color w:val="000000"/>
          <w:sz w:val="16"/>
          <w:szCs w:val="16"/>
          <w:lang w:eastAsia="ru-RU"/>
        </w:rPr>
        <w:br/>
        <w:t>==== =========== ==========================================   ========================</w:t>
      </w:r>
      <w:r w:rsidRPr="002373B6">
        <w:rPr>
          <w:rFonts w:ascii="Consolas" w:eastAsia="Times New Roman" w:hAnsi="Consolas" w:cs="Consolas"/>
          <w:color w:val="000000"/>
          <w:sz w:val="16"/>
          <w:szCs w:val="16"/>
          <w:lang w:eastAsia="ru-RU"/>
        </w:rPr>
        <w:br/>
        <w:t xml:space="preserve">1896                 783,678  7.7 11.7 -4.0   6,043   9,179     863,250  7.0 10.6 -3.6                                                 </w:t>
      </w:r>
      <w:r w:rsidRPr="002373B6">
        <w:rPr>
          <w:rFonts w:ascii="Consolas" w:eastAsia="Times New Roman" w:hAnsi="Consolas" w:cs="Consolas"/>
          <w:color w:val="000000"/>
          <w:sz w:val="16"/>
          <w:szCs w:val="16"/>
          <w:lang w:eastAsia="ru-RU"/>
        </w:rPr>
        <w:br/>
        <w:t xml:space="preserve">1897                 844,372  7.4  8.9 -1.5   6,247   7,504     860,114  7.3  8.7 -1.5                                                 </w:t>
      </w:r>
      <w:r w:rsidRPr="002373B6">
        <w:rPr>
          <w:rFonts w:ascii="Consolas" w:eastAsia="Times New Roman" w:hAnsi="Consolas" w:cs="Consolas"/>
          <w:color w:val="000000"/>
          <w:sz w:val="16"/>
          <w:szCs w:val="16"/>
          <w:lang w:eastAsia="ru-RU"/>
        </w:rPr>
        <w:br/>
        <w:t xml:space="preserve">1898                 864,687  7.9  7.5  0.4   6,862   6,503     858,857  8.0  7.6  0.4                                                 </w:t>
      </w:r>
      <w:r w:rsidRPr="002373B6">
        <w:rPr>
          <w:rFonts w:ascii="Consolas" w:eastAsia="Times New Roman" w:hAnsi="Consolas" w:cs="Consolas"/>
          <w:color w:val="000000"/>
          <w:sz w:val="16"/>
          <w:szCs w:val="16"/>
          <w:lang w:eastAsia="ru-RU"/>
        </w:rPr>
        <w:br/>
        <w:t xml:space="preserve">1899                 889,609  6.1  6.5 -0.4   5,465   5,826     859,216  6.4  6.8 -0.4                                                 </w:t>
      </w:r>
      <w:r w:rsidRPr="002373B6">
        <w:rPr>
          <w:rFonts w:ascii="Consolas" w:eastAsia="Times New Roman" w:hAnsi="Consolas" w:cs="Consolas"/>
          <w:color w:val="000000"/>
          <w:sz w:val="16"/>
          <w:szCs w:val="16"/>
          <w:lang w:eastAsia="ru-RU"/>
        </w:rPr>
        <w:br/>
        <w:t xml:space="preserve">1900                 907,715  6.3  6.8 -0.5   5,717   6,216     858,855  6.7  7.2 -0.6                                                 </w:t>
      </w:r>
      <w:r w:rsidRPr="002373B6">
        <w:rPr>
          <w:rFonts w:ascii="Consolas" w:eastAsia="Times New Roman" w:hAnsi="Consolas" w:cs="Consolas"/>
          <w:color w:val="000000"/>
          <w:sz w:val="16"/>
          <w:szCs w:val="16"/>
          <w:lang w:eastAsia="ru-RU"/>
        </w:rPr>
        <w:br/>
        <w:t xml:space="preserve">1901                 916,943  3.1  2.9  0.1   2,830   2,696     858,356  3.3  3.1  0.2                                                 </w:t>
      </w:r>
      <w:r w:rsidRPr="002373B6">
        <w:rPr>
          <w:rFonts w:ascii="Consolas" w:eastAsia="Times New Roman" w:hAnsi="Consolas" w:cs="Consolas"/>
          <w:color w:val="000000"/>
          <w:sz w:val="16"/>
          <w:szCs w:val="16"/>
          <w:lang w:eastAsia="ru-RU"/>
        </w:rPr>
        <w:br/>
        <w:t xml:space="preserve">1902                 930,626                                    858,490                                                                </w:t>
      </w:r>
      <w:r w:rsidRPr="002373B6">
        <w:rPr>
          <w:rFonts w:ascii="Consolas" w:eastAsia="Times New Roman" w:hAnsi="Consolas" w:cs="Consolas"/>
          <w:color w:val="000000"/>
          <w:sz w:val="16"/>
          <w:szCs w:val="16"/>
          <w:lang w:eastAsia="ru-RU"/>
        </w:rPr>
        <w:br/>
        <w:t xml:space="preserve">1903                 868,943                                    858,490                                                                </w:t>
      </w:r>
      <w:r w:rsidRPr="002373B6">
        <w:rPr>
          <w:rFonts w:ascii="Consolas" w:eastAsia="Times New Roman" w:hAnsi="Consolas" w:cs="Consolas"/>
          <w:color w:val="000000"/>
          <w:sz w:val="16"/>
          <w:szCs w:val="16"/>
          <w:lang w:eastAsia="ru-RU"/>
        </w:rPr>
        <w:br/>
        <w:t xml:space="preserve">1904     982,500     986,554                                    858,490                                                                </w:t>
      </w:r>
      <w:r w:rsidRPr="002373B6">
        <w:rPr>
          <w:rFonts w:ascii="Consolas" w:eastAsia="Times New Roman" w:hAnsi="Consolas" w:cs="Consolas"/>
          <w:color w:val="000000"/>
          <w:sz w:val="16"/>
          <w:szCs w:val="16"/>
          <w:lang w:eastAsia="ru-RU"/>
        </w:rPr>
        <w:br/>
        <w:t xml:space="preserve">1905   1,002,200     986,554                                    858,490                                                                </w:t>
      </w:r>
      <w:r w:rsidRPr="002373B6">
        <w:rPr>
          <w:rFonts w:ascii="Consolas" w:eastAsia="Times New Roman" w:hAnsi="Consolas" w:cs="Consolas"/>
          <w:color w:val="000000"/>
          <w:sz w:val="16"/>
          <w:szCs w:val="16"/>
          <w:lang w:eastAsia="ru-RU"/>
        </w:rPr>
        <w:br/>
        <w:t xml:space="preserve">1906   1,090,400   1,006,284                                    858,490                                                                </w:t>
      </w:r>
      <w:r w:rsidRPr="002373B6">
        <w:rPr>
          <w:rFonts w:ascii="Consolas" w:eastAsia="Times New Roman" w:hAnsi="Consolas" w:cs="Consolas"/>
          <w:color w:val="000000"/>
          <w:sz w:val="16"/>
          <w:szCs w:val="16"/>
          <w:lang w:eastAsia="ru-RU"/>
        </w:rPr>
        <w:br/>
        <w:t xml:space="preserve">1907   1,109,900   1,026,831                                    858,490                                                                </w:t>
      </w:r>
      <w:r w:rsidRPr="002373B6">
        <w:rPr>
          <w:rFonts w:ascii="Consolas" w:eastAsia="Times New Roman" w:hAnsi="Consolas" w:cs="Consolas"/>
          <w:color w:val="000000"/>
          <w:sz w:val="16"/>
          <w:szCs w:val="16"/>
          <w:lang w:eastAsia="ru-RU"/>
        </w:rPr>
        <w:br/>
        <w:t xml:space="preserve">1908   1,132,800   1,026,891                                    858,490                                                                </w:t>
      </w:r>
      <w:r w:rsidRPr="002373B6">
        <w:rPr>
          <w:rFonts w:ascii="Consolas" w:eastAsia="Times New Roman" w:hAnsi="Consolas" w:cs="Consolas"/>
          <w:color w:val="000000"/>
          <w:sz w:val="16"/>
          <w:szCs w:val="16"/>
          <w:lang w:eastAsia="ru-RU"/>
        </w:rPr>
        <w:br/>
        <w:t xml:space="preserve">1909   1,154,800     879,745                                    858,490                                                                </w:t>
      </w:r>
      <w:r w:rsidRPr="002373B6">
        <w:rPr>
          <w:rFonts w:ascii="Consolas" w:eastAsia="Times New Roman" w:hAnsi="Consolas" w:cs="Consolas"/>
          <w:color w:val="000000"/>
          <w:sz w:val="16"/>
          <w:szCs w:val="16"/>
          <w:lang w:eastAsia="ru-RU"/>
        </w:rPr>
        <w:br/>
        <w:t xml:space="preserve">1910   1,169,900     879,745                                    858,490                                                                </w:t>
      </w:r>
      <w:r w:rsidRPr="002373B6">
        <w:rPr>
          <w:rFonts w:ascii="Consolas" w:eastAsia="Times New Roman" w:hAnsi="Consolas" w:cs="Consolas"/>
          <w:color w:val="000000"/>
          <w:sz w:val="16"/>
          <w:szCs w:val="16"/>
          <w:lang w:eastAsia="ru-RU"/>
        </w:rPr>
        <w:br/>
        <w:t xml:space="preserve">1911   1,183,600   1,169,900                                    858,490                                                                </w:t>
      </w:r>
      <w:r w:rsidRPr="002373B6">
        <w:rPr>
          <w:rFonts w:ascii="Consolas" w:eastAsia="Times New Roman" w:hAnsi="Consolas" w:cs="Consolas"/>
          <w:color w:val="000000"/>
          <w:sz w:val="16"/>
          <w:szCs w:val="16"/>
          <w:lang w:eastAsia="ru-RU"/>
        </w:rPr>
        <w:br/>
        <w:t xml:space="preserve">1912   1,187,000   1,183,600                                    858,490                                                                </w:t>
      </w:r>
      <w:r w:rsidRPr="002373B6">
        <w:rPr>
          <w:rFonts w:ascii="Consolas" w:eastAsia="Times New Roman" w:hAnsi="Consolas" w:cs="Consolas"/>
          <w:color w:val="000000"/>
          <w:sz w:val="16"/>
          <w:szCs w:val="16"/>
          <w:lang w:eastAsia="ru-RU"/>
        </w:rPr>
        <w:br/>
        <w:t xml:space="preserve">1913   1,194,000   1,187,000                                    858,490                                                                </w:t>
      </w:r>
      <w:r w:rsidRPr="002373B6">
        <w:rPr>
          <w:rFonts w:ascii="Consolas" w:eastAsia="Times New Roman" w:hAnsi="Consolas" w:cs="Consolas"/>
          <w:color w:val="000000"/>
          <w:sz w:val="16"/>
          <w:szCs w:val="16"/>
          <w:lang w:eastAsia="ru-RU"/>
        </w:rPr>
        <w:br/>
        <w:t xml:space="preserve">1914   1,198,000   1,194,000                                    858,490             </w:t>
      </w:r>
      <w:r w:rsidRPr="002373B6">
        <w:rPr>
          <w:rFonts w:ascii="Courier New" w:eastAsia="Times New Roman" w:hAnsi="Courier New" w:cs="Courier New"/>
          <w:color w:val="000000"/>
          <w:sz w:val="16"/>
          <w:szCs w:val="16"/>
          <w:lang w:eastAsia="ru-RU"/>
        </w:rPr>
        <w:t xml:space="preserve">                                                  </w:t>
      </w:r>
    </w:p>
    <w:p w:rsidR="00EE112F" w:rsidRPr="00EE112F" w:rsidRDefault="00EE112F" w:rsidP="00EE112F">
      <w:pPr>
        <w:numPr>
          <w:ilvl w:val="0"/>
          <w:numId w:val="17"/>
        </w:numPr>
        <w:spacing w:before="100" w:beforeAutospacing="1" w:after="100" w:afterAutospacing="1" w:line="240" w:lineRule="auto"/>
        <w:rPr>
          <w:rFonts w:ascii="Times New Roman" w:eastAsia="Times New Roman" w:hAnsi="Times New Roman" w:cs="Times New Roman"/>
          <w:sz w:val="24"/>
          <w:szCs w:val="24"/>
          <w:lang w:eastAsia="ru-RU"/>
        </w:rPr>
      </w:pPr>
      <w:r w:rsidRPr="00F444C3">
        <w:rPr>
          <w:rFonts w:ascii="Times New Roman" w:eastAsia="Times New Roman" w:hAnsi="Times New Roman" w:cs="Times New Roman"/>
          <w:lang w:eastAsia="ru-RU"/>
        </w:rPr>
        <w:t>Для приближения численности населения Семипалатинской области следует использовать прогрессивный расчёт (1896-1914), хотя из-за недоучёта он занижает численность населения области, но лучшего приближения мы не имеем. Зарегистрированное число рождений и смертей является явно 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Семипалатинскую область необходимо исключить из сводного подсчёта и усреднения</w:t>
      </w:r>
      <w:r w:rsidRPr="00EE112F">
        <w:rPr>
          <w:rFonts w:ascii="Times New Roman" w:eastAsia="Times New Roman" w:hAnsi="Times New Roman" w:cs="Times New Roman"/>
          <w:sz w:val="24"/>
          <w:szCs w:val="24"/>
          <w:lang w:eastAsia="ru-RU"/>
        </w:rPr>
        <w:t>.</w:t>
      </w:r>
    </w:p>
    <w:p w:rsidR="00EE112F" w:rsidRPr="00F444C3" w:rsidRDefault="00EE112F" w:rsidP="00F444C3">
      <w:pPr>
        <w:shd w:val="clear" w:color="auto" w:fill="FFFFFF"/>
        <w:spacing w:after="10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чс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1896                 607,084 17.6 13.8  3.8  10,679   8,357   1,238     680,762 15.7 12.3  3.4</w:t>
      </w:r>
      <w:r w:rsidRPr="00F444C3">
        <w:rPr>
          <w:rFonts w:ascii="Consolas" w:eastAsia="Times New Roman" w:hAnsi="Consolas" w:cs="Consolas"/>
          <w:color w:val="000000"/>
          <w:sz w:val="16"/>
          <w:szCs w:val="16"/>
          <w:lang w:eastAsia="ru-RU"/>
        </w:rPr>
        <w:br/>
        <w:t>1897                 591,148 18.9 13.0  5.9  11,175   7,693     136     684,322 16.3 11.2  5.1</w:t>
      </w:r>
      <w:r w:rsidRPr="00F444C3">
        <w:rPr>
          <w:rFonts w:ascii="Consolas" w:eastAsia="Times New Roman" w:hAnsi="Consolas" w:cs="Consolas"/>
          <w:color w:val="000000"/>
          <w:sz w:val="16"/>
          <w:szCs w:val="16"/>
          <w:lang w:eastAsia="ru-RU"/>
        </w:rPr>
        <w:br/>
        <w:t>1898                 611,774 13.8 11.2  2.6   8,463   6,879   1,270     687,940 12.3 10.0  2.3</w:t>
      </w:r>
      <w:r w:rsidRPr="00F444C3">
        <w:rPr>
          <w:rFonts w:ascii="Consolas" w:eastAsia="Times New Roman" w:hAnsi="Consolas" w:cs="Consolas"/>
          <w:color w:val="000000"/>
          <w:sz w:val="16"/>
          <w:szCs w:val="16"/>
          <w:lang w:eastAsia="ru-RU"/>
        </w:rPr>
        <w:br/>
        <w:t>1899                 645,838 23.7 18.6  5.1  15,308  12,031   3,745     690,794 22.2 17.4  4.7</w:t>
      </w:r>
      <w:r w:rsidRPr="00F444C3">
        <w:rPr>
          <w:rFonts w:ascii="Consolas" w:eastAsia="Times New Roman" w:hAnsi="Consolas" w:cs="Consolas"/>
          <w:color w:val="000000"/>
          <w:sz w:val="16"/>
          <w:szCs w:val="16"/>
          <w:lang w:eastAsia="ru-RU"/>
        </w:rPr>
        <w:br/>
        <w:t>1900                 678,232 22.4 17.0  5.4  15,160  11,529   2,290     697,816 21.7 16.5  5.2</w:t>
      </w:r>
      <w:r w:rsidRPr="00F444C3">
        <w:rPr>
          <w:rFonts w:ascii="Consolas" w:eastAsia="Times New Roman" w:hAnsi="Consolas" w:cs="Consolas"/>
          <w:color w:val="000000"/>
          <w:sz w:val="16"/>
          <w:szCs w:val="16"/>
          <w:lang w:eastAsia="ru-RU"/>
        </w:rPr>
        <w:br/>
        <w:t>1901                 686,053 18.9 13.1  5.9  12,994   8,967     310     703,737 18.5 12.7  5.7</w:t>
      </w:r>
      <w:r w:rsidRPr="00F444C3">
        <w:rPr>
          <w:rFonts w:ascii="Consolas" w:eastAsia="Times New Roman" w:hAnsi="Consolas" w:cs="Consolas"/>
          <w:color w:val="000000"/>
          <w:sz w:val="16"/>
          <w:szCs w:val="16"/>
          <w:lang w:eastAsia="ru-RU"/>
        </w:rPr>
        <w:br/>
        <w:t>1902                 697,989 20.8 12.1  8.7  14,534   8,430     154     708,074 20.5 11.9  8.6</w:t>
      </w:r>
      <w:r w:rsidRPr="00F444C3">
        <w:rPr>
          <w:rFonts w:ascii="Consolas" w:eastAsia="Times New Roman" w:hAnsi="Consolas" w:cs="Consolas"/>
          <w:color w:val="000000"/>
          <w:sz w:val="16"/>
          <w:szCs w:val="16"/>
          <w:lang w:eastAsia="ru-RU"/>
        </w:rPr>
        <w:br/>
        <w:t>1903                 707,965 20.2 13.0  7.2  14,334   9,205     411     714,414 20.1 12.9  7.2</w:t>
      </w:r>
      <w:r w:rsidRPr="00F444C3">
        <w:rPr>
          <w:rFonts w:ascii="Consolas" w:eastAsia="Times New Roman" w:hAnsi="Consolas" w:cs="Consolas"/>
          <w:color w:val="000000"/>
          <w:sz w:val="16"/>
          <w:szCs w:val="16"/>
          <w:lang w:eastAsia="ru-RU"/>
        </w:rPr>
        <w:br/>
        <w:t>1904     725,300     786,963 19.3 15.1  4.2  15,221  11,895     256     719,954 21.1 16.5  4.6</w:t>
      </w:r>
      <w:r w:rsidRPr="00F444C3">
        <w:rPr>
          <w:rFonts w:ascii="Consolas" w:eastAsia="Times New Roman" w:hAnsi="Consolas" w:cs="Consolas"/>
          <w:color w:val="000000"/>
          <w:sz w:val="16"/>
          <w:szCs w:val="16"/>
          <w:lang w:eastAsia="ru-RU"/>
        </w:rPr>
        <w:br/>
        <w:t>1905     728,000     728,693 18.9 17.8  1.1  13,779  12,956     346     723,536 19.0 17.9  1.1</w:t>
      </w:r>
      <w:r w:rsidRPr="00F444C3">
        <w:rPr>
          <w:rFonts w:ascii="Consolas" w:eastAsia="Times New Roman" w:hAnsi="Consolas" w:cs="Consolas"/>
          <w:color w:val="000000"/>
          <w:sz w:val="16"/>
          <w:szCs w:val="16"/>
          <w:lang w:eastAsia="ru-RU"/>
        </w:rPr>
        <w:br/>
        <w:t>1906     767,500     740,186 23.2 14.9  8.3  17,164  11,035   3,609     724,705 23.7 15.2  8.5</w:t>
      </w:r>
      <w:r w:rsidRPr="00F444C3">
        <w:rPr>
          <w:rFonts w:ascii="Consolas" w:eastAsia="Times New Roman" w:hAnsi="Consolas" w:cs="Consolas"/>
          <w:color w:val="000000"/>
          <w:sz w:val="16"/>
          <w:szCs w:val="16"/>
          <w:lang w:eastAsia="ru-RU"/>
        </w:rPr>
        <w:br/>
        <w:t>1907     784,000     815,833 21.7 13.5  8.2  17,738  11,008   8,841     734,536 24.1 15.0  9.2</w:t>
      </w:r>
      <w:r w:rsidRPr="00F444C3">
        <w:rPr>
          <w:rFonts w:ascii="Consolas" w:eastAsia="Times New Roman" w:hAnsi="Consolas" w:cs="Consolas"/>
          <w:color w:val="000000"/>
          <w:sz w:val="16"/>
          <w:szCs w:val="16"/>
          <w:lang w:eastAsia="ru-RU"/>
        </w:rPr>
        <w:br/>
        <w:t>1908     802,300     749,693 25.3 14.3 11.0  18,986  10,716  20,901     750,107 25.3 14.3 11.0</w:t>
      </w:r>
      <w:r w:rsidRPr="00F444C3">
        <w:rPr>
          <w:rFonts w:ascii="Consolas" w:eastAsia="Times New Roman" w:hAnsi="Consolas" w:cs="Consolas"/>
          <w:color w:val="000000"/>
          <w:sz w:val="16"/>
          <w:szCs w:val="16"/>
          <w:lang w:eastAsia="ru-RU"/>
        </w:rPr>
        <w:br/>
        <w:t>1909     836,600     771,016 29.3 18.2 11.1  22,590  14,012  31,787     779,278 29.0 18.0 11.0</w:t>
      </w:r>
      <w:r w:rsidRPr="00F444C3">
        <w:rPr>
          <w:rFonts w:ascii="Consolas" w:eastAsia="Times New Roman" w:hAnsi="Consolas" w:cs="Consolas"/>
          <w:color w:val="000000"/>
          <w:sz w:val="16"/>
          <w:szCs w:val="16"/>
          <w:lang w:eastAsia="ru-RU"/>
        </w:rPr>
        <w:br/>
        <w:t>1910     842,200     898,291 27.2 16.7 10.4  24,412  15,025   8,650     819,667 29.8 18.3 11.5</w:t>
      </w:r>
      <w:r w:rsidRPr="00F444C3">
        <w:rPr>
          <w:rFonts w:ascii="Consolas" w:eastAsia="Times New Roman" w:hAnsi="Consolas" w:cs="Consolas"/>
          <w:color w:val="000000"/>
          <w:sz w:val="16"/>
          <w:szCs w:val="16"/>
          <w:lang w:eastAsia="ru-RU"/>
        </w:rPr>
        <w:br/>
        <w:t>1911     848,900     821,459 27.4 15.0 12.4  22,518  12,306   1,159     837,853 26.9 14.7 12.2</w:t>
      </w:r>
      <w:r w:rsidRPr="00F444C3">
        <w:rPr>
          <w:rFonts w:ascii="Consolas" w:eastAsia="Times New Roman" w:hAnsi="Consolas" w:cs="Consolas"/>
          <w:color w:val="000000"/>
          <w:sz w:val="16"/>
          <w:szCs w:val="16"/>
          <w:lang w:eastAsia="ru-RU"/>
        </w:rPr>
        <w:br/>
        <w:t>1912     855,800     873,760 28.5 15.2 13.3  24,941  13,292   4,466     849,224 29.4 15.7 13.7</w:t>
      </w:r>
      <w:r w:rsidRPr="00F444C3">
        <w:rPr>
          <w:rFonts w:ascii="Consolas" w:eastAsia="Times New Roman" w:hAnsi="Consolas" w:cs="Consolas"/>
          <w:color w:val="000000"/>
          <w:sz w:val="16"/>
          <w:szCs w:val="16"/>
          <w:lang w:eastAsia="ru-RU"/>
        </w:rPr>
        <w:br/>
        <w:t>1913     862,000     940,516 26.5 14.1 12.4  24,941  13,292  14,581     865,339 28.8 15.4 13.5</w:t>
      </w:r>
      <w:r w:rsidRPr="00F444C3">
        <w:rPr>
          <w:rFonts w:ascii="Consolas" w:eastAsia="Times New Roman" w:hAnsi="Consolas" w:cs="Consolas"/>
          <w:color w:val="000000"/>
          <w:sz w:val="16"/>
          <w:szCs w:val="16"/>
          <w:lang w:eastAsia="ru-RU"/>
        </w:rPr>
        <w:br/>
        <w:t>1914     867,500     862,000 30.2 18.5 11.7  26,026  15,983  25,059     891,569 29.2 17.9 11.3</w:t>
      </w:r>
    </w:p>
    <w:p w:rsidR="00EE112F" w:rsidRPr="00F444C3" w:rsidRDefault="00EE112F" w:rsidP="00EE112F">
      <w:pPr>
        <w:numPr>
          <w:ilvl w:val="0"/>
          <w:numId w:val="18"/>
        </w:numPr>
        <w:spacing w:before="100" w:beforeAutospacing="1" w:after="100" w:afterAutospacing="1" w:line="240" w:lineRule="auto"/>
        <w:rPr>
          <w:rFonts w:ascii="Times New Roman" w:eastAsia="Times New Roman" w:hAnsi="Times New Roman" w:cs="Times New Roman"/>
          <w:lang w:eastAsia="ru-RU"/>
        </w:rPr>
      </w:pPr>
      <w:r w:rsidRPr="00F444C3">
        <w:rPr>
          <w:rFonts w:ascii="Times New Roman" w:eastAsia="Times New Roman" w:hAnsi="Times New Roman" w:cs="Times New Roman"/>
          <w:lang w:eastAsia="ru-RU"/>
        </w:rPr>
        <w:t xml:space="preserve">В Уральской области лишь около четверти населения были русскими, большинство составляли казахи, учёт рождений и смертей которых был фрагментарным, при этом полнота учёта рождений даже ухудшилась на протяжении рассматриваемого периода. Для приближения численности населения Уральской области следует использовать прогрессивный расчёт (1896-1903), затем расчёт ЦСК (1905-1914), и среднее между ними для 1904 г. Зарегистрированное число рождений и смертей является явно </w:t>
      </w:r>
      <w:r w:rsidRPr="00F444C3">
        <w:rPr>
          <w:rFonts w:ascii="Times New Roman" w:eastAsia="Times New Roman" w:hAnsi="Times New Roman" w:cs="Times New Roman"/>
          <w:lang w:eastAsia="ru-RU"/>
        </w:rPr>
        <w:lastRenderedPageBreak/>
        <w:t>заниженным, но удовлетворительно-достоверные сведения о рождаемости и смертности не могут быть реконструированы, поэтому для расчёта среднего уровня естественного движения по Империи, Уральскую область необходимо исключить из сводного подсчёта и усреднения.</w:t>
      </w:r>
    </w:p>
    <w:p w:rsidR="00EE112F" w:rsidRPr="00F444C3" w:rsidRDefault="00EE112F" w:rsidP="00F444C3">
      <w:pPr>
        <w:shd w:val="clear" w:color="auto" w:fill="FFFFFF"/>
        <w:spacing w:after="0" w:line="240" w:lineRule="auto"/>
        <w:ind w:left="1416"/>
        <w:rPr>
          <w:rFonts w:ascii="Consolas" w:eastAsia="Times New Roman" w:hAnsi="Consolas" w:cs="Consolas"/>
          <w:color w:val="000000"/>
          <w:sz w:val="16"/>
          <w:szCs w:val="16"/>
          <w:lang w:eastAsia="ru-RU"/>
        </w:rPr>
      </w:pPr>
      <w:r w:rsidRPr="00F444C3">
        <w:rPr>
          <w:rFonts w:ascii="Consolas" w:eastAsia="Times New Roman" w:hAnsi="Consolas" w:cs="Consolas"/>
          <w:color w:val="000000"/>
          <w:sz w:val="16"/>
          <w:szCs w:val="16"/>
          <w:lang w:eastAsia="ru-RU"/>
        </w:rPr>
        <w:t xml:space="preserve">год       ЦСК             УГВИ                 </w:t>
      </w:r>
      <w:proofErr w:type="spellStart"/>
      <w:r w:rsidRPr="00F444C3">
        <w:rPr>
          <w:rFonts w:ascii="Consolas" w:eastAsia="Times New Roman" w:hAnsi="Consolas" w:cs="Consolas"/>
          <w:color w:val="000000"/>
          <w:sz w:val="16"/>
          <w:szCs w:val="16"/>
          <w:lang w:eastAsia="ru-RU"/>
        </w:rPr>
        <w:t>чр</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чс</w:t>
      </w:r>
      <w:proofErr w:type="spellEnd"/>
      <w:r w:rsidRPr="00F444C3">
        <w:rPr>
          <w:rFonts w:ascii="Consolas" w:eastAsia="Times New Roman" w:hAnsi="Consolas" w:cs="Consolas"/>
          <w:color w:val="000000"/>
          <w:sz w:val="16"/>
          <w:szCs w:val="16"/>
          <w:lang w:eastAsia="ru-RU"/>
        </w:rPr>
        <w:t xml:space="preserve">    </w:t>
      </w:r>
      <w:proofErr w:type="spellStart"/>
      <w:r w:rsidRPr="00F444C3">
        <w:rPr>
          <w:rFonts w:ascii="Consolas" w:eastAsia="Times New Roman" w:hAnsi="Consolas" w:cs="Consolas"/>
          <w:color w:val="000000"/>
          <w:sz w:val="16"/>
          <w:szCs w:val="16"/>
          <w:lang w:eastAsia="ru-RU"/>
        </w:rPr>
        <w:t>мигр</w:t>
      </w:r>
      <w:proofErr w:type="spellEnd"/>
      <w:r w:rsidRPr="00F444C3">
        <w:rPr>
          <w:rFonts w:ascii="Consolas" w:eastAsia="Times New Roman" w:hAnsi="Consolas" w:cs="Consolas"/>
          <w:color w:val="000000"/>
          <w:sz w:val="16"/>
          <w:szCs w:val="16"/>
          <w:lang w:eastAsia="ru-RU"/>
        </w:rPr>
        <w:t xml:space="preserve">      прогрессивный от 1897</w:t>
      </w:r>
      <w:r w:rsidRPr="00F444C3">
        <w:rPr>
          <w:rFonts w:ascii="Consolas" w:eastAsia="Times New Roman" w:hAnsi="Consolas" w:cs="Consolas"/>
          <w:color w:val="000000"/>
          <w:sz w:val="16"/>
          <w:szCs w:val="16"/>
          <w:lang w:eastAsia="ru-RU"/>
        </w:rPr>
        <w:br/>
        <w:t>==== =========== ========================================== =======  ========================</w:t>
      </w:r>
      <w:r w:rsidRPr="00F444C3">
        <w:rPr>
          <w:rFonts w:ascii="Consolas" w:eastAsia="Times New Roman" w:hAnsi="Consolas" w:cs="Consolas"/>
          <w:color w:val="000000"/>
          <w:sz w:val="16"/>
          <w:szCs w:val="16"/>
          <w:lang w:eastAsia="ru-RU"/>
        </w:rPr>
        <w:br/>
        <w:t>1896                 558,220 38.3 20.7 17.5  21,352  11,561       0     634,549 33.6 18.2 15.4</w:t>
      </w:r>
      <w:r w:rsidRPr="00F444C3">
        <w:rPr>
          <w:rFonts w:ascii="Consolas" w:eastAsia="Times New Roman" w:hAnsi="Consolas" w:cs="Consolas"/>
          <w:color w:val="000000"/>
          <w:sz w:val="16"/>
          <w:szCs w:val="16"/>
          <w:lang w:eastAsia="ru-RU"/>
        </w:rPr>
        <w:br/>
        <w:t>1897                 622,719 32.9 16.0 16.9  20,495   9,941       0     644,340 31.8 15.4 16.4</w:t>
      </w:r>
      <w:r w:rsidRPr="00F444C3">
        <w:rPr>
          <w:rFonts w:ascii="Consolas" w:eastAsia="Times New Roman" w:hAnsi="Consolas" w:cs="Consolas"/>
          <w:color w:val="000000"/>
          <w:sz w:val="16"/>
          <w:szCs w:val="16"/>
          <w:lang w:eastAsia="ru-RU"/>
        </w:rPr>
        <w:br/>
        <w:t>1898                 645,149 35.8 19.1 16.7  23,099  12,309       0     654,894 35.3 18.8 16.5</w:t>
      </w:r>
      <w:r w:rsidRPr="00F444C3">
        <w:rPr>
          <w:rFonts w:ascii="Consolas" w:eastAsia="Times New Roman" w:hAnsi="Consolas" w:cs="Consolas"/>
          <w:color w:val="000000"/>
          <w:sz w:val="16"/>
          <w:szCs w:val="16"/>
          <w:lang w:eastAsia="ru-RU"/>
        </w:rPr>
        <w:br/>
        <w:t>1899                 665,763 33.6 24.4  9.2  22,340  16,225     -16     665,684 33.6 24.4  9.2</w:t>
      </w:r>
      <w:r w:rsidRPr="00F444C3">
        <w:rPr>
          <w:rFonts w:ascii="Consolas" w:eastAsia="Times New Roman" w:hAnsi="Consolas" w:cs="Consolas"/>
          <w:color w:val="000000"/>
          <w:sz w:val="16"/>
          <w:szCs w:val="16"/>
          <w:lang w:eastAsia="ru-RU"/>
        </w:rPr>
        <w:br/>
        <w:t>1900                 683,867 31.1 19.4 11.7  21,272  13,251       3     671,783 31.7 19.7 11.9</w:t>
      </w:r>
      <w:r w:rsidRPr="00F444C3">
        <w:rPr>
          <w:rFonts w:ascii="Consolas" w:eastAsia="Times New Roman" w:hAnsi="Consolas" w:cs="Consolas"/>
          <w:color w:val="000000"/>
          <w:sz w:val="16"/>
          <w:szCs w:val="16"/>
          <w:lang w:eastAsia="ru-RU"/>
        </w:rPr>
        <w:br/>
        <w:t>1901                 691,070 29.6 15.4 14.2  20,460  10,630      -2     679,807 30.1 15.6 14.5</w:t>
      </w:r>
      <w:r w:rsidRPr="00F444C3">
        <w:rPr>
          <w:rFonts w:ascii="Consolas" w:eastAsia="Times New Roman" w:hAnsi="Consolas" w:cs="Consolas"/>
          <w:color w:val="000000"/>
          <w:sz w:val="16"/>
          <w:szCs w:val="16"/>
          <w:lang w:eastAsia="ru-RU"/>
        </w:rPr>
        <w:br/>
        <w:t>1902                 700,014 28.8 18.9  9.9  20,148  13,209      -6     689,635 29.2 19.2 10.1</w:t>
      </w:r>
      <w:r w:rsidRPr="00F444C3">
        <w:rPr>
          <w:rFonts w:ascii="Consolas" w:eastAsia="Times New Roman" w:hAnsi="Consolas" w:cs="Consolas"/>
          <w:color w:val="000000"/>
          <w:sz w:val="16"/>
          <w:szCs w:val="16"/>
          <w:lang w:eastAsia="ru-RU"/>
        </w:rPr>
        <w:br/>
        <w:t>1903                 709,165 30.2 16.0 14.2  21,448  11,382      -4     696,568 30.8 16.3 14.5</w:t>
      </w:r>
      <w:r w:rsidRPr="00F444C3">
        <w:rPr>
          <w:rFonts w:ascii="Consolas" w:eastAsia="Times New Roman" w:hAnsi="Consolas" w:cs="Consolas"/>
          <w:color w:val="000000"/>
          <w:sz w:val="16"/>
          <w:szCs w:val="16"/>
          <w:lang w:eastAsia="ru-RU"/>
        </w:rPr>
        <w:br/>
        <w:t>1904     719,500     719,320 28.6 21.0  7.6  20,563  15,088      12     706,630 29.1 21.4  7.7</w:t>
      </w:r>
      <w:r w:rsidRPr="00F444C3">
        <w:rPr>
          <w:rFonts w:ascii="Consolas" w:eastAsia="Times New Roman" w:hAnsi="Consolas" w:cs="Consolas"/>
          <w:color w:val="000000"/>
          <w:sz w:val="16"/>
          <w:szCs w:val="16"/>
          <w:lang w:eastAsia="ru-RU"/>
        </w:rPr>
        <w:br/>
        <w:t>1905     725,300     719,320 27.8 21.0  6.8  20,005  15,101      11     712,117 28.1 21.2  6.9</w:t>
      </w:r>
      <w:r w:rsidRPr="00F444C3">
        <w:rPr>
          <w:rFonts w:ascii="Consolas" w:eastAsia="Times New Roman" w:hAnsi="Consolas" w:cs="Consolas"/>
          <w:color w:val="000000"/>
          <w:sz w:val="16"/>
          <w:szCs w:val="16"/>
          <w:lang w:eastAsia="ru-RU"/>
        </w:rPr>
        <w:br/>
        <w:t>1906     730,300     724,639 28.1 17.6 10.5  20,363  12,768      -2     717,032 28.4 17.8 10.6</w:t>
      </w:r>
      <w:r w:rsidRPr="00F444C3">
        <w:rPr>
          <w:rFonts w:ascii="Consolas" w:eastAsia="Times New Roman" w:hAnsi="Consolas" w:cs="Consolas"/>
          <w:color w:val="000000"/>
          <w:sz w:val="16"/>
          <w:szCs w:val="16"/>
          <w:lang w:eastAsia="ru-RU"/>
        </w:rPr>
        <w:br/>
        <w:t>1907     741,300     729,551 26.4 16.6  9.7  19,226  12,144     220     724,633 26.5 16.8  9.8</w:t>
      </w:r>
      <w:r w:rsidRPr="00F444C3">
        <w:rPr>
          <w:rFonts w:ascii="Consolas" w:eastAsia="Times New Roman" w:hAnsi="Consolas" w:cs="Consolas"/>
          <w:color w:val="000000"/>
          <w:sz w:val="16"/>
          <w:szCs w:val="16"/>
          <w:lang w:eastAsia="ru-RU"/>
        </w:rPr>
        <w:br/>
        <w:t>1908     758,800     736,765 27.7 18.6  9.1  20,445  13,720   5,135     731,935 27.9 18.7  9.2</w:t>
      </w:r>
      <w:r w:rsidRPr="00F444C3">
        <w:rPr>
          <w:rFonts w:ascii="Consolas" w:eastAsia="Times New Roman" w:hAnsi="Consolas" w:cs="Consolas"/>
          <w:color w:val="000000"/>
          <w:sz w:val="16"/>
          <w:szCs w:val="16"/>
          <w:lang w:eastAsia="ru-RU"/>
        </w:rPr>
        <w:br/>
        <w:t>1909     769,000     750,228 27.4 18.5  8.8  20,521  13,893  11,878     743,832 27.6 18.7  8.9</w:t>
      </w:r>
      <w:r w:rsidRPr="00F444C3">
        <w:rPr>
          <w:rFonts w:ascii="Consolas" w:eastAsia="Times New Roman" w:hAnsi="Consolas" w:cs="Consolas"/>
          <w:color w:val="000000"/>
          <w:sz w:val="16"/>
          <w:szCs w:val="16"/>
          <w:lang w:eastAsia="ru-RU"/>
        </w:rPr>
        <w:br/>
        <w:t>1910     775,400     777,976 29.8 19.6 10.2  23,169  15,223   6,598     762,338 30.4 20.0 10.4</w:t>
      </w:r>
      <w:r w:rsidRPr="00F444C3">
        <w:rPr>
          <w:rFonts w:ascii="Consolas" w:eastAsia="Times New Roman" w:hAnsi="Consolas" w:cs="Consolas"/>
          <w:color w:val="000000"/>
          <w:sz w:val="16"/>
          <w:szCs w:val="16"/>
          <w:lang w:eastAsia="ru-RU"/>
        </w:rPr>
        <w:br/>
        <w:t>1911     782,300     777,443 25.4 19.0  6.5  19,759  14,740  -2,376     776,882 25.4 19.0  6.5</w:t>
      </w:r>
      <w:r w:rsidRPr="00F444C3">
        <w:rPr>
          <w:rFonts w:ascii="Consolas" w:eastAsia="Times New Roman" w:hAnsi="Consolas" w:cs="Consolas"/>
          <w:color w:val="000000"/>
          <w:sz w:val="16"/>
          <w:szCs w:val="16"/>
          <w:lang w:eastAsia="ru-RU"/>
        </w:rPr>
        <w:br/>
        <w:t>1912     834,100     804,245 22.1 17.3  4.9  17,811  13,877     574     779,615 22.8 17.8  5.0</w:t>
      </w:r>
      <w:r w:rsidRPr="00F444C3">
        <w:rPr>
          <w:rFonts w:ascii="Consolas" w:eastAsia="Times New Roman" w:hAnsi="Consolas" w:cs="Consolas"/>
          <w:color w:val="000000"/>
          <w:sz w:val="16"/>
          <w:szCs w:val="16"/>
          <w:lang w:eastAsia="ru-RU"/>
        </w:rPr>
        <w:br/>
        <w:t>1913     849,800     804,625 25.9 18.1  7.7  20,829  14,596  10,494     784,145 26.6 18.6  7.9</w:t>
      </w:r>
      <w:r w:rsidRPr="00F444C3">
        <w:rPr>
          <w:rFonts w:ascii="Consolas" w:eastAsia="Times New Roman" w:hAnsi="Consolas" w:cs="Consolas"/>
          <w:color w:val="000000"/>
          <w:sz w:val="16"/>
          <w:szCs w:val="16"/>
          <w:lang w:eastAsia="ru-RU"/>
        </w:rPr>
        <w:br/>
        <w:t>1914     867,100     818,260 26.4 18.3  8.2  21,640  14,953  14,776     800,890 27.0 18.7  8.3</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F444C3" w:rsidRDefault="00EE112F" w:rsidP="00EE112F">
      <w:pPr>
        <w:spacing w:after="0" w:line="240" w:lineRule="auto"/>
        <w:jc w:val="center"/>
        <w:rPr>
          <w:rFonts w:ascii="Times New Roman" w:eastAsia="Times New Roman" w:hAnsi="Times New Roman" w:cs="Times New Roman"/>
          <w:lang w:eastAsia="ru-RU"/>
        </w:rPr>
      </w:pPr>
      <w:r w:rsidRPr="00F444C3">
        <w:rPr>
          <w:rFonts w:ascii="Times New Roman" w:eastAsia="Times New Roman" w:hAnsi="Times New Roman" w:cs="Times New Roman"/>
          <w:b/>
          <w:bCs/>
          <w:lang w:eastAsia="ru-RU"/>
        </w:rPr>
        <w:t>Недоучёт естественного движения и численности населения Кавказа</w:t>
      </w:r>
    </w:p>
    <w:p w:rsidR="00EE112F" w:rsidRPr="00EE112F" w:rsidRDefault="00EE112F" w:rsidP="00F444C3">
      <w:pPr>
        <w:pStyle w:val="XNormal-0"/>
      </w:pPr>
      <w:r w:rsidRPr="00EE112F">
        <w:br/>
        <w:t>Не могут похвалиться полнотой сбора и сведения о движении и численности населения на Кавказе. Удовлетворительна регистрация в Ставропольской губернии и Кубанской области, по которым может быть, как наилучшее приближение, использован прогрессивный расчёт, однако его точность ограничена отсутствием данных о миграционном притоке на Кубань и в Старополье. Рождаемость и прирост подозрительно высоки, однако лишь немногим выше, чем для ближних Воронежской и Екатеринославской губерний.</w:t>
      </w:r>
      <w:r w:rsidRPr="00EE112F">
        <w:br/>
      </w:r>
      <w:r w:rsidRPr="00EE112F">
        <w:br/>
        <w:t>Ставропольская губерния:</w:t>
      </w:r>
    </w:p>
    <w:p w:rsidR="00EE112F" w:rsidRPr="00BD5B50" w:rsidRDefault="00EE112F" w:rsidP="00BD5B50">
      <w:pPr>
        <w:shd w:val="clear" w:color="auto" w:fill="FFFFFF"/>
        <w:spacing w:after="100" w:line="240" w:lineRule="auto"/>
        <w:ind w:left="708"/>
        <w:rPr>
          <w:rFonts w:ascii="Consolas" w:eastAsia="Times New Roman" w:hAnsi="Consolas" w:cs="Consolas"/>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753,355 73.2 45.1 28.1  55,114  33,948     -70     850,812 64.8 39.9 24.9</w:t>
      </w:r>
      <w:r w:rsidRPr="00BD5B50">
        <w:rPr>
          <w:rFonts w:ascii="Consolas" w:eastAsia="Times New Roman" w:hAnsi="Consolas" w:cs="Consolas"/>
          <w:color w:val="000000"/>
          <w:sz w:val="16"/>
          <w:szCs w:val="16"/>
          <w:lang w:eastAsia="ru-RU"/>
        </w:rPr>
        <w:br/>
        <w:t>1897                 875,268 62.6 41.0 21.6  54,813  35,926     -61     871,908 62.9 41.2 21.7</w:t>
      </w:r>
      <w:r w:rsidRPr="00BD5B50">
        <w:rPr>
          <w:rFonts w:ascii="Consolas" w:eastAsia="Times New Roman" w:hAnsi="Consolas" w:cs="Consolas"/>
          <w:color w:val="000000"/>
          <w:sz w:val="16"/>
          <w:szCs w:val="16"/>
          <w:lang w:eastAsia="ru-RU"/>
        </w:rPr>
        <w:br/>
        <w:t>1898                 876,566 56.1 38.5 17.7  49,210  33,732    -190     890,734 55.2 37.9 17.4</w:t>
      </w:r>
      <w:r w:rsidRPr="00BD5B50">
        <w:rPr>
          <w:rFonts w:ascii="Consolas" w:eastAsia="Times New Roman" w:hAnsi="Consolas" w:cs="Consolas"/>
          <w:color w:val="000000"/>
          <w:sz w:val="16"/>
          <w:szCs w:val="16"/>
          <w:lang w:eastAsia="ru-RU"/>
        </w:rPr>
        <w:br/>
        <w:t>1899                 912,639 60.4 45.1 15.3  55,113  41,182     -70     906,022 60.8 45.5 15.4</w:t>
      </w:r>
      <w:r w:rsidRPr="00BD5B50">
        <w:rPr>
          <w:rFonts w:ascii="Consolas" w:eastAsia="Times New Roman" w:hAnsi="Consolas" w:cs="Consolas"/>
          <w:color w:val="000000"/>
          <w:sz w:val="16"/>
          <w:szCs w:val="16"/>
          <w:lang w:eastAsia="ru-RU"/>
        </w:rPr>
        <w:br/>
        <w:t>1900                 933,479 57.7 29.5 28.2  53,871  27,570    -127     919,883 58.6 30.0 28.6</w:t>
      </w:r>
      <w:r w:rsidRPr="00BD5B50">
        <w:rPr>
          <w:rFonts w:ascii="Consolas" w:eastAsia="Times New Roman" w:hAnsi="Consolas" w:cs="Consolas"/>
          <w:color w:val="000000"/>
          <w:sz w:val="16"/>
          <w:szCs w:val="16"/>
          <w:lang w:eastAsia="ru-RU"/>
        </w:rPr>
        <w:br/>
        <w:t>1901                 952,317 57.6 32.3 25.3  54,847  30,759       2     946,057 58.0 32.5 25.5</w:t>
      </w:r>
      <w:r w:rsidRPr="00BD5B50">
        <w:rPr>
          <w:rFonts w:ascii="Consolas" w:eastAsia="Times New Roman" w:hAnsi="Consolas" w:cs="Consolas"/>
          <w:color w:val="000000"/>
          <w:sz w:val="16"/>
          <w:szCs w:val="16"/>
          <w:lang w:eastAsia="ru-RU"/>
        </w:rPr>
        <w:br/>
        <w:t>1902                 971,232 61.1 38.8 22.3  59,304  37,643     -47     970,147 61.1 38.8 22.3</w:t>
      </w:r>
      <w:r w:rsidRPr="00BD5B50">
        <w:rPr>
          <w:rFonts w:ascii="Consolas" w:eastAsia="Times New Roman" w:hAnsi="Consolas" w:cs="Consolas"/>
          <w:color w:val="000000"/>
          <w:sz w:val="16"/>
          <w:szCs w:val="16"/>
          <w:lang w:eastAsia="ru-RU"/>
        </w:rPr>
        <w:br/>
        <w:t>1903                 996,280 62.6 34.8 27.8  62,341  34,674    -299     991,761 62.9 35.0 27.9</w:t>
      </w:r>
      <w:r w:rsidRPr="00BD5B50">
        <w:rPr>
          <w:rFonts w:ascii="Consolas" w:eastAsia="Times New Roman" w:hAnsi="Consolas" w:cs="Consolas"/>
          <w:color w:val="000000"/>
          <w:sz w:val="16"/>
          <w:szCs w:val="16"/>
          <w:lang w:eastAsia="ru-RU"/>
        </w:rPr>
        <w:br/>
        <w:t>1904     955,100   1,024,079 63.1 29.6 33.5  64,577  30,290     -52   1,019,129 63.4 29.7 33.6</w:t>
      </w:r>
      <w:r w:rsidRPr="00BD5B50">
        <w:rPr>
          <w:rFonts w:ascii="Consolas" w:eastAsia="Times New Roman" w:hAnsi="Consolas" w:cs="Consolas"/>
          <w:color w:val="000000"/>
          <w:sz w:val="16"/>
          <w:szCs w:val="16"/>
          <w:lang w:eastAsia="ru-RU"/>
        </w:rPr>
        <w:br/>
        <w:t>1905     989,400   1,056,015 59.5 36.9 22.7  62,877  38,935    -207   1,053,364 59.7 37.0 22.7</w:t>
      </w:r>
      <w:r w:rsidRPr="00BD5B50">
        <w:rPr>
          <w:rFonts w:ascii="Consolas" w:eastAsia="Times New Roman" w:hAnsi="Consolas" w:cs="Consolas"/>
          <w:color w:val="000000"/>
          <w:sz w:val="16"/>
          <w:szCs w:val="16"/>
          <w:lang w:eastAsia="ru-RU"/>
        </w:rPr>
        <w:br/>
        <w:t>1906   1,023,700   1,076,875 60.8 34.9 25.9  65,522  37,634    -427   1,077,099 60.8 34.9 25.9</w:t>
      </w:r>
      <w:r w:rsidRPr="00BD5B50">
        <w:rPr>
          <w:rFonts w:ascii="Consolas" w:eastAsia="Times New Roman" w:hAnsi="Consolas" w:cs="Consolas"/>
          <w:color w:val="000000"/>
          <w:sz w:val="16"/>
          <w:szCs w:val="16"/>
          <w:lang w:eastAsia="ru-RU"/>
        </w:rPr>
        <w:br/>
        <w:t>1907   1,048,100   1,108,915 62.2 33.2 29.0  68,931  36,790    -691   1,104,560 62.4 33.3 29.1</w:t>
      </w:r>
      <w:r w:rsidRPr="00BD5B50">
        <w:rPr>
          <w:rFonts w:ascii="Consolas" w:eastAsia="Times New Roman" w:hAnsi="Consolas" w:cs="Consolas"/>
          <w:color w:val="000000"/>
          <w:sz w:val="16"/>
          <w:szCs w:val="16"/>
          <w:lang w:eastAsia="ru-RU"/>
        </w:rPr>
        <w:br/>
        <w:t>1908   1,088,800   1,137,362 59.0 37.8 21.3  67,156  42,959  -2,123   1,136,010 59.1 37.8 21.3</w:t>
      </w:r>
      <w:r w:rsidRPr="00BD5B50">
        <w:rPr>
          <w:rFonts w:ascii="Consolas" w:eastAsia="Times New Roman" w:hAnsi="Consolas" w:cs="Consolas"/>
          <w:color w:val="000000"/>
          <w:sz w:val="16"/>
          <w:szCs w:val="16"/>
          <w:lang w:eastAsia="ru-RU"/>
        </w:rPr>
        <w:br/>
        <w:t>1909   1,168,300   1,175,415 58.1 41.6 16.5  68,305  48,915  -4,820   1,158,084 59.0 42.2 16.7</w:t>
      </w:r>
      <w:r w:rsidRPr="00BD5B50">
        <w:rPr>
          <w:rFonts w:ascii="Consolas" w:eastAsia="Times New Roman" w:hAnsi="Consolas" w:cs="Consolas"/>
          <w:color w:val="000000"/>
          <w:sz w:val="16"/>
          <w:szCs w:val="16"/>
          <w:lang w:eastAsia="ru-RU"/>
        </w:rPr>
        <w:br/>
        <w:t>1910   1,231,100   1,200,800 56.7 48.4  8.3  68,079  58,130  -3,675   1,172,686 58.1 49.6  8.5</w:t>
      </w:r>
      <w:r w:rsidRPr="00BD5B50">
        <w:rPr>
          <w:rFonts w:ascii="Consolas" w:eastAsia="Times New Roman" w:hAnsi="Consolas" w:cs="Consolas"/>
          <w:color w:val="000000"/>
          <w:sz w:val="16"/>
          <w:szCs w:val="16"/>
          <w:lang w:eastAsia="ru-RU"/>
        </w:rPr>
        <w:br/>
        <w:t>1911   1,273,400   1,198,948 57.2 30.0 27.3  68,616  35,928  -1,963   1,178,960 58.2 30.5 27.7</w:t>
      </w:r>
      <w:r w:rsidRPr="00BD5B50">
        <w:rPr>
          <w:rFonts w:ascii="Consolas" w:eastAsia="Times New Roman" w:hAnsi="Consolas" w:cs="Consolas"/>
          <w:color w:val="000000"/>
          <w:sz w:val="16"/>
          <w:szCs w:val="16"/>
          <w:lang w:eastAsia="ru-RU"/>
        </w:rPr>
        <w:br/>
        <w:t>1912   1,294,400   1,230,591 56.6 31.7 24.9  69,698  39,067  -5,542   1,209,685 57.6 32.3 25.3</w:t>
      </w:r>
      <w:r w:rsidRPr="00BD5B50">
        <w:rPr>
          <w:rFonts w:ascii="Consolas" w:eastAsia="Times New Roman" w:hAnsi="Consolas" w:cs="Consolas"/>
          <w:color w:val="000000"/>
          <w:sz w:val="16"/>
          <w:szCs w:val="16"/>
          <w:lang w:eastAsia="ru-RU"/>
        </w:rPr>
        <w:br/>
        <w:t>1913   1,312,100   1,258,525 57.3 31.1 26.2  72,152  39,185  -6,377   1,234,774 58.4 31.7 26.7</w:t>
      </w:r>
      <w:r w:rsidRPr="00BD5B50">
        <w:rPr>
          <w:rFonts w:ascii="Consolas" w:eastAsia="Times New Roman" w:hAnsi="Consolas" w:cs="Consolas"/>
          <w:color w:val="000000"/>
          <w:sz w:val="16"/>
          <w:szCs w:val="16"/>
          <w:lang w:eastAsia="ru-RU"/>
        </w:rPr>
        <w:br/>
        <w:t>1914   1,329,000   1,283,034 56.7 38.5 18.3  72,805  49,349  -3,509   1,261,364 57.7 39.1 18.6</w:t>
      </w:r>
    </w:p>
    <w:p w:rsidR="00EE112F" w:rsidRPr="00EE112F" w:rsidRDefault="00EE112F" w:rsidP="00BD5B50">
      <w:pPr>
        <w:pStyle w:val="XNormal-0"/>
        <w:keepNext/>
        <w:keepLines/>
      </w:pPr>
      <w:r w:rsidRPr="00EE112F">
        <w:lastRenderedPageBreak/>
        <w:t>Кубанская область:</w:t>
      </w:r>
    </w:p>
    <w:p w:rsidR="00EE112F" w:rsidRPr="00BD5B50" w:rsidRDefault="00EE112F" w:rsidP="00BD5B50">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BD5B50">
        <w:rPr>
          <w:rFonts w:ascii="Consolas" w:eastAsia="Times New Roman" w:hAnsi="Consolas" w:cs="Consolas"/>
          <w:color w:val="000000"/>
          <w:sz w:val="16"/>
          <w:szCs w:val="16"/>
          <w:lang w:eastAsia="ru-RU"/>
        </w:rPr>
        <w:t xml:space="preserve">год       ЦСК             УГВИ                 </w:t>
      </w:r>
      <w:proofErr w:type="spellStart"/>
      <w:r w:rsidRPr="00BD5B50">
        <w:rPr>
          <w:rFonts w:ascii="Consolas" w:eastAsia="Times New Roman" w:hAnsi="Consolas" w:cs="Consolas"/>
          <w:color w:val="000000"/>
          <w:sz w:val="16"/>
          <w:szCs w:val="16"/>
          <w:lang w:eastAsia="ru-RU"/>
        </w:rPr>
        <w:t>чр</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чс</w:t>
      </w:r>
      <w:proofErr w:type="spellEnd"/>
      <w:r w:rsidRPr="00BD5B50">
        <w:rPr>
          <w:rFonts w:ascii="Consolas" w:eastAsia="Times New Roman" w:hAnsi="Consolas" w:cs="Consolas"/>
          <w:color w:val="000000"/>
          <w:sz w:val="16"/>
          <w:szCs w:val="16"/>
          <w:lang w:eastAsia="ru-RU"/>
        </w:rPr>
        <w:t xml:space="preserve">    </w:t>
      </w:r>
      <w:proofErr w:type="spellStart"/>
      <w:r w:rsidRPr="00BD5B50">
        <w:rPr>
          <w:rFonts w:ascii="Consolas" w:eastAsia="Times New Roman" w:hAnsi="Consolas" w:cs="Consolas"/>
          <w:color w:val="000000"/>
          <w:sz w:val="16"/>
          <w:szCs w:val="16"/>
          <w:lang w:eastAsia="ru-RU"/>
        </w:rPr>
        <w:t>мигр</w:t>
      </w:r>
      <w:proofErr w:type="spellEnd"/>
      <w:r w:rsidRPr="00BD5B50">
        <w:rPr>
          <w:rFonts w:ascii="Consolas" w:eastAsia="Times New Roman" w:hAnsi="Consolas" w:cs="Consolas"/>
          <w:color w:val="000000"/>
          <w:sz w:val="16"/>
          <w:szCs w:val="16"/>
          <w:lang w:eastAsia="ru-RU"/>
        </w:rPr>
        <w:t xml:space="preserve">      прогрессивный от 1897</w:t>
      </w:r>
      <w:r w:rsidRPr="00BD5B50">
        <w:rPr>
          <w:rFonts w:ascii="Consolas" w:eastAsia="Times New Roman" w:hAnsi="Consolas" w:cs="Consolas"/>
          <w:color w:val="000000"/>
          <w:sz w:val="16"/>
          <w:szCs w:val="16"/>
          <w:lang w:eastAsia="ru-RU"/>
        </w:rPr>
        <w:br/>
        <w:t>==== =========== ========================================== =======  ========================</w:t>
      </w:r>
      <w:r w:rsidRPr="00BD5B50">
        <w:rPr>
          <w:rFonts w:ascii="Consolas" w:eastAsia="Times New Roman" w:hAnsi="Consolas" w:cs="Consolas"/>
          <w:color w:val="000000"/>
          <w:sz w:val="16"/>
          <w:szCs w:val="16"/>
          <w:lang w:eastAsia="ru-RU"/>
        </w:rPr>
        <w:br/>
        <w:t>1896               1,693,581 69.3 33.8 35.5 117,322  57,201    -114   1,856,156 63.2 30.8 32.4</w:t>
      </w:r>
      <w:r w:rsidRPr="00BD5B50">
        <w:rPr>
          <w:rFonts w:ascii="Consolas" w:eastAsia="Times New Roman" w:hAnsi="Consolas" w:cs="Consolas"/>
          <w:color w:val="000000"/>
          <w:sz w:val="16"/>
          <w:szCs w:val="16"/>
          <w:lang w:eastAsia="ru-RU"/>
        </w:rPr>
        <w:br/>
        <w:t>1897               1,826,323 59.0 38.8 20.2 107,670  70,834     -98   1,916,163 56.2 37.0 19.2</w:t>
      </w:r>
      <w:r w:rsidRPr="00BD5B50">
        <w:rPr>
          <w:rFonts w:ascii="Consolas" w:eastAsia="Times New Roman" w:hAnsi="Consolas" w:cs="Consolas"/>
          <w:color w:val="000000"/>
          <w:sz w:val="16"/>
          <w:szCs w:val="16"/>
          <w:lang w:eastAsia="ru-RU"/>
        </w:rPr>
        <w:br/>
        <w:t>1898               1,862,599 55.9 34.0 21.9 104,127  63,261    -117   1,952,901 53.3 32.4 20.9</w:t>
      </w:r>
      <w:r w:rsidRPr="00BD5B50">
        <w:rPr>
          <w:rFonts w:ascii="Consolas" w:eastAsia="Times New Roman" w:hAnsi="Consolas" w:cs="Consolas"/>
          <w:color w:val="000000"/>
          <w:sz w:val="16"/>
          <w:szCs w:val="16"/>
          <w:lang w:eastAsia="ru-RU"/>
        </w:rPr>
        <w:br/>
        <w:t>1899               1,888,583 56.1 33.5 22.6 105,869  63,240     -84   1,993,650 53.1 31.7 21.4</w:t>
      </w:r>
      <w:r w:rsidRPr="00BD5B50">
        <w:rPr>
          <w:rFonts w:ascii="Consolas" w:eastAsia="Times New Roman" w:hAnsi="Consolas" w:cs="Consolas"/>
          <w:color w:val="000000"/>
          <w:sz w:val="16"/>
          <w:szCs w:val="16"/>
          <w:lang w:eastAsia="ru-RU"/>
        </w:rPr>
        <w:br/>
        <w:t>1900               1,916,165 57.2 31.7 25.5 109,536  60,707    -222   2,036,195 53.8 29.8 24.0</w:t>
      </w:r>
      <w:r w:rsidRPr="00BD5B50">
        <w:rPr>
          <w:rFonts w:ascii="Consolas" w:eastAsia="Times New Roman" w:hAnsi="Consolas" w:cs="Consolas"/>
          <w:color w:val="000000"/>
          <w:sz w:val="16"/>
          <w:szCs w:val="16"/>
          <w:lang w:eastAsia="ru-RU"/>
        </w:rPr>
        <w:br/>
        <w:t>1901               1,960,801 55.0 30.7 24.2 107,767  60,224      63   2,084,802 51.7 28.9 22.8</w:t>
      </w:r>
      <w:r w:rsidRPr="00BD5B50">
        <w:rPr>
          <w:rFonts w:ascii="Consolas" w:eastAsia="Times New Roman" w:hAnsi="Consolas" w:cs="Consolas"/>
          <w:color w:val="000000"/>
          <w:sz w:val="16"/>
          <w:szCs w:val="16"/>
          <w:lang w:eastAsia="ru-RU"/>
        </w:rPr>
        <w:br/>
        <w:t>1902               1,996,324 60.6 33.7 26.9 120,969  67,220     -40   2,132,408 56.7 31.5 25.2</w:t>
      </w:r>
      <w:r w:rsidRPr="00BD5B50">
        <w:rPr>
          <w:rFonts w:ascii="Consolas" w:eastAsia="Times New Roman" w:hAnsi="Consolas" w:cs="Consolas"/>
          <w:color w:val="000000"/>
          <w:sz w:val="16"/>
          <w:szCs w:val="16"/>
          <w:lang w:eastAsia="ru-RU"/>
        </w:rPr>
        <w:br/>
        <w:t>1903               2,098,299 60.3 33.0 27.3 126,452  69,271    -148   2,186,118 57.8 31.7 26.2</w:t>
      </w:r>
      <w:r w:rsidRPr="00BD5B50">
        <w:rPr>
          <w:rFonts w:ascii="Consolas" w:eastAsia="Times New Roman" w:hAnsi="Consolas" w:cs="Consolas"/>
          <w:color w:val="000000"/>
          <w:sz w:val="16"/>
          <w:szCs w:val="16"/>
          <w:lang w:eastAsia="ru-RU"/>
        </w:rPr>
        <w:br/>
        <w:t>1904   2,163,300   2,165,493 59.0 31.0 27.9 127,687  67,176      -4   2,243,216 56.9 29.9 27.0</w:t>
      </w:r>
      <w:r w:rsidRPr="00BD5B50">
        <w:rPr>
          <w:rFonts w:ascii="Consolas" w:eastAsia="Times New Roman" w:hAnsi="Consolas" w:cs="Consolas"/>
          <w:color w:val="000000"/>
          <w:sz w:val="16"/>
          <w:szCs w:val="16"/>
          <w:lang w:eastAsia="ru-RU"/>
        </w:rPr>
        <w:br/>
        <w:t>1905   2,223,400   2,248,220 56.4 33.2 23.2 126,750  74,605     -30   2,303,723 55.0 32.4 22.6</w:t>
      </w:r>
      <w:r w:rsidRPr="00BD5B50">
        <w:rPr>
          <w:rFonts w:ascii="Consolas" w:eastAsia="Times New Roman" w:hAnsi="Consolas" w:cs="Consolas"/>
          <w:color w:val="000000"/>
          <w:sz w:val="16"/>
          <w:szCs w:val="16"/>
          <w:lang w:eastAsia="ru-RU"/>
        </w:rPr>
        <w:br/>
        <w:t>1906   2,275,400   2,308,926 55.4 27.2 28.2 127,875  62,742    -366   2,355,839 54.3 26.6 27.6</w:t>
      </w:r>
      <w:r w:rsidRPr="00BD5B50">
        <w:rPr>
          <w:rFonts w:ascii="Consolas" w:eastAsia="Times New Roman" w:hAnsi="Consolas" w:cs="Consolas"/>
          <w:color w:val="000000"/>
          <w:sz w:val="16"/>
          <w:szCs w:val="16"/>
          <w:lang w:eastAsia="ru-RU"/>
        </w:rPr>
        <w:br/>
        <w:t>1907   2,327,000   2,381,500 57.4 29.9 27.5 136,691  71,125    -480   2,420,606 56.5 29.4 27.1</w:t>
      </w:r>
      <w:r w:rsidRPr="00BD5B50">
        <w:rPr>
          <w:rFonts w:ascii="Consolas" w:eastAsia="Times New Roman" w:hAnsi="Consolas" w:cs="Consolas"/>
          <w:color w:val="000000"/>
          <w:sz w:val="16"/>
          <w:szCs w:val="16"/>
          <w:lang w:eastAsia="ru-RU"/>
        </w:rPr>
        <w:br/>
        <w:t>1908   2,388,100   2,458,969 56.8 36.2 20.6 139,595  88,912  -1,684   2,485,692 56.2 35.8 20.4</w:t>
      </w:r>
      <w:r w:rsidRPr="00BD5B50">
        <w:rPr>
          <w:rFonts w:ascii="Consolas" w:eastAsia="Times New Roman" w:hAnsi="Consolas" w:cs="Consolas"/>
          <w:color w:val="000000"/>
          <w:sz w:val="16"/>
          <w:szCs w:val="16"/>
          <w:lang w:eastAsia="ru-RU"/>
        </w:rPr>
        <w:br/>
        <w:t>1909   2,501,300   2,519,883 55.2 34.7 20.5 139,069  87,404  -4,052   2,534,691 54.9 34.5 20.4</w:t>
      </w:r>
      <w:r w:rsidRPr="00BD5B50">
        <w:rPr>
          <w:rFonts w:ascii="Consolas" w:eastAsia="Times New Roman" w:hAnsi="Consolas" w:cs="Consolas"/>
          <w:color w:val="000000"/>
          <w:sz w:val="16"/>
          <w:szCs w:val="16"/>
          <w:lang w:eastAsia="ru-RU"/>
        </w:rPr>
        <w:br/>
        <w:t>1910   2,625,800   2,605,585 56.7 41.3 15.4 147,759 107,519    -635   2,582,304 57.2 41.6 15.6</w:t>
      </w:r>
      <w:r w:rsidRPr="00BD5B50">
        <w:rPr>
          <w:rFonts w:ascii="Consolas" w:eastAsia="Times New Roman" w:hAnsi="Consolas" w:cs="Consolas"/>
          <w:color w:val="000000"/>
          <w:sz w:val="16"/>
          <w:szCs w:val="16"/>
          <w:lang w:eastAsia="ru-RU"/>
        </w:rPr>
        <w:br/>
        <w:t>1911   2,731,100   2,697,816 56.2 30.9 25.3 151,701  83,373      14   2,621,909 57.9 31.8 26.1</w:t>
      </w:r>
      <w:r w:rsidRPr="00BD5B50">
        <w:rPr>
          <w:rFonts w:ascii="Consolas" w:eastAsia="Times New Roman" w:hAnsi="Consolas" w:cs="Consolas"/>
          <w:color w:val="000000"/>
          <w:sz w:val="16"/>
          <w:szCs w:val="16"/>
          <w:lang w:eastAsia="ru-RU"/>
        </w:rPr>
        <w:br/>
        <w:t>1912   2,830,200   2,836,181 54.5 28.1 26.4 154,623  79,821    -536   2,690,251 57.5 29.7 27.8</w:t>
      </w:r>
      <w:r w:rsidRPr="00BD5B50">
        <w:rPr>
          <w:rFonts w:ascii="Consolas" w:eastAsia="Times New Roman" w:hAnsi="Consolas" w:cs="Consolas"/>
          <w:color w:val="000000"/>
          <w:sz w:val="16"/>
          <w:szCs w:val="16"/>
          <w:lang w:eastAsia="ru-RU"/>
        </w:rPr>
        <w:br/>
        <w:t>1913   2,911,800   2,941,429 52.3 27.6 24.7 153,757  81,194    -649   2,764,517 55.6 29.4 26.2</w:t>
      </w:r>
      <w:r w:rsidRPr="00BD5B50">
        <w:rPr>
          <w:rFonts w:ascii="Consolas" w:eastAsia="Times New Roman" w:hAnsi="Consolas" w:cs="Consolas"/>
          <w:color w:val="000000"/>
          <w:sz w:val="16"/>
          <w:szCs w:val="16"/>
          <w:lang w:eastAsia="ru-RU"/>
        </w:rPr>
        <w:br/>
        <w:t>1914   2,984,500   2,911,800 52.9 29.5 23.5 154,104  85,793  -2,381   2,836,432 54.3 30.2 24.1</w:t>
      </w:r>
    </w:p>
    <w:p w:rsidR="00EE112F" w:rsidRPr="00EE112F" w:rsidRDefault="00EE112F" w:rsidP="00F444C3">
      <w:pPr>
        <w:pStyle w:val="XNormal-0"/>
      </w:pPr>
      <w:r w:rsidRPr="00EE112F">
        <w:t>В Терской области уровень регистрации повышается на протяжении периода и достигает вероятно не полноты, но высоких величин к самым последним годам. Мы используем пересчёт по стабилизированному участку 1910-1914 гг.</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1896                 845,083 36.1 22.5 13.6  30,489  18,986      56     921,572 33.1 20.6 12.5     916,102 43.3 25.2 18.2  39,702  23,050    77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1897                 854,862 37.1 24.4 12.6  31,680  20,870      77     933,131 34.0 22.4 11.6     932,680 43.3 25.2 18.2  40,420  23,467    78</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1898                 871,148 34.8 22.3 12.5  30,318  19,401      75     944,018 32.1 20.6 11.6     949,558 43.3 25.2 18.2  41,152  23,892    74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1899                 887,698 33.8 25.0  8.9  30,042  22,151      75     955,010 31.5 23.2  8.3     966,741 43.3 25.2 18.2  41,896  24,324    72</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1900                 904,365 35.2 23.8 11.5  31,863  21,503      86     962,976 33.1 22.3 10.8     984,235 43.3 25.2 18.2  42,654  24,764    75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1901                 918,596 38.1 23.4 14.7  35,027  21,527      80     973,422 36.0 22.1 13.9   1,002,046 43.3 25.2 18.2  43,426  25,212    81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1902                 934,567 40.3 24.5 15.8  37,639  22,887     -47     987,002 38.1 23.2 14.9   1,020,179 43.3 25.2 18.2  44,212  25,669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1903                 956,813 39.8 21.8 18.0  38,113  20,877     -53   1,001,711 38.0 20.8 17.2   1,038,640 43.3 25.2 18.2  45,012  26,133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1904   1,006,600     980,924 38.9 20.6 18.3  38,179  20,238     -96   1,019,020 37.5 19.9 17.6   1,057,436 43.3 25.2 18.2  45,827  26,606    83</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1905   1,023,700   1,007,269 39.4 25.9 13.5  39,660  26,059    -151   1,036,865 38.2 25.1 13.1   1,076,572 43.3 25.2 18.2  46,656  27,088    85</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1906   1,044,800   1,025,302 41.6 24.7 16.9  42,668  25,350    -315   1,050,315 40.6 24.1 16.5   1,096,054 43.3 25.2 18.2  47,500  27,578    90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1907   1,079,700   1,056,799 41.5 22.1 19.4  43,860  23,310    -238   1,067,318 41.1 21.8 19.3   1,115,888 43.3 25.2 18.2  48,360  28,077    91</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1908   1,124,300   1,075,915 42.8 26.9 16.0  46,093  28,921    -334   1,087,630 42.4 26.6 15.8   1,136,081 43.3 25.2 18.2  49,235  28,585    94</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1909   1,150,400   1,104,465 43.9 25.8 18.2  48,541  28,451    -798   1,104,468 43.9 25.8 18.2   1,156,640 43.3 25.2 18.2  50,126  29,102    97</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1910   1,182,700   1,125,891 44.5 28.6 15.9  50,075  32,161    -540   1,123,760 44.6 28.6 15.9   1,177,571 42.5 27.3 15.2  50,075  32,161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1911   1,214,700   1,152,374 43.0 25.4 17.5  49,521  29,300    -262   1,141,134 43.4 25.7 17.7   1,194,945 41.4 24.5 16.9  49,521  29,300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1912   1,231,600   1,196,497 43.7 24.3 19.4  52,303  29,077    -504   1,161,093 45.0 25.0 20.0   1,214,904 43.1 23.9 19.1  52,303  29,077 * 100</w:t>
      </w:r>
    </w:p>
    <w:p w:rsidR="00EE112F" w:rsidRPr="00714459" w:rsidRDefault="00EE112F" w:rsidP="00EE112F">
      <w:pPr>
        <w:shd w:val="clear" w:color="auto" w:fill="FFFFFF"/>
        <w:spacing w:after="0" w:line="240" w:lineRule="auto"/>
        <w:rPr>
          <w:rFonts w:ascii="Consolas" w:eastAsia="Times New Roman" w:hAnsi="Consolas" w:cs="Consolas"/>
          <w:color w:val="000000"/>
          <w:sz w:val="13"/>
          <w:szCs w:val="13"/>
          <w:lang w:eastAsia="ru-RU"/>
        </w:rPr>
      </w:pPr>
      <w:r w:rsidRPr="00714459">
        <w:rPr>
          <w:rFonts w:ascii="Consolas" w:eastAsia="Times New Roman" w:hAnsi="Consolas" w:cs="Consolas"/>
          <w:color w:val="000000"/>
          <w:sz w:val="13"/>
          <w:szCs w:val="13"/>
          <w:lang w:eastAsia="ru-RU"/>
        </w:rPr>
        <w:t>1913   1,246,700   1,197,497 45.7 24.4 21.3  54,756  29,278    -718   1,183,815 46.3 24.7 21.5   1,237,626 44.2 23.7 20.6  54,756  29,278 * 100</w:t>
      </w:r>
    </w:p>
    <w:p w:rsidR="00EE112F" w:rsidRPr="00EE112F" w:rsidRDefault="00EE112F" w:rsidP="00EE112F">
      <w:pPr>
        <w:shd w:val="clear" w:color="auto" w:fill="FFFFFF"/>
        <w:spacing w:after="0" w:line="240" w:lineRule="auto"/>
        <w:rPr>
          <w:rFonts w:ascii="Consolas" w:eastAsia="Times New Roman" w:hAnsi="Consolas" w:cs="Consolas"/>
          <w:color w:val="000000"/>
          <w:sz w:val="20"/>
          <w:szCs w:val="20"/>
          <w:lang w:eastAsia="ru-RU"/>
        </w:rPr>
      </w:pPr>
      <w:r w:rsidRPr="00714459">
        <w:rPr>
          <w:rFonts w:ascii="Consolas" w:eastAsia="Times New Roman" w:hAnsi="Consolas" w:cs="Consolas"/>
          <w:color w:val="000000"/>
          <w:sz w:val="13"/>
          <w:szCs w:val="13"/>
          <w:lang w:eastAsia="ru-RU"/>
        </w:rPr>
        <w:t>1914   1,261,200   1,235,219 46.4 27.0 19.5  57,348  33,306    -524   1,208,575 47.5 27.6 19.9   1,262,386 45.4 26.4 19.0  57,348  33,306 * 100</w:t>
      </w:r>
    </w:p>
    <w:p w:rsidR="00EE112F" w:rsidRPr="00EE112F" w:rsidRDefault="00EE112F" w:rsidP="00EE112F">
      <w:pPr>
        <w:shd w:val="clear" w:color="auto" w:fill="FFFFFF"/>
        <w:spacing w:after="100" w:line="240" w:lineRule="auto"/>
        <w:rPr>
          <w:rFonts w:ascii="Consolas" w:eastAsia="Times New Roman" w:hAnsi="Consolas" w:cs="Consolas"/>
          <w:color w:val="000000"/>
          <w:sz w:val="20"/>
          <w:szCs w:val="20"/>
          <w:lang w:eastAsia="ru-RU"/>
        </w:rPr>
      </w:pPr>
    </w:p>
    <w:p w:rsidR="00EE112F" w:rsidRPr="00EE112F" w:rsidRDefault="00EE112F" w:rsidP="00F444C3">
      <w:pPr>
        <w:pStyle w:val="XNormal-0"/>
      </w:pPr>
      <w:r w:rsidRPr="00EE112F">
        <w:t>Для остальных губерний и областей Кавказа данные о естественном движении так и не достигают к 1910-м гг. удовлетворительной полноты регистрации. Это положение по большей части сохранилось до 1930-х гг. или позднее, причём некоторые районы Кавказа в 1920-х гг. вошли в серединный участок демографического перехода, с резким изменением их демографической динамики. Мы поэтому лишены возможности ретроактивного приближения уровней рождаемости и смертности в период 1896-1914 по сведениям 1926-1927 гг. даже в тех случаях, когда последние имеются.</w:t>
      </w:r>
      <w:r w:rsidRPr="00EE112F">
        <w:br/>
      </w:r>
      <w:r w:rsidRPr="00EE112F">
        <w:br/>
        <w:t xml:space="preserve">Издание ЦСУ СССР </w:t>
      </w:r>
      <w:r w:rsidRPr="00BD5B50">
        <w:rPr>
          <w:i/>
          <w:iCs/>
        </w:rPr>
        <w:t>"Естественное движение населения Союза ССР в 1926 г."</w:t>
      </w:r>
      <w:r w:rsidRPr="00EE112F">
        <w:t xml:space="preserve"> вышедшее в 1929 году, т.е. накануне прекращения демографических исследований в СССР на почти 30 лет, сообщало:</w:t>
      </w:r>
    </w:p>
    <w:p w:rsidR="00EE112F" w:rsidRPr="00EE112F" w:rsidRDefault="00EE112F" w:rsidP="00BD5B50">
      <w:pPr>
        <w:pStyle w:val="Xinset-First"/>
      </w:pPr>
      <w:r w:rsidRPr="00EE112F">
        <w:t xml:space="preserve">«Сведения отсутствуют совершенно: по Узбекской ССР, Туркменской ССР, из автономных республик – по </w:t>
      </w:r>
      <w:proofErr w:type="spellStart"/>
      <w:r w:rsidRPr="00EE112F">
        <w:t>Казакской</w:t>
      </w:r>
      <w:proofErr w:type="spellEnd"/>
      <w:r w:rsidRPr="00EE112F">
        <w:t>, Киргизской и Якутской; из республик Закавказской Федерации – по Грузинской и Азербайджанской. По Северо-Кавказскому р. отсутствуют сведения по Ингушской и Чеченской авт. обл. По Дагестану отсутствуют сведения по сельским местностям». (стр. 175)</w:t>
      </w:r>
    </w:p>
    <w:p w:rsidR="00EE112F" w:rsidRPr="00EE112F" w:rsidRDefault="00EE112F" w:rsidP="006432A7">
      <w:pPr>
        <w:pStyle w:val="XNormal-0"/>
        <w:keepNext/>
      </w:pPr>
      <w:r w:rsidRPr="00EE112F">
        <w:lastRenderedPageBreak/>
        <w:t>и поясняло:</w:t>
      </w:r>
    </w:p>
    <w:p w:rsidR="00EE112F" w:rsidRPr="00EE112F" w:rsidRDefault="00EE112F" w:rsidP="00505DC6">
      <w:pPr>
        <w:pStyle w:val="Xinset-First"/>
      </w:pPr>
      <w:r w:rsidRPr="00EE112F">
        <w:t xml:space="preserve">«Нашим изданием остаются неосвещёнными Узбекская ССР, Туркменская ССР, </w:t>
      </w:r>
      <w:proofErr w:type="spellStart"/>
      <w:r w:rsidRPr="00EE112F">
        <w:t>Казакская</w:t>
      </w:r>
      <w:proofErr w:type="spellEnd"/>
      <w:r w:rsidRPr="00EE112F">
        <w:t xml:space="preserve"> АССР, Киргизская АССР, Якутская АССР, Азербайджан, Грузия, сельское население Дагестанской АССР и некоторые нагорные территории Северо-Кавказского края: Ингушская и Чеченская автономные области, Батайский и Армянский районы. В общем по Союзу это составит 13.7% населения. Причиной является </w:t>
      </w:r>
      <w:proofErr w:type="spellStart"/>
      <w:r w:rsidRPr="00EE112F">
        <w:t>неналаженность</w:t>
      </w:r>
      <w:proofErr w:type="spellEnd"/>
      <w:r w:rsidRPr="00EE112F">
        <w:t xml:space="preserve"> до последнего времени на этих территориях работы </w:t>
      </w:r>
      <w:proofErr w:type="spellStart"/>
      <w:r w:rsidRPr="00EE112F">
        <w:t>ЗАГС</w:t>
      </w:r>
      <w:r w:rsidR="00505DC6" w:rsidRPr="00505DC6">
        <w:t>’</w:t>
      </w:r>
      <w:r w:rsidRPr="00EE112F">
        <w:t>ов</w:t>
      </w:r>
      <w:proofErr w:type="spellEnd"/>
      <w:r w:rsidRPr="00EE112F">
        <w:t>. ЦСУ СССР сделало уже две попытки восполнить эти пробелы путем включения вопросов о рождаемости и смертности в опросные листы переписи населения 1926 года и 10%-</w:t>
      </w:r>
      <w:proofErr w:type="spellStart"/>
      <w:r w:rsidRPr="00EE112F">
        <w:t>ного</w:t>
      </w:r>
      <w:proofErr w:type="spellEnd"/>
      <w:r w:rsidRPr="00EE112F">
        <w:t xml:space="preserve"> весеннего выборочного обследования сельского хозяйства 1927 г. Полученные результаты, однако, мы не можем признать настолько надежными, чтобы включить соответствующие цифры в наши основные таблицы» (стр. 5)</w:t>
      </w:r>
    </w:p>
    <w:p w:rsidR="00EE112F" w:rsidRPr="00EE112F" w:rsidRDefault="00EE112F" w:rsidP="00505DC6">
      <w:pPr>
        <w:pStyle w:val="XNormal-0"/>
      </w:pPr>
      <w:proofErr w:type="spellStart"/>
      <w:r w:rsidRPr="00EE112F">
        <w:t>Дивногорцев</w:t>
      </w:r>
      <w:proofErr w:type="spellEnd"/>
      <w:r w:rsidRPr="00EE112F">
        <w:t xml:space="preserve"> в статье журнала ЦСУ СССР за апрель 1928 г. писал:</w:t>
      </w:r>
    </w:p>
    <w:p w:rsidR="00505DC6" w:rsidRDefault="00EE112F" w:rsidP="00505DC6">
      <w:pPr>
        <w:pStyle w:val="Xinset-First"/>
      </w:pPr>
      <w:r w:rsidRPr="00EE112F">
        <w:t>«В сельских местностях окраинных союзных республик (</w:t>
      </w:r>
      <w:proofErr w:type="spellStart"/>
      <w:r w:rsidRPr="00EE112F">
        <w:t>ЗСФСР</w:t>
      </w:r>
      <w:proofErr w:type="spellEnd"/>
      <w:r w:rsidRPr="00EE112F">
        <w:t xml:space="preserve">, Узбекская ССР и Туркменская ССР), а также в автономных республиках РСФСР – Татарской, Башкирской, Дагестанской, и некоторых автономных областях Северного Кавказа (Чечня, Ингушетия и т.д.) сеть органов </w:t>
      </w:r>
      <w:proofErr w:type="spellStart"/>
      <w:r w:rsidRPr="00EE112F">
        <w:t>ЗАГС’ов</w:t>
      </w:r>
      <w:proofErr w:type="spellEnd"/>
      <w:r w:rsidRPr="00EE112F">
        <w:t xml:space="preserve"> далеко еще не развёрнута, и вряд ли в ближайшее время при своеобразных бытовых условиях народностей окраин, можно надеяться поставить текущий учет естественного движения населения сколько-нибудь удовлетворительно. Не учитывалось должным образом естественное движение населения в этих районах и в довоенное время, и мы не имеем даже исходной базы для установления динамики естественного движения на окраинах СССР».</w:t>
      </w:r>
      <w:r w:rsidR="00654306">
        <w:rPr>
          <w:rStyle w:val="FootnoteReference"/>
          <w:sz w:val="24"/>
        </w:rPr>
        <w:footnoteReference w:id="76"/>
      </w:r>
    </w:p>
    <w:p w:rsidR="00EE112F" w:rsidRPr="00EE112F" w:rsidRDefault="00EE112F" w:rsidP="007E4367">
      <w:pPr>
        <w:pStyle w:val="XNormal-0"/>
      </w:pPr>
      <w:r w:rsidRPr="00EE112F">
        <w:t xml:space="preserve">Для некоторых территорий ориентировочные значения показателей естественного движения были всё же выяснены хотя бы только для 1926-1927 гг.  При проведении переписи 1926 г. в Азербайджане, Армении, Грузии и Узбекистане собирались отметки о случаях рождений и смертей, позволив установить примерные значения рождаемости и смертности населения этих республик – однако в силу неполноты опроса, лишь ориентировочные значения. В Узбекистане было опрошено 84% населения, в некоторых районах по 50-60%, что при разнотипности районов (по семейности, народности, роду занятий, оседлости и т.д.) и значительном колебании в рождаемости и смертности между районами не могло не сказаться на представительности собранных сведений для всей республики. В Азербайджане, Армении, Грузии, Татарстане и Башкирии межрайонные колебания были ещё сильнее, чем в Узбекистане. Значительными они были и в </w:t>
      </w:r>
      <w:proofErr w:type="spellStart"/>
      <w:r w:rsidRPr="00EE112F">
        <w:t>Казакской</w:t>
      </w:r>
      <w:proofErr w:type="spellEnd"/>
      <w:r w:rsidRPr="00EE112F">
        <w:t xml:space="preserve"> АССР.</w:t>
      </w:r>
      <w:r w:rsidR="00D12630">
        <w:rPr>
          <w:rStyle w:val="FootnoteReference"/>
          <w:sz w:val="24"/>
        </w:rPr>
        <w:footnoteReference w:id="77"/>
      </w:r>
      <w:r w:rsidRPr="00EE112F">
        <w:t xml:space="preserve"> Дополнительно весной 1927 года были проведены выборочные обследования крестьянских хозяйств, охватившие около 10% населения. Выборочные обследования и опрос во время переписи 1926 года дали умеренно близкие значения:</w:t>
      </w:r>
      <w:r w:rsidR="00530F89">
        <w:rPr>
          <w:rStyle w:val="FootnoteReference"/>
          <w:sz w:val="24"/>
        </w:rPr>
        <w:footnoteReference w:id="78"/>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1032"/>
        <w:gridCol w:w="617"/>
        <w:gridCol w:w="1032"/>
        <w:gridCol w:w="617"/>
        <w:gridCol w:w="1032"/>
        <w:gridCol w:w="632"/>
      </w:tblGrid>
      <w:tr w:rsidR="00EE112F" w:rsidRPr="009E6D15" w:rsidTr="009E6D15">
        <w:trPr>
          <w:tblCellSpacing w:w="15" w:type="dxa"/>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на 1000</w:t>
            </w:r>
            <w:r w:rsidRPr="009E6D15">
              <w:rPr>
                <w:rFonts w:ascii="Times New Roman" w:eastAsia="Times New Roman" w:hAnsi="Times New Roman" w:cs="Times New Roman"/>
                <w:b/>
                <w:bCs/>
                <w:lang w:eastAsia="ru-RU"/>
              </w:rPr>
              <w:br/>
              <w:t>населения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Азербайджан</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Армения</w:t>
            </w: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Грузия</w:t>
            </w:r>
          </w:p>
        </w:tc>
      </w:tr>
      <w:tr w:rsidR="00EE112F" w:rsidRPr="009E6D15" w:rsidTr="009E6D15">
        <w:trPr>
          <w:tblCellSpacing w:w="15" w:type="dxa"/>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9E6D15"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r w:rsidRPr="009E6D15">
              <w:rPr>
                <w:rFonts w:ascii="Times New Roman" w:eastAsia="Times New Roman" w:hAnsi="Times New Roman" w:cs="Times New Roman"/>
                <w:b/>
                <w:bCs/>
                <w:lang w:eastAsia="ru-RU"/>
              </w:rPr>
              <w:t>перепись</w:t>
            </w:r>
            <w:r w:rsidRPr="009E6D15">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9E6D15" w:rsidRDefault="00EE112F" w:rsidP="00EE112F">
            <w:pPr>
              <w:spacing w:after="0" w:line="240" w:lineRule="auto"/>
              <w:jc w:val="center"/>
              <w:rPr>
                <w:rFonts w:ascii="Times New Roman" w:eastAsia="Times New Roman" w:hAnsi="Times New Roman" w:cs="Times New Roman"/>
                <w:b/>
                <w:bCs/>
                <w:lang w:eastAsia="ru-RU"/>
              </w:rPr>
            </w:pPr>
            <w:proofErr w:type="spellStart"/>
            <w:r w:rsidRPr="009E6D15">
              <w:rPr>
                <w:rFonts w:ascii="Times New Roman" w:eastAsia="Times New Roman" w:hAnsi="Times New Roman" w:cs="Times New Roman"/>
                <w:b/>
                <w:bCs/>
                <w:lang w:eastAsia="ru-RU"/>
              </w:rPr>
              <w:t>выб</w:t>
            </w:r>
            <w:proofErr w:type="spellEnd"/>
            <w:r w:rsidRPr="009E6D15">
              <w:rPr>
                <w:rFonts w:ascii="Times New Roman" w:eastAsia="Times New Roman" w:hAnsi="Times New Roman" w:cs="Times New Roman"/>
                <w:b/>
                <w:bCs/>
                <w:lang w:eastAsia="ru-RU"/>
              </w:rPr>
              <w:t>.</w:t>
            </w:r>
            <w:r w:rsidRPr="009E6D15">
              <w:rPr>
                <w:rFonts w:ascii="Times New Roman" w:eastAsia="Times New Roman" w:hAnsi="Times New Roman" w:cs="Times New Roman"/>
                <w:b/>
                <w:bCs/>
                <w:lang w:eastAsia="ru-RU"/>
              </w:rPr>
              <w:br/>
            </w:r>
            <w:proofErr w:type="spellStart"/>
            <w:r w:rsidRPr="009E6D15">
              <w:rPr>
                <w:rFonts w:ascii="Times New Roman" w:eastAsia="Times New Roman" w:hAnsi="Times New Roman" w:cs="Times New Roman"/>
                <w:b/>
                <w:bCs/>
                <w:lang w:eastAsia="ru-RU"/>
              </w:rPr>
              <w:t>обсл</w:t>
            </w:r>
            <w:proofErr w:type="spellEnd"/>
            <w:r w:rsidRPr="009E6D15">
              <w:rPr>
                <w:rFonts w:ascii="Times New Roman" w:eastAsia="Times New Roman" w:hAnsi="Times New Roman" w:cs="Times New Roman"/>
                <w:b/>
                <w:bCs/>
                <w:lang w:eastAsia="ru-RU"/>
              </w:rPr>
              <w:t>.</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33.9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38.4</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12.9</w:t>
            </w:r>
          </w:p>
        </w:tc>
      </w:tr>
      <w:tr w:rsidR="00EE112F" w:rsidRPr="009E6D15" w:rsidTr="009E6D15">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24.5</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23.2</w:t>
            </w:r>
          </w:p>
        </w:tc>
        <w:tc>
          <w:tcPr>
            <w:tcW w:w="0" w:type="auto"/>
            <w:tcBorders>
              <w:top w:val="outset" w:sz="6" w:space="0" w:color="auto"/>
              <w:left w:val="outset" w:sz="6" w:space="0" w:color="auto"/>
              <w:bottom w:val="outset" w:sz="6" w:space="0" w:color="auto"/>
              <w:right w:val="outset" w:sz="6" w:space="0" w:color="auto"/>
            </w:tcBorders>
            <w:hideMark/>
          </w:tcPr>
          <w:p w:rsidR="00EE112F" w:rsidRPr="009E6D15" w:rsidRDefault="00EE112F" w:rsidP="00EE112F">
            <w:pPr>
              <w:spacing w:after="0" w:line="240" w:lineRule="auto"/>
              <w:jc w:val="center"/>
              <w:rPr>
                <w:rFonts w:ascii="Times New Roman" w:eastAsia="Times New Roman" w:hAnsi="Times New Roman" w:cs="Times New Roman"/>
                <w:lang w:eastAsia="ru-RU"/>
              </w:rPr>
            </w:pPr>
            <w:r w:rsidRPr="009E6D15">
              <w:rPr>
                <w:rFonts w:ascii="Times New Roman" w:eastAsia="Times New Roman" w:hAnsi="Times New Roman" w:cs="Times New Roman"/>
                <w:lang w:eastAsia="ru-RU"/>
              </w:rPr>
              <w:t>25.5</w:t>
            </w:r>
          </w:p>
        </w:tc>
      </w:tr>
    </w:tbl>
    <w:p w:rsidR="00E440D9" w:rsidRDefault="00EE112F" w:rsidP="009E6D15">
      <w:pPr>
        <w:pStyle w:val="XNormal-0"/>
      </w:pPr>
      <w:r w:rsidRPr="00EE112F">
        <w:lastRenderedPageBreak/>
        <w:t xml:space="preserve">В Дагестане, однако, весеннее обследование 1926 г. дало для рождаемости и смертности результат сильно отличающийся (в 1.5-1.8 раз) не только от опроса при переписи 1926 года, но и от </w:t>
      </w:r>
      <w:proofErr w:type="spellStart"/>
      <w:r w:rsidRPr="00EE112F">
        <w:t>весенного</w:t>
      </w:r>
      <w:proofErr w:type="spellEnd"/>
      <w:r w:rsidRPr="00EE112F">
        <w:t xml:space="preserve"> обследования 1927 года.</w:t>
      </w:r>
      <w:r w:rsidR="007E4367">
        <w:rPr>
          <w:rStyle w:val="FootnoteReference"/>
          <w:sz w:val="24"/>
        </w:rPr>
        <w:footnoteReference w:id="79"/>
      </w:r>
    </w:p>
    <w:p w:rsidR="00EE112F" w:rsidRPr="00EE112F" w:rsidRDefault="00EE112F" w:rsidP="004A5EC1">
      <w:pPr>
        <w:pStyle w:val="XNormal"/>
        <w:spacing w:after="120"/>
      </w:pPr>
      <w:r w:rsidRPr="00EE112F">
        <w:t xml:space="preserve">Для Армении, кроме того, есть возможность сопоставить данные ЗАГСов за 1926 год с итогами опроса во время переписи (по </w:t>
      </w:r>
      <w:proofErr w:type="spellStart"/>
      <w:r w:rsidRPr="00EE112F">
        <w:t>Дивногорцеву</w:t>
      </w:r>
      <w:proofErr w:type="spellEnd"/>
      <w:r w:rsidRPr="00EE112F">
        <w:t xml:space="preserve">), результатами выборочного обследования, и со сведениями ЦСУ СССР на основании опроса во время переписи (отличающимися от величин "по переписи" приводимых </w:t>
      </w:r>
      <w:proofErr w:type="spellStart"/>
      <w:r w:rsidRPr="00EE112F">
        <w:t>Дивногорцевым</w:t>
      </w:r>
      <w:proofErr w:type="spellEnd"/>
      <w:r w:rsidRPr="00EE112F">
        <w:t>), и затем с данными ЦСУ для 1927 года, метод получения которых нам неизвестен:</w:t>
      </w:r>
      <w:r w:rsidR="00E440D9">
        <w:rPr>
          <w:rStyle w:val="FootnoteReference"/>
        </w:rPr>
        <w:footnoteReference w:id="80"/>
      </w:r>
    </w:p>
    <w:tbl>
      <w:tblPr>
        <w:tblW w:w="0" w:type="auto"/>
        <w:jc w:val="center"/>
        <w:tblCellSpacing w:w="1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161"/>
        <w:gridCol w:w="923"/>
        <w:gridCol w:w="1032"/>
        <w:gridCol w:w="612"/>
        <w:gridCol w:w="617"/>
        <w:gridCol w:w="627"/>
      </w:tblGrid>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на 1000</w:t>
            </w:r>
            <w:r w:rsidRPr="004A5EC1">
              <w:rPr>
                <w:rFonts w:ascii="Times New Roman" w:eastAsia="Times New Roman" w:hAnsi="Times New Roman" w:cs="Times New Roman"/>
                <w:b/>
                <w:bCs/>
                <w:lang w:eastAsia="ru-RU"/>
              </w:rPr>
              <w:br/>
              <w:t>населения</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данные</w:t>
            </w:r>
            <w:r w:rsidRPr="004A5EC1">
              <w:rPr>
                <w:rFonts w:ascii="Times New Roman" w:eastAsia="Times New Roman" w:hAnsi="Times New Roman" w:cs="Times New Roman"/>
                <w:b/>
                <w:bCs/>
                <w:lang w:eastAsia="ru-RU"/>
              </w:rPr>
              <w:br/>
              <w:t>ЗАГСов</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перепись</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1926</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jc w:val="center"/>
              <w:rPr>
                <w:rFonts w:ascii="Times New Roman" w:eastAsia="Times New Roman" w:hAnsi="Times New Roman" w:cs="Times New Roman"/>
                <w:b/>
                <w:bCs/>
                <w:lang w:eastAsia="ru-RU"/>
              </w:rPr>
            </w:pPr>
            <w:proofErr w:type="spellStart"/>
            <w:r w:rsidRPr="004A5EC1">
              <w:rPr>
                <w:rFonts w:ascii="Times New Roman" w:eastAsia="Times New Roman" w:hAnsi="Times New Roman" w:cs="Times New Roman"/>
                <w:b/>
                <w:bCs/>
                <w:lang w:eastAsia="ru-RU"/>
              </w:rPr>
              <w:t>выб</w:t>
            </w:r>
            <w:proofErr w:type="spellEnd"/>
            <w:r w:rsidRPr="004A5EC1">
              <w:rPr>
                <w:rFonts w:ascii="Times New Roman" w:eastAsia="Times New Roman" w:hAnsi="Times New Roman" w:cs="Times New Roman"/>
                <w:b/>
                <w:bCs/>
                <w:lang w:eastAsia="ru-RU"/>
              </w:rPr>
              <w:t>.</w:t>
            </w:r>
            <w:r w:rsidRPr="004A5EC1">
              <w:rPr>
                <w:rFonts w:ascii="Times New Roman" w:eastAsia="Times New Roman" w:hAnsi="Times New Roman" w:cs="Times New Roman"/>
                <w:b/>
                <w:bCs/>
                <w:lang w:eastAsia="ru-RU"/>
              </w:rPr>
              <w:br/>
            </w:r>
            <w:proofErr w:type="spellStart"/>
            <w:r w:rsidRPr="004A5EC1">
              <w:rPr>
                <w:rFonts w:ascii="Times New Roman" w:eastAsia="Times New Roman" w:hAnsi="Times New Roman" w:cs="Times New Roman"/>
                <w:b/>
                <w:bCs/>
                <w:lang w:eastAsia="ru-RU"/>
              </w:rPr>
              <w:t>обсл</w:t>
            </w:r>
            <w:proofErr w:type="spellEnd"/>
            <w:r w:rsidRPr="004A5EC1">
              <w:rPr>
                <w:rFonts w:ascii="Times New Roman" w:eastAsia="Times New Roman" w:hAnsi="Times New Roman" w:cs="Times New Roman"/>
                <w:b/>
                <w:bCs/>
                <w:lang w:eastAsia="ru-RU"/>
              </w:rPr>
              <w:t>.</w:t>
            </w:r>
          </w:p>
        </w:tc>
        <w:tc>
          <w:tcPr>
            <w:tcW w:w="0" w:type="auto"/>
            <w:tcBorders>
              <w:top w:val="outset" w:sz="6" w:space="0" w:color="auto"/>
              <w:left w:val="outset" w:sz="6" w:space="0" w:color="auto"/>
              <w:bottom w:val="outset" w:sz="6" w:space="0" w:color="auto"/>
              <w:right w:val="outset" w:sz="6" w:space="0" w:color="auto"/>
            </w:tcBorders>
            <w:shd w:val="clear" w:color="auto" w:fill="CCCCFF"/>
            <w:hideMark/>
          </w:tcPr>
          <w:p w:rsidR="00EE112F" w:rsidRPr="004A5EC1" w:rsidRDefault="00EE112F" w:rsidP="00EE112F">
            <w:pPr>
              <w:spacing w:after="0" w:line="240" w:lineRule="auto"/>
              <w:rPr>
                <w:rFonts w:ascii="Times New Roman" w:eastAsia="Times New Roman" w:hAnsi="Times New Roman" w:cs="Times New Roman"/>
                <w:b/>
                <w:bCs/>
                <w:lang w:eastAsia="ru-RU"/>
              </w:rPr>
            </w:pPr>
            <w:r w:rsidRPr="004A5EC1">
              <w:rPr>
                <w:rFonts w:ascii="Times New Roman" w:eastAsia="Times New Roman" w:hAnsi="Times New Roman" w:cs="Times New Roman"/>
                <w:b/>
                <w:bCs/>
                <w:lang w:eastAsia="ru-RU"/>
              </w:rPr>
              <w:t>ЦСУ</w:t>
            </w:r>
            <w:r w:rsidRPr="004A5EC1">
              <w:rPr>
                <w:rFonts w:ascii="Times New Roman" w:eastAsia="Times New Roman" w:hAnsi="Times New Roman" w:cs="Times New Roman"/>
                <w:b/>
                <w:bCs/>
                <w:lang w:eastAsia="ru-RU"/>
              </w:rPr>
              <w:br/>
              <w:t>1927</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рождений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54.4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53.6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56.1</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смертей</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15.3</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17.0</w:t>
            </w:r>
          </w:p>
        </w:tc>
      </w:tr>
      <w:tr w:rsidR="00EE112F" w:rsidRPr="004A5EC1" w:rsidTr="004A5EC1">
        <w:trPr>
          <w:tblCellSpacing w:w="15" w:type="dxa"/>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прирост</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37.8</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36.4</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34.9</w:t>
            </w:r>
          </w:p>
        </w:tc>
        <w:tc>
          <w:tcPr>
            <w:tcW w:w="0" w:type="auto"/>
            <w:tcBorders>
              <w:top w:val="outset" w:sz="6" w:space="0" w:color="auto"/>
              <w:left w:val="outset" w:sz="6" w:space="0" w:color="auto"/>
              <w:bottom w:val="outset" w:sz="6" w:space="0" w:color="auto"/>
              <w:right w:val="outset" w:sz="6" w:space="0" w:color="auto"/>
            </w:tcBorders>
            <w:hideMark/>
          </w:tcPr>
          <w:p w:rsidR="00EE112F" w:rsidRPr="004A5EC1" w:rsidRDefault="00EE112F" w:rsidP="00EE112F">
            <w:pPr>
              <w:spacing w:after="0" w:line="240" w:lineRule="auto"/>
              <w:jc w:val="center"/>
              <w:rPr>
                <w:rFonts w:ascii="Times New Roman" w:eastAsia="Times New Roman" w:hAnsi="Times New Roman" w:cs="Times New Roman"/>
                <w:lang w:eastAsia="ru-RU"/>
              </w:rPr>
            </w:pPr>
            <w:r w:rsidRPr="004A5EC1">
              <w:rPr>
                <w:rFonts w:ascii="Times New Roman" w:eastAsia="Times New Roman" w:hAnsi="Times New Roman" w:cs="Times New Roman"/>
                <w:lang w:eastAsia="ru-RU"/>
              </w:rPr>
              <w:t>39.1</w:t>
            </w:r>
          </w:p>
        </w:tc>
      </w:tr>
    </w:tbl>
    <w:p w:rsidR="004A5EC1" w:rsidRDefault="00EE112F" w:rsidP="004A5EC1">
      <w:pPr>
        <w:pStyle w:val="XNormal-0"/>
      </w:pPr>
      <w:r w:rsidRPr="00EE112F">
        <w:t xml:space="preserve">Армения ко второй половине 1920-х гг. вошла в серединный участок демографического перехода с высоким (3.5-3.9%, как утверждают приведённые данные, и 3.2% согласно </w:t>
      </w:r>
      <w:proofErr w:type="spellStart"/>
      <w:r w:rsidRPr="00EE112F">
        <w:t>Лоримеру</w:t>
      </w:r>
      <w:proofErr w:type="spellEnd"/>
      <w:r w:rsidRPr="00EE112F">
        <w:t xml:space="preserve">) ежегодным приростом населения. Половозрастная структура армянского населения и возрастные коэффициенты рождаемости Армении 1926-1927 гг. </w:t>
      </w:r>
      <w:r w:rsidR="004A5EC1" w:rsidRPr="00EE112F">
        <w:t>соответствовали</w:t>
      </w:r>
      <w:r w:rsidRPr="00EE112F">
        <w:t xml:space="preserve"> тому, что армянка в среднем рожала на протяжении своих детородных лет 7.9 детей (при гипотетическом условии неизменности этих </w:t>
      </w:r>
      <w:r w:rsidR="004A5EC1" w:rsidRPr="00EE112F">
        <w:t>коэффициентов</w:t>
      </w:r>
      <w:r w:rsidRPr="00EE112F">
        <w:t xml:space="preserve">). Валовый </w:t>
      </w:r>
      <w:r w:rsidR="004A5EC1" w:rsidRPr="00EE112F">
        <w:t>коэффициент</w:t>
      </w:r>
      <w:r w:rsidRPr="00EE112F">
        <w:t xml:space="preserve"> воспроизводства (среднее число девочек рождаемых женщиной, без учёта смертности) составил 3.89 по Армении, в т.ч. 2.19 в городском населении и 4.19 в сельском. Чистый </w:t>
      </w:r>
      <w:r w:rsidR="004A5EC1" w:rsidRPr="00EE112F">
        <w:t>коэффициент</w:t>
      </w:r>
      <w:r w:rsidRPr="00EE112F">
        <w:t xml:space="preserve"> воспроизводства (среднее число девочек рождаемых женщиной и выживающих до фертильного периода при текущих коэффициентах рождаемости и смертности) достиг 2.53 по Армении, 1.88 в городском населении и 2.70 в сельском. За 13 лет 1926-1939 гг. население Армении выросло на 45.5%, в основном за счёт естественного прироста.</w:t>
      </w:r>
      <w:r w:rsidR="00A13517">
        <w:rPr>
          <w:rStyle w:val="FootnoteReference"/>
          <w:sz w:val="24"/>
        </w:rPr>
        <w:footnoteReference w:id="81"/>
      </w:r>
    </w:p>
    <w:p w:rsidR="00EE112F" w:rsidRPr="00EE112F" w:rsidRDefault="00EE112F" w:rsidP="003218C6">
      <w:pPr>
        <w:pStyle w:val="XNormal"/>
        <w:spacing w:line="240" w:lineRule="auto"/>
      </w:pPr>
      <w:r w:rsidRPr="00EE112F">
        <w:t>При реалистически возможных допущениях о степени неполноты регистрации естественного движения в Армении 1896-1916 гг., довоенная Эриванская губерния, не вошедшая ещё в серединный участок демографического перехода, имела хотя и высокий, но гораздо более низкий уровень естественного прироста, в среднем около 1.5% в год против более чем удвоения этого уровня в середине 1920-х:</w:t>
      </w:r>
    </w:p>
    <w:p w:rsidR="00EE112F" w:rsidRPr="00EE112F" w:rsidRDefault="00EE112F" w:rsidP="003218C6">
      <w:pPr>
        <w:pStyle w:val="XNormal-0"/>
        <w:keepNext/>
        <w:keepLines/>
        <w:spacing w:after="120"/>
      </w:pPr>
      <w:r w:rsidRPr="00EE112F">
        <w:lastRenderedPageBreak/>
        <w:t>Эриванская губерния:</w:t>
      </w:r>
    </w:p>
    <w:p w:rsidR="00EE112F" w:rsidRPr="003218C6" w:rsidRDefault="00EE112F" w:rsidP="003218C6">
      <w:pPr>
        <w:keepNext/>
        <w:keepLines/>
        <w:shd w:val="clear" w:color="auto" w:fill="FFFFFF"/>
        <w:spacing w:after="100" w:line="240" w:lineRule="auto"/>
        <w:ind w:left="708"/>
        <w:rPr>
          <w:rFonts w:ascii="Consolas" w:eastAsia="Times New Roman" w:hAnsi="Consolas" w:cs="Consolas"/>
          <w:color w:val="000000"/>
          <w:sz w:val="16"/>
          <w:szCs w:val="16"/>
          <w:lang w:eastAsia="ru-RU"/>
        </w:rPr>
      </w:pPr>
      <w:r w:rsidRPr="003218C6">
        <w:rPr>
          <w:rFonts w:ascii="Consolas" w:eastAsia="Times New Roman" w:hAnsi="Consolas" w:cs="Consolas"/>
          <w:color w:val="000000"/>
          <w:sz w:val="16"/>
          <w:szCs w:val="16"/>
          <w:lang w:eastAsia="ru-RU"/>
        </w:rPr>
        <w:t xml:space="preserve">год       ЦСК             УГВИ                 </w:t>
      </w:r>
      <w:proofErr w:type="spellStart"/>
      <w:r w:rsidRPr="003218C6">
        <w:rPr>
          <w:rFonts w:ascii="Consolas" w:eastAsia="Times New Roman" w:hAnsi="Consolas" w:cs="Consolas"/>
          <w:color w:val="000000"/>
          <w:sz w:val="16"/>
          <w:szCs w:val="16"/>
          <w:lang w:eastAsia="ru-RU"/>
        </w:rPr>
        <w:t>чр</w:t>
      </w:r>
      <w:proofErr w:type="spellEnd"/>
      <w:r w:rsidRPr="003218C6">
        <w:rPr>
          <w:rFonts w:ascii="Consolas" w:eastAsia="Times New Roman" w:hAnsi="Consolas" w:cs="Consolas"/>
          <w:color w:val="000000"/>
          <w:sz w:val="16"/>
          <w:szCs w:val="16"/>
          <w:lang w:eastAsia="ru-RU"/>
        </w:rPr>
        <w:t xml:space="preserve">      чс    </w:t>
      </w:r>
      <w:proofErr w:type="spellStart"/>
      <w:r w:rsidRPr="003218C6">
        <w:rPr>
          <w:rFonts w:ascii="Consolas" w:eastAsia="Times New Roman" w:hAnsi="Consolas" w:cs="Consolas"/>
          <w:color w:val="000000"/>
          <w:sz w:val="16"/>
          <w:szCs w:val="16"/>
          <w:lang w:eastAsia="ru-RU"/>
        </w:rPr>
        <w:t>мигр</w:t>
      </w:r>
      <w:proofErr w:type="spellEnd"/>
      <w:r w:rsidRPr="003218C6">
        <w:rPr>
          <w:rFonts w:ascii="Consolas" w:eastAsia="Times New Roman" w:hAnsi="Consolas" w:cs="Consolas"/>
          <w:color w:val="000000"/>
          <w:sz w:val="16"/>
          <w:szCs w:val="16"/>
          <w:lang w:eastAsia="ru-RU"/>
        </w:rPr>
        <w:t xml:space="preserve">      прогрессивный от 1897</w:t>
      </w:r>
      <w:r w:rsidRPr="003218C6">
        <w:rPr>
          <w:rFonts w:ascii="Consolas" w:eastAsia="Times New Roman" w:hAnsi="Consolas" w:cs="Consolas"/>
          <w:color w:val="000000"/>
          <w:sz w:val="16"/>
          <w:szCs w:val="16"/>
          <w:lang w:eastAsia="ru-RU"/>
        </w:rPr>
        <w:br/>
        <w:t>==== =========== ========================================== =======  ========================</w:t>
      </w:r>
      <w:r w:rsidRPr="003218C6">
        <w:rPr>
          <w:rFonts w:ascii="Consolas" w:eastAsia="Times New Roman" w:hAnsi="Consolas" w:cs="Consolas"/>
          <w:color w:val="000000"/>
          <w:sz w:val="16"/>
          <w:szCs w:val="16"/>
          <w:lang w:eastAsia="ru-RU"/>
        </w:rPr>
        <w:br/>
        <w:t>1896                 741,690 39.5 20.0 19.6  29,309  14,803       0     813,980 36.0 18.2 17.8</w:t>
      </w:r>
      <w:r w:rsidRPr="003218C6">
        <w:rPr>
          <w:rFonts w:ascii="Consolas" w:eastAsia="Times New Roman" w:hAnsi="Consolas" w:cs="Consolas"/>
          <w:color w:val="000000"/>
          <w:sz w:val="16"/>
          <w:szCs w:val="16"/>
          <w:lang w:eastAsia="ru-RU"/>
        </w:rPr>
        <w:br/>
        <w:t>1897                 789,191 37.2 18.8 18.3  29,339  14,869       0     828,486 35.4 17.9 17.5</w:t>
      </w:r>
      <w:r w:rsidRPr="003218C6">
        <w:rPr>
          <w:rFonts w:ascii="Consolas" w:eastAsia="Times New Roman" w:hAnsi="Consolas" w:cs="Consolas"/>
          <w:color w:val="000000"/>
          <w:sz w:val="16"/>
          <w:szCs w:val="16"/>
          <w:lang w:eastAsia="ru-RU"/>
        </w:rPr>
        <w:br/>
        <w:t>1898                 808,089 40.0 23.3 16.7  32,317  18,852       0     842,956 38.3 22.4 16.0</w:t>
      </w:r>
      <w:r w:rsidRPr="003218C6">
        <w:rPr>
          <w:rFonts w:ascii="Consolas" w:eastAsia="Times New Roman" w:hAnsi="Consolas" w:cs="Consolas"/>
          <w:color w:val="000000"/>
          <w:sz w:val="16"/>
          <w:szCs w:val="16"/>
          <w:lang w:eastAsia="ru-RU"/>
        </w:rPr>
        <w:br/>
        <w:t>1899                 829,222 37.6 25.1 12.5  31,196  20,838      -5     856,421 36.4 24.3 12.1</w:t>
      </w:r>
      <w:r w:rsidRPr="003218C6">
        <w:rPr>
          <w:rFonts w:ascii="Consolas" w:eastAsia="Times New Roman" w:hAnsi="Consolas" w:cs="Consolas"/>
          <w:color w:val="000000"/>
          <w:sz w:val="16"/>
          <w:szCs w:val="16"/>
          <w:lang w:eastAsia="ru-RU"/>
        </w:rPr>
        <w:br/>
        <w:t>1900                 843,036 34.5 22.2 12.3  29,124  18,749       0     866,774 33.6 21.6 12.0</w:t>
      </w:r>
      <w:r w:rsidRPr="003218C6">
        <w:rPr>
          <w:rFonts w:ascii="Consolas" w:eastAsia="Times New Roman" w:hAnsi="Consolas" w:cs="Consolas"/>
          <w:color w:val="000000"/>
          <w:sz w:val="16"/>
          <w:szCs w:val="16"/>
          <w:lang w:eastAsia="ru-RU"/>
        </w:rPr>
        <w:br/>
        <w:t>1901                 853,407 34.1 19.0 15.1  29,110  16,247       0     877,149 33.2 18.5 14.7</w:t>
      </w:r>
      <w:r w:rsidRPr="003218C6">
        <w:rPr>
          <w:rFonts w:ascii="Consolas" w:eastAsia="Times New Roman" w:hAnsi="Consolas" w:cs="Consolas"/>
          <w:color w:val="000000"/>
          <w:sz w:val="16"/>
          <w:szCs w:val="16"/>
          <w:lang w:eastAsia="ru-RU"/>
        </w:rPr>
        <w:br/>
        <w:t>1902                 866,265 36.6 20.6 16.0  31,705  17,847       0     890,012 35.6 20.1 15.6</w:t>
      </w:r>
      <w:r w:rsidRPr="003218C6">
        <w:rPr>
          <w:rFonts w:ascii="Consolas" w:eastAsia="Times New Roman" w:hAnsi="Consolas" w:cs="Consolas"/>
          <w:color w:val="000000"/>
          <w:sz w:val="16"/>
          <w:szCs w:val="16"/>
          <w:lang w:eastAsia="ru-RU"/>
        </w:rPr>
        <w:br/>
        <w:t>1903                 804,757 33.2 18.0 15.2  26,718  14,476       0     903,870 29.6 16.0 13.5</w:t>
      </w:r>
      <w:r w:rsidRPr="003218C6">
        <w:rPr>
          <w:rFonts w:ascii="Consolas" w:eastAsia="Times New Roman" w:hAnsi="Consolas" w:cs="Consolas"/>
          <w:color w:val="000000"/>
          <w:sz w:val="16"/>
          <w:szCs w:val="16"/>
          <w:lang w:eastAsia="ru-RU"/>
        </w:rPr>
        <w:br/>
        <w:t>1904     892,700     816,900 36.0 23.7 12.2  29,377  19,371       0     916,113 32.1 21.1 10.9</w:t>
      </w:r>
      <w:r w:rsidRPr="003218C6">
        <w:rPr>
          <w:rFonts w:ascii="Consolas" w:eastAsia="Times New Roman" w:hAnsi="Consolas" w:cs="Consolas"/>
          <w:color w:val="000000"/>
          <w:sz w:val="16"/>
          <w:szCs w:val="16"/>
          <w:lang w:eastAsia="ru-RU"/>
        </w:rPr>
        <w:br/>
        <w:t>1905     901,900     833,940 35.7 26.0  9.7  29,751  21,661       0     926,148 32.1 23.4  8.7</w:t>
      </w:r>
      <w:r w:rsidRPr="003218C6">
        <w:rPr>
          <w:rFonts w:ascii="Consolas" w:eastAsia="Times New Roman" w:hAnsi="Consolas" w:cs="Consolas"/>
          <w:color w:val="000000"/>
          <w:sz w:val="16"/>
          <w:szCs w:val="16"/>
          <w:lang w:eastAsia="ru-RU"/>
        </w:rPr>
        <w:br/>
        <w:t>1906     909,100     838,075 37.4 24.4 13.0  31,382  20,482      -2     934,238 33.6 21.9 11.7</w:t>
      </w:r>
      <w:r w:rsidRPr="003218C6">
        <w:rPr>
          <w:rFonts w:ascii="Consolas" w:eastAsia="Times New Roman" w:hAnsi="Consolas" w:cs="Consolas"/>
          <w:color w:val="000000"/>
          <w:sz w:val="16"/>
          <w:szCs w:val="16"/>
          <w:lang w:eastAsia="ru-RU"/>
        </w:rPr>
        <w:br/>
        <w:t>1907     918,800     845,331 47.6 25.9 21.7  40,253  21,870      -2     945,189 42.6 23.1 19.4</w:t>
      </w:r>
      <w:r w:rsidRPr="003218C6">
        <w:rPr>
          <w:rFonts w:ascii="Consolas" w:eastAsia="Times New Roman" w:hAnsi="Consolas" w:cs="Consolas"/>
          <w:color w:val="000000"/>
          <w:sz w:val="16"/>
          <w:szCs w:val="16"/>
          <w:lang w:eastAsia="ru-RU"/>
        </w:rPr>
        <w:br/>
        <w:t>1908     931,000     855,067 44.2 27.9 16.3  37,797  23,872      14     963,633 39.2 24.8 14.5</w:t>
      </w:r>
      <w:r w:rsidRPr="003218C6">
        <w:rPr>
          <w:rFonts w:ascii="Consolas" w:eastAsia="Times New Roman" w:hAnsi="Consolas" w:cs="Consolas"/>
          <w:color w:val="000000"/>
          <w:sz w:val="16"/>
          <w:szCs w:val="16"/>
          <w:lang w:eastAsia="ru-RU"/>
        </w:rPr>
        <w:br/>
        <w:t>1909     943,700     869,800 39.2 24.9 14.4  34,137  21,654      -6     977,573 34.9 22.2 12.8</w:t>
      </w:r>
      <w:r w:rsidRPr="003218C6">
        <w:rPr>
          <w:rFonts w:ascii="Consolas" w:eastAsia="Times New Roman" w:hAnsi="Consolas" w:cs="Consolas"/>
          <w:color w:val="000000"/>
          <w:sz w:val="16"/>
          <w:szCs w:val="16"/>
          <w:lang w:eastAsia="ru-RU"/>
        </w:rPr>
        <w:br/>
        <w:t>1910     957,100     882,420 39.1 25.3 13.8  34,528  22,359      -7     990,050 34.9 22.6 12.3</w:t>
      </w:r>
      <w:r w:rsidRPr="003218C6">
        <w:rPr>
          <w:rFonts w:ascii="Consolas" w:eastAsia="Times New Roman" w:hAnsi="Consolas" w:cs="Consolas"/>
          <w:color w:val="000000"/>
          <w:sz w:val="16"/>
          <w:szCs w:val="16"/>
          <w:lang w:eastAsia="ru-RU"/>
        </w:rPr>
        <w:br/>
        <w:t>1911     971,200     894,060 39.5 23.1 16.4  35,315  20,631       0   1,002,212 35.2 20.6 14.7</w:t>
      </w:r>
      <w:r w:rsidRPr="003218C6">
        <w:rPr>
          <w:rFonts w:ascii="Consolas" w:eastAsia="Times New Roman" w:hAnsi="Consolas" w:cs="Consolas"/>
          <w:color w:val="000000"/>
          <w:sz w:val="16"/>
          <w:szCs w:val="16"/>
          <w:lang w:eastAsia="ru-RU"/>
        </w:rPr>
        <w:br/>
        <w:t>1912     986,600     905,345 42.6 21.5 21.1  38,596  19,465      -7   1,016,939 38.0 19.1 18.8</w:t>
      </w:r>
      <w:r w:rsidRPr="003218C6">
        <w:rPr>
          <w:rFonts w:ascii="Consolas" w:eastAsia="Times New Roman" w:hAnsi="Consolas" w:cs="Consolas"/>
          <w:color w:val="000000"/>
          <w:sz w:val="16"/>
          <w:szCs w:val="16"/>
          <w:lang w:eastAsia="ru-RU"/>
        </w:rPr>
        <w:br/>
        <w:t>1913   1,002,200     918,619 40.5 20.4 20.1  37,198  18,775       0   1,036,084 35.9 18.1 17.8</w:t>
      </w:r>
      <w:r w:rsidRPr="003218C6">
        <w:rPr>
          <w:rFonts w:ascii="Consolas" w:eastAsia="Times New Roman" w:hAnsi="Consolas" w:cs="Consolas"/>
          <w:color w:val="000000"/>
          <w:sz w:val="16"/>
          <w:szCs w:val="16"/>
          <w:lang w:eastAsia="ru-RU"/>
        </w:rPr>
        <w:br/>
        <w:t>1914   1,018,300     918,619 40.7 21.3 19.4  37,387  19,559      -3   1,054,507 35.5 18.5 16.9</w:t>
      </w:r>
    </w:p>
    <w:p w:rsidR="00393DF7" w:rsidRDefault="00EE112F" w:rsidP="00CE6653">
      <w:pPr>
        <w:pStyle w:val="XNormal-0"/>
      </w:pPr>
      <w:r w:rsidRPr="00EE112F">
        <w:t xml:space="preserve">Значения уровней естественного движения (рождаемости и смертности) поэтому не могут быть </w:t>
      </w:r>
      <w:proofErr w:type="spellStart"/>
      <w:r w:rsidRPr="00EE112F">
        <w:t>ретроактивно</w:t>
      </w:r>
      <w:proofErr w:type="spellEnd"/>
      <w:r w:rsidRPr="00EE112F">
        <w:t xml:space="preserve"> распространены для Армении с 1926-1927 гг. обратно на 1896-1916 гг.  Расчёт УГВИ занижает оценку численности населения, опираясь изначально на заниженную (очевидно, по предварительным, а не окончательным итогам переписи 1897 года) оценку численности населения в 1897 году и содержа затем другие уменьшения неясного происхождения. Лучшим приближением для Армении поэтому является прогрессивный расчёт, но необходимо иметь в виду, что он даст занижение как темпов движения населения (в силу недоучёта), так и его численности. Зримый провал естественного прироста в 1904-1906 гг. является, видимо, следствием революционного брожения сначала специально в Армении и влияния Сасунского </w:t>
      </w:r>
      <w:r w:rsidR="004A5EC1" w:rsidRPr="00EE112F">
        <w:t>восстания</w:t>
      </w:r>
      <w:r w:rsidRPr="00EE112F">
        <w:t xml:space="preserve"> в 1904 году,</w:t>
      </w:r>
      <w:r w:rsidR="004A5EC1">
        <w:rPr>
          <w:rStyle w:val="FootnoteReference"/>
          <w:sz w:val="24"/>
        </w:rPr>
        <w:footnoteReference w:id="82"/>
      </w:r>
      <w:r w:rsidRPr="00EE112F">
        <w:t xml:space="preserve"> а затем и общерусского брожения распространившегося на Армению, однако неясно, в какой именно мере этот трёхлетний провал отражает действительное снижение прироста, а в какой – ухудшение сбора сведений. Однако такой же провал наблюдается и в центральной России и вообще на территориях в границах РСФСР-1991 для 1905 и отчасти 1906 года, поэтому скорее всего он отражает действительный временный спад.</w:t>
      </w:r>
    </w:p>
    <w:p w:rsidR="00EE112F" w:rsidRPr="00EE112F" w:rsidRDefault="00EE112F" w:rsidP="00393DF7">
      <w:pPr>
        <w:pStyle w:val="XNormal"/>
        <w:rPr>
          <w:sz w:val="24"/>
        </w:rPr>
      </w:pPr>
      <w:r w:rsidRPr="00EE112F">
        <w:t xml:space="preserve">Для Карсской области наиболее правдоподобно выглядящий итог даёт пересчёт по </w:t>
      </w:r>
      <w:r w:rsidR="004551C2" w:rsidRPr="00EE112F">
        <w:t>стабилизированному</w:t>
      </w:r>
      <w:r w:rsidRPr="00EE112F">
        <w:t xml:space="preserve"> участку 1907-1913 гг.</w:t>
      </w:r>
      <w:r w:rsidR="00CE6653">
        <w:t xml:space="preserve"> </w:t>
      </w:r>
      <w:r w:rsidRPr="00EE112F">
        <w:rPr>
          <w:sz w:val="24"/>
        </w:rPr>
        <w:t>Карсская область:</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1896                 216,249 37.6 14.2 23.4   8,131   3,080       0     285,237 28.5 10.8 17.7     284,926 39.1 20.2 18.9  11,135   5,758    73</w:t>
      </w:r>
      <w:r w:rsidRPr="00714459">
        <w:rPr>
          <w:rFonts w:ascii="Consolas" w:eastAsia="Times New Roman" w:hAnsi="Consolas" w:cs="Consolas"/>
          <w:sz w:val="13"/>
          <w:szCs w:val="13"/>
          <w:lang w:eastAsia="ru-RU"/>
        </w:rPr>
        <w:br/>
        <w:t>1897                 256,146 33.5 14.2 19.3   8,592   3,650       0     290,288 29.6 12.6 17.0     290,252 39.1 20.2 18.9  11,343   5,865    76</w:t>
      </w:r>
      <w:r w:rsidRPr="00714459">
        <w:rPr>
          <w:rFonts w:ascii="Consolas" w:eastAsia="Times New Roman" w:hAnsi="Consolas" w:cs="Consolas"/>
          <w:sz w:val="13"/>
          <w:szCs w:val="13"/>
          <w:lang w:eastAsia="ru-RU"/>
        </w:rPr>
        <w:br/>
        <w:t>1898                 261,194 33.7 16.2 17.5   8,812   4,238       0     295,230 29.8 14.4 15.5     295,677 39.1 20.2 18.9  11,555   5,975    76</w:t>
      </w:r>
      <w:r w:rsidRPr="00714459">
        <w:rPr>
          <w:rFonts w:ascii="Consolas" w:eastAsia="Times New Roman" w:hAnsi="Consolas" w:cs="Consolas"/>
          <w:sz w:val="13"/>
          <w:szCs w:val="13"/>
          <w:lang w:eastAsia="ru-RU"/>
        </w:rPr>
        <w:br/>
        <w:t>1899                 266,133 31.6 14.6 17.0   8,404   3,885       0     299,804 28.0 13.0 15.1     301,204 39.1 20.2 18.9  11,771   6,087    71</w:t>
      </w:r>
      <w:r w:rsidRPr="00714459">
        <w:rPr>
          <w:rFonts w:ascii="Consolas" w:eastAsia="Times New Roman" w:hAnsi="Consolas" w:cs="Consolas"/>
          <w:sz w:val="13"/>
          <w:szCs w:val="13"/>
          <w:lang w:eastAsia="ru-RU"/>
        </w:rPr>
        <w:br/>
        <w:t>1900                 273,356 30.9 13.8 17.1   8,457   3,781       0     304,323 27.8 12.4 15.4     306,834 39.1 20.2 18.9  11,991   6,201    71</w:t>
      </w:r>
      <w:r w:rsidRPr="00714459">
        <w:rPr>
          <w:rFonts w:ascii="Consolas" w:eastAsia="Times New Roman" w:hAnsi="Consolas" w:cs="Consolas"/>
          <w:sz w:val="13"/>
          <w:szCs w:val="13"/>
          <w:lang w:eastAsia="ru-RU"/>
        </w:rPr>
        <w:br/>
        <w:t>1901                 278,616 34.3 19.6 14.8   9,563   5,447       0     308,999 30.9 17.6 13.3     312,569 39.1 20.2 18.9  12,215   6,316    78</w:t>
      </w:r>
      <w:r w:rsidRPr="00714459">
        <w:rPr>
          <w:rFonts w:ascii="Consolas" w:eastAsia="Times New Roman" w:hAnsi="Consolas" w:cs="Consolas"/>
          <w:sz w:val="13"/>
          <w:szCs w:val="13"/>
          <w:lang w:eastAsia="ru-RU"/>
        </w:rPr>
        <w:br/>
        <w:t>1902                 281,536 33.0 20.5 12.5   9,282   5,760       0     313,115 29.6 18.4 11.2     318,411 39.1 20.2 18.9  12,443   6,435    75</w:t>
      </w:r>
      <w:r w:rsidRPr="00714459">
        <w:rPr>
          <w:rFonts w:ascii="Consolas" w:eastAsia="Times New Roman" w:hAnsi="Consolas" w:cs="Consolas"/>
          <w:sz w:val="13"/>
          <w:szCs w:val="13"/>
          <w:lang w:eastAsia="ru-RU"/>
        </w:rPr>
        <w:br/>
        <w:t>1903                 297,123 41.6 19.4 22.1  12,346   5,774     -16     316,637 39.0 18.2 20.8     324,363 39.1 20.2 18.9  12,676   6,555    97</w:t>
      </w:r>
      <w:r w:rsidRPr="00714459">
        <w:rPr>
          <w:rFonts w:ascii="Consolas" w:eastAsia="Times New Roman" w:hAnsi="Consolas" w:cs="Consolas"/>
          <w:sz w:val="13"/>
          <w:szCs w:val="13"/>
          <w:lang w:eastAsia="ru-RU"/>
        </w:rPr>
        <w:br/>
        <w:t>1904     322,900     304,193 33.0 15.2 17.8  10,043   4,628     -58     323,193 31.1 14.3 16.8     330,426 39.1 20.2 18.9  12,913   6,677    78</w:t>
      </w:r>
      <w:r w:rsidRPr="00714459">
        <w:rPr>
          <w:rFonts w:ascii="Consolas" w:eastAsia="Times New Roman" w:hAnsi="Consolas" w:cs="Consolas"/>
          <w:sz w:val="13"/>
          <w:szCs w:val="13"/>
          <w:lang w:eastAsia="ru-RU"/>
        </w:rPr>
        <w:br/>
        <w:t>1905     343,500     304,193 35.9 17.3 18.6  10,906   5,256       1     328,562 33.2 16.0 17.2     336,602 39.1 20.2 18.9  13,154   6,802    83</w:t>
      </w:r>
      <w:r w:rsidRPr="00714459">
        <w:rPr>
          <w:rFonts w:ascii="Consolas" w:eastAsia="Times New Roman" w:hAnsi="Consolas" w:cs="Consolas"/>
          <w:sz w:val="13"/>
          <w:szCs w:val="13"/>
          <w:lang w:eastAsia="ru-RU"/>
        </w:rPr>
        <w:br/>
        <w:t>1906     349,100     337,880 31.4 17.3 14.1  10,619   5,839     -13     334,235 31.8 17.5 14.3     342,894 39.1 20.2 18.9  13,400   6,929    79</w:t>
      </w:r>
      <w:r w:rsidRPr="00714459">
        <w:rPr>
          <w:rFonts w:ascii="Consolas" w:eastAsia="Times New Roman" w:hAnsi="Consolas" w:cs="Consolas"/>
          <w:sz w:val="13"/>
          <w:szCs w:val="13"/>
          <w:lang w:eastAsia="ru-RU"/>
        </w:rPr>
        <w:br/>
        <w:t>1907     353,100     339,557 40.3 19.3 21.1  13,694   6,545    -285     339,002 40.4 19.3 21.1     349,303 39.2 18.7 20.5  13,694   6,545 * 100</w:t>
      </w:r>
      <w:r w:rsidRPr="00714459">
        <w:rPr>
          <w:rFonts w:ascii="Consolas" w:eastAsia="Times New Roman" w:hAnsi="Consolas" w:cs="Consolas"/>
          <w:sz w:val="13"/>
          <w:szCs w:val="13"/>
          <w:lang w:eastAsia="ru-RU"/>
        </w:rPr>
        <w:br/>
        <w:t>1908     359,400     357,291 34.5 19.1 15.3  12,313   6,841    -148     345,866 35.6 19.8 15.8     356,167 34.6 19.2 15.4  12,313   6,841 * 100</w:t>
      </w:r>
      <w:r w:rsidRPr="00714459">
        <w:rPr>
          <w:rFonts w:ascii="Consolas" w:eastAsia="Times New Roman" w:hAnsi="Consolas" w:cs="Consolas"/>
          <w:sz w:val="13"/>
          <w:szCs w:val="13"/>
          <w:lang w:eastAsia="ru-RU"/>
        </w:rPr>
        <w:br/>
        <w:t>1909     364,700     345,102 40.2 25.7 14.4  13,859   8,886     -11     351,190 39.5 25.3 14.2     361,491 38.3 24.6 13.8  13,859   8,886 * 100</w:t>
      </w:r>
      <w:r w:rsidRPr="00714459">
        <w:rPr>
          <w:rFonts w:ascii="Consolas" w:eastAsia="Times New Roman" w:hAnsi="Consolas" w:cs="Consolas"/>
          <w:sz w:val="13"/>
          <w:szCs w:val="13"/>
          <w:lang w:eastAsia="ru-RU"/>
        </w:rPr>
        <w:br/>
        <w:t>1910     370,600     349,689 45.9 26.1 19.8  16,043   9,129     -55     356,175 45.0 25.6 19.4     366,453 43.8 24.9 18.9  16,043   9,129 * 100</w:t>
      </w:r>
      <w:r w:rsidRPr="00714459">
        <w:rPr>
          <w:rFonts w:ascii="Consolas" w:eastAsia="Times New Roman" w:hAnsi="Consolas" w:cs="Consolas"/>
          <w:sz w:val="13"/>
          <w:szCs w:val="13"/>
          <w:lang w:eastAsia="ru-RU"/>
        </w:rPr>
        <w:br/>
        <w:t>1911     377,200     346,077 39.4 18.2 21.2  13,628   6,300       5     363,034 37.5 17.4 20.2     373,312 36.5 16.9 19.6  13,628   6,300 * 100</w:t>
      </w:r>
      <w:r w:rsidRPr="00714459">
        <w:rPr>
          <w:rFonts w:ascii="Consolas" w:eastAsia="Times New Roman" w:hAnsi="Consolas" w:cs="Consolas"/>
          <w:sz w:val="13"/>
          <w:szCs w:val="13"/>
          <w:lang w:eastAsia="ru-RU"/>
        </w:rPr>
        <w:br/>
        <w:t>1912     383,300     377,200 41.4 18.9 22.4  15,615   7,147       3     370,367 42.2 19.3 22.9     380,645 41.0 18.8 22.2  15,615   7,147 * 100</w:t>
      </w:r>
      <w:r w:rsidRPr="00714459">
        <w:rPr>
          <w:rFonts w:ascii="Consolas" w:eastAsia="Times New Roman" w:hAnsi="Consolas" w:cs="Consolas"/>
          <w:sz w:val="13"/>
          <w:szCs w:val="13"/>
          <w:lang w:eastAsia="ru-RU"/>
        </w:rPr>
        <w:br/>
        <w:t>1913     389,800     380,652 41.0 18.8 22.2  15,616   7,147      -5     378,839 41.2 18.9 22.4     389,116 40.1 18.4 21.8  15,616   7,147 * 100</w:t>
      </w:r>
      <w:r w:rsidRPr="00714459">
        <w:rPr>
          <w:rFonts w:ascii="Consolas" w:eastAsia="Times New Roman" w:hAnsi="Consolas" w:cs="Consolas"/>
          <w:sz w:val="13"/>
          <w:szCs w:val="13"/>
          <w:lang w:eastAsia="ru-RU"/>
        </w:rPr>
        <w:br/>
        <w:t>1914     396,200     389,800                                     -6     387,303                    397,580 39.1 20.2 18.9  15,537   8,034</w:t>
      </w:r>
    </w:p>
    <w:p w:rsidR="00EE112F" w:rsidRPr="00EE112F" w:rsidRDefault="00EE112F" w:rsidP="00393DF7">
      <w:pPr>
        <w:pStyle w:val="XNormal-0"/>
        <w:spacing w:after="120"/>
      </w:pPr>
      <w:r w:rsidRPr="00EE112F">
        <w:t xml:space="preserve">Для Тифлисской губернии в целом правдоподобное исчисление предлагается прогрессивным расчётом, за исключением по-видимому недоучёта, особенно рождаемости ранее примерно 1903 года. Более равномерную </w:t>
      </w:r>
      <w:r w:rsidRPr="00EE112F">
        <w:lastRenderedPageBreak/>
        <w:t>картину даёт пересчёт по стабилизированному участку 1903-1914 гг., каковой поэтому и предпочтительнее избрать.</w:t>
      </w:r>
      <w:r w:rsidR="00393DF7">
        <w:t xml:space="preserve"> </w:t>
      </w:r>
      <w:r w:rsidRPr="00EE112F">
        <w:t>Тифлисская губерния:</w:t>
      </w:r>
    </w:p>
    <w:p w:rsidR="00EE112F" w:rsidRPr="00714459" w:rsidRDefault="00EE112F" w:rsidP="00EE112F">
      <w:pPr>
        <w:spacing w:after="100" w:line="240" w:lineRule="auto"/>
        <w:rPr>
          <w:rFonts w:ascii="Times New Roman" w:eastAsia="Times New Roman" w:hAnsi="Times New Roman" w:cs="Times New Roman"/>
          <w:sz w:val="13"/>
          <w:szCs w:val="13"/>
          <w:lang w:eastAsia="ru-RU"/>
        </w:rPr>
      </w:pPr>
      <w:r w:rsidRPr="00714459">
        <w:rPr>
          <w:rFonts w:ascii="Consolas" w:eastAsia="Times New Roman" w:hAnsi="Consolas" w:cs="Consolas"/>
          <w:sz w:val="13"/>
          <w:szCs w:val="13"/>
          <w:lang w:eastAsia="ru-RU"/>
        </w:rPr>
        <w:t xml:space="preserve">год       ЦСК             УГВИ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мигр</w:t>
      </w:r>
      <w:proofErr w:type="spellEnd"/>
      <w:r w:rsidRPr="00714459">
        <w:rPr>
          <w:rFonts w:ascii="Consolas" w:eastAsia="Times New Roman" w:hAnsi="Consolas" w:cs="Consolas"/>
          <w:sz w:val="13"/>
          <w:szCs w:val="13"/>
          <w:lang w:eastAsia="ru-RU"/>
        </w:rPr>
        <w:t xml:space="preserve">      прогрессивный от 1897      по </w:t>
      </w:r>
      <w:proofErr w:type="spellStart"/>
      <w:r w:rsidRPr="00714459">
        <w:rPr>
          <w:rFonts w:ascii="Consolas" w:eastAsia="Times New Roman" w:hAnsi="Consolas" w:cs="Consolas"/>
          <w:sz w:val="13"/>
          <w:szCs w:val="13"/>
          <w:lang w:eastAsia="ru-RU"/>
        </w:rPr>
        <w:t>стабилиз</w:t>
      </w:r>
      <w:proofErr w:type="spellEnd"/>
      <w:r w:rsidRPr="00714459">
        <w:rPr>
          <w:rFonts w:ascii="Consolas" w:eastAsia="Times New Roman" w:hAnsi="Consolas" w:cs="Consolas"/>
          <w:sz w:val="13"/>
          <w:szCs w:val="13"/>
          <w:lang w:eastAsia="ru-RU"/>
        </w:rPr>
        <w:t xml:space="preserve">. участку     </w:t>
      </w:r>
      <w:proofErr w:type="spellStart"/>
      <w:r w:rsidRPr="00714459">
        <w:rPr>
          <w:rFonts w:ascii="Consolas" w:eastAsia="Times New Roman" w:hAnsi="Consolas" w:cs="Consolas"/>
          <w:sz w:val="13"/>
          <w:szCs w:val="13"/>
          <w:lang w:eastAsia="ru-RU"/>
        </w:rPr>
        <w:t>чр</w:t>
      </w:r>
      <w:proofErr w:type="spellEnd"/>
      <w:r w:rsidRPr="00714459">
        <w:rPr>
          <w:rFonts w:ascii="Consolas" w:eastAsia="Times New Roman" w:hAnsi="Consolas" w:cs="Consolas"/>
          <w:sz w:val="13"/>
          <w:szCs w:val="13"/>
          <w:lang w:eastAsia="ru-RU"/>
        </w:rPr>
        <w:t xml:space="preserve">      </w:t>
      </w:r>
      <w:proofErr w:type="spellStart"/>
      <w:r w:rsidRPr="00714459">
        <w:rPr>
          <w:rFonts w:ascii="Consolas" w:eastAsia="Times New Roman" w:hAnsi="Consolas" w:cs="Consolas"/>
          <w:sz w:val="13"/>
          <w:szCs w:val="13"/>
          <w:lang w:eastAsia="ru-RU"/>
        </w:rPr>
        <w:t>чс</w:t>
      </w:r>
      <w:proofErr w:type="spellEnd"/>
      <w:r w:rsidRPr="00714459">
        <w:rPr>
          <w:rFonts w:ascii="Consolas" w:eastAsia="Times New Roman" w:hAnsi="Consolas" w:cs="Consolas"/>
          <w:sz w:val="13"/>
          <w:szCs w:val="13"/>
          <w:lang w:eastAsia="ru-RU"/>
        </w:rPr>
        <w:t>    учёт %</w:t>
      </w:r>
      <w:r w:rsidRPr="00714459">
        <w:rPr>
          <w:rFonts w:ascii="Consolas" w:eastAsia="Times New Roman" w:hAnsi="Consolas" w:cs="Consolas"/>
          <w:sz w:val="13"/>
          <w:szCs w:val="13"/>
          <w:lang w:eastAsia="ru-RU"/>
        </w:rPr>
        <w:br/>
        <w:t>==== =========== ========================================== =======  ========================  ========================================= =======</w:t>
      </w:r>
      <w:r w:rsidRPr="00714459">
        <w:rPr>
          <w:rFonts w:ascii="Consolas" w:eastAsia="Times New Roman" w:hAnsi="Consolas" w:cs="Consolas"/>
          <w:sz w:val="13"/>
          <w:szCs w:val="13"/>
          <w:lang w:eastAsia="ru-RU"/>
        </w:rPr>
        <w:br/>
        <w:t>1896                 986,247 33.4 20.1 13.3  32,982  19,852       0   1,036,985 31.8 19.1 12.7   1,032,816 35.0 18.6 16.4  36,132  19,168    91</w:t>
      </w:r>
      <w:r w:rsidRPr="00714459">
        <w:rPr>
          <w:rFonts w:ascii="Consolas" w:eastAsia="Times New Roman" w:hAnsi="Consolas" w:cs="Consolas"/>
          <w:sz w:val="13"/>
          <w:szCs w:val="13"/>
          <w:lang w:eastAsia="ru-RU"/>
        </w:rPr>
        <w:br/>
        <w:t>1897               1,038,742 33.2 21.3 11.9  34,504  22,107       0   1,050,115 32.9 21.1 11.8   1,049,757 35.0 18.6 16.4  36,725  19,482    94</w:t>
      </w:r>
      <w:r w:rsidRPr="00714459">
        <w:rPr>
          <w:rFonts w:ascii="Consolas" w:eastAsia="Times New Roman" w:hAnsi="Consolas" w:cs="Consolas"/>
          <w:sz w:val="13"/>
          <w:szCs w:val="13"/>
          <w:lang w:eastAsia="ru-RU"/>
        </w:rPr>
        <w:br/>
        <w:t>1898               1,051,885 31.6 21.0 10.5  33,194  22,125      -4   1,062,512 31.2 20.8 10.4   1,066,976 35.0 18.6 16.4  37,327  19,802    89</w:t>
      </w:r>
      <w:r w:rsidRPr="00714459">
        <w:rPr>
          <w:rFonts w:ascii="Consolas" w:eastAsia="Times New Roman" w:hAnsi="Consolas" w:cs="Consolas"/>
          <w:sz w:val="13"/>
          <w:szCs w:val="13"/>
          <w:lang w:eastAsia="ru-RU"/>
        </w:rPr>
        <w:br/>
        <w:t>1899               1,063,155 31.3 23.7  7.6  33,230  25,190       0   1,073,577 31.0 23.5  7.5   1,084,477 35.0 18.6 16.4  37,939  20,126    88</w:t>
      </w:r>
      <w:r w:rsidRPr="00714459">
        <w:rPr>
          <w:rFonts w:ascii="Consolas" w:eastAsia="Times New Roman" w:hAnsi="Consolas" w:cs="Consolas"/>
          <w:sz w:val="13"/>
          <w:szCs w:val="13"/>
          <w:lang w:eastAsia="ru-RU"/>
        </w:rPr>
        <w:br/>
        <w:t>1900               1,075,235 32.6 19.7 12.9  35,042  21,141       0   1,081,617 32.4 19.5 12.9   1,102,265 35.0 18.6 16.4  38,562  20,456    91</w:t>
      </w:r>
      <w:r w:rsidRPr="00714459">
        <w:rPr>
          <w:rFonts w:ascii="Consolas" w:eastAsia="Times New Roman" w:hAnsi="Consolas" w:cs="Consolas"/>
          <w:sz w:val="13"/>
          <w:szCs w:val="13"/>
          <w:lang w:eastAsia="ru-RU"/>
        </w:rPr>
        <w:br/>
        <w:t>1901               1,079,119 33.6 19.0 14.5  36,213  20,534       0   1,095,518 33.1 18.7 14.3   1,120,345 35.0 18.6 16.4  39,194  20,792    92</w:t>
      </w:r>
      <w:r w:rsidRPr="00714459">
        <w:rPr>
          <w:rFonts w:ascii="Consolas" w:eastAsia="Times New Roman" w:hAnsi="Consolas" w:cs="Consolas"/>
          <w:sz w:val="13"/>
          <w:szCs w:val="13"/>
          <w:lang w:eastAsia="ru-RU"/>
        </w:rPr>
        <w:br/>
        <w:t>1902               1,083,214 32.3 17.9 14.3  34,941  19,405      -1   1,111,197 31.4 17.5 14.0   1,138,722 35.0 18.6 16.4  39,837  21,133    88</w:t>
      </w:r>
      <w:r w:rsidRPr="00714459">
        <w:rPr>
          <w:rFonts w:ascii="Consolas" w:eastAsia="Times New Roman" w:hAnsi="Consolas" w:cs="Consolas"/>
          <w:sz w:val="13"/>
          <w:szCs w:val="13"/>
          <w:lang w:eastAsia="ru-RU"/>
        </w:rPr>
        <w:br/>
        <w:t>1903                 969,533 40.2 21.7 18.5  38,992  21,014       0   1,126,732 34.6 18.7 16.0   1,157,400 33.7 18.2 15.5  38,992  21,014 * 100</w:t>
      </w:r>
      <w:r w:rsidRPr="00714459">
        <w:rPr>
          <w:rFonts w:ascii="Consolas" w:eastAsia="Times New Roman" w:hAnsi="Consolas" w:cs="Consolas"/>
          <w:sz w:val="13"/>
          <w:szCs w:val="13"/>
          <w:lang w:eastAsia="ru-RU"/>
        </w:rPr>
        <w:br/>
        <w:t>1904   1,035,600     994,575 36.3 18.5 17.8  36,086  18,370       0   1,144,844 31.5 16.0 15.5   1,175,378 30.7 15.6 15.1  36,086  18,370 * 100</w:t>
      </w:r>
      <w:r w:rsidRPr="00714459">
        <w:rPr>
          <w:rFonts w:ascii="Consolas" w:eastAsia="Times New Roman" w:hAnsi="Consolas" w:cs="Consolas"/>
          <w:sz w:val="13"/>
          <w:szCs w:val="13"/>
          <w:lang w:eastAsia="ru-RU"/>
        </w:rPr>
        <w:br/>
        <w:t>1905   1,138,400   1,118,549 38.7 18.6 20.1  43,320  20,802       0   1,162,560 37.3 17.9 19.4   1,193,094 36.3 17.4 18.9  43,320  20,802 * 100</w:t>
      </w:r>
      <w:r w:rsidRPr="00714459">
        <w:rPr>
          <w:rFonts w:ascii="Consolas" w:eastAsia="Times New Roman" w:hAnsi="Consolas" w:cs="Consolas"/>
          <w:sz w:val="13"/>
          <w:szCs w:val="13"/>
          <w:lang w:eastAsia="ru-RU"/>
        </w:rPr>
        <w:br/>
        <w:t>1906   1,081,900   1,109,063 38.3 18.3 20.0  42,466  20,302      -9   1,185,078 35.8 17.1 18.7   1,215,612 34.9 16.7 18.2  42,466  20,302 * 100</w:t>
      </w:r>
      <w:r w:rsidRPr="00714459">
        <w:rPr>
          <w:rFonts w:ascii="Consolas" w:eastAsia="Times New Roman" w:hAnsi="Consolas" w:cs="Consolas"/>
          <w:sz w:val="13"/>
          <w:szCs w:val="13"/>
          <w:lang w:eastAsia="ru-RU"/>
        </w:rPr>
        <w:br/>
        <w:t>1907   1,097,600   1,150,488 36.9 18.4 18.4  42,397  21,192      -4   1,208,882 35.1 17.5 17.5   1,237,767 34.3 17.1 17.1  42,397  21,192 * 100</w:t>
      </w:r>
      <w:r w:rsidRPr="00714459">
        <w:rPr>
          <w:rFonts w:ascii="Consolas" w:eastAsia="Times New Roman" w:hAnsi="Consolas" w:cs="Consolas"/>
          <w:sz w:val="13"/>
          <w:szCs w:val="13"/>
          <w:lang w:eastAsia="ru-RU"/>
        </w:rPr>
        <w:br/>
        <w:t>1908   1,117,100   1,173,452 35.5 19.6 15.9  41,648  23,004     -18   1,232,133 33.8 18.7 15.1   1,258,968 33.1 18.3 14.8  41,648  23,004 * 100</w:t>
      </w:r>
      <w:r w:rsidRPr="00714459">
        <w:rPr>
          <w:rFonts w:ascii="Consolas" w:eastAsia="Times New Roman" w:hAnsi="Consolas" w:cs="Consolas"/>
          <w:sz w:val="13"/>
          <w:szCs w:val="13"/>
          <w:lang w:eastAsia="ru-RU"/>
        </w:rPr>
        <w:br/>
        <w:t>1909   1,145,400   1,247,473 35.8 19.2 16.6  44,648  23,920      -3   1,252,511 35.6 19.1 16.5   1,277,594 34.9 18.7 16.2  44,648  23,920 * 100</w:t>
      </w:r>
      <w:r w:rsidRPr="00714459">
        <w:rPr>
          <w:rFonts w:ascii="Consolas" w:eastAsia="Times New Roman" w:hAnsi="Consolas" w:cs="Consolas"/>
          <w:sz w:val="13"/>
          <w:szCs w:val="13"/>
          <w:lang w:eastAsia="ru-RU"/>
        </w:rPr>
        <w:br/>
        <w:t>1910   1,163,600   1,201,894 39.0 21.6 17.4  46,848  25,911       0   1,273,236 36.8 20.4 16.4   1,298,319 36.1 20.0 16.1  46,848  25,911 * 100</w:t>
      </w:r>
      <w:r w:rsidRPr="00714459">
        <w:rPr>
          <w:rFonts w:ascii="Consolas" w:eastAsia="Times New Roman" w:hAnsi="Consolas" w:cs="Consolas"/>
          <w:sz w:val="13"/>
          <w:szCs w:val="13"/>
          <w:lang w:eastAsia="ru-RU"/>
        </w:rPr>
        <w:br/>
        <w:t>1911   1,183,300   1,277,290 34.7 21.6 13.1  44,346  27,557      -5   1,294,282 34.3 21.3 13.0   1,319,256 33.6 20.9 12.7  44,346  27,557 * 100</w:t>
      </w:r>
      <w:r w:rsidRPr="00714459">
        <w:rPr>
          <w:rFonts w:ascii="Consolas" w:eastAsia="Times New Roman" w:hAnsi="Consolas" w:cs="Consolas"/>
          <w:sz w:val="13"/>
          <w:szCs w:val="13"/>
          <w:lang w:eastAsia="ru-RU"/>
        </w:rPr>
        <w:br/>
        <w:t>1912   1,202,500   1,378,972 38.0 19.7 18.2  52,346  27,199       0   1,311,131 39.9 20.7 19.2   1,336,040 39.2 20.4 18.8  52,346  27,199 * 100</w:t>
      </w:r>
      <w:r w:rsidRPr="00714459">
        <w:rPr>
          <w:rFonts w:ascii="Consolas" w:eastAsia="Times New Roman" w:hAnsi="Consolas" w:cs="Consolas"/>
          <w:sz w:val="13"/>
          <w:szCs w:val="13"/>
          <w:lang w:eastAsia="ru-RU"/>
        </w:rPr>
        <w:br/>
        <w:t>1913   1,219,700   1,402,001 35.6 19.4 16.2  49,956  27,175       7   1,336,376 37.4 20.3 17.0   1,361,187 36.7 20.0 16.7  49,956  27,175 * 100</w:t>
      </w:r>
      <w:r w:rsidRPr="00714459">
        <w:rPr>
          <w:rFonts w:ascii="Consolas" w:eastAsia="Times New Roman" w:hAnsi="Consolas" w:cs="Consolas"/>
          <w:sz w:val="13"/>
          <w:szCs w:val="13"/>
          <w:lang w:eastAsia="ru-RU"/>
        </w:rPr>
        <w:br/>
        <w:t>1914   1,359,600   1,507,330 33.3 17.9 15.4  50,260  26,984     -23   1,359,165 37.0 19.9 17.1   1,383,975 36.3 19.5 16.8  50,260  26,984 * 100</w:t>
      </w:r>
    </w:p>
    <w:p w:rsidR="00EE112F" w:rsidRPr="00EE112F" w:rsidRDefault="00EE112F" w:rsidP="00393DF7">
      <w:pPr>
        <w:pStyle w:val="XNormal-0"/>
        <w:spacing w:before="120"/>
      </w:pPr>
      <w:r w:rsidRPr="00EE112F">
        <w:t>Черноморская губерния (с центром в Новороссийске) была образована в мае 1896 года выделением из Кубанской области, поэтому сведения о числе рождений и смертей в ней собираются с 1897 года. Чтобы получить прогрессивную оценку численности на 1 января 1896 года и также учесть смертность и рождаемость в Черноморской губ. в 1896 году, мы должны приближённо предположить на 1896 год то же число рождений и смертей, что в среднем за четыре года 1897-1900 гг. Числа для "</w:t>
      </w:r>
      <w:proofErr w:type="spellStart"/>
      <w:r w:rsidRPr="00EE112F">
        <w:t>чр</w:t>
      </w:r>
      <w:proofErr w:type="spellEnd"/>
      <w:r w:rsidRPr="00EE112F">
        <w:t>" и "</w:t>
      </w:r>
      <w:proofErr w:type="spellStart"/>
      <w:r w:rsidRPr="00EE112F">
        <w:t>чс</w:t>
      </w:r>
      <w:proofErr w:type="spellEnd"/>
      <w:r w:rsidRPr="00EE112F">
        <w:t>" на 1896 г. в приводимой ниже таблице вычислены как таковое усреднение. Сведения в колонке "</w:t>
      </w:r>
      <w:proofErr w:type="spellStart"/>
      <w:r w:rsidRPr="00EE112F">
        <w:t>мигр</w:t>
      </w:r>
      <w:proofErr w:type="spellEnd"/>
      <w:r w:rsidRPr="00EE112F">
        <w:t>" (сальдо миграционного баланса), как пояснено ниже, совершенно недостоверны.</w:t>
      </w:r>
    </w:p>
    <w:p w:rsidR="00EE112F" w:rsidRPr="00EE112F" w:rsidRDefault="00EE112F" w:rsidP="00393DF7">
      <w:pPr>
        <w:pStyle w:val="XNormal-0"/>
      </w:pPr>
      <w:r w:rsidRPr="00EE112F">
        <w:t>Черноморская губерния:</w:t>
      </w:r>
    </w:p>
    <w:p w:rsidR="00EE112F" w:rsidRPr="00393DF7" w:rsidRDefault="00EE112F" w:rsidP="00393DF7">
      <w:pPr>
        <w:spacing w:after="100" w:line="240" w:lineRule="auto"/>
        <w:ind w:left="708"/>
        <w:rPr>
          <w:rFonts w:ascii="Times New Roman" w:eastAsia="Times New Roman" w:hAnsi="Times New Roman" w:cs="Times New Roman"/>
          <w:sz w:val="16"/>
          <w:szCs w:val="16"/>
          <w:lang w:eastAsia="ru-RU"/>
        </w:rPr>
      </w:pPr>
      <w:r w:rsidRPr="00393DF7">
        <w:rPr>
          <w:rFonts w:ascii="Consolas" w:eastAsia="Times New Roman" w:hAnsi="Consolas" w:cs="Consolas"/>
          <w:sz w:val="16"/>
          <w:szCs w:val="16"/>
          <w:lang w:eastAsia="ru-RU"/>
        </w:rPr>
        <w:t xml:space="preserve">год       ЦСК             УГВИ                 </w:t>
      </w:r>
      <w:proofErr w:type="spellStart"/>
      <w:r w:rsidRPr="00393DF7">
        <w:rPr>
          <w:rFonts w:ascii="Consolas" w:eastAsia="Times New Roman" w:hAnsi="Consolas" w:cs="Consolas"/>
          <w:sz w:val="16"/>
          <w:szCs w:val="16"/>
          <w:lang w:eastAsia="ru-RU"/>
        </w:rPr>
        <w:t>чр</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чс</w:t>
      </w:r>
      <w:proofErr w:type="spellEnd"/>
      <w:r w:rsidRPr="00393DF7">
        <w:rPr>
          <w:rFonts w:ascii="Consolas" w:eastAsia="Times New Roman" w:hAnsi="Consolas" w:cs="Consolas"/>
          <w:sz w:val="16"/>
          <w:szCs w:val="16"/>
          <w:lang w:eastAsia="ru-RU"/>
        </w:rPr>
        <w:t xml:space="preserve">    </w:t>
      </w:r>
      <w:proofErr w:type="spellStart"/>
      <w:r w:rsidRPr="00393DF7">
        <w:rPr>
          <w:rFonts w:ascii="Consolas" w:eastAsia="Times New Roman" w:hAnsi="Consolas" w:cs="Consolas"/>
          <w:sz w:val="16"/>
          <w:szCs w:val="16"/>
          <w:lang w:eastAsia="ru-RU"/>
        </w:rPr>
        <w:t>мигр</w:t>
      </w:r>
      <w:proofErr w:type="spellEnd"/>
      <w:r w:rsidRPr="00393DF7">
        <w:rPr>
          <w:rFonts w:ascii="Consolas" w:eastAsia="Times New Roman" w:hAnsi="Consolas" w:cs="Consolas"/>
          <w:sz w:val="16"/>
          <w:szCs w:val="16"/>
          <w:lang w:eastAsia="ru-RU"/>
        </w:rPr>
        <w:t>      прогрессивный от 1897</w:t>
      </w:r>
      <w:r w:rsidRPr="00393DF7">
        <w:rPr>
          <w:rFonts w:ascii="Consolas" w:eastAsia="Times New Roman" w:hAnsi="Consolas" w:cs="Consolas"/>
          <w:sz w:val="16"/>
          <w:szCs w:val="16"/>
          <w:lang w:eastAsia="ru-RU"/>
        </w:rPr>
        <w:br/>
        <w:t>==== =========== ========================================== =======  ========================</w:t>
      </w:r>
      <w:r w:rsidRPr="00393DF7">
        <w:rPr>
          <w:rFonts w:ascii="Consolas" w:eastAsia="Times New Roman" w:hAnsi="Consolas" w:cs="Consolas"/>
          <w:sz w:val="16"/>
          <w:szCs w:val="16"/>
          <w:lang w:eastAsia="ru-RU"/>
        </w:rPr>
        <w:br/>
        <w:t>1896                                          2,335   1,390    -105      56,599 41.3 24.6 16.7</w:t>
      </w:r>
      <w:r w:rsidRPr="00393DF7">
        <w:rPr>
          <w:rFonts w:ascii="Consolas" w:eastAsia="Times New Roman" w:hAnsi="Consolas" w:cs="Consolas"/>
          <w:sz w:val="16"/>
          <w:szCs w:val="16"/>
          <w:lang w:eastAsia="ru-RU"/>
        </w:rPr>
        <w:br/>
        <w:t>1897                                          2,006   1,384    -100      57,439 34.9 24.1 10.8</w:t>
      </w:r>
      <w:r w:rsidRPr="00393DF7">
        <w:rPr>
          <w:rFonts w:ascii="Consolas" w:eastAsia="Times New Roman" w:hAnsi="Consolas" w:cs="Consolas"/>
          <w:sz w:val="16"/>
          <w:szCs w:val="16"/>
          <w:lang w:eastAsia="ru-RU"/>
        </w:rPr>
        <w:br/>
        <w:t>1898                  62,283 36.9 26.8 10.1   2,301   1,669      -2      57,961 39.7 28.8 10.9</w:t>
      </w:r>
      <w:r w:rsidRPr="00393DF7">
        <w:rPr>
          <w:rFonts w:ascii="Consolas" w:eastAsia="Times New Roman" w:hAnsi="Consolas" w:cs="Consolas"/>
          <w:sz w:val="16"/>
          <w:szCs w:val="16"/>
          <w:lang w:eastAsia="ru-RU"/>
        </w:rPr>
        <w:br/>
        <w:t>1899                  67,552 37.7 17.6 20.1   2,545   1,190       1      58,591 43.4 20.3 23.1</w:t>
      </w:r>
      <w:r w:rsidRPr="00393DF7">
        <w:rPr>
          <w:rFonts w:ascii="Consolas" w:eastAsia="Times New Roman" w:hAnsi="Consolas" w:cs="Consolas"/>
          <w:sz w:val="16"/>
          <w:szCs w:val="16"/>
          <w:lang w:eastAsia="ru-RU"/>
        </w:rPr>
        <w:br/>
        <w:t>1900                  72,993 34.1 18.0 16.0   2,487   1,317       0      59,947 41.5 22.0 19.5</w:t>
      </w:r>
      <w:r w:rsidRPr="00393DF7">
        <w:rPr>
          <w:rFonts w:ascii="Consolas" w:eastAsia="Times New Roman" w:hAnsi="Consolas" w:cs="Consolas"/>
          <w:sz w:val="16"/>
          <w:szCs w:val="16"/>
          <w:lang w:eastAsia="ru-RU"/>
        </w:rPr>
        <w:br/>
        <w:t>1901                  79,700 45.5 18.0 27.5   3,626   1,433       0      61,117 59.3 23.4 35.9</w:t>
      </w:r>
      <w:r w:rsidRPr="00393DF7">
        <w:rPr>
          <w:rFonts w:ascii="Consolas" w:eastAsia="Times New Roman" w:hAnsi="Consolas" w:cs="Consolas"/>
          <w:sz w:val="16"/>
          <w:szCs w:val="16"/>
          <w:lang w:eastAsia="ru-RU"/>
        </w:rPr>
        <w:br/>
        <w:t>1902                  82,539 40.4 20.5 19.8   3,332   1,694       0      63,310 52.6 26.8 25.9</w:t>
      </w:r>
      <w:r w:rsidRPr="00393DF7">
        <w:rPr>
          <w:rFonts w:ascii="Consolas" w:eastAsia="Times New Roman" w:hAnsi="Consolas" w:cs="Consolas"/>
          <w:sz w:val="16"/>
          <w:szCs w:val="16"/>
          <w:lang w:eastAsia="ru-RU"/>
        </w:rPr>
        <w:br/>
        <w:t>1903                  78,720 48.2 26.1 22.1   3,797   2,058      -1      64,949 58.5 31.7 26.8</w:t>
      </w:r>
      <w:r w:rsidRPr="00393DF7">
        <w:rPr>
          <w:rFonts w:ascii="Consolas" w:eastAsia="Times New Roman" w:hAnsi="Consolas" w:cs="Consolas"/>
          <w:sz w:val="16"/>
          <w:szCs w:val="16"/>
          <w:lang w:eastAsia="ru-RU"/>
        </w:rPr>
        <w:br/>
        <w:t>1904      67,900      93,864 41.8 21.4 20.4   3,920   2,004       0      66,688 58.8 30.1 28.7</w:t>
      </w:r>
      <w:r w:rsidRPr="00393DF7">
        <w:rPr>
          <w:rFonts w:ascii="Consolas" w:eastAsia="Times New Roman" w:hAnsi="Consolas" w:cs="Consolas"/>
          <w:sz w:val="16"/>
          <w:szCs w:val="16"/>
          <w:lang w:eastAsia="ru-RU"/>
        </w:rPr>
        <w:br/>
        <w:t>1905      70,000     101,372 37.3 18.2 19.1   3,780   1,846       0      68,604 55.1 26.9 28.2</w:t>
      </w:r>
      <w:r w:rsidRPr="00393DF7">
        <w:rPr>
          <w:rFonts w:ascii="Consolas" w:eastAsia="Times New Roman" w:hAnsi="Consolas" w:cs="Consolas"/>
          <w:sz w:val="16"/>
          <w:szCs w:val="16"/>
          <w:lang w:eastAsia="ru-RU"/>
        </w:rPr>
        <w:br/>
        <w:t>1906      71,900     111,667 34.5 16.5 18.0   3,855   1,844     -40      70,538 54.7 26.1 28.5</w:t>
      </w:r>
      <w:r w:rsidRPr="00393DF7">
        <w:rPr>
          <w:rFonts w:ascii="Consolas" w:eastAsia="Times New Roman" w:hAnsi="Consolas" w:cs="Consolas"/>
          <w:sz w:val="16"/>
          <w:szCs w:val="16"/>
          <w:lang w:eastAsia="ru-RU"/>
        </w:rPr>
        <w:br/>
        <w:t>1907      74,400     112,487 38.0 18.3 19.7   4,277   2,057     -19      72,545 59.0 28.4 30.6</w:t>
      </w:r>
      <w:r w:rsidRPr="00393DF7">
        <w:rPr>
          <w:rFonts w:ascii="Consolas" w:eastAsia="Times New Roman" w:hAnsi="Consolas" w:cs="Consolas"/>
          <w:sz w:val="16"/>
          <w:szCs w:val="16"/>
          <w:lang w:eastAsia="ru-RU"/>
        </w:rPr>
        <w:br/>
        <w:t>1908      78,100     117,427 35.5 17.8 17.7   4,170   2,090    -160      74,746 55.8 28.0 27.8</w:t>
      </w:r>
      <w:r w:rsidRPr="00393DF7">
        <w:rPr>
          <w:rFonts w:ascii="Consolas" w:eastAsia="Times New Roman" w:hAnsi="Consolas" w:cs="Consolas"/>
          <w:sz w:val="16"/>
          <w:szCs w:val="16"/>
          <w:lang w:eastAsia="ru-RU"/>
        </w:rPr>
        <w:br/>
        <w:t>1909     120,900     120,129 36.3 23.0 13.3   4,361   2,761     -63      76,666 56.9 36.0 20.9</w:t>
      </w:r>
      <w:r w:rsidRPr="00393DF7">
        <w:rPr>
          <w:rFonts w:ascii="Consolas" w:eastAsia="Times New Roman" w:hAnsi="Consolas" w:cs="Consolas"/>
          <w:sz w:val="16"/>
          <w:szCs w:val="16"/>
          <w:lang w:eastAsia="ru-RU"/>
        </w:rPr>
        <w:br/>
        <w:t>1910     126,200     120,615 41.4 22.4 19.0   4,993   2,707      -2      78,203 63.8 34.6 29.2</w:t>
      </w:r>
      <w:r w:rsidRPr="00393DF7">
        <w:rPr>
          <w:rFonts w:ascii="Consolas" w:eastAsia="Times New Roman" w:hAnsi="Consolas" w:cs="Consolas"/>
          <w:sz w:val="16"/>
          <w:szCs w:val="16"/>
          <w:lang w:eastAsia="ru-RU"/>
        </w:rPr>
        <w:br/>
        <w:t>1911     135,000     134,517 38.3 19.4 18.8   5,151   2,616     -21      80,487 64.0 32.5 31.5</w:t>
      </w:r>
      <w:r w:rsidRPr="00393DF7">
        <w:rPr>
          <w:rFonts w:ascii="Consolas" w:eastAsia="Times New Roman" w:hAnsi="Consolas" w:cs="Consolas"/>
          <w:sz w:val="16"/>
          <w:szCs w:val="16"/>
          <w:lang w:eastAsia="ru-RU"/>
        </w:rPr>
        <w:br/>
        <w:t>1912     136,200     149,130 38.1 19.2 18.9   5,685   2,867      31      83,015 68.5 34.5 33.9</w:t>
      </w:r>
      <w:r w:rsidRPr="00393DF7">
        <w:rPr>
          <w:rFonts w:ascii="Consolas" w:eastAsia="Times New Roman" w:hAnsi="Consolas" w:cs="Consolas"/>
          <w:sz w:val="16"/>
          <w:szCs w:val="16"/>
          <w:lang w:eastAsia="ru-RU"/>
        </w:rPr>
        <w:br/>
        <w:t>1913     139,600     167,814 33.7 16.8 16.9   5,659   2,827       1      85,937 65.9 32.9 33.0</w:t>
      </w:r>
      <w:r w:rsidRPr="00393DF7">
        <w:rPr>
          <w:rFonts w:ascii="Consolas" w:eastAsia="Times New Roman" w:hAnsi="Consolas" w:cs="Consolas"/>
          <w:sz w:val="16"/>
          <w:szCs w:val="16"/>
          <w:lang w:eastAsia="ru-RU"/>
        </w:rPr>
        <w:br/>
        <w:t>1914     152,700     179,796 31.4 14.8 16.6   5,644   2,666      60      88,770 63.6 30.0 33.5</w:t>
      </w:r>
    </w:p>
    <w:p w:rsidR="004D0274" w:rsidRDefault="00EE112F" w:rsidP="004D0274">
      <w:pPr>
        <w:pStyle w:val="XNormal-0"/>
      </w:pPr>
      <w:r w:rsidRPr="00EE112F">
        <w:t xml:space="preserve">Район колонизировался с 1860-х гг., новый этап колонизации Черноморского побережья Кавказа начался в 1890-е гг. в связи со строительством </w:t>
      </w:r>
      <w:proofErr w:type="spellStart"/>
      <w:r w:rsidRPr="00EE112F">
        <w:t>Новороссийско-Сухумского</w:t>
      </w:r>
      <w:proofErr w:type="spellEnd"/>
      <w:r w:rsidRPr="00EE112F">
        <w:t xml:space="preserve"> шоссе, расширившего приток переселенцев. Подавляющее их большинство были из губерний центральной России и Малороссии. По сведениям сочинского историка и архивиста И.А. Тверитинова (директора госархива Сочи), за период с 1899 по 1903 гг. численность русского населения Черноморья увеличилась на 35.4% (на 17,354 чел). Эти переселенческие потоки не улавливались статистической регистрацией Переселенческого управления, регистрационные пункты которого находились лишь на путях в Приуралье и за Урал. Продолжалось и внешнее </w:t>
      </w:r>
      <w:proofErr w:type="spellStart"/>
      <w:r w:rsidRPr="00EE112F">
        <w:t>переселенчество</w:t>
      </w:r>
      <w:proofErr w:type="spellEnd"/>
      <w:r w:rsidRPr="00EE112F">
        <w:t xml:space="preserve">, в котором основную долю занимали армяне из области </w:t>
      </w:r>
      <w:proofErr w:type="spellStart"/>
      <w:r w:rsidRPr="00EE112F">
        <w:t>Амшен</w:t>
      </w:r>
      <w:proofErr w:type="spellEnd"/>
      <w:r w:rsidRPr="00EE112F">
        <w:t xml:space="preserve"> расположенной в Турции между городами Трапезунд и Синоп. Переселение </w:t>
      </w:r>
      <w:proofErr w:type="spellStart"/>
      <w:r w:rsidRPr="00EE112F">
        <w:t>амшенских</w:t>
      </w:r>
      <w:proofErr w:type="spellEnd"/>
      <w:r w:rsidRPr="00EE112F">
        <w:t xml:space="preserve"> армян носило стихийный характер и было связано с армянскими </w:t>
      </w:r>
      <w:r w:rsidRPr="00EE112F">
        <w:lastRenderedPageBreak/>
        <w:t>погромами в Турции в 1894-1896 и 1915 гг.</w:t>
      </w:r>
      <w:r w:rsidR="00393DF7">
        <w:rPr>
          <w:rStyle w:val="FootnoteReference"/>
          <w:sz w:val="24"/>
        </w:rPr>
        <w:footnoteReference w:id="83"/>
      </w:r>
      <w:r w:rsidRPr="00EE112F">
        <w:t xml:space="preserve"> В общем приросте населения губернии за 1897-1904 гг. лишь пятая часть пришлась на естественный прирост, а 80% на миграционный.</w:t>
      </w:r>
      <w:r w:rsidR="004D54ED">
        <w:rPr>
          <w:rStyle w:val="FootnoteReference"/>
          <w:sz w:val="24"/>
        </w:rPr>
        <w:footnoteReference w:id="84"/>
      </w:r>
      <w:r w:rsidRPr="00EE112F">
        <w:t xml:space="preserve"> Сходным образом, </w:t>
      </w:r>
      <w:r w:rsidR="004D54ED" w:rsidRPr="00EE112F">
        <w:t>зарегистрированный</w:t>
      </w:r>
      <w:r w:rsidRPr="00EE112F">
        <w:t xml:space="preserve"> УГВИ естественный прирост за 1896-1914 гг. составил 32 тыс. чел, прирост наличного населения по оценке УГВИ – 123 тыс., по оценке ЦСК – 96 тыс.</w:t>
      </w:r>
    </w:p>
    <w:p w:rsidR="004D0274" w:rsidRDefault="00EE112F" w:rsidP="004D0274">
      <w:pPr>
        <w:pStyle w:val="XNormal"/>
        <w:spacing w:line="240" w:lineRule="auto"/>
      </w:pPr>
      <w:r w:rsidRPr="00EE112F">
        <w:t xml:space="preserve">В силу не просто значительной, а господствующей составляющей миграционного прироста Черноморской губернии, о которой мы не имеем непосредственных численных данных, прогрессивный расчёт для определения численности населения губернии неприложим, т.к. даёт резко заниженную оценку численности населения и соответственно завышенные показатели естественного движения. Восстановление правдоподобной картины действительной динамики населения губернии требует специальной разработки. </w:t>
      </w:r>
    </w:p>
    <w:p w:rsidR="00EE112F" w:rsidRPr="00EE112F" w:rsidRDefault="00EE112F" w:rsidP="004D0274">
      <w:pPr>
        <w:pStyle w:val="XNormal"/>
        <w:spacing w:line="240" w:lineRule="auto"/>
      </w:pPr>
      <w:r w:rsidRPr="00EE112F">
        <w:t xml:space="preserve">Для наших целей, однако, потребна не наличная численность населения Черноморской губернии, а лишь приблизительная динамика его естественного прироста. </w:t>
      </w:r>
    </w:p>
    <w:p w:rsidR="00EE112F" w:rsidRPr="004D0274" w:rsidRDefault="00EE112F" w:rsidP="004D0274">
      <w:pPr>
        <w:numPr>
          <w:ilvl w:val="0"/>
          <w:numId w:val="19"/>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При исчислении численности и движения населения Империи в целом мы можем и должны игнорировать внутреннюю миграционную </w:t>
      </w:r>
      <w:r w:rsidR="006432A7" w:rsidRPr="004D0274">
        <w:rPr>
          <w:rFonts w:ascii="Times New Roman" w:eastAsia="Times New Roman" w:hAnsi="Times New Roman" w:cs="Times New Roman"/>
          <w:lang w:eastAsia="ru-RU"/>
        </w:rPr>
        <w:t>составляющую</w:t>
      </w:r>
      <w:r w:rsidRPr="004D0274">
        <w:rPr>
          <w:rFonts w:ascii="Times New Roman" w:eastAsia="Times New Roman" w:hAnsi="Times New Roman" w:cs="Times New Roman"/>
          <w:lang w:eastAsia="ru-RU"/>
        </w:rPr>
        <w:t xml:space="preserve">, т.к. миграционный прибыток наличного населения Черноморской губернии уравновешивается его незарегистрированным оттоком из мест исхода. Внешний иммиграционный прибыток имеет величину, вероятно, не более чем 20-30 тыс. чел. за 1896-1914 и пренебрежим по сравнению с естественным приростом населения Империи. Мы можем, поэтому, учесть лишь естественный прирост (рождения и смерти) губернии, в сознании некоторого его вероятного недоучёта – но масштаб этого недоучёта мал сравнительно с естественным приростом населения всей Империи. Для исчисления размера и движения населения Империи мы, поэтому, можем воспользоваться, в качестве первого приближения, прогрессивным расчётом по Черноморской губернии. </w:t>
      </w:r>
    </w:p>
    <w:p w:rsidR="00EE112F" w:rsidRPr="00EE112F" w:rsidRDefault="00EE112F" w:rsidP="004D0274">
      <w:pPr>
        <w:numPr>
          <w:ilvl w:val="0"/>
          <w:numId w:val="19"/>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Тот же подход мы можем, в первом приближении, применить и при исчислении таксона РСФСР-1991. При этом мы потеряем миграционный прирост таксона РСФСР-1991 в размере числа переселенцев в Черноморскую губернию из малорусских губерний и из частей </w:t>
      </w:r>
      <w:r w:rsidR="006432A7" w:rsidRPr="004D0274">
        <w:rPr>
          <w:rFonts w:ascii="Times New Roman" w:eastAsia="Times New Roman" w:hAnsi="Times New Roman" w:cs="Times New Roman"/>
          <w:lang w:eastAsia="ru-RU"/>
        </w:rPr>
        <w:t>Новороссии</w:t>
      </w:r>
      <w:r w:rsidRPr="004D0274">
        <w:rPr>
          <w:rFonts w:ascii="Times New Roman" w:eastAsia="Times New Roman" w:hAnsi="Times New Roman" w:cs="Times New Roman"/>
          <w:lang w:eastAsia="ru-RU"/>
        </w:rPr>
        <w:t xml:space="preserve"> не вошедших в состав РСФСР-1991, составляющий, ориентировочно, 20-40 тыс. чел. за 1896-1914 гг. сравнительно с 24-миллионным приростом РСФСР-1991 за то же время, или около 0.1%. Чтобы уменьшить эту погрешность, мы прибавляем при расчёте РСФСР-1991 к численности населения всего таксона по 1,600 чел. каждый год (1896-1914), как приближение средней величины внутрироссийского переселенческого прибытка Черноморской губернии извне границ РСФСР-1991; а также 1,300 чел., как приближение средней величины миграционного прибытка Черноморской губернии извне границ России. (</w:t>
      </w:r>
      <w:r w:rsidR="004D0274" w:rsidRPr="004D0274">
        <w:rPr>
          <w:rFonts w:ascii="Times New Roman" w:eastAsia="Times New Roman" w:hAnsi="Times New Roman" w:cs="Times New Roman"/>
          <w:lang w:eastAsia="ru-RU"/>
        </w:rPr>
        <w:t>Последнюю</w:t>
      </w:r>
      <w:r w:rsidRPr="004D0274">
        <w:rPr>
          <w:rFonts w:ascii="Times New Roman" w:eastAsia="Times New Roman" w:hAnsi="Times New Roman" w:cs="Times New Roman"/>
          <w:lang w:eastAsia="ru-RU"/>
        </w:rPr>
        <w:t xml:space="preserve"> прибавку не требуется делать для Империи, т.к. она уже будет включена при учёте иммиграции из Турции).</w:t>
      </w:r>
    </w:p>
    <w:p w:rsidR="00EE112F" w:rsidRPr="00EE112F" w:rsidRDefault="00EE112F" w:rsidP="004D0274">
      <w:pPr>
        <w:pStyle w:val="XNormal"/>
      </w:pPr>
      <w:r w:rsidRPr="00EE112F">
        <w:t xml:space="preserve">Для Дагестанской области удовлетворительный сбор данных не был налажен. Оценку </w:t>
      </w:r>
      <w:r w:rsidR="004D0274" w:rsidRPr="00EE112F">
        <w:t>численности</w:t>
      </w:r>
      <w:r w:rsidRPr="00EE112F">
        <w:t xml:space="preserve"> населения УГВИ следует перебазировать от 1897 года по величине переписи (т.е. прогрессивного расчёта на начало 1897 года), с соотв. уменьшением величин для последующих лет, признав полученный результат заниженным из-за неполноты данных о естественном приросте. Для целей подсчёта средней по Империи (или таксону РСФСР-1991) рождаемости и смертности Дагестанскую область следует исключить из усредняемой совокупности, т.к. достоверные или хотя бы правдоподобные данные об уровнях рождаемости и смертности в области отсутствуют.</w:t>
      </w:r>
    </w:p>
    <w:p w:rsidR="00EE112F" w:rsidRPr="00EE112F" w:rsidRDefault="00EE112F" w:rsidP="004D0274">
      <w:pPr>
        <w:pStyle w:val="XNormal-0"/>
        <w:keepNext/>
        <w:keepLines/>
      </w:pPr>
      <w:r w:rsidRPr="00EE112F">
        <w:lastRenderedPageBreak/>
        <w:t xml:space="preserve">Дагестанская область: </w:t>
      </w:r>
    </w:p>
    <w:p w:rsidR="00EE112F" w:rsidRPr="004D0274" w:rsidRDefault="00EE112F" w:rsidP="004D0274">
      <w:pPr>
        <w:keepNext/>
        <w:keepLines/>
        <w:shd w:val="clear" w:color="auto" w:fill="FFFFFF"/>
        <w:spacing w:after="10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1896                 598,915 24.2 20.8  3.4  14,516  12,456       0     569,001 25.5 21.9  3.6</w:t>
      </w:r>
      <w:r w:rsidRPr="004D0274">
        <w:rPr>
          <w:rFonts w:ascii="Consolas" w:eastAsia="Times New Roman" w:hAnsi="Consolas" w:cs="Consolas"/>
          <w:color w:val="000000"/>
          <w:sz w:val="16"/>
          <w:szCs w:val="16"/>
          <w:lang w:eastAsia="ru-RU"/>
        </w:rPr>
        <w:br/>
        <w:t>1897                 602,024 23.2 21.1  2.1  13,962  12,707       0     571,061 24.4 22.3  2.2</w:t>
      </w:r>
      <w:r w:rsidRPr="004D0274">
        <w:rPr>
          <w:rFonts w:ascii="Consolas" w:eastAsia="Times New Roman" w:hAnsi="Consolas" w:cs="Consolas"/>
          <w:color w:val="000000"/>
          <w:sz w:val="16"/>
          <w:szCs w:val="16"/>
          <w:lang w:eastAsia="ru-RU"/>
        </w:rPr>
        <w:br/>
        <w:t>1898                 604,813 23.7 21.2  2.5  14,334  12,806      -3     572,316 25.0 22.4  2.7</w:t>
      </w:r>
      <w:r w:rsidRPr="004D0274">
        <w:rPr>
          <w:rFonts w:ascii="Consolas" w:eastAsia="Times New Roman" w:hAnsi="Consolas" w:cs="Consolas"/>
          <w:color w:val="000000"/>
          <w:sz w:val="16"/>
          <w:szCs w:val="16"/>
          <w:lang w:eastAsia="ru-RU"/>
        </w:rPr>
        <w:br/>
        <w:t>1899                 612,904 19.7 25.9 -6.2  12,075  15,889      -1     573,841 21.0 27.7 -6.6</w:t>
      </w:r>
      <w:r w:rsidRPr="004D0274">
        <w:rPr>
          <w:rFonts w:ascii="Consolas" w:eastAsia="Times New Roman" w:hAnsi="Consolas" w:cs="Consolas"/>
          <w:color w:val="000000"/>
          <w:sz w:val="16"/>
          <w:szCs w:val="16"/>
          <w:lang w:eastAsia="ru-RU"/>
        </w:rPr>
        <w:br/>
        <w:t>1900                 618,246 21.6 18.7  2.8  13,329  11,587      -1     570,026 23.4 20.3  3.1</w:t>
      </w:r>
      <w:r w:rsidRPr="004D0274">
        <w:rPr>
          <w:rFonts w:ascii="Consolas" w:eastAsia="Times New Roman" w:hAnsi="Consolas" w:cs="Consolas"/>
          <w:color w:val="000000"/>
          <w:sz w:val="16"/>
          <w:szCs w:val="16"/>
          <w:lang w:eastAsia="ru-RU"/>
        </w:rPr>
        <w:br/>
        <w:t>1901                 629,301 24.2 19.0  5.2  15,259  11,971     -10     571,767 26.7 20.9  5.8</w:t>
      </w:r>
      <w:r w:rsidRPr="004D0274">
        <w:rPr>
          <w:rFonts w:ascii="Consolas" w:eastAsia="Times New Roman" w:hAnsi="Consolas" w:cs="Consolas"/>
          <w:color w:val="000000"/>
          <w:sz w:val="16"/>
          <w:szCs w:val="16"/>
          <w:lang w:eastAsia="ru-RU"/>
        </w:rPr>
        <w:br/>
        <w:t>1902                 639,307 24.2 22.1  2.1  15,463  14,098       0     575,045 26.9 24.5  2.4</w:t>
      </w:r>
      <w:r w:rsidRPr="004D0274">
        <w:rPr>
          <w:rFonts w:ascii="Consolas" w:eastAsia="Times New Roman" w:hAnsi="Consolas" w:cs="Consolas"/>
          <w:color w:val="000000"/>
          <w:sz w:val="16"/>
          <w:szCs w:val="16"/>
          <w:lang w:eastAsia="ru-RU"/>
        </w:rPr>
        <w:br/>
        <w:t>1903                 638,050 23.2 18.5  4.7  14,816  11,821       0     576,410 25.7 20.5  5.2</w:t>
      </w:r>
      <w:r w:rsidRPr="004D0274">
        <w:rPr>
          <w:rFonts w:ascii="Consolas" w:eastAsia="Times New Roman" w:hAnsi="Consolas" w:cs="Consolas"/>
          <w:color w:val="000000"/>
          <w:sz w:val="16"/>
          <w:szCs w:val="16"/>
          <w:lang w:eastAsia="ru-RU"/>
        </w:rPr>
        <w:br/>
        <w:t>1904     593,700     649,908 28.1 19.0  9.2  18,289  12,319       0     579,411 31.6 21.3 10.3</w:t>
      </w:r>
      <w:r w:rsidRPr="004D0274">
        <w:rPr>
          <w:rFonts w:ascii="Consolas" w:eastAsia="Times New Roman" w:hAnsi="Consolas" w:cs="Consolas"/>
          <w:color w:val="000000"/>
          <w:sz w:val="16"/>
          <w:szCs w:val="16"/>
          <w:lang w:eastAsia="ru-RU"/>
        </w:rPr>
        <w:br/>
        <w:t>1905     599,200     656,932 27.5 24.7  2.8  18,039  16,199       0     585,381 30.8 27.7  3.1</w:t>
      </w:r>
      <w:r w:rsidRPr="004D0274">
        <w:rPr>
          <w:rFonts w:ascii="Consolas" w:eastAsia="Times New Roman" w:hAnsi="Consolas" w:cs="Consolas"/>
          <w:color w:val="000000"/>
          <w:sz w:val="16"/>
          <w:szCs w:val="16"/>
          <w:lang w:eastAsia="ru-RU"/>
        </w:rPr>
        <w:br/>
        <w:t>1906     605,100     652,487 25.7 19.7  5.9  16,748  12,878       1     587,221 28.5 21.9  6.6</w:t>
      </w:r>
      <w:r w:rsidRPr="004D0274">
        <w:rPr>
          <w:rFonts w:ascii="Consolas" w:eastAsia="Times New Roman" w:hAnsi="Consolas" w:cs="Consolas"/>
          <w:color w:val="000000"/>
          <w:sz w:val="16"/>
          <w:szCs w:val="16"/>
          <w:lang w:eastAsia="ru-RU"/>
        </w:rPr>
        <w:br/>
        <w:t>1907     614,500     659,952 23.2 18.0  5.2  15,319  11,865       0     591,236 25.9 20.1  5.8</w:t>
      </w:r>
      <w:r w:rsidRPr="004D0274">
        <w:rPr>
          <w:rFonts w:ascii="Consolas" w:eastAsia="Times New Roman" w:hAnsi="Consolas" w:cs="Consolas"/>
          <w:color w:val="000000"/>
          <w:sz w:val="16"/>
          <w:szCs w:val="16"/>
          <w:lang w:eastAsia="ru-RU"/>
        </w:rPr>
        <w:br/>
        <w:t>1908     626,500     667,515 23.5 18.4  5.2  15,699  12,259      -6     594,690 26.4 20.6  5.8</w:t>
      </w:r>
      <w:r w:rsidRPr="004D0274">
        <w:rPr>
          <w:rFonts w:ascii="Consolas" w:eastAsia="Times New Roman" w:hAnsi="Consolas" w:cs="Consolas"/>
          <w:color w:val="000000"/>
          <w:sz w:val="16"/>
          <w:szCs w:val="16"/>
          <w:lang w:eastAsia="ru-RU"/>
        </w:rPr>
        <w:br/>
        <w:t>1909     662,200     673,224 22.4 20.0  2.5  15,109  13,458       1     598,124 25.3 22.5  2.8</w:t>
      </w:r>
      <w:r w:rsidRPr="004D0274">
        <w:rPr>
          <w:rFonts w:ascii="Consolas" w:eastAsia="Times New Roman" w:hAnsi="Consolas" w:cs="Consolas"/>
          <w:color w:val="000000"/>
          <w:sz w:val="16"/>
          <w:szCs w:val="16"/>
          <w:lang w:eastAsia="ru-RU"/>
        </w:rPr>
        <w:br/>
        <w:t>1910     675,800     679,168 22.4 20.8  1.6  15,191  14,111       0     599,776 25.3 23.5  1.8</w:t>
      </w:r>
      <w:r w:rsidRPr="004D0274">
        <w:rPr>
          <w:rFonts w:ascii="Consolas" w:eastAsia="Times New Roman" w:hAnsi="Consolas" w:cs="Consolas"/>
          <w:color w:val="000000"/>
          <w:sz w:val="16"/>
          <w:szCs w:val="16"/>
          <w:lang w:eastAsia="ru-RU"/>
        </w:rPr>
        <w:br/>
        <w:t>1911     689,300     681,589 24.8 15.0  9.8  16,907  10,252       0     601,010 28.1 17.1 11.1</w:t>
      </w:r>
      <w:r w:rsidRPr="004D0274">
        <w:rPr>
          <w:rFonts w:ascii="Consolas" w:eastAsia="Times New Roman" w:hAnsi="Consolas" w:cs="Consolas"/>
          <w:color w:val="000000"/>
          <w:sz w:val="16"/>
          <w:szCs w:val="16"/>
          <w:lang w:eastAsia="ru-RU"/>
        </w:rPr>
        <w:br/>
        <w:t>1912     702,500     684,945 23.4 17.5  5.9  16,049  11,981       0     607,965 26.4 19.7  6.7</w:t>
      </w:r>
      <w:r w:rsidRPr="004D0274">
        <w:rPr>
          <w:rFonts w:ascii="Consolas" w:eastAsia="Times New Roman" w:hAnsi="Consolas" w:cs="Consolas"/>
          <w:color w:val="000000"/>
          <w:sz w:val="16"/>
          <w:szCs w:val="16"/>
          <w:lang w:eastAsia="ru-RU"/>
        </w:rPr>
        <w:br/>
        <w:t>1913     715,100     693,111 25.1 18.9  6.3  17,424  13,081       0     612,215 28.5 21.4  7.1</w:t>
      </w:r>
      <w:r w:rsidRPr="004D0274">
        <w:rPr>
          <w:rFonts w:ascii="Consolas" w:eastAsia="Times New Roman" w:hAnsi="Consolas" w:cs="Consolas"/>
          <w:color w:val="000000"/>
          <w:sz w:val="16"/>
          <w:szCs w:val="16"/>
          <w:lang w:eastAsia="ru-RU"/>
        </w:rPr>
        <w:br/>
        <w:t>1914     724,200     700,964 23.0 17.1  5.9  16,097  11,960       1     616,558 26.1 19.4  6.7</w:t>
      </w:r>
    </w:p>
    <w:p w:rsidR="00EE112F" w:rsidRPr="00EE112F" w:rsidRDefault="00EE112F" w:rsidP="004D0274">
      <w:pPr>
        <w:pStyle w:val="XNormal-0"/>
      </w:pPr>
      <w:r w:rsidRPr="00EE112F">
        <w:t>Для численности населения Дагестана названная поправка даёт (повторим, заниженный) результат:</w:t>
      </w:r>
    </w:p>
    <w:p w:rsidR="00EE112F" w:rsidRPr="004D0274" w:rsidRDefault="00EE112F" w:rsidP="004D0274">
      <w:pPr>
        <w:spacing w:after="100" w:line="240" w:lineRule="auto"/>
        <w:ind w:left="708"/>
        <w:rPr>
          <w:rFonts w:ascii="Times New Roman" w:eastAsia="Times New Roman" w:hAnsi="Times New Roman" w:cs="Times New Roman"/>
          <w:sz w:val="18"/>
          <w:szCs w:val="18"/>
          <w:lang w:eastAsia="ru-RU"/>
        </w:rPr>
      </w:pPr>
      <w:r w:rsidRPr="004D0274">
        <w:rPr>
          <w:rFonts w:ascii="Consolas" w:eastAsia="Times New Roman" w:hAnsi="Consolas" w:cs="Consolas"/>
          <w:sz w:val="18"/>
          <w:szCs w:val="18"/>
          <w:lang w:eastAsia="ru-RU"/>
        </w:rPr>
        <w:t>год  население</w:t>
      </w:r>
      <w:r w:rsidRPr="004D0274">
        <w:rPr>
          <w:rFonts w:ascii="Consolas" w:eastAsia="Times New Roman" w:hAnsi="Consolas" w:cs="Consolas"/>
          <w:sz w:val="18"/>
          <w:szCs w:val="18"/>
          <w:lang w:eastAsia="ru-RU"/>
        </w:rPr>
        <w:br/>
        <w:t>==== =========</w:t>
      </w:r>
      <w:r w:rsidRPr="004D0274">
        <w:rPr>
          <w:rFonts w:ascii="Consolas" w:eastAsia="Times New Roman" w:hAnsi="Consolas" w:cs="Consolas"/>
          <w:sz w:val="18"/>
          <w:szCs w:val="18"/>
          <w:lang w:eastAsia="ru-RU"/>
        </w:rPr>
        <w:br/>
        <w:t>1896  567,952</w:t>
      </w:r>
      <w:r w:rsidRPr="004D0274">
        <w:rPr>
          <w:rFonts w:ascii="Consolas" w:eastAsia="Times New Roman" w:hAnsi="Consolas" w:cs="Consolas"/>
          <w:sz w:val="18"/>
          <w:szCs w:val="18"/>
          <w:lang w:eastAsia="ru-RU"/>
        </w:rPr>
        <w:br/>
        <w:t>1897  571,061</w:t>
      </w:r>
      <w:r w:rsidRPr="004D0274">
        <w:rPr>
          <w:rFonts w:ascii="Consolas" w:eastAsia="Times New Roman" w:hAnsi="Consolas" w:cs="Consolas"/>
          <w:sz w:val="18"/>
          <w:szCs w:val="18"/>
          <w:lang w:eastAsia="ru-RU"/>
        </w:rPr>
        <w:br/>
        <w:t>1898  573,850</w:t>
      </w:r>
      <w:r w:rsidRPr="004D0274">
        <w:rPr>
          <w:rFonts w:ascii="Consolas" w:eastAsia="Times New Roman" w:hAnsi="Consolas" w:cs="Consolas"/>
          <w:sz w:val="18"/>
          <w:szCs w:val="18"/>
          <w:lang w:eastAsia="ru-RU"/>
        </w:rPr>
        <w:br/>
        <w:t>1899  581,941</w:t>
      </w:r>
      <w:r w:rsidRPr="004D0274">
        <w:rPr>
          <w:rFonts w:ascii="Consolas" w:eastAsia="Times New Roman" w:hAnsi="Consolas" w:cs="Consolas"/>
          <w:sz w:val="18"/>
          <w:szCs w:val="18"/>
          <w:lang w:eastAsia="ru-RU"/>
        </w:rPr>
        <w:br/>
        <w:t>1900  587,283</w:t>
      </w:r>
      <w:r w:rsidRPr="004D0274">
        <w:rPr>
          <w:rFonts w:ascii="Consolas" w:eastAsia="Times New Roman" w:hAnsi="Consolas" w:cs="Consolas"/>
          <w:sz w:val="18"/>
          <w:szCs w:val="18"/>
          <w:lang w:eastAsia="ru-RU"/>
        </w:rPr>
        <w:br/>
        <w:t>1901  598,338</w:t>
      </w:r>
      <w:r w:rsidRPr="004D0274">
        <w:rPr>
          <w:rFonts w:ascii="Consolas" w:eastAsia="Times New Roman" w:hAnsi="Consolas" w:cs="Consolas"/>
          <w:sz w:val="18"/>
          <w:szCs w:val="18"/>
          <w:lang w:eastAsia="ru-RU"/>
        </w:rPr>
        <w:br/>
        <w:t>1902  608,344</w:t>
      </w:r>
      <w:r w:rsidRPr="004D0274">
        <w:rPr>
          <w:rFonts w:ascii="Consolas" w:eastAsia="Times New Roman" w:hAnsi="Consolas" w:cs="Consolas"/>
          <w:sz w:val="18"/>
          <w:szCs w:val="18"/>
          <w:lang w:eastAsia="ru-RU"/>
        </w:rPr>
        <w:br/>
        <w:t>1903  607,087</w:t>
      </w:r>
      <w:r w:rsidRPr="004D0274">
        <w:rPr>
          <w:rFonts w:ascii="Consolas" w:eastAsia="Times New Roman" w:hAnsi="Consolas" w:cs="Consolas"/>
          <w:sz w:val="18"/>
          <w:szCs w:val="18"/>
          <w:lang w:eastAsia="ru-RU"/>
        </w:rPr>
        <w:br/>
        <w:t>1904  618,945</w:t>
      </w:r>
      <w:r w:rsidRPr="004D0274">
        <w:rPr>
          <w:rFonts w:ascii="Consolas" w:eastAsia="Times New Roman" w:hAnsi="Consolas" w:cs="Consolas"/>
          <w:sz w:val="18"/>
          <w:szCs w:val="18"/>
          <w:lang w:eastAsia="ru-RU"/>
        </w:rPr>
        <w:br/>
        <w:t>1905  625,969</w:t>
      </w:r>
      <w:r w:rsidRPr="004D0274">
        <w:rPr>
          <w:rFonts w:ascii="Consolas" w:eastAsia="Times New Roman" w:hAnsi="Consolas" w:cs="Consolas"/>
          <w:sz w:val="18"/>
          <w:szCs w:val="18"/>
          <w:lang w:eastAsia="ru-RU"/>
        </w:rPr>
        <w:br/>
        <w:t>1906  621,524</w:t>
      </w:r>
      <w:r w:rsidRPr="004D0274">
        <w:rPr>
          <w:rFonts w:ascii="Consolas" w:eastAsia="Times New Roman" w:hAnsi="Consolas" w:cs="Consolas"/>
          <w:sz w:val="18"/>
          <w:szCs w:val="18"/>
          <w:lang w:eastAsia="ru-RU"/>
        </w:rPr>
        <w:br/>
        <w:t>1907  628,989</w:t>
      </w:r>
      <w:r w:rsidRPr="004D0274">
        <w:rPr>
          <w:rFonts w:ascii="Consolas" w:eastAsia="Times New Roman" w:hAnsi="Consolas" w:cs="Consolas"/>
          <w:sz w:val="18"/>
          <w:szCs w:val="18"/>
          <w:lang w:eastAsia="ru-RU"/>
        </w:rPr>
        <w:br/>
        <w:t>1908  636,552</w:t>
      </w:r>
      <w:r w:rsidRPr="004D0274">
        <w:rPr>
          <w:rFonts w:ascii="Consolas" w:eastAsia="Times New Roman" w:hAnsi="Consolas" w:cs="Consolas"/>
          <w:sz w:val="18"/>
          <w:szCs w:val="18"/>
          <w:lang w:eastAsia="ru-RU"/>
        </w:rPr>
        <w:br/>
        <w:t>1909  642,261</w:t>
      </w:r>
      <w:r w:rsidRPr="004D0274">
        <w:rPr>
          <w:rFonts w:ascii="Consolas" w:eastAsia="Times New Roman" w:hAnsi="Consolas" w:cs="Consolas"/>
          <w:sz w:val="18"/>
          <w:szCs w:val="18"/>
          <w:lang w:eastAsia="ru-RU"/>
        </w:rPr>
        <w:br/>
        <w:t>1910  648,205</w:t>
      </w:r>
      <w:r w:rsidRPr="004D0274">
        <w:rPr>
          <w:rFonts w:ascii="Consolas" w:eastAsia="Times New Roman" w:hAnsi="Consolas" w:cs="Consolas"/>
          <w:sz w:val="18"/>
          <w:szCs w:val="18"/>
          <w:lang w:eastAsia="ru-RU"/>
        </w:rPr>
        <w:br/>
        <w:t>1911  650,626</w:t>
      </w:r>
      <w:r w:rsidRPr="004D0274">
        <w:rPr>
          <w:rFonts w:ascii="Consolas" w:eastAsia="Times New Roman" w:hAnsi="Consolas" w:cs="Consolas"/>
          <w:sz w:val="18"/>
          <w:szCs w:val="18"/>
          <w:lang w:eastAsia="ru-RU"/>
        </w:rPr>
        <w:br/>
        <w:t>1912  653,982</w:t>
      </w:r>
      <w:r w:rsidRPr="004D0274">
        <w:rPr>
          <w:rFonts w:ascii="Consolas" w:eastAsia="Times New Roman" w:hAnsi="Consolas" w:cs="Consolas"/>
          <w:sz w:val="18"/>
          <w:szCs w:val="18"/>
          <w:lang w:eastAsia="ru-RU"/>
        </w:rPr>
        <w:br/>
        <w:t>1913  662,148</w:t>
      </w:r>
      <w:r w:rsidRPr="004D0274">
        <w:rPr>
          <w:rFonts w:ascii="Consolas" w:eastAsia="Times New Roman" w:hAnsi="Consolas" w:cs="Consolas"/>
          <w:sz w:val="18"/>
          <w:szCs w:val="18"/>
          <w:lang w:eastAsia="ru-RU"/>
        </w:rPr>
        <w:br/>
        <w:t>1914  670,001</w:t>
      </w:r>
    </w:p>
    <w:p w:rsidR="00EE112F" w:rsidRPr="00EE112F" w:rsidRDefault="00EE112F" w:rsidP="004D0274">
      <w:pPr>
        <w:pStyle w:val="XNormal-0"/>
      </w:pPr>
      <w:r w:rsidRPr="00EE112F">
        <w:t xml:space="preserve">В </w:t>
      </w:r>
      <w:proofErr w:type="spellStart"/>
      <w:r w:rsidRPr="00EE112F">
        <w:t>Елисаветпольской</w:t>
      </w:r>
      <w:proofErr w:type="spellEnd"/>
      <w:r w:rsidRPr="00EE112F">
        <w:t xml:space="preserve"> губернии (ныне область </w:t>
      </w:r>
      <w:proofErr w:type="spellStart"/>
      <w:r w:rsidRPr="00EE112F">
        <w:t>Ганджа</w:t>
      </w:r>
      <w:proofErr w:type="spellEnd"/>
      <w:r w:rsidRPr="00EE112F">
        <w:t xml:space="preserve"> в Азербайджане) удовлетворительный учёт рождений и смертей так и не был налажен, регистрируемые уровни рождаемости и смертности (в особенности рождаемости) остаются нереалистичными до конца периода. Как прогрессивный расчёт, так и близкий к нему по результатам пересчёт по участку 1911-1913 гг. предоставляют минимальную (и заниженную) оценку численности </w:t>
      </w:r>
      <w:r w:rsidR="004D0274" w:rsidRPr="00EE112F">
        <w:t>населения</w:t>
      </w:r>
      <w:r w:rsidRPr="00EE112F">
        <w:t xml:space="preserve"> губернии. Однако для подсчёта средней по Империи рождаемости и смертности </w:t>
      </w:r>
      <w:proofErr w:type="spellStart"/>
      <w:r w:rsidRPr="00EE112F">
        <w:t>Елисаветпольскую</w:t>
      </w:r>
      <w:proofErr w:type="spellEnd"/>
      <w:r w:rsidRPr="00EE112F">
        <w:t xml:space="preserve"> губернию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spacing w:after="120"/>
      </w:pPr>
      <w:proofErr w:type="spellStart"/>
      <w:r w:rsidRPr="00EE112F">
        <w:lastRenderedPageBreak/>
        <w:t>Елисаветпольская</w:t>
      </w:r>
      <w:proofErr w:type="spellEnd"/>
      <w:r w:rsidRPr="00EE112F">
        <w:t xml:space="preserve"> губерния: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xml:space="preserve">год       ЦСК             УГВИ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чс    </w:t>
      </w:r>
      <w:proofErr w:type="spellStart"/>
      <w:r w:rsidRPr="00714459">
        <w:rPr>
          <w:rFonts w:ascii="Consolas" w:eastAsia="Times New Roman" w:hAnsi="Consolas" w:cs="Consolas"/>
          <w:color w:val="000000"/>
          <w:sz w:val="13"/>
          <w:szCs w:val="13"/>
          <w:lang w:eastAsia="ru-RU"/>
        </w:rPr>
        <w:t>мигр</w:t>
      </w:r>
      <w:proofErr w:type="spellEnd"/>
      <w:r w:rsidRPr="00714459">
        <w:rPr>
          <w:rFonts w:ascii="Consolas" w:eastAsia="Times New Roman" w:hAnsi="Consolas" w:cs="Consolas"/>
          <w:color w:val="000000"/>
          <w:sz w:val="13"/>
          <w:szCs w:val="13"/>
          <w:lang w:eastAsia="ru-RU"/>
        </w:rPr>
        <w:t xml:space="preserve">      прогрессивный от 1897      по </w:t>
      </w:r>
      <w:proofErr w:type="spellStart"/>
      <w:r w:rsidRPr="00714459">
        <w:rPr>
          <w:rFonts w:ascii="Consolas" w:eastAsia="Times New Roman" w:hAnsi="Consolas" w:cs="Consolas"/>
          <w:color w:val="000000"/>
          <w:sz w:val="13"/>
          <w:szCs w:val="13"/>
          <w:lang w:eastAsia="ru-RU"/>
        </w:rPr>
        <w:t>стабилиз</w:t>
      </w:r>
      <w:proofErr w:type="spellEnd"/>
      <w:r w:rsidRPr="00714459">
        <w:rPr>
          <w:rFonts w:ascii="Consolas" w:eastAsia="Times New Roman" w:hAnsi="Consolas" w:cs="Consolas"/>
          <w:color w:val="000000"/>
          <w:sz w:val="13"/>
          <w:szCs w:val="13"/>
          <w:lang w:eastAsia="ru-RU"/>
        </w:rPr>
        <w:t xml:space="preserve">. участку     </w:t>
      </w:r>
      <w:proofErr w:type="spellStart"/>
      <w:r w:rsidRPr="00714459">
        <w:rPr>
          <w:rFonts w:ascii="Consolas" w:eastAsia="Times New Roman" w:hAnsi="Consolas" w:cs="Consolas"/>
          <w:color w:val="000000"/>
          <w:sz w:val="13"/>
          <w:szCs w:val="13"/>
          <w:lang w:eastAsia="ru-RU"/>
        </w:rPr>
        <w:t>чр</w:t>
      </w:r>
      <w:proofErr w:type="spellEnd"/>
      <w:r w:rsidRPr="00714459">
        <w:rPr>
          <w:rFonts w:ascii="Consolas" w:eastAsia="Times New Roman" w:hAnsi="Consolas" w:cs="Consolas"/>
          <w:color w:val="000000"/>
          <w:sz w:val="13"/>
          <w:szCs w:val="13"/>
          <w:lang w:eastAsia="ru-RU"/>
        </w:rPr>
        <w:t xml:space="preserve">      </w:t>
      </w:r>
      <w:proofErr w:type="spellStart"/>
      <w:r w:rsidRPr="00714459">
        <w:rPr>
          <w:rFonts w:ascii="Consolas" w:eastAsia="Times New Roman" w:hAnsi="Consolas" w:cs="Consolas"/>
          <w:color w:val="000000"/>
          <w:sz w:val="13"/>
          <w:szCs w:val="13"/>
          <w:lang w:eastAsia="ru-RU"/>
        </w:rPr>
        <w:t>чс</w:t>
      </w:r>
      <w:proofErr w:type="spellEnd"/>
      <w:r w:rsidRPr="00714459">
        <w:rPr>
          <w:rFonts w:ascii="Consolas" w:eastAsia="Times New Roman" w:hAnsi="Consolas" w:cs="Consolas"/>
          <w:color w:val="000000"/>
          <w:sz w:val="13"/>
          <w:szCs w:val="13"/>
          <w:lang w:eastAsia="ru-RU"/>
        </w:rPr>
        <w:t xml:space="preserve">    учёт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 =========== ========================================== =======  ========================  ========================================= =======</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1896                 827,879 24.8 15.6  9.2  20,567  12,910       0     869,679 23.6 14.8  8.8     868,352 27.2 16.4 10.8  23,597  14,231    87</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1897                 862,346 25.7  8.8 16.9  22,179   7,593       0     877,336 25.3  8.7 16.6     877,714 27.2 16.4 10.8  23,852  14,384    93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1898                 871,557 24.2 15.8  8.4  21,099  13,789       0     891,922 23.7 15.5  8.2     887,177 27.2 16.4 10.8  24,109  14,539    88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1899                 880,144 24.5 18.1  6.4  21,548  15,921       0     899,232 24.0 17.7  6.3     896,742 27.2 16.4 10.8  24,369  14,696    88</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1900                 887,425 25.0 15.3  9.7  22,195  13,596      -1     904,859 24.5 15.0  9.5     906,410 27.2 16.4 10.8  24,632  14,855    90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1901                 892,707 26.0 14.6 11.4  23,224  13,052       0     913,457 25.4 14.3 11.1     916,182 27.2 16.4 10.8  24,897  15,015    93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1902                 901,584 28.2 17.3 10.8  25,380  15,603       0     923,629 27.5 16.9 10.6     926,059 27.2 16.4 10.8  25,165  15,177   101</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1903                 911,758 28.0 17.2 10.8  25,515  15,701       0     933,406 27.3 16.8 10.5     936,043 27.2 16.4 10.8  25,437  15,340   100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1904     932,100     921,864 30.6 17.3 13.3  28,234  15,960       0     943,220 29.9 16.9 13.0     946,135 27.2 16.4 10.8  25,711  15,506   110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1905     942,600     951,889 24.4 16.3  8.2  23,247  15,482       0     955,495 24.3 16.2  8.1     956,335 27.2 16.4 10.8  25,988  15,673    89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1906     953,300     929,896 29.0 17.8 11.2  26,971  16,520     -47     963,260 28.0 17.2 10.8     966,645 27.2 16.4 10.8  26,268  15,842   103</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1907     964,500     953,300 23.9 15.3  8.6  22,787  14,599    -123     973,664 23.4 15.0  8.4     977,067 27.2 16.4 10.8  26,552  16,013    86</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1908     977,800   1,092,085 26.8 21.2  5.6  29,310  23,182     -37     981,730 29.9 23.6  6.2     987,601 27.2 16.4 10.8  26,838  16,185   109</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1909     992,100   1,147,226 19.9 13.5  6.5  22,871  15,467     -47     987,894 23.2 15.7  7.5     998,248 27.2 16.4 10.8  27,127  16,360    84</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1910   1,007,800   1,096,708 23.8 14.5  9.2  26,070  15,957      -6     995,279 26.2 16.0 10.2   1,009,010 27.2 16.4 10.8  27,420  16,536    95</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1911   1,021,900   1,127,949 23.7 14.7  9.0  26,767  16,575      -5   1,005,484 26.6 16.5 10.1   1,019,888 26.2 16.3 10.0  26,767  16,575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1912   1,035,800   1,230,231 23.4 13.8  9.6  28,744  16,934      10   1,015,692 28.3 16.7 11.6   1,030,075 27.9 16.4 11.5  28,744  16,934 * 100</w:t>
      </w:r>
    </w:p>
    <w:p w:rsidR="00EE112F" w:rsidRPr="00714459" w:rsidRDefault="00EE112F" w:rsidP="004D0274">
      <w:pPr>
        <w:keepNext/>
        <w:keepLines/>
        <w:shd w:val="clear" w:color="auto" w:fill="FFFFFF"/>
        <w:spacing w:after="0" w:line="240" w:lineRule="auto"/>
        <w:rPr>
          <w:rFonts w:ascii="Times New Roman" w:eastAsia="Times New Roman" w:hAnsi="Times New Roman" w:cs="Times New Roman"/>
          <w:color w:val="000000"/>
          <w:sz w:val="13"/>
          <w:szCs w:val="13"/>
          <w:lang w:eastAsia="ru-RU"/>
        </w:rPr>
      </w:pPr>
      <w:r w:rsidRPr="00714459">
        <w:rPr>
          <w:rFonts w:ascii="Consolas" w:eastAsia="Times New Roman" w:hAnsi="Consolas" w:cs="Consolas"/>
          <w:color w:val="000000"/>
          <w:sz w:val="13"/>
          <w:szCs w:val="13"/>
          <w:lang w:eastAsia="ru-RU"/>
        </w:rPr>
        <w:t>1913   1,049,600   1,240,874 22.1 13.2  8.8  27,362  16,418     -12   1,027,513 26.6 16.0 10.7   1,041,895 26.3 15.8 10.5  27,362  16,418 * 100</w:t>
      </w:r>
    </w:p>
    <w:p w:rsidR="00EE112F" w:rsidRPr="00EE112F" w:rsidRDefault="00EE112F" w:rsidP="00EE112F">
      <w:pPr>
        <w:shd w:val="clear" w:color="auto" w:fill="FFFFFF"/>
        <w:spacing w:after="100" w:line="240" w:lineRule="auto"/>
        <w:rPr>
          <w:rFonts w:ascii="Times New Roman" w:eastAsia="Times New Roman" w:hAnsi="Times New Roman" w:cs="Times New Roman"/>
          <w:color w:val="000000"/>
          <w:sz w:val="20"/>
          <w:szCs w:val="20"/>
          <w:lang w:eastAsia="ru-RU"/>
        </w:rPr>
      </w:pPr>
      <w:r w:rsidRPr="00714459">
        <w:rPr>
          <w:rFonts w:ascii="Consolas" w:eastAsia="Times New Roman" w:hAnsi="Consolas" w:cs="Consolas"/>
          <w:color w:val="000000"/>
          <w:sz w:val="13"/>
          <w:szCs w:val="13"/>
          <w:lang w:eastAsia="ru-RU"/>
        </w:rPr>
        <w:t>1914   1,098,000   1,249,494 23.8 14.4  9.4  29,782  18,008       3   1,038,445 28.7 17.3 11.3   1,052,827 28.3 17.1 11.2  29,782  18,008 * 100</w:t>
      </w:r>
    </w:p>
    <w:p w:rsidR="004D0274" w:rsidRDefault="00EE112F" w:rsidP="004D0274">
      <w:pPr>
        <w:pStyle w:val="XNormal-0"/>
      </w:pPr>
      <w:r w:rsidRPr="00EE112F">
        <w:t xml:space="preserve">Бакинская губерния с Баку была районом значительного миграционного притока рабочих (как из Персии, так и из других районов России) на нефтяные прииски, предприятия переработки нефти, а также шёлковые фабрики и гончарные заводы. Если бы мы задавались целью установить наличную численность населения Бакинского района, мы поэтому не могли бы использовать для этой цели прогрессивный расчёт ввиду отсутствия миграционной статистики района; и за неимением лучшей оценки, для этого следовало бы использовать оценку УГВИ. </w:t>
      </w:r>
    </w:p>
    <w:p w:rsidR="004D0274" w:rsidRDefault="00EE112F" w:rsidP="004D0274">
      <w:pPr>
        <w:pStyle w:val="XNormal"/>
        <w:spacing w:line="240" w:lineRule="auto"/>
      </w:pPr>
      <w:r w:rsidRPr="00EE112F">
        <w:t>Однако использование оценки УГВИ для Бакинской губернии с Баку при вычислении сводного населения Империи (а не Бакинского района отдельно) привело бы к двойному счёту мигрантов – как по месту их рождения или по иммиграции, так и по пребыванию затем в Бакинском районе. С другой стороны, прогрессивный расчёт по Бакинскому району, учитывающий только зарегистрированные в районе рождения и смерти, и исключающий миграцию, даст существенное занижение для вклада Бакинского района в совокупное население Империи, т.к. зарегистрированные в районе значения показателей рождаемости и смертности значительно ниже реалистических значений, указывая на сильный недоучёт (примерный учёт только 50% рождений или хуже). Соломоновым решением является погодовое усреднение двух оценок: прогрессивной и УГВИ (уклонение среднего от каждой из оценок составит около 10%). В оценке УГВИ, кроме того, необходимо предварительно устранить осцилляции путём экспоненциального интерполирования (с постоянным годовым темпом роста) численности населения между значениями 1903 и 1914 годов.</w:t>
      </w:r>
    </w:p>
    <w:p w:rsidR="00EE112F" w:rsidRPr="00EE112F" w:rsidRDefault="00EE112F" w:rsidP="004D0274">
      <w:pPr>
        <w:pStyle w:val="XNormal"/>
        <w:spacing w:line="240" w:lineRule="auto"/>
      </w:pPr>
      <w:r w:rsidRPr="00EE112F">
        <w:t>Для подсчёта средней по Империи рождаемости и смертности Бакинскую губернию и Баку следует исключить из усредняемой совокупности, т.к. достоверные или хотя бы правдоподобные данные об уровнях рождаемости и смертности в губернии отсутствуют.</w:t>
      </w:r>
    </w:p>
    <w:p w:rsidR="00EE112F" w:rsidRPr="00EE112F" w:rsidRDefault="00EE112F" w:rsidP="004D0274">
      <w:pPr>
        <w:pStyle w:val="XNormal-0"/>
        <w:keepNext/>
        <w:keepLines/>
      </w:pPr>
      <w:r w:rsidRPr="00EE112F">
        <w:lastRenderedPageBreak/>
        <w:t xml:space="preserve">Бакинская губерния с Баку: </w:t>
      </w:r>
    </w:p>
    <w:p w:rsidR="00EE112F" w:rsidRPr="004D0274" w:rsidRDefault="00EE112F" w:rsidP="004D0274">
      <w:pPr>
        <w:keepNext/>
        <w:keepLines/>
        <w:shd w:val="clear" w:color="auto" w:fill="FFFFFF"/>
        <w:spacing w:after="100" w:line="240" w:lineRule="auto"/>
        <w:ind w:left="708"/>
        <w:rPr>
          <w:rFonts w:ascii="Courier New" w:eastAsia="Times New Roman" w:hAnsi="Courier New" w:cs="Courier New"/>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r w:rsidRPr="004D0274">
        <w:rPr>
          <w:rFonts w:ascii="Consolas" w:eastAsia="Times New Roman" w:hAnsi="Consolas" w:cs="Consolas"/>
          <w:color w:val="000000"/>
          <w:sz w:val="16"/>
          <w:szCs w:val="16"/>
          <w:lang w:eastAsia="ru-RU"/>
        </w:rPr>
        <w:br/>
        <w:t>==== =========== ========================================== =======  ========================</w:t>
      </w:r>
      <w:r w:rsidRPr="004D0274">
        <w:rPr>
          <w:rFonts w:ascii="Consolas" w:eastAsia="Times New Roman" w:hAnsi="Consolas" w:cs="Consolas"/>
          <w:color w:val="000000"/>
          <w:sz w:val="16"/>
          <w:szCs w:val="16"/>
          <w:lang w:eastAsia="ru-RU"/>
        </w:rPr>
        <w:br/>
        <w:t>1896                 817,571 22.1 17.6  4.5  18,078  14,361       0     822,584 22.0 17.5  4.5</w:t>
      </w:r>
      <w:r w:rsidRPr="004D0274">
        <w:rPr>
          <w:rFonts w:ascii="Consolas" w:eastAsia="Times New Roman" w:hAnsi="Consolas" w:cs="Consolas"/>
          <w:color w:val="000000"/>
          <w:sz w:val="16"/>
          <w:szCs w:val="16"/>
          <w:lang w:eastAsia="ru-RU"/>
        </w:rPr>
        <w:br/>
        <w:t>1897                 844,798 24.0 17.3  6.6  20,265  14,653       0     826,301 24.5 17.7  6.8</w:t>
      </w:r>
      <w:r w:rsidRPr="004D0274">
        <w:rPr>
          <w:rFonts w:ascii="Consolas" w:eastAsia="Times New Roman" w:hAnsi="Consolas" w:cs="Consolas"/>
          <w:color w:val="000000"/>
          <w:sz w:val="16"/>
          <w:szCs w:val="16"/>
          <w:lang w:eastAsia="ru-RU"/>
        </w:rPr>
        <w:br/>
        <w:t>1898                 882,539 22.8 16.4  6.4  20,150  14,466       0     831,913 24.2 17.4  6.8</w:t>
      </w:r>
      <w:r w:rsidRPr="004D0274">
        <w:rPr>
          <w:rFonts w:ascii="Consolas" w:eastAsia="Times New Roman" w:hAnsi="Consolas" w:cs="Consolas"/>
          <w:color w:val="000000"/>
          <w:sz w:val="16"/>
          <w:szCs w:val="16"/>
          <w:lang w:eastAsia="ru-RU"/>
        </w:rPr>
        <w:br/>
        <w:t>1899                 912,852 26.9 21.3  5.6  24,518  19,413       0     837,597 29.3 23.2  6.1</w:t>
      </w:r>
      <w:r w:rsidRPr="004D0274">
        <w:rPr>
          <w:rFonts w:ascii="Consolas" w:eastAsia="Times New Roman" w:hAnsi="Consolas" w:cs="Consolas"/>
          <w:color w:val="000000"/>
          <w:sz w:val="16"/>
          <w:szCs w:val="16"/>
          <w:lang w:eastAsia="ru-RU"/>
        </w:rPr>
        <w:br/>
        <w:t>1900                 943,220 30.8 19.3 11.5  29,029  18,224      -5     842,702 34.4 21.6 12.8</w:t>
      </w:r>
      <w:r w:rsidRPr="004D0274">
        <w:rPr>
          <w:rFonts w:ascii="Consolas" w:eastAsia="Times New Roman" w:hAnsi="Consolas" w:cs="Consolas"/>
          <w:color w:val="000000"/>
          <w:sz w:val="16"/>
          <w:szCs w:val="16"/>
          <w:lang w:eastAsia="ru-RU"/>
        </w:rPr>
        <w:br/>
        <w:t>1901                 977,624 29.3 18.0 11.4  28,677  17,564       0     853,502 33.6 20.6 13.0</w:t>
      </w:r>
      <w:r w:rsidRPr="004D0274">
        <w:rPr>
          <w:rFonts w:ascii="Consolas" w:eastAsia="Times New Roman" w:hAnsi="Consolas" w:cs="Consolas"/>
          <w:color w:val="000000"/>
          <w:sz w:val="16"/>
          <w:szCs w:val="16"/>
          <w:lang w:eastAsia="ru-RU"/>
        </w:rPr>
        <w:br/>
        <w:t>1902                 998,560 26.7 19.0  7.7  26,679  18,999       0     864,615 30.9 22.0  8.9</w:t>
      </w:r>
      <w:r w:rsidRPr="004D0274">
        <w:rPr>
          <w:rFonts w:ascii="Consolas" w:eastAsia="Times New Roman" w:hAnsi="Consolas" w:cs="Consolas"/>
          <w:color w:val="000000"/>
          <w:sz w:val="16"/>
          <w:szCs w:val="16"/>
          <w:lang w:eastAsia="ru-RU"/>
        </w:rPr>
        <w:br/>
        <w:t>1903               1,002,461 29.9 15.0 14.9  29,966  15,004       0     872,351 34.4 17.2 17.2</w:t>
      </w:r>
      <w:r w:rsidRPr="004D0274">
        <w:rPr>
          <w:rFonts w:ascii="Consolas" w:eastAsia="Times New Roman" w:hAnsi="Consolas" w:cs="Consolas"/>
          <w:color w:val="000000"/>
          <w:sz w:val="16"/>
          <w:szCs w:val="16"/>
          <w:lang w:eastAsia="ru-RU"/>
        </w:rPr>
        <w:br/>
        <w:t>1904     842,200   1,015,833 29.8 17.7 12.1  30,311  18,029       0     887,349 34.2 20.3 13.8</w:t>
      </w:r>
      <w:r w:rsidRPr="004D0274">
        <w:rPr>
          <w:rFonts w:ascii="Consolas" w:eastAsia="Times New Roman" w:hAnsi="Consolas" w:cs="Consolas"/>
          <w:color w:val="000000"/>
          <w:sz w:val="16"/>
          <w:szCs w:val="16"/>
          <w:lang w:eastAsia="ru-RU"/>
        </w:rPr>
        <w:br/>
        <w:t>1905     851,000   1,059,968 28.9 20.5  8.4  30,633  21,707       0     899,632 34.1 24.1  9.9</w:t>
      </w:r>
      <w:r w:rsidRPr="004D0274">
        <w:rPr>
          <w:rFonts w:ascii="Consolas" w:eastAsia="Times New Roman" w:hAnsi="Consolas" w:cs="Consolas"/>
          <w:color w:val="000000"/>
          <w:sz w:val="16"/>
          <w:szCs w:val="16"/>
          <w:lang w:eastAsia="ru-RU"/>
        </w:rPr>
        <w:br/>
        <w:t>1906     860,900   1,123,136 20.9 16.8  4.1  23,500  18,871     -25     908,558 25.9 20.8  5.1</w:t>
      </w:r>
      <w:r w:rsidRPr="004D0274">
        <w:rPr>
          <w:rFonts w:ascii="Consolas" w:eastAsia="Times New Roman" w:hAnsi="Consolas" w:cs="Consolas"/>
          <w:color w:val="000000"/>
          <w:sz w:val="16"/>
          <w:szCs w:val="16"/>
          <w:lang w:eastAsia="ru-RU"/>
        </w:rPr>
        <w:br/>
        <w:t>1907     874,400   1,078,250 26.5 18.1  8.5  28,612  19,493     -10     913,162 31.3 21.3 10.0</w:t>
      </w:r>
      <w:r w:rsidRPr="004D0274">
        <w:rPr>
          <w:rFonts w:ascii="Consolas" w:eastAsia="Times New Roman" w:hAnsi="Consolas" w:cs="Consolas"/>
          <w:color w:val="000000"/>
          <w:sz w:val="16"/>
          <w:szCs w:val="16"/>
          <w:lang w:eastAsia="ru-RU"/>
        </w:rPr>
        <w:br/>
        <w:t>1908     891,300     974,526 32.0 22.4  9.5  31,166  21,868      -9     922,371 33.8 23.7 10.1</w:t>
      </w:r>
      <w:r w:rsidRPr="004D0274">
        <w:rPr>
          <w:rFonts w:ascii="Consolas" w:eastAsia="Times New Roman" w:hAnsi="Consolas" w:cs="Consolas"/>
          <w:color w:val="000000"/>
          <w:sz w:val="16"/>
          <w:szCs w:val="16"/>
          <w:lang w:eastAsia="ru-RU"/>
        </w:rPr>
        <w:br/>
        <w:t>1909     995,600   1,098,535 25.9 18.1  7.8  28,449  19,859       1     931,816 30.5 21.3  9.2</w:t>
      </w:r>
      <w:r w:rsidRPr="004D0274">
        <w:rPr>
          <w:rFonts w:ascii="Consolas" w:eastAsia="Times New Roman" w:hAnsi="Consolas" w:cs="Consolas"/>
          <w:color w:val="000000"/>
          <w:sz w:val="16"/>
          <w:szCs w:val="16"/>
          <w:lang w:eastAsia="ru-RU"/>
        </w:rPr>
        <w:br/>
        <w:t>1910   1,013,900   1,086,214 24.6 20.6  4.0  26,669  22,361       0     940,773 28.3 23.8  4.6</w:t>
      </w:r>
      <w:r w:rsidRPr="004D0274">
        <w:rPr>
          <w:rFonts w:ascii="Consolas" w:eastAsia="Times New Roman" w:hAnsi="Consolas" w:cs="Consolas"/>
          <w:color w:val="000000"/>
          <w:sz w:val="16"/>
          <w:szCs w:val="16"/>
          <w:lang w:eastAsia="ru-RU"/>
        </w:rPr>
        <w:br/>
        <w:t>1911   1,033,700   1,103,735 29.6 19.1 10.6  32,718  21,053      -1     945,299 34.6 22.3 12.3</w:t>
      </w:r>
      <w:r w:rsidRPr="004D0274">
        <w:rPr>
          <w:rFonts w:ascii="Consolas" w:eastAsia="Times New Roman" w:hAnsi="Consolas" w:cs="Consolas"/>
          <w:color w:val="000000"/>
          <w:sz w:val="16"/>
          <w:szCs w:val="16"/>
          <w:lang w:eastAsia="ru-RU"/>
        </w:rPr>
        <w:br/>
        <w:t>1912   1,054,000   1,148,753 26.6 18.1  8.5  30,519  20,739       1     957,148 31.9 21.7 10.2</w:t>
      </w:r>
      <w:r w:rsidRPr="004D0274">
        <w:rPr>
          <w:rFonts w:ascii="Consolas" w:eastAsia="Times New Roman" w:hAnsi="Consolas" w:cs="Consolas"/>
          <w:color w:val="000000"/>
          <w:sz w:val="16"/>
          <w:szCs w:val="16"/>
          <w:lang w:eastAsia="ru-RU"/>
        </w:rPr>
        <w:br/>
        <w:t>1913   1,074,100   1,186,370 28.5 17.3 11.3  33,848  20,465      -1     967,087 35.0 21.2 13.8</w:t>
      </w:r>
      <w:r w:rsidRPr="004D0274">
        <w:rPr>
          <w:rFonts w:ascii="Consolas" w:eastAsia="Times New Roman" w:hAnsi="Consolas" w:cs="Consolas"/>
          <w:color w:val="000000"/>
          <w:sz w:val="16"/>
          <w:szCs w:val="16"/>
          <w:lang w:eastAsia="ru-RU"/>
        </w:rPr>
        <w:br/>
        <w:t xml:space="preserve">1914   1,100,400   1,203,104 27.3 18.7  8.6  32,846  22,511       0     980,469 33.5 23.0 10.5  </w:t>
      </w:r>
      <w:r w:rsidRPr="004D0274">
        <w:rPr>
          <w:rFonts w:ascii="Courier New" w:eastAsia="Times New Roman" w:hAnsi="Courier New" w:cs="Courier New"/>
          <w:color w:val="000000"/>
          <w:sz w:val="16"/>
          <w:szCs w:val="16"/>
          <w:lang w:eastAsia="ru-RU"/>
        </w:rPr>
        <w:t xml:space="preserve">  </w:t>
      </w:r>
    </w:p>
    <w:p w:rsidR="00EE112F" w:rsidRPr="00EE112F" w:rsidRDefault="00EE112F" w:rsidP="004D0274">
      <w:pPr>
        <w:pStyle w:val="XNormal-0"/>
      </w:pPr>
      <w:r w:rsidRPr="00EE112F">
        <w:t>По трём территориям прогрессивный расчёт не может быть произведён на основе используемых нами сведений губернского и областного уровня детализации, т.к. эти три территории (две губернии и область) были созданы уже после переписи 1897 года, и прогрессивное исчисление по ним требует данных уездной детализации, оцифровку которых мы не предпринимали (и которые, к тому же, могут быть опубликованы не для всех лет). Мы поэтому отслеживаем эти территории не по отдельности, а численно слагая их демографическую историю с "родительской" территорией и отслеживая совокупную сумму, т.е. суммарное число рождений, смертей и механического движения прилагаемое погодно отправляясь от численности населения "родительской" территории согласно переписи 1897 года. Это:</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Камчатская губ. выделенная из состава Иркутской губ. в 1909 году.</w:t>
      </w:r>
      <w:r w:rsidRPr="004D0274">
        <w:rPr>
          <w:rFonts w:ascii="Times New Roman" w:eastAsia="Times New Roman" w:hAnsi="Times New Roman" w:cs="Times New Roman"/>
          <w:lang w:eastAsia="ru-RU"/>
        </w:rPr>
        <w:br/>
        <w:t>Мы производим прогрессивный расчёт для суммы Иркутской и Камчатской губ.</w:t>
      </w:r>
    </w:p>
    <w:p w:rsidR="00EE112F" w:rsidRPr="004D0274" w:rsidRDefault="00EE112F" w:rsidP="004D0274">
      <w:pPr>
        <w:numPr>
          <w:ilvl w:val="0"/>
          <w:numId w:val="20"/>
        </w:numPr>
        <w:spacing w:after="120" w:line="240" w:lineRule="auto"/>
        <w:rPr>
          <w:rFonts w:ascii="Times New Roman" w:eastAsia="Times New Roman" w:hAnsi="Times New Roman" w:cs="Times New Roman"/>
          <w:lang w:eastAsia="ru-RU"/>
        </w:rPr>
      </w:pPr>
      <w:r w:rsidRPr="004D0274">
        <w:rPr>
          <w:rFonts w:ascii="Times New Roman" w:eastAsia="Times New Roman" w:hAnsi="Times New Roman" w:cs="Times New Roman"/>
          <w:lang w:eastAsia="ru-RU"/>
        </w:rPr>
        <w:t xml:space="preserve">Холмская губ. выделенная из Люблинской и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губерний в 1912 году.</w:t>
      </w:r>
      <w:r w:rsidRPr="004D0274">
        <w:rPr>
          <w:rFonts w:ascii="Times New Roman" w:eastAsia="Times New Roman" w:hAnsi="Times New Roman" w:cs="Times New Roman"/>
          <w:lang w:eastAsia="ru-RU"/>
        </w:rPr>
        <w:br/>
        <w:t xml:space="preserve">Мы производим прогрессивный расчёт для суммы Люблинской, </w:t>
      </w:r>
      <w:proofErr w:type="spellStart"/>
      <w:r w:rsidRPr="004D0274">
        <w:rPr>
          <w:rFonts w:ascii="Times New Roman" w:eastAsia="Times New Roman" w:hAnsi="Times New Roman" w:cs="Times New Roman"/>
          <w:lang w:eastAsia="ru-RU"/>
        </w:rPr>
        <w:t>Седлецкой</w:t>
      </w:r>
      <w:proofErr w:type="spellEnd"/>
      <w:r w:rsidRPr="004D0274">
        <w:rPr>
          <w:rFonts w:ascii="Times New Roman" w:eastAsia="Times New Roman" w:hAnsi="Times New Roman" w:cs="Times New Roman"/>
          <w:lang w:eastAsia="ru-RU"/>
        </w:rPr>
        <w:t xml:space="preserve"> и Холмской губерний.</w:t>
      </w:r>
    </w:p>
    <w:p w:rsidR="00EE112F" w:rsidRPr="00EE112F" w:rsidRDefault="00EE112F" w:rsidP="004D0274">
      <w:pPr>
        <w:numPr>
          <w:ilvl w:val="0"/>
          <w:numId w:val="20"/>
        </w:numPr>
        <w:spacing w:after="120" w:line="240" w:lineRule="auto"/>
        <w:rPr>
          <w:rFonts w:ascii="Times New Roman" w:eastAsia="Times New Roman" w:hAnsi="Times New Roman" w:cs="Times New Roman"/>
          <w:sz w:val="24"/>
          <w:szCs w:val="24"/>
          <w:lang w:eastAsia="ru-RU"/>
        </w:rPr>
      </w:pPr>
      <w:r w:rsidRPr="004D0274">
        <w:rPr>
          <w:rFonts w:ascii="Times New Roman" w:eastAsia="Times New Roman" w:hAnsi="Times New Roman" w:cs="Times New Roman"/>
          <w:lang w:eastAsia="ru-RU"/>
        </w:rPr>
        <w:t xml:space="preserve">Батумская область выделенная в 1903 из Кутаисской губернии. </w:t>
      </w:r>
      <w:r w:rsidRPr="004D0274">
        <w:rPr>
          <w:rFonts w:ascii="Times New Roman" w:eastAsia="Times New Roman" w:hAnsi="Times New Roman" w:cs="Times New Roman"/>
          <w:lang w:eastAsia="ru-RU"/>
        </w:rPr>
        <w:br/>
        <w:t>См. далее.</w:t>
      </w:r>
    </w:p>
    <w:p w:rsidR="00EE112F" w:rsidRPr="00EE112F" w:rsidRDefault="00EE112F" w:rsidP="004D0274">
      <w:pPr>
        <w:pStyle w:val="XNormal-0"/>
      </w:pPr>
      <w:r w:rsidRPr="00EE112F">
        <w:t>Сведения о населении Кутаисской губернии (по 1903 год) и суммы Кутаисской губернии с Батумской областью (начиная с 1903 года) указывают на недоучёт числа рождений и смертей. Все три индикатора естественного движения (рождаемость, смертность, естественный прирост) много ниже, чем в соседней Тифлисской губернии. Для исчисления совокупного населения Империи может быть использован прогрессивный расчёт или расчёт УГВИ.  Прогрессивный расчёт предпочтительнее, т.к. избегает необъяснимых скачков расчёта УГВИ в 1903-1904, 1908-1909 гг., а также  в 1911-1914 гг. без видимых для того причин, т.к. Батум и Кутаиси не славились в качестве миграционных районов. Однако для подсчёта средней по Империи рождаемости и смертности Кутаисскую губернию и Батумскую область следует исключить из усредняемой совокупности, т.к. достоверные или хотя бы правдоподобные данные об уровнях рождаемости и смертности в этих единицах отсутствуют.</w:t>
      </w:r>
    </w:p>
    <w:p w:rsidR="00EE112F" w:rsidRPr="00EE112F" w:rsidRDefault="00EE112F" w:rsidP="004D0274">
      <w:pPr>
        <w:pStyle w:val="XNormal-0"/>
        <w:keepNext/>
        <w:keepLines/>
      </w:pPr>
      <w:r w:rsidRPr="00EE112F">
        <w:lastRenderedPageBreak/>
        <w:t xml:space="preserve">Кутаисская губерния с Батумской областью: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xml:space="preserve">год       ЦСК             УГВИ                 </w:t>
      </w:r>
      <w:proofErr w:type="spellStart"/>
      <w:r w:rsidRPr="004D0274">
        <w:rPr>
          <w:rFonts w:ascii="Consolas" w:eastAsia="Times New Roman" w:hAnsi="Consolas" w:cs="Consolas"/>
          <w:color w:val="000000"/>
          <w:sz w:val="16"/>
          <w:szCs w:val="16"/>
          <w:lang w:eastAsia="ru-RU"/>
        </w:rPr>
        <w:t>чр</w:t>
      </w:r>
      <w:proofErr w:type="spellEnd"/>
      <w:r w:rsidRPr="004D0274">
        <w:rPr>
          <w:rFonts w:ascii="Consolas" w:eastAsia="Times New Roman" w:hAnsi="Consolas" w:cs="Consolas"/>
          <w:color w:val="000000"/>
          <w:sz w:val="16"/>
          <w:szCs w:val="16"/>
          <w:lang w:eastAsia="ru-RU"/>
        </w:rPr>
        <w:t xml:space="preserve">      чс    </w:t>
      </w:r>
      <w:proofErr w:type="spellStart"/>
      <w:r w:rsidRPr="004D0274">
        <w:rPr>
          <w:rFonts w:ascii="Consolas" w:eastAsia="Times New Roman" w:hAnsi="Consolas" w:cs="Consolas"/>
          <w:color w:val="000000"/>
          <w:sz w:val="16"/>
          <w:szCs w:val="16"/>
          <w:lang w:eastAsia="ru-RU"/>
        </w:rPr>
        <w:t>мигр</w:t>
      </w:r>
      <w:proofErr w:type="spellEnd"/>
      <w:r w:rsidRPr="004D0274">
        <w:rPr>
          <w:rFonts w:ascii="Consolas" w:eastAsia="Times New Roman" w:hAnsi="Consolas" w:cs="Consolas"/>
          <w:color w:val="000000"/>
          <w:sz w:val="16"/>
          <w:szCs w:val="16"/>
          <w:lang w:eastAsia="ru-RU"/>
        </w:rPr>
        <w:t xml:space="preserve">      прогрессивный от 1897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 =========== ========================================== =======  ========================</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1896               1,088,321 27.1 16.0 11.1  29,507  17,446      -4   1,045,458 28.2 16.7 11.5</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1897               1,069,969 24.0 14.8  9.2  25,700  15,885       0   1,057,515 24.3 15.0  9.3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1898               1,085,871 28.5 16.8 11.7  30,980  18,288       0   1,067,330 29.0 17.1 11.9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1899               1,108,278 27.8 17.8  9.9  30,783  19,773       0   1,080,022 28.5 18.3 10.2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1900               1,120,044 28.5 17.9 10.6  31,885  20,052     -13   1,091,032 29.2 18.4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1901               1,131,290 22.5 14.4  8.1  25,491  16,328       8   1,102,852 23.1 14.8  8.3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1902               1,141,600 46.1 15.6 30.5  52,622  17,784       2   1,112,023 47.3 16.0 31.3</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1903               1,158,772 25.0 13.2 11.7  28,920  15,313      -1   1,146,863 25.2 13.4 11.9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1904   1,053,200   1,015,836 29.0 14.6 14.4  29,498  14,843      -5   1,160,522 25.4 12.8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1905   1,067,800   1,032,285 27.4 14.1 13.3  28,299  14,551       0   1,175,172 24.1 12.4 11.7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1906   1,082,100   1,040,660 29.1 14.4 14.7  30,242  14,939      -7   1,188,920 25.4 12.6 12.9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1907   1,096,300   1,081,615 26.4 15.7 10.7  28,589  16,998      -6   1,204,299 23.7 14.1  9.6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1908   1,115,600   1,096,371 30.1 18.2 11.9  33,045  19,974     254   1,215,884 27.2 16.4 10.8</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1909   1,132,700   1,251,716 26.9 16.2 10.7  33,709  20,317      -8   1,229,365 27.4 16.5 10.9</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1910   1,155,100   1,262,846 27.7 16.8 11.0  35,039  21,156     -12   1,242,887 28.2 17.0 11.2</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1911   1,174,800   1,269,026 26.9 14.4 12.5  34,111  18,275      19   1,256,759 27.1 14.5 12.6</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1912   1,193,500   1,279,843 28.1 14.5 13.7  35,996  18,516       4   1,272,651 28.3 14.5 13.7</w:t>
      </w:r>
    </w:p>
    <w:p w:rsidR="00EE112F" w:rsidRPr="004D0274" w:rsidRDefault="00EE112F" w:rsidP="004D0274">
      <w:pPr>
        <w:keepNext/>
        <w:keepLines/>
        <w:shd w:val="clear" w:color="auto" w:fill="FFFFFF"/>
        <w:spacing w:after="0" w:line="240" w:lineRule="auto"/>
        <w:ind w:left="708"/>
        <w:rPr>
          <w:rFonts w:ascii="Times New Roman" w:eastAsia="Times New Roman" w:hAnsi="Times New Roman" w:cs="Times New Roman"/>
          <w:color w:val="000000"/>
          <w:sz w:val="16"/>
          <w:szCs w:val="16"/>
          <w:lang w:eastAsia="ru-RU"/>
        </w:rPr>
      </w:pPr>
      <w:r w:rsidRPr="004D0274">
        <w:rPr>
          <w:rFonts w:ascii="Consolas" w:eastAsia="Times New Roman" w:hAnsi="Consolas" w:cs="Consolas"/>
          <w:color w:val="000000"/>
          <w:sz w:val="16"/>
          <w:szCs w:val="16"/>
          <w:lang w:eastAsia="ru-RU"/>
        </w:rPr>
        <w:t>1913   1,212,700   1,335,282 24.6 12.3 12.3  32,824  16,412      -7   1,290,135 25.4 12.7 12.7</w:t>
      </w:r>
    </w:p>
    <w:p w:rsidR="00EE112F" w:rsidRPr="00EE112F" w:rsidRDefault="00EE112F" w:rsidP="004D0274">
      <w:pPr>
        <w:shd w:val="clear" w:color="auto" w:fill="FFFFFF"/>
        <w:spacing w:after="100" w:line="240" w:lineRule="auto"/>
        <w:ind w:left="708"/>
        <w:rPr>
          <w:rFonts w:ascii="Times New Roman" w:eastAsia="Times New Roman" w:hAnsi="Times New Roman" w:cs="Times New Roman"/>
          <w:color w:val="000000"/>
          <w:sz w:val="20"/>
          <w:szCs w:val="20"/>
          <w:lang w:eastAsia="ru-RU"/>
        </w:rPr>
      </w:pPr>
      <w:r w:rsidRPr="004D0274">
        <w:rPr>
          <w:rFonts w:ascii="Consolas" w:eastAsia="Times New Roman" w:hAnsi="Consolas" w:cs="Consolas"/>
          <w:color w:val="000000"/>
          <w:sz w:val="16"/>
          <w:szCs w:val="16"/>
          <w:lang w:eastAsia="ru-RU"/>
        </w:rPr>
        <w:t>1914   1,250,800   1,380,863 22.3 12.0 10.3  30,792  16,513      -7   1,306,554 23.6 12.6 10.9</w:t>
      </w:r>
    </w:p>
    <w:p w:rsidR="00EE112F" w:rsidRPr="004623EF" w:rsidRDefault="00EE112F" w:rsidP="006432A7">
      <w:pPr>
        <w:spacing w:before="240" w:after="120" w:line="240" w:lineRule="auto"/>
        <w:jc w:val="center"/>
        <w:rPr>
          <w:rFonts w:ascii="Times New Roman" w:eastAsia="Times New Roman" w:hAnsi="Times New Roman" w:cs="Times New Roman"/>
          <w:lang w:eastAsia="ru-RU"/>
        </w:rPr>
      </w:pPr>
      <w:r w:rsidRPr="004623EF">
        <w:rPr>
          <w:rFonts w:ascii="Times New Roman" w:eastAsia="Times New Roman" w:hAnsi="Times New Roman" w:cs="Times New Roman"/>
          <w:b/>
          <w:bCs/>
          <w:lang w:eastAsia="ru-RU"/>
        </w:rPr>
        <w:t>Недоучёт естественного движения в начале периода</w:t>
      </w:r>
    </w:p>
    <w:p w:rsidR="004623EF" w:rsidRDefault="00EE112F" w:rsidP="006432A7">
      <w:pPr>
        <w:pStyle w:val="XNormal"/>
        <w:spacing w:line="240" w:lineRule="auto"/>
        <w:ind w:firstLine="0"/>
      </w:pPr>
      <w:r w:rsidRPr="00EE112F">
        <w:t xml:space="preserve">Значительное число губерний, в которых учёт в целом удовлетворителен или приемлем, показывают всё же некоторую степень недоучёта в начале периода, что выражается в систематически более низких значениях смертности и рождаемости (иногда только смертности или только рождаемости) в начальные годы периода 1896-1913/1914, чем в его заключительные годы. В целом следовало бы ожидать, что характерные значения рождаемости и смертности должны, за вычетом эпидемических, неурожайных и революционных лет, оставаться от начала к концу периода неизменными или слегка снижаться. Их значительный, более нескольких процентов, прирост в устоявшемся конце временно́го участка сравнительно с его началом указывает на улучшение регистрации рождений и смертей в губернии и, соответственно, </w:t>
      </w:r>
      <w:proofErr w:type="spellStart"/>
      <w:r w:rsidRPr="00EE112F">
        <w:t>недорегистрацию</w:t>
      </w:r>
      <w:proofErr w:type="spellEnd"/>
      <w:r w:rsidRPr="00EE112F">
        <w:t xml:space="preserve"> в начальные годы периода.</w:t>
      </w:r>
    </w:p>
    <w:p w:rsidR="004623EF" w:rsidRDefault="00EE112F" w:rsidP="004623EF">
      <w:pPr>
        <w:pStyle w:val="XNormal"/>
        <w:spacing w:line="240" w:lineRule="auto"/>
      </w:pPr>
      <w:r w:rsidRPr="00EE112F">
        <w:t>Такой прирост свойственен сибирским, среднеазиатским и кавказским губерниям, но наблюдается также в некоторых русских губерниях европейской части России</w:t>
      </w:r>
    </w:p>
    <w:p w:rsidR="004623EF" w:rsidRDefault="00EE112F" w:rsidP="004623EF">
      <w:pPr>
        <w:pStyle w:val="XNormal"/>
        <w:spacing w:line="240" w:lineRule="auto"/>
      </w:pPr>
      <w:r w:rsidRPr="00EE112F">
        <w:t xml:space="preserve">Губернии и годы подозреваемые в неполной регистрации помечаются программой </w:t>
      </w:r>
      <w:r w:rsidRPr="004623EF">
        <w:rPr>
          <w:rFonts w:ascii="Courier New" w:hAnsi="Courier New" w:cs="Courier New"/>
          <w:sz w:val="20"/>
          <w:szCs w:val="20"/>
        </w:rPr>
        <w:t>FlagUnderRegistration</w:t>
      </w:r>
      <w:r w:rsidRPr="00EE112F">
        <w:t>.</w:t>
      </w:r>
    </w:p>
    <w:p w:rsidR="004623EF" w:rsidRDefault="00EE112F" w:rsidP="004623EF">
      <w:pPr>
        <w:pStyle w:val="XNormal"/>
        <w:spacing w:line="240" w:lineRule="auto"/>
      </w:pPr>
      <w:r w:rsidRPr="00EE112F">
        <w:t xml:space="preserve">В некоторых случаях прирост показателей движения ложен. Так, смертность и рождаемость в Санкт-Петербургской губернии (включая город Санкт-Петербург) по прогрессивному расчёту повышаются с примерно 1903-1904 гг. сравнительно с предыдущим периодом, но это, вероятно, связано с недоучётом миграции в город и губернию из других областей. В то время как прогрессивный расчёт даёт на начало 1914 года оценку совокупного населения губернии и города в 2.4 млн., ЦСК оценивает его в 3.1 млн., а УГВИ в 3.3 млн. Если использовать оценку численности населения УГВИ, то рождаемость и смертность в конце периода снижаются сравнительно с его началом. Для Московской губернии и Москвы прогрессивный расчёт тоже занижает оценку численности из-за недоучёта миграции; уровни рождаемости и смертности по прогрессивному расчёту остаются малоизменными, но если бы мы учли действительный миграционный прирост населения, то увидели бы их снижение. </w:t>
      </w:r>
    </w:p>
    <w:p w:rsidR="004623EF" w:rsidRDefault="00EE112F" w:rsidP="004623EF">
      <w:pPr>
        <w:pStyle w:val="XNormal"/>
        <w:spacing w:line="240" w:lineRule="auto"/>
      </w:pPr>
      <w:r w:rsidRPr="00EE112F">
        <w:t xml:space="preserve">Для нескольких губерний (Архангельской, Астраханской, </w:t>
      </w:r>
      <w:proofErr w:type="spellStart"/>
      <w:r w:rsidRPr="00EE112F">
        <w:t>Калишской</w:t>
      </w:r>
      <w:proofErr w:type="spellEnd"/>
      <w:r w:rsidRPr="00EE112F">
        <w:t xml:space="preserve">) характерные величины рождаемости и смертности по прогрессивному расчёту показывают небольшой или умеренный рост к концу периода сравнительно с началом, но нет уверенности, что этот рост связан с </w:t>
      </w:r>
      <w:proofErr w:type="spellStart"/>
      <w:r w:rsidRPr="00EE112F">
        <w:t>недорегистрацией</w:t>
      </w:r>
      <w:proofErr w:type="spellEnd"/>
      <w:r w:rsidRPr="00EE112F">
        <w:t xml:space="preserve"> в начале, поэтому мы не пытаемся корректировать число рождений и смертей для этих губерний.</w:t>
      </w:r>
    </w:p>
    <w:p w:rsidR="004623EF" w:rsidRDefault="00EE112F" w:rsidP="004623EF">
      <w:pPr>
        <w:pStyle w:val="XNormal"/>
        <w:spacing w:line="240" w:lineRule="auto"/>
      </w:pPr>
      <w:r w:rsidRPr="00EE112F">
        <w:t xml:space="preserve">Миграционный приток может недоучитываться также в окраинных провинциях. Для Амурской области прогрессивный расчёт даёт повышение характерных показателей рождаемости и смертности в конце периода сравнительно с началом, однако область была сильно миграционной (зарегистрированный миграционный </w:t>
      </w:r>
      <w:r w:rsidRPr="00EE112F">
        <w:lastRenderedPageBreak/>
        <w:t>приток почти вдвое превзошёл естественный прирост), и даже небольшой процентно недоучёт миграционного сальдо окажет сильное влияние на показатели естественного движения. Поэтому мы не корректируем число рождений и смертей для Амурской области. В таком же положении находится Томская губерния.</w:t>
      </w:r>
    </w:p>
    <w:p w:rsidR="00EE112F" w:rsidRPr="00EE112F" w:rsidRDefault="00EE112F" w:rsidP="004623EF">
      <w:pPr>
        <w:pStyle w:val="XNormal"/>
        <w:spacing w:line="240" w:lineRule="auto"/>
      </w:pPr>
      <w:r w:rsidRPr="00EE112F">
        <w:t>Примеры недоучёта в начале периода дают некоторые окраинные губернии.</w:t>
      </w:r>
      <w:r w:rsidR="004623EF">
        <w:t xml:space="preserve"> </w:t>
      </w:r>
      <w:r w:rsidRPr="00EE112F">
        <w:t>Наглядной иллюстрацией, как крайний случай, выступает Приморская область:</w:t>
      </w:r>
    </w:p>
    <w:p w:rsidR="00EE112F" w:rsidRPr="00410287" w:rsidRDefault="00EE112F" w:rsidP="00410287">
      <w:pPr>
        <w:spacing w:before="120" w:after="120" w:line="240" w:lineRule="auto"/>
        <w:jc w:val="center"/>
        <w:rPr>
          <w:rFonts w:ascii="Times New Roman" w:eastAsia="Times New Roman" w:hAnsi="Times New Roman" w:cs="Times New Roman"/>
          <w:lang w:eastAsia="ru-RU"/>
        </w:rPr>
      </w:pPr>
      <w:r w:rsidRPr="00410287">
        <w:rPr>
          <w:rFonts w:ascii="Times New Roman" w:eastAsia="Times New Roman" w:hAnsi="Times New Roman" w:cs="Times New Roman"/>
          <w:i/>
          <w:iCs/>
          <w:lang w:eastAsia="ru-RU"/>
        </w:rPr>
        <w:t>Рождаемость и смертность в Приморской области.</w:t>
      </w:r>
      <w:r w:rsidRPr="00410287">
        <w:rPr>
          <w:rFonts w:ascii="Times New Roman" w:eastAsia="Times New Roman" w:hAnsi="Times New Roman" w:cs="Times New Roman"/>
          <w:i/>
          <w:iCs/>
          <w:lang w:eastAsia="ru-RU"/>
        </w:rPr>
        <w:br/>
        <w:t xml:space="preserve">Прогрессивный расчёт по нескорректированным данным УГВИ </w:t>
      </w:r>
      <w:r w:rsidRPr="00410287">
        <w:rPr>
          <w:rFonts w:ascii="Times New Roman" w:eastAsia="Times New Roman" w:hAnsi="Times New Roman" w:cs="Times New Roman"/>
          <w:i/>
          <w:iCs/>
          <w:lang w:eastAsia="ru-RU"/>
        </w:rPr>
        <w:br/>
        <w:t>                  о числе рождений и смертей в области.</w:t>
      </w:r>
    </w:p>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29A8B1AF" wp14:editId="65E97B35">
            <wp:extent cx="6790246" cy="5821136"/>
            <wp:effectExtent l="0" t="0" r="0" b="8255"/>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6796473" cy="5826474"/>
                    </a:xfrm>
                    <a:prstGeom prst="rect">
                      <a:avLst/>
                    </a:prstGeom>
                    <a:noFill/>
                    <a:ln>
                      <a:noFill/>
                    </a:ln>
                  </pic:spPr>
                </pic:pic>
              </a:graphicData>
            </a:graphic>
          </wp:inline>
        </w:drawing>
      </w:r>
    </w:p>
    <w:p w:rsidR="00E33F0F" w:rsidRDefault="00EE112F" w:rsidP="00E33F0F">
      <w:pPr>
        <w:pStyle w:val="XNormal-0"/>
      </w:pPr>
      <w:r w:rsidRPr="00EE112F">
        <w:t xml:space="preserve">Русские составляли по переписи 1897 г. лишь половину населения области, другую половину образовывали китайцы, корейцы, тунгусы, чукчи, коряки и др. туземцы, учёт рождений и смертей которых вероятно не был налажен, таким образом регистрируемое число рождений и смертей относится в основном только к русскому населению. Прогрессивный расчёт перебазированный от половинной численности населения в опорном 1897 году и при том же самом числе рождений и смертей принимает более разумный вид, и даже с явно </w:t>
      </w:r>
      <w:r w:rsidRPr="00EE112F">
        <w:lastRenderedPageBreak/>
        <w:t xml:space="preserve">завышенными показателями движения захлёстывающими за 65/35, таким образом по крайней мере часть туземных рождений и смертей регистрировалась, однако какая именно часть – поддаётся лишь самой грубой оценке. (Впридачу, налицо общая глубокая </w:t>
      </w:r>
      <w:proofErr w:type="spellStart"/>
      <w:r w:rsidRPr="00EE112F">
        <w:t>недорегистрация</w:t>
      </w:r>
      <w:proofErr w:type="spellEnd"/>
      <w:r w:rsidRPr="00EE112F">
        <w:t xml:space="preserve"> в 1896-1898 гг., значения для которых должны быть повышены до средних за 1899-1903 годы).</w:t>
      </w:r>
    </w:p>
    <w:p w:rsidR="00E33F0F" w:rsidRDefault="00EE112F" w:rsidP="00E33F0F">
      <w:pPr>
        <w:pStyle w:val="XNormal"/>
        <w:spacing w:line="240" w:lineRule="auto"/>
      </w:pPr>
      <w:r w:rsidRPr="00EE112F">
        <w:t>Если б мы задавались (в качестве конечной) целью реконструкции естественного движения в Приморской области, мы могли бы установить приблизительный вклад рождений и смертей туземцев исходя из диапазона показателей движения ожидаемых для русского населения, однако это внесло бы элемент гадательного приближения, тем больший, что неясно, оставалась ли степень регистрации рождений и смертей туземцев постоянной на протяжении 1899-1914 гг. или росла.</w:t>
      </w:r>
    </w:p>
    <w:p w:rsidR="00E33F0F" w:rsidRDefault="00EE112F" w:rsidP="00E33F0F">
      <w:pPr>
        <w:pStyle w:val="XNormal"/>
        <w:spacing w:line="240" w:lineRule="auto"/>
      </w:pPr>
      <w:r w:rsidRPr="00EE112F">
        <w:t>Поскольку нашей целью является демографическая история не Приморской области, а бо́льших таксонов, мы прилагаем прогрессивный расчёт для определения численности населения Приморской области, с сознанием, что результат будет заниженным из-за глубокого недоучёта рождений и смертей в туземной половине населения. (Мы также повышаем число рождений и смертей в 1896-1898 гг. до средней рождаемости и смертности за 1899-1903 годы, для компенсации общего недоучёта в в 1896-1898 гг.). Однако при вычислении среднего движения по Империи и другим таксонам (РСФСР-1991 etc.) мы исключаем Приморскую область из усредняемой совокупности.</w:t>
      </w:r>
    </w:p>
    <w:p w:rsidR="00EE112F" w:rsidRPr="00EE112F" w:rsidRDefault="00EE112F" w:rsidP="00E33F0F">
      <w:pPr>
        <w:pStyle w:val="XNormal"/>
        <w:spacing w:line="240" w:lineRule="auto"/>
      </w:pPr>
      <w:r w:rsidRPr="00EE112F">
        <w:t xml:space="preserve">В Забайкальской области 2/3 населения составляли русские, оставшуюся часть в основном буряты, исповедовавшие буддизм и шаманизм. Миграция в область была низкой. С 1908 года происходит скачок в регистрации рождений и смертей, предположительно связанный с развёртыванием </w:t>
      </w:r>
      <w:r w:rsidR="00E33F0F" w:rsidRPr="00EE112F">
        <w:t>регистрации</w:t>
      </w:r>
      <w:r w:rsidRPr="00EE112F">
        <w:t xml:space="preserve"> среди бурят. Мы пересчитываем численность и движение населения Забайкальской области по стабилизированному участку 1908-1913 гг.</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4"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E112F">
      <w:pPr>
        <w:spacing w:after="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1896-1914 годы в границах РСФСР-1991</w:t>
      </w:r>
    </w:p>
    <w:p w:rsidR="00EE112F" w:rsidRPr="00EE112F" w:rsidRDefault="00EE112F" w:rsidP="00212638">
      <w:pPr>
        <w:pStyle w:val="XNormal-0"/>
      </w:pPr>
      <w:r w:rsidRPr="00EE112F">
        <w:br/>
        <w:t xml:space="preserve">Расчёт проводится с использованием географического таксона границ РСФСР-1991, применяемого для выборки и агрегации данных. В состав таксона включены губернии и области, территория которых в 1991 находилась в составе РСФСР, в том числе Область войска Донского, </w:t>
      </w:r>
      <w:proofErr w:type="spellStart"/>
      <w:r w:rsidRPr="00EE112F">
        <w:t>Ростовское-на-Дону</w:t>
      </w:r>
      <w:proofErr w:type="spellEnd"/>
      <w:r w:rsidRPr="00EE112F">
        <w:t xml:space="preserve"> градоначальство (выделяемое отдельно в статистике 1914 года), Кубанская, Дагестанская и Терская области, Черноморская и Ставропольская губернии, сибирские губернии и области, 70% Выборгской губернии Финляндии, 5% Акмолинской области и 1% Тургайской области. Таврическая губерния и Севастополь не включены в таксон.</w:t>
      </w:r>
    </w:p>
    <w:p w:rsid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Восточная Пруссия (Калининградская область) не включена в таксон РСФСР-1991, т.к. РСФСР не унаследовал населения Восточной Пруссии.</w:t>
      </w:r>
    </w:p>
    <w:p w:rsidR="00EE112F" w:rsidRPr="004C1339" w:rsidRDefault="00EE112F" w:rsidP="0071317E">
      <w:pPr>
        <w:numPr>
          <w:ilvl w:val="0"/>
          <w:numId w:val="21"/>
        </w:numPr>
        <w:spacing w:before="100" w:beforeAutospacing="1" w:after="120" w:line="240" w:lineRule="auto"/>
        <w:rPr>
          <w:rFonts w:ascii="Times New Roman" w:eastAsia="Times New Roman" w:hAnsi="Times New Roman" w:cs="Times New Roman"/>
          <w:lang w:eastAsia="ru-RU"/>
        </w:rPr>
      </w:pPr>
      <w:r w:rsidRPr="004C1339">
        <w:rPr>
          <w:rFonts w:ascii="Times New Roman" w:eastAsia="Times New Roman" w:hAnsi="Times New Roman" w:cs="Times New Roman"/>
          <w:lang w:eastAsia="ru-RU"/>
        </w:rPr>
        <w:t xml:space="preserve">Тува не включена в состав таксона, т.к. вошла в состав России только в апреле 1914 года (Урянхайский край со столицей </w:t>
      </w:r>
      <w:proofErr w:type="spellStart"/>
      <w:r w:rsidRPr="004C1339">
        <w:rPr>
          <w:rFonts w:ascii="Times New Roman" w:eastAsia="Times New Roman" w:hAnsi="Times New Roman" w:cs="Times New Roman"/>
          <w:lang w:eastAsia="ru-RU"/>
        </w:rPr>
        <w:t>Белоцарск</w:t>
      </w:r>
      <w:proofErr w:type="spellEnd"/>
      <w:r w:rsidRPr="004C1339">
        <w:rPr>
          <w:rFonts w:ascii="Times New Roman" w:eastAsia="Times New Roman" w:hAnsi="Times New Roman" w:cs="Times New Roman"/>
          <w:lang w:eastAsia="ru-RU"/>
        </w:rPr>
        <w:t>; численность населения края на момент вступления в Россию составляла около 73 тыс. чел.).</w:t>
      </w:r>
    </w:p>
    <w:p w:rsidR="00FB3D76" w:rsidRPr="00FB3D76" w:rsidRDefault="00EE112F" w:rsidP="0071317E">
      <w:pPr>
        <w:numPr>
          <w:ilvl w:val="0"/>
          <w:numId w:val="21"/>
        </w:numPr>
        <w:spacing w:before="100" w:beforeAutospacing="1" w:after="120"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 xml:space="preserve">Сведения о </w:t>
      </w:r>
      <w:r w:rsidR="00BE7278" w:rsidRPr="00FB3D76">
        <w:rPr>
          <w:rFonts w:ascii="Times New Roman" w:eastAsia="Times New Roman" w:hAnsi="Times New Roman" w:cs="Times New Roman"/>
          <w:lang w:eastAsia="ru-RU"/>
        </w:rPr>
        <w:t>численности</w:t>
      </w:r>
      <w:r w:rsidRPr="00FB3D76">
        <w:rPr>
          <w:rFonts w:ascii="Times New Roman" w:eastAsia="Times New Roman" w:hAnsi="Times New Roman" w:cs="Times New Roman"/>
          <w:lang w:eastAsia="ru-RU"/>
        </w:rPr>
        <w:t xml:space="preserve"> и естественном движении населения Финляндии содержатся в финских повременных статистических.</w:t>
      </w:r>
      <w:r w:rsidR="00212638">
        <w:rPr>
          <w:rStyle w:val="FootnoteReference"/>
          <w:rFonts w:ascii="Times New Roman" w:eastAsia="Times New Roman" w:hAnsi="Times New Roman" w:cs="Times New Roman"/>
          <w:lang w:eastAsia="ru-RU"/>
        </w:rPr>
        <w:footnoteReference w:id="85"/>
      </w:r>
      <w:r w:rsidRPr="00FB3D76">
        <w:rPr>
          <w:rFonts w:ascii="Times New Roman" w:eastAsia="Times New Roman" w:hAnsi="Times New Roman" w:cs="Times New Roman"/>
          <w:lang w:eastAsia="ru-RU"/>
        </w:rPr>
        <w:t xml:space="preserve"> Для нашего исчисления потребуются сведения только о Выборгской губернии (численность населения, рождаемость, смертность за 1896-1916 гг.) заключённые в статистическом ежегоднике </w:t>
      </w:r>
      <w:r w:rsidRPr="00BE7278">
        <w:rPr>
          <w:rFonts w:ascii="Times New Roman" w:eastAsia="Times New Roman" w:hAnsi="Times New Roman" w:cs="Times New Roman"/>
          <w:i/>
          <w:iCs/>
          <w:lang w:eastAsia="ru-RU"/>
        </w:rPr>
        <w:t>"Suomen Tilastollinen Vuosikirja"</w:t>
      </w:r>
      <w:r w:rsidRPr="00FB3D76">
        <w:rPr>
          <w:rFonts w:ascii="Times New Roman" w:eastAsia="Times New Roman" w:hAnsi="Times New Roman" w:cs="Times New Roman"/>
          <w:lang w:eastAsia="ru-RU"/>
        </w:rPr>
        <w:t xml:space="preserve"> за 1918 год, таблицы 8, 33, 49, 51. Число рождений и смертей содержится в таблице "Mouvement de la population en…" выпусков ежегодника за 1899-1918 гг. Данные (только для Выборгской губернии) перенесены в файл Finland.xlsx. Вопрос о том, какая часть населения Выборгской губернии вошла в позднейшее подсоветское население требует </w:t>
      </w:r>
      <w:r w:rsidRPr="00FB3D76">
        <w:rPr>
          <w:rFonts w:ascii="Times New Roman" w:eastAsia="Times New Roman" w:hAnsi="Times New Roman" w:cs="Times New Roman"/>
          <w:lang w:eastAsia="ru-RU"/>
        </w:rPr>
        <w:lastRenderedPageBreak/>
        <w:t>уточнённого рассмотрения, т.к. население этого района пережило позднее частичную эвакуацию в центральную Финляндию, частичное возвращение и новое частичное отселение.</w:t>
      </w:r>
    </w:p>
    <w:p w:rsidR="00EE112F" w:rsidRPr="00FB3D76" w:rsidRDefault="00EE112F" w:rsidP="00D43FB2">
      <w:pPr>
        <w:numPr>
          <w:ilvl w:val="0"/>
          <w:numId w:val="21"/>
        </w:numPr>
        <w:spacing w:before="100" w:beforeAutospacing="1" w:after="100" w:afterAutospacing="1" w:line="240" w:lineRule="auto"/>
        <w:rPr>
          <w:rFonts w:ascii="Times New Roman" w:eastAsia="Times New Roman" w:hAnsi="Times New Roman" w:cs="Times New Roman"/>
          <w:sz w:val="24"/>
          <w:szCs w:val="24"/>
          <w:lang w:eastAsia="ru-RU"/>
        </w:rPr>
      </w:pPr>
      <w:r w:rsidRPr="00FB3D76">
        <w:rPr>
          <w:rFonts w:ascii="Times New Roman" w:eastAsia="Times New Roman" w:hAnsi="Times New Roman" w:cs="Times New Roman"/>
          <w:lang w:eastAsia="ru-RU"/>
        </w:rPr>
        <w:t>Рождаемость и смертность для таксона исчисляются делением общего по таксону числа рождений или смертей за год на общее население таксона в начале года.</w: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Итог расчёта:</w:t>
      </w:r>
    </w:p>
    <w:p w:rsidR="00EE112F" w:rsidRPr="00EE112F" w:rsidRDefault="00EE112F" w:rsidP="0086723E">
      <w:pPr>
        <w:spacing w:before="120" w:after="12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t>Численность и естественное движение населения России</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в границах РСФСР-1991</w:t>
      </w:r>
    </w:p>
    <w:tbl>
      <w:tblPr>
        <w:tblW w:w="5000" w:type="pct"/>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51"/>
        <w:gridCol w:w="1402"/>
        <w:gridCol w:w="1446"/>
        <w:gridCol w:w="1268"/>
        <w:gridCol w:w="1530"/>
        <w:gridCol w:w="1411"/>
        <w:gridCol w:w="90"/>
        <w:gridCol w:w="1268"/>
        <w:gridCol w:w="1530"/>
      </w:tblGrid>
      <w:tr w:rsidR="00EE112F" w:rsidRPr="0086723E" w:rsidTr="0086723E">
        <w:trPr>
          <w:jc w:val="center"/>
        </w:trPr>
        <w:tc>
          <w:tcPr>
            <w:tcW w:w="262"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год</w:t>
            </w:r>
          </w:p>
        </w:tc>
        <w:tc>
          <w:tcPr>
            <w:tcW w:w="3362"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с учётом</w:t>
            </w:r>
            <w:r w:rsidRPr="0086723E">
              <w:rPr>
                <w:rFonts w:ascii="Times New Roman" w:eastAsia="Times New Roman" w:hAnsi="Times New Roman" w:cs="Times New Roman"/>
                <w:i/>
                <w:iCs/>
                <w:lang w:eastAsia="ru-RU"/>
              </w:rPr>
              <w:br/>
              <w:t>военных потерь</w:t>
            </w:r>
          </w:p>
        </w:tc>
        <w:tc>
          <w:tcPr>
            <w:tcW w:w="43" w:type="pct"/>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i/>
                <w:iCs/>
                <w:lang w:eastAsia="ru-RU"/>
              </w:rPr>
              <w:t>без учёта</w:t>
            </w:r>
            <w:r w:rsidRPr="0086723E">
              <w:rPr>
                <w:rFonts w:ascii="Times New Roman" w:eastAsia="Times New Roman" w:hAnsi="Times New Roman" w:cs="Times New Roman"/>
                <w:i/>
                <w:iCs/>
                <w:lang w:eastAsia="ru-RU"/>
              </w:rPr>
              <w:br/>
              <w:t>военных потерь</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 xml:space="preserve">численность </w:t>
            </w:r>
            <w:r w:rsidRPr="0086723E">
              <w:rPr>
                <w:rFonts w:ascii="Times New Roman" w:eastAsia="Times New Roman" w:hAnsi="Times New Roman" w:cs="Times New Roman"/>
                <w:b/>
                <w:bCs/>
                <w:lang w:eastAsia="ru-RU"/>
              </w:rPr>
              <w:br/>
              <w:t>населения</w:t>
            </w:r>
            <w:r w:rsidRPr="0086723E">
              <w:rPr>
                <w:rFonts w:ascii="Times New Roman" w:eastAsia="Times New Roman" w:hAnsi="Times New Roman" w:cs="Times New Roman"/>
                <w:b/>
                <w:bCs/>
                <w:lang w:eastAsia="ru-RU"/>
              </w:rPr>
              <w:br/>
              <w:t>на 1 января</w:t>
            </w:r>
          </w:p>
        </w:tc>
        <w:tc>
          <w:tcPr>
            <w:tcW w:w="68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рождаемость</w:t>
            </w: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29"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r w:rsidRPr="0086723E">
              <w:rPr>
                <w:rFonts w:ascii="Times New Roman" w:eastAsia="Times New Roman" w:hAnsi="Times New Roman" w:cs="Times New Roman"/>
                <w:b/>
                <w:bCs/>
                <w:lang w:eastAsia="ru-RU"/>
              </w:rPr>
              <w:br/>
              <w:t>прирост</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 + мех.</w:t>
            </w:r>
            <w:r w:rsidRPr="0086723E">
              <w:rPr>
                <w:rFonts w:ascii="Times New Roman" w:eastAsia="Times New Roman" w:hAnsi="Times New Roman" w:cs="Times New Roman"/>
                <w:b/>
                <w:bCs/>
                <w:lang w:eastAsia="ru-RU"/>
              </w:rPr>
              <w:br/>
              <w:t>приращение</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смертность</w:t>
            </w:r>
          </w:p>
        </w:tc>
        <w:tc>
          <w:tcPr>
            <w:tcW w:w="73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естественный</w:t>
            </w:r>
          </w:p>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b/>
                <w:bCs/>
                <w:lang w:eastAsia="ru-RU"/>
              </w:rPr>
              <w:t>прирост</w:t>
            </w:r>
          </w:p>
        </w:tc>
      </w:tr>
      <w:tr w:rsidR="00EE112F" w:rsidRPr="0086723E" w:rsidTr="0086723E">
        <w:trPr>
          <w:jc w:val="center"/>
        </w:trPr>
        <w:tc>
          <w:tcPr>
            <w:tcW w:w="262"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66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2022" w:type="pct"/>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c>
          <w:tcPr>
            <w:tcW w:w="671"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(чел.)</w:t>
            </w:r>
          </w:p>
        </w:tc>
        <w:tc>
          <w:tcPr>
            <w:tcW w:w="43" w:type="pct"/>
            <w:vMerge/>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rPr>
                <w:rFonts w:ascii="Times New Roman" w:eastAsia="Times New Roman" w:hAnsi="Times New Roman" w:cs="Times New Roman"/>
                <w:lang w:eastAsia="ru-RU"/>
              </w:rPr>
            </w:pPr>
          </w:p>
        </w:tc>
        <w:tc>
          <w:tcPr>
            <w:tcW w:w="1334" w:type="pct"/>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(промилле)</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64,871,274</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1,094,522</w:t>
            </w:r>
          </w:p>
        </w:tc>
        <w:tc>
          <w:tcPr>
            <w:tcW w:w="43"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outset" w:sz="6" w:space="0" w:color="auto"/>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65,965,796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53.0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1,218,066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67,183,862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37.0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956,171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1899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68,140,033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17.7</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1,224,348</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69,364,381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1,297,456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70,661,837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1,203,129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71,864,966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52.5</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35.5</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1,286,541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73,151,507</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33.0</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1,441,236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74,592,743</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52.4</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1,417,715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33.2</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19.2</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76,010,458</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1,051,047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34.6</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1906</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77,061,505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33.6</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17.6</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1,385,034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1907</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78,446,539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1,714,097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1908</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80,160,636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49.8</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32.9</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1,549,519</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1909</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81,710,155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50.1</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34.7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1,431,284</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1910</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83,141,439</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51.0</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35.8</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15.3</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1,374,657</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1911</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84,516,096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50.7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19.0</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1,641,296</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1912</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86,157,392</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48.7</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31.2</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17.5</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1,540,573</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1913</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87,697,965</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48.6</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31.7</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1,545,401</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1914</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89,243,366</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48.3</w:t>
            </w: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31.4</w:t>
            </w: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16.9</w:t>
            </w: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1,540,485</w:t>
            </w: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30.3</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18.0</w:t>
            </w:r>
          </w:p>
        </w:tc>
      </w:tr>
      <w:tr w:rsidR="00EE112F" w:rsidRPr="0086723E" w:rsidTr="0086723E">
        <w:trPr>
          <w:trHeight w:val="288"/>
          <w:jc w:val="center"/>
        </w:trPr>
        <w:tc>
          <w:tcPr>
            <w:tcW w:w="262"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1915</w:t>
            </w:r>
          </w:p>
        </w:tc>
        <w:tc>
          <w:tcPr>
            <w:tcW w:w="668"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90,783,851</w:t>
            </w:r>
          </w:p>
        </w:tc>
        <w:tc>
          <w:tcPr>
            <w:tcW w:w="68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04"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729"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671" w:type="pct"/>
            <w:tcBorders>
              <w:top w:val="outset" w:sz="6" w:space="0" w:color="auto"/>
              <w:left w:val="outset" w:sz="6" w:space="0" w:color="auto"/>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p>
        </w:tc>
        <w:tc>
          <w:tcPr>
            <w:tcW w:w="43" w:type="pct"/>
            <w:tcBorders>
              <w:top w:val="nil"/>
              <w:left w:val="outset" w:sz="6" w:space="0" w:color="auto"/>
              <w:bottom w:val="outset" w:sz="6" w:space="0" w:color="auto"/>
              <w:right w:val="outset" w:sz="6" w:space="0" w:color="auto"/>
            </w:tcBorders>
            <w:shd w:val="clear" w:color="auto" w:fill="EEEEEE"/>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604"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c>
          <w:tcPr>
            <w:tcW w:w="730" w:type="pct"/>
            <w:tcBorders>
              <w:top w:val="nil"/>
              <w:left w:val="nil"/>
              <w:bottom w:val="outset" w:sz="6" w:space="0" w:color="auto"/>
              <w:right w:val="outset" w:sz="6" w:space="0" w:color="auto"/>
            </w:tcBorders>
            <w:vAlign w:val="center"/>
            <w:hideMark/>
          </w:tcPr>
          <w:p w:rsidR="00EE112F" w:rsidRPr="0086723E" w:rsidRDefault="00EE112F" w:rsidP="00EE112F">
            <w:pPr>
              <w:spacing w:after="0" w:line="240" w:lineRule="auto"/>
              <w:jc w:val="center"/>
              <w:rPr>
                <w:rFonts w:ascii="Times New Roman" w:eastAsia="Times New Roman" w:hAnsi="Times New Roman" w:cs="Times New Roman"/>
                <w:lang w:eastAsia="ru-RU"/>
              </w:rPr>
            </w:pPr>
            <w:r w:rsidRPr="0086723E">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br/>
        <w:t xml:space="preserve">Расчётная программа: </w:t>
      </w:r>
      <w:r w:rsidRPr="00175EA7">
        <w:rPr>
          <w:rFonts w:ascii="Courier New" w:eastAsia="Times New Roman" w:hAnsi="Courier New" w:cs="Courier New"/>
          <w:sz w:val="18"/>
          <w:szCs w:val="18"/>
          <w:lang w:eastAsia="ru-RU"/>
        </w:rPr>
        <w:t>rtss.pre1917.calc.EvalCountryTaxon</w:t>
      </w:r>
      <w:r w:rsidRPr="00175EA7">
        <w:rPr>
          <w:rFonts w:ascii="Courier New" w:eastAsia="Times New Roman" w:hAnsi="Courier New" w:cs="Courier New"/>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98.6%.</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Численность населения чуть занижена неполнотой учёта в некоторых окраинных провинциях.</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b/>
          <w:bCs/>
          <w:sz w:val="20"/>
          <w:szCs w:val="20"/>
          <w:lang w:eastAsia="ru-RU"/>
        </w:rPr>
        <w:t xml:space="preserve">Показатели естественного движения здесь и во всех остальных таблицах и частях текста нормированы относительно численности населения в начале календарного года (а не на среднегодовое население), кроме случаев </w:t>
      </w:r>
      <w:r w:rsidRPr="00EE112F">
        <w:rPr>
          <w:rFonts w:ascii="Times New Roman" w:eastAsia="Times New Roman" w:hAnsi="Times New Roman" w:cs="Times New Roman"/>
          <w:b/>
          <w:bCs/>
          <w:sz w:val="20"/>
          <w:szCs w:val="20"/>
          <w:lang w:eastAsia="ru-RU"/>
        </w:rPr>
        <w:lastRenderedPageBreak/>
        <w:t>когда явно указано обратное.</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Расхождение между значениями (рождаемости – смертности) и (естественного прироста) величиной до 0.1 вызвано округлением дополнительных десятичных знаков.</w:t>
      </w:r>
    </w:p>
    <w:p w:rsidR="00EE112F" w:rsidRPr="00EE112F" w:rsidRDefault="00EE112F" w:rsidP="006723FA">
      <w:pPr>
        <w:pStyle w:val="XNormal-0"/>
        <w:spacing w:after="120"/>
      </w:pP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175EA7" w:rsidTr="00175EA7">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b/>
                <w:bCs/>
                <w:lang w:eastAsia="ru-RU"/>
              </w:rPr>
              <w:t>естественный</w:t>
            </w:r>
            <w:r w:rsidRPr="00175EA7">
              <w:rPr>
                <w:rFonts w:ascii="Times New Roman" w:eastAsia="Times New Roman" w:hAnsi="Times New Roman" w:cs="Times New Roman"/>
                <w:b/>
                <w:bCs/>
                <w:lang w:eastAsia="ru-RU"/>
              </w:rPr>
              <w:br/>
              <w:t>прирост</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13.6</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17.4</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18.9</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13.7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17.5</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16.7</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15.1</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18.8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17.3</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r w:rsidR="00EE112F" w:rsidRPr="00175EA7" w:rsidTr="00175EA7">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175EA7" w:rsidRDefault="00EE112F" w:rsidP="00EE112F">
            <w:pPr>
              <w:spacing w:after="0" w:line="240" w:lineRule="auto"/>
              <w:jc w:val="center"/>
              <w:rPr>
                <w:rFonts w:ascii="Times New Roman" w:eastAsia="Times New Roman" w:hAnsi="Times New Roman" w:cs="Times New Roman"/>
                <w:lang w:eastAsia="ru-RU"/>
              </w:rPr>
            </w:pPr>
            <w:r w:rsidRPr="00175EA7">
              <w:rPr>
                <w:rFonts w:ascii="Times New Roman" w:eastAsia="Times New Roman" w:hAnsi="Times New Roman" w:cs="Times New Roman"/>
                <w:lang w:eastAsia="ru-RU"/>
              </w:rPr>
              <w:t>16.8</w:t>
            </w:r>
          </w:p>
        </w:tc>
      </w:tr>
    </w:tbl>
    <w:p w:rsidR="00EA5525" w:rsidRDefault="00EE112F" w:rsidP="00EA5525">
      <w:pPr>
        <w:spacing w:before="120" w:after="0" w:line="240" w:lineRule="auto"/>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 xml:space="preserve">Одногодичная демографическая вмятина в 1898 году вызвана неурожаем 1897 и затем в особенности 1898 года, и эпидемической вспышкой холеры в 1898 году (во время </w:t>
      </w:r>
      <w:r w:rsidR="00545588" w:rsidRPr="00EA5525">
        <w:rPr>
          <w:rFonts w:ascii="Times New Roman" w:eastAsia="Times New Roman" w:hAnsi="Times New Roman" w:cs="Times New Roman"/>
          <w:lang w:eastAsia="ru-RU"/>
        </w:rPr>
        <w:t>которой</w:t>
      </w:r>
      <w:r w:rsidRPr="00EA5525">
        <w:rPr>
          <w:rFonts w:ascii="Times New Roman" w:eastAsia="Times New Roman" w:hAnsi="Times New Roman" w:cs="Times New Roman"/>
          <w:lang w:eastAsia="ru-RU"/>
        </w:rPr>
        <w:t xml:space="preserve"> была задействована вакцина В.А. Хавкина). Сведения ЦСК и УГВИ согласно показывают всплеск смертей в 1898 году сравнительно с соседними годами в почти всех великорусских губерниях, а также в Херсонской и Харьковской губерниях и в Области Войска Донского, и одновременный провал в рождаемости в ещё более широкой географической области.</w:t>
      </w:r>
      <w:r w:rsidR="00545588" w:rsidRPr="00EA5525">
        <w:rPr>
          <w:rStyle w:val="FootnoteReference"/>
          <w:rFonts w:ascii="Times New Roman" w:eastAsia="Times New Roman" w:hAnsi="Times New Roman" w:cs="Times New Roman"/>
          <w:lang w:eastAsia="ru-RU"/>
        </w:rPr>
        <w:footnoteReference w:id="86"/>
      </w:r>
    </w:p>
    <w:p w:rsidR="00EA5525" w:rsidRDefault="00EE112F" w:rsidP="00EA5525">
      <w:pPr>
        <w:pStyle w:val="XNormal"/>
      </w:pPr>
      <w:r w:rsidRPr="00EA5525">
        <w:lastRenderedPageBreak/>
        <w:t>Такую же впадину позднее произвёл 1905 революционный год.</w:t>
      </w:r>
    </w:p>
    <w:p w:rsidR="00EA5525" w:rsidRDefault="00EE112F" w:rsidP="00EA5525">
      <w:pPr>
        <w:pStyle w:val="XNormal"/>
      </w:pPr>
      <w:r w:rsidRPr="00EA5525">
        <w:t>Демографический провал 1909-1910 и отчасти 1908 г. вызван эпидемией холеры, а также возможно неурожаем. Шестая холерная пандемия достигла России в 1907 году, но её апогей в России пришёлся на 1910 год, когда она охватила 72 губернии и области. Всего в 1910 г. холерой заболели 239,886 человек, из которых 112,506 умерли. Холерная эпидемия сопровождалась также вспышкой дифтерии в 1909 и особенно в 1910 г.</w:t>
      </w:r>
      <w:r w:rsidR="00545588" w:rsidRPr="00EA5525">
        <w:rPr>
          <w:rStyle w:val="FootnoteReference"/>
          <w:szCs w:val="22"/>
        </w:rPr>
        <w:footnoteReference w:id="87"/>
      </w:r>
    </w:p>
    <w:p w:rsidR="00EE112F" w:rsidRPr="00EA5525" w:rsidRDefault="00EE112F" w:rsidP="00EA5525">
      <w:pPr>
        <w:pStyle w:val="XNormal"/>
        <w:rPr>
          <w:szCs w:val="22"/>
        </w:rPr>
      </w:pPr>
      <w:r w:rsidRPr="00EA5525">
        <w:rPr>
          <w:szCs w:val="22"/>
        </w:rPr>
        <w:t>Число смертей от холеры в России, по годам:</w:t>
      </w:r>
    </w:p>
    <w:tbl>
      <w:tblPr>
        <w:tblW w:w="19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960"/>
        <w:gridCol w:w="960"/>
      </w:tblGrid>
      <w:tr w:rsidR="00EE112F" w:rsidRPr="00EA5525" w:rsidTr="00EA5525">
        <w:trPr>
          <w:trHeight w:val="300"/>
          <w:jc w:val="center"/>
        </w:trPr>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год</w:t>
            </w:r>
          </w:p>
        </w:tc>
        <w:tc>
          <w:tcPr>
            <w:tcW w:w="9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b/>
                <w:bCs/>
                <w:lang w:eastAsia="ru-RU"/>
              </w:rPr>
              <w:t>смертей</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1,393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6,850</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286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6,421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15,543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10,677</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112,506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1,646</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3</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149</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761</w:t>
            </w:r>
          </w:p>
        </w:tc>
      </w:tr>
      <w:tr w:rsidR="00EE112F" w:rsidRPr="00EA5525" w:rsidTr="00EA5525">
        <w:trPr>
          <w:trHeight w:val="300"/>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center"/>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A5525" w:rsidRDefault="00EE112F" w:rsidP="00EE112F">
            <w:pPr>
              <w:spacing w:after="0" w:line="240" w:lineRule="auto"/>
              <w:jc w:val="right"/>
              <w:rPr>
                <w:rFonts w:ascii="Times New Roman" w:eastAsia="Times New Roman" w:hAnsi="Times New Roman" w:cs="Times New Roman"/>
                <w:lang w:eastAsia="ru-RU"/>
              </w:rPr>
            </w:pPr>
            <w:r w:rsidRPr="00EA5525">
              <w:rPr>
                <w:rFonts w:ascii="Times New Roman" w:eastAsia="Times New Roman" w:hAnsi="Times New Roman" w:cs="Times New Roman"/>
                <w:lang w:eastAsia="ru-RU"/>
              </w:rPr>
              <w:t>859</w:t>
            </w:r>
          </w:p>
        </w:tc>
      </w:tr>
    </w:tbl>
    <w:p w:rsidR="00EE112F" w:rsidRPr="00EE112F" w:rsidRDefault="00EE112F" w:rsidP="00EA5525">
      <w:pPr>
        <w:pStyle w:val="XNormal-0"/>
        <w:rPr>
          <w:sz w:val="24"/>
        </w:rPr>
      </w:pPr>
      <w:r w:rsidRPr="00EE112F">
        <w:t>Эпидемия также сопровождалась неурожаем. Жара лета 1910 года вызвала в некоторых областях падение урожая, после чего на следующий 1911-й год последовали сильнейшая засуха и неурожай. Однако неурожай 1911 года не сказался на демографических показателях, которые оказались весьма благоприятны, поэтому можно предполагать, что и в 1909-1910 гг. демографическое ухудшение было вызвано холерной пандемией и дифтерией, а неурожай играл в нём незначительную роль.</w:t>
      </w:r>
    </w:p>
    <w:p w:rsidR="00EE112F" w:rsidRPr="00EE112F" w:rsidRDefault="00EE112F" w:rsidP="00500DD2">
      <w:pPr>
        <w:pStyle w:val="XNormal"/>
      </w:pPr>
      <w:r w:rsidRPr="00EE112F">
        <w:t>Средний естественный прирост за 1896-1914 гг. составил 17.0, а с исключением 1905-го года революционных потрясений – 17.1 (в нормировке на численность населения на начало календарного года).</w:t>
      </w:r>
      <w:r w:rsidR="00EA5525">
        <w:t xml:space="preserve"> </w:t>
      </w:r>
      <w:r w:rsidRPr="00EE112F">
        <w:t>Средний мирный прирост за те же годы с исключением военных потерь и 1905 года равен 17.2.</w:t>
      </w:r>
      <w:r w:rsidR="00500DD2" w:rsidRPr="00500DD2">
        <w:t xml:space="preserve"> </w:t>
      </w:r>
      <w:r w:rsidRPr="00EE112F">
        <w:t>Сравнивая по средним мирным величинам для 4 лет в начале и 4 лет в конце периода:</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смертность за 1896-1914 гг. сократилась на 13% (с 35.7 до 31.2),</w:t>
      </w:r>
      <w:r w:rsidRPr="00500DD2">
        <w:rPr>
          <w:rFonts w:ascii="Times New Roman" w:eastAsia="Times New Roman" w:hAnsi="Times New Roman" w:cs="Times New Roman"/>
          <w:lang w:eastAsia="ru-RU"/>
        </w:rPr>
        <w:br/>
        <w:t>рождаемость на 5.6% (с 52.0 до 49.1),</w:t>
      </w:r>
      <w:r w:rsidRPr="00500DD2">
        <w:rPr>
          <w:rFonts w:ascii="Times New Roman" w:eastAsia="Times New Roman" w:hAnsi="Times New Roman" w:cs="Times New Roman"/>
          <w:lang w:eastAsia="ru-RU"/>
        </w:rPr>
        <w:br/>
        <w:t>темп естественного прироста вырос на 9% (с 16.4 до 17.9).</w:t>
      </w:r>
    </w:p>
    <w:p w:rsidR="00500DD2" w:rsidRPr="00500DD2" w:rsidRDefault="00EE112F" w:rsidP="00500DD2">
      <w:pPr>
        <w:spacing w:after="0" w:line="240" w:lineRule="auto"/>
        <w:rPr>
          <w:rFonts w:ascii="Times New Roman" w:eastAsia="Times New Roman" w:hAnsi="Times New Roman" w:cs="Times New Roman"/>
          <w:lang w:eastAsia="ru-RU"/>
        </w:rPr>
      </w:pPr>
      <w:r w:rsidRPr="00500DD2">
        <w:rPr>
          <w:rFonts w:ascii="Times New Roman" w:eastAsia="Times New Roman" w:hAnsi="Times New Roman" w:cs="Times New Roman"/>
          <w:lang w:eastAsia="ru-RU"/>
        </w:rPr>
        <w:t>Если исключить эпидемический 1898 год, добавив вместо него в 4-летнее усреднение начала периода 1900-й год, то</w:t>
      </w:r>
      <w:r w:rsidR="00500DD2" w:rsidRPr="00500DD2">
        <w:rPr>
          <w:rFonts w:ascii="Times New Roman" w:eastAsia="Times New Roman" w:hAnsi="Times New Roman" w:cs="Times New Roman"/>
          <w:lang w:eastAsia="ru-RU"/>
        </w:rPr>
        <w:t>:</w:t>
      </w:r>
    </w:p>
    <w:p w:rsidR="00EE112F" w:rsidRPr="00500DD2" w:rsidRDefault="00EE112F" w:rsidP="00500DD2">
      <w:pPr>
        <w:spacing w:after="120" w:line="240" w:lineRule="auto"/>
        <w:ind w:left="432"/>
        <w:rPr>
          <w:rFonts w:ascii="Times New Roman" w:eastAsia="Times New Roman" w:hAnsi="Times New Roman" w:cs="Times New Roman"/>
          <w:lang w:eastAsia="ru-RU"/>
        </w:rPr>
      </w:pPr>
      <w:r w:rsidRPr="00500DD2">
        <w:rPr>
          <w:rFonts w:ascii="Times New Roman" w:eastAsia="Times New Roman" w:hAnsi="Times New Roman" w:cs="Times New Roman"/>
          <w:lang w:eastAsia="ru-RU"/>
        </w:rPr>
        <w:lastRenderedPageBreak/>
        <w:t>смертность за 1896-1914 гг. сократилась на 11% (с 35.0 до 31.2),</w:t>
      </w:r>
      <w:r w:rsidRPr="00500DD2">
        <w:rPr>
          <w:rFonts w:ascii="Times New Roman" w:eastAsia="Times New Roman" w:hAnsi="Times New Roman" w:cs="Times New Roman"/>
          <w:lang w:eastAsia="ru-RU"/>
        </w:rPr>
        <w:br/>
        <w:t>рождаемость на 6% (с 52.4 до 49.1),</w:t>
      </w:r>
      <w:r w:rsidRPr="00500DD2">
        <w:rPr>
          <w:rFonts w:ascii="Times New Roman" w:eastAsia="Times New Roman" w:hAnsi="Times New Roman" w:cs="Times New Roman"/>
          <w:lang w:eastAsia="ru-RU"/>
        </w:rPr>
        <w:br/>
        <w:t>темп естественного прироста вырос на 4% (с 17.3 до 17.9).</w:t>
      </w:r>
    </w:p>
    <w:p w:rsidR="00EE112F" w:rsidRPr="00EE112F" w:rsidRDefault="00EE112F" w:rsidP="00B3150A">
      <w:pPr>
        <w:pStyle w:val="XNormal-0"/>
        <w:spacing w:after="120"/>
      </w:pPr>
      <w:r w:rsidRPr="00500DD2">
        <w:rPr>
          <w:szCs w:val="22"/>
        </w:rPr>
        <w:t>М</w:t>
      </w:r>
      <w:r w:rsidRPr="00EE112F">
        <w:t>ы, таким образом, наблюдаем ранние признаки зачинающегося демографического перехода с быстрым сокращением смертности, отстающим от него и значительно меньшим сокращением рождаемости и подъёмом величины годового естественного прироста обозначающими раннее левое подножие "холма" или "купола" в кривой обычной динамики ускоряющегося роста населения на протяжении демографического перехода – купола, который в русском случае не состоялся, т.к. он был срезан советскими демоцидальными политиками.</w:t>
      </w:r>
    </w:p>
    <w:p w:rsidR="00EE112F" w:rsidRPr="00EE112F" w:rsidRDefault="00EE112F" w:rsidP="00B3150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noProof/>
          <w:sz w:val="24"/>
          <w:szCs w:val="24"/>
          <w:lang w:eastAsia="ru-RU"/>
        </w:rPr>
        <w:drawing>
          <wp:inline distT="0" distB="0" distL="0" distR="0" wp14:anchorId="1243CB13" wp14:editId="136AE9EF">
            <wp:extent cx="4463802" cy="5812971"/>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4466639" cy="5816666"/>
                    </a:xfrm>
                    <a:prstGeom prst="rect">
                      <a:avLst/>
                    </a:prstGeom>
                    <a:noFill/>
                    <a:ln>
                      <a:noFill/>
                    </a:ln>
                  </pic:spPr>
                </pic:pic>
              </a:graphicData>
            </a:graphic>
          </wp:inline>
        </w:drawing>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5"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6432A7" w:rsidRDefault="00EE112F" w:rsidP="00E82E34">
      <w:pPr>
        <w:keepNext/>
        <w:spacing w:after="240" w:line="240" w:lineRule="auto"/>
        <w:jc w:val="center"/>
        <w:rPr>
          <w:rFonts w:ascii="Times New Roman" w:eastAsia="Times New Roman" w:hAnsi="Times New Roman" w:cs="Times New Roman"/>
          <w:sz w:val="24"/>
          <w:szCs w:val="24"/>
          <w:lang w:eastAsia="ru-RU"/>
        </w:rPr>
      </w:pPr>
      <w:r w:rsidRPr="006432A7">
        <w:rPr>
          <w:rFonts w:ascii="Times New Roman" w:eastAsia="Times New Roman" w:hAnsi="Times New Roman" w:cs="Times New Roman"/>
          <w:b/>
          <w:bCs/>
          <w:sz w:val="24"/>
          <w:szCs w:val="24"/>
          <w:lang w:eastAsia="ru-RU"/>
        </w:rPr>
        <w:lastRenderedPageBreak/>
        <w:t xml:space="preserve">Определение численности, рождаемости и смертности населения России </w:t>
      </w:r>
      <w:r w:rsidRPr="006432A7">
        <w:rPr>
          <w:rFonts w:ascii="Times New Roman" w:eastAsia="Times New Roman" w:hAnsi="Times New Roman" w:cs="Times New Roman"/>
          <w:b/>
          <w:bCs/>
          <w:sz w:val="24"/>
          <w:szCs w:val="24"/>
          <w:lang w:eastAsia="ru-RU"/>
        </w:rPr>
        <w:br/>
        <w:t>за 1896-1913 годы в границах Империи (без Финляндии)</w:t>
      </w:r>
    </w:p>
    <w:p w:rsidR="00EE112F" w:rsidRPr="00EE112F" w:rsidRDefault="00EE112F" w:rsidP="00E82E34">
      <w:pPr>
        <w:pStyle w:val="XNormal-0"/>
      </w:pPr>
      <w:r w:rsidRPr="00EE112F">
        <w:t>Общий подход подобен подсчёту для границ РСФСР-1991 со следующими изменениями:</w:t>
      </w:r>
    </w:p>
    <w:p w:rsidR="00EE112F" w:rsidRPr="00E82E34" w:rsidRDefault="00EE112F" w:rsidP="00E82E34">
      <w:pPr>
        <w:numPr>
          <w:ilvl w:val="0"/>
          <w:numId w:val="22"/>
        </w:numPr>
        <w:spacing w:before="120"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За 1914 гг. сведений по привислинским губерниям и Варшаве нет. Также нет сведений за 1914 год по Виленской, Ковенской, Гродненской, Холмской и Курляндской губерниям. Сведения по Бессарабской губернии для 1914 года частичны. Исчисление поэтому доводимо только до 1913 года (а численность населения – до 1 января 1914 года).</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xml:space="preserve">Сведения о числе рождений и смертей отсутствуют для Кутаисской губернии (1904-1905). </w:t>
      </w:r>
      <w:r w:rsidRPr="00E82E34">
        <w:rPr>
          <w:rFonts w:ascii="Times New Roman" w:eastAsia="Times New Roman" w:hAnsi="Times New Roman" w:cs="Times New Roman"/>
          <w:lang w:eastAsia="ru-RU"/>
        </w:rPr>
        <w:br/>
        <w:t>Приближение для этих двух лет исчислено усреднением сведений за 1903 и 1906 гг.</w:t>
      </w:r>
    </w:p>
    <w:p w:rsidR="00EE112F" w:rsidRPr="00E82E34" w:rsidRDefault="00EE112F" w:rsidP="00E82E34">
      <w:pPr>
        <w:numPr>
          <w:ilvl w:val="0"/>
          <w:numId w:val="22"/>
        </w:numPr>
        <w:spacing w:after="120" w:line="240" w:lineRule="auto"/>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Нет сведений за 1913 и 1914 гг. по Карсской области и за 1913 г. для Семипалатинской обл.</w:t>
      </w:r>
      <w:r w:rsidRPr="00E82E34">
        <w:rPr>
          <w:rFonts w:ascii="Times New Roman" w:eastAsia="Times New Roman" w:hAnsi="Times New Roman" w:cs="Times New Roman"/>
          <w:lang w:eastAsia="ru-RU"/>
        </w:rPr>
        <w:br/>
        <w:t>Изменение их населения за 1913 г. приближено повтором величины за 1912 год.</w:t>
      </w:r>
    </w:p>
    <w:p w:rsidR="00EE112F" w:rsidRPr="00EE112F" w:rsidRDefault="00EE112F" w:rsidP="00E82E34">
      <w:pPr>
        <w:numPr>
          <w:ilvl w:val="0"/>
          <w:numId w:val="22"/>
        </w:numPr>
        <w:spacing w:after="120" w:line="240" w:lineRule="auto"/>
        <w:rPr>
          <w:rFonts w:ascii="Times New Roman" w:eastAsia="Times New Roman" w:hAnsi="Times New Roman" w:cs="Times New Roman"/>
          <w:sz w:val="24"/>
          <w:szCs w:val="24"/>
          <w:lang w:eastAsia="ru-RU"/>
        </w:rPr>
      </w:pPr>
      <w:r w:rsidRPr="00E82E34">
        <w:rPr>
          <w:rFonts w:ascii="Times New Roman" w:eastAsia="Times New Roman" w:hAnsi="Times New Roman" w:cs="Times New Roman"/>
          <w:lang w:eastAsia="ru-RU"/>
        </w:rPr>
        <w:t xml:space="preserve">Для 1913 гг. сведения есть только по части из привислинских губерний и по Варшаве. </w:t>
      </w:r>
      <w:r w:rsidRPr="00E82E34">
        <w:rPr>
          <w:rFonts w:ascii="Times New Roman" w:eastAsia="Times New Roman" w:hAnsi="Times New Roman" w:cs="Times New Roman"/>
          <w:lang w:eastAsia="ru-RU"/>
        </w:rPr>
        <w:br/>
        <w:t>Для губерний с отсутствующими сведениями повторены значения их роста за 1912 год.</w:t>
      </w:r>
    </w:p>
    <w:p w:rsidR="00EE112F" w:rsidRPr="00EE112F" w:rsidRDefault="00EE112F" w:rsidP="00E82E34">
      <w:pPr>
        <w:pStyle w:val="XNormal-0"/>
      </w:pPr>
      <w:r w:rsidRPr="00EE112F">
        <w:t xml:space="preserve">Итог: </w:t>
      </w:r>
    </w:p>
    <w:p w:rsidR="00EE112F" w:rsidRPr="00EE112F" w:rsidRDefault="00EE112F" w:rsidP="00EE05E0">
      <w:pPr>
        <w:keepNext/>
        <w:keepLines/>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i/>
          <w:iCs/>
          <w:sz w:val="24"/>
          <w:szCs w:val="24"/>
          <w:lang w:eastAsia="ru-RU"/>
        </w:rPr>
        <w:lastRenderedPageBreak/>
        <w:t xml:space="preserve">Численность и естественное движение населения России </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i/>
          <w:iCs/>
          <w:sz w:val="24"/>
          <w:szCs w:val="24"/>
          <w:lang w:eastAsia="ru-RU"/>
        </w:rPr>
        <w:t>                   в границах Империи (без Финляндии)</w:t>
      </w:r>
    </w:p>
    <w:p w:rsidR="00EE112F" w:rsidRPr="00EE112F" w:rsidRDefault="00EE112F" w:rsidP="00EE05E0">
      <w:pPr>
        <w:keepNext/>
        <w:keepLines/>
        <w:spacing w:after="100" w:line="240" w:lineRule="auto"/>
        <w:rPr>
          <w:rFonts w:ascii="Times New Roman" w:eastAsia="Times New Roman" w:hAnsi="Times New Roman" w:cs="Times New Roman"/>
          <w:sz w:val="24"/>
          <w:szCs w:val="24"/>
          <w:lang w:eastAsia="ru-RU"/>
        </w:rPr>
      </w:pP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470"/>
        <w:gridCol w:w="1286"/>
        <w:gridCol w:w="1323"/>
        <w:gridCol w:w="1165"/>
        <w:gridCol w:w="1406"/>
        <w:gridCol w:w="1273"/>
        <w:gridCol w:w="85"/>
        <w:gridCol w:w="1165"/>
        <w:gridCol w:w="1406"/>
      </w:tblGrid>
      <w:tr w:rsidR="00EE112F" w:rsidRPr="00E82E34" w:rsidTr="00E82E34">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год</w:t>
            </w:r>
          </w:p>
        </w:tc>
        <w:tc>
          <w:tcPr>
            <w:tcW w:w="0" w:type="auto"/>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с учётом</w:t>
            </w:r>
            <w:r w:rsidRPr="00E82E34">
              <w:rPr>
                <w:rFonts w:ascii="Times New Roman" w:eastAsia="Times New Roman" w:hAnsi="Times New Roman" w:cs="Times New Roman"/>
                <w:i/>
                <w:iCs/>
                <w:lang w:eastAsia="ru-RU"/>
              </w:rPr>
              <w:br/>
              <w:t>военных потерь</w:t>
            </w:r>
          </w:p>
        </w:tc>
        <w:tc>
          <w:tcPr>
            <w:tcW w:w="0" w:type="auto"/>
            <w:vMerge w:val="restar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i/>
                <w:iCs/>
                <w:lang w:eastAsia="ru-RU"/>
              </w:rPr>
              <w:t>без учёта</w:t>
            </w:r>
            <w:r w:rsidRPr="00E82E34">
              <w:rPr>
                <w:rFonts w:ascii="Times New Roman" w:eastAsia="Times New Roman" w:hAnsi="Times New Roman" w:cs="Times New Roman"/>
                <w:i/>
                <w:iCs/>
                <w:lang w:eastAsia="ru-RU"/>
              </w:rPr>
              <w:br/>
              <w:t>военных потерь</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 xml:space="preserve">численность </w:t>
            </w:r>
            <w:r w:rsidRPr="00E82E34">
              <w:rPr>
                <w:rFonts w:ascii="Times New Roman" w:eastAsia="Times New Roman" w:hAnsi="Times New Roman" w:cs="Times New Roman"/>
                <w:b/>
                <w:bCs/>
                <w:lang w:eastAsia="ru-RU"/>
              </w:rPr>
              <w:br/>
              <w:t>населения</w:t>
            </w:r>
            <w:r w:rsidRPr="00E82E34">
              <w:rPr>
                <w:rFonts w:ascii="Times New Roman" w:eastAsia="Times New Roman" w:hAnsi="Times New Roman" w:cs="Times New Roman"/>
                <w:b/>
                <w:bCs/>
                <w:lang w:eastAsia="ru-RU"/>
              </w:rPr>
              <w:br/>
              <w:t>на 1 января</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r w:rsidRPr="00E82E34">
              <w:rPr>
                <w:rFonts w:ascii="Times New Roman" w:eastAsia="Times New Roman" w:hAnsi="Times New Roman" w:cs="Times New Roman"/>
                <w:b/>
                <w:bCs/>
                <w:lang w:eastAsia="ru-RU"/>
              </w:rPr>
              <w:br/>
              <w:t>прирост</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 + мех.</w:t>
            </w:r>
            <w:r w:rsidRPr="00E82E34">
              <w:rPr>
                <w:rFonts w:ascii="Times New Roman" w:eastAsia="Times New Roman" w:hAnsi="Times New Roman" w:cs="Times New Roman"/>
                <w:b/>
                <w:bCs/>
                <w:lang w:eastAsia="ru-RU"/>
              </w:rPr>
              <w:br/>
              <w:t>приращение</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естественный</w:t>
            </w:r>
          </w:p>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b/>
                <w:bCs/>
                <w:lang w:eastAsia="ru-RU"/>
              </w:rPr>
              <w:t>прирост</w:t>
            </w:r>
          </w:p>
        </w:tc>
      </w:tr>
      <w:tr w:rsidR="00EE112F" w:rsidRPr="00E82E34" w:rsidTr="00E82E34">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(чел.)</w:t>
            </w:r>
          </w:p>
        </w:tc>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rPr>
                <w:rFonts w:ascii="Times New Roman" w:eastAsia="Times New Roman" w:hAnsi="Times New Roman" w:cs="Times New Roman"/>
                <w:lang w:eastAsia="ru-RU"/>
              </w:rPr>
            </w:pPr>
          </w:p>
        </w:tc>
        <w:tc>
          <w:tcPr>
            <w:tcW w:w="0" w:type="auto"/>
            <w:gridSpan w:val="2"/>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(промилле)</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123,325,928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2,164,450</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125,490,378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2,344,261</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127,834,639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2,027,814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129,862,453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2,316,523</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132,178,976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2,383,009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134,561,985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2,215,795</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136,777,780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2,451,874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139,229,654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2,526,694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141,756,348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2,486,594</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29.6</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18.6</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144,242,942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1,844,186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31.1</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13.8</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146,087,128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2,300,450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148,387,578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2,722,346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151,109,924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2,538,560</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153,648,484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2,382,577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156,031,061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2,174,937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158,205,998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2,871,416</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161,077,414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2,808,207</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163,885,621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2,655,459</w:t>
            </w: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05E0">
            <w:pPr>
              <w:keepNext/>
              <w:keepLines/>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r w:rsidR="00EE112F" w:rsidRPr="00E82E34" w:rsidTr="00E82E34">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166,541,080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nil"/>
              <w:left w:val="outset" w:sz="6" w:space="0" w:color="auto"/>
              <w:bottom w:val="outset" w:sz="6" w:space="0" w:color="auto"/>
              <w:right w:val="outset" w:sz="6" w:space="0" w:color="auto"/>
            </w:tcBorders>
            <w:shd w:val="clear" w:color="auto" w:fill="EEEEEE"/>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E82E34" w:rsidRDefault="00EE112F" w:rsidP="00EE112F">
            <w:pPr>
              <w:spacing w:after="0" w:line="240" w:lineRule="auto"/>
              <w:jc w:val="center"/>
              <w:rPr>
                <w:rFonts w:ascii="Times New Roman" w:eastAsia="Times New Roman" w:hAnsi="Times New Roman" w:cs="Times New Roman"/>
                <w:lang w:eastAsia="ru-RU"/>
              </w:rPr>
            </w:pPr>
            <w:r w:rsidRPr="00E82E34">
              <w:rPr>
                <w:rFonts w:ascii="Times New Roman" w:eastAsia="Times New Roman" w:hAnsi="Times New Roman" w:cs="Times New Roman"/>
                <w:lang w:eastAsia="ru-RU"/>
              </w:rPr>
              <w:t> </w:t>
            </w:r>
          </w:p>
        </w:tc>
      </w:tr>
    </w:tbl>
    <w:p w:rsidR="00EE112F" w:rsidRPr="00EE112F" w:rsidRDefault="00EE112F" w:rsidP="00EE112F">
      <w:pPr>
        <w:spacing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 xml:space="preserve">Расчётная программа: </w:t>
      </w:r>
      <w:r w:rsidRPr="00EE05E0">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0"/>
          <w:szCs w:val="20"/>
          <w:lang w:eastAsia="ru-RU"/>
        </w:rPr>
        <w:br/>
      </w:r>
      <w:r w:rsidRPr="00EE112F">
        <w:rPr>
          <w:rFonts w:ascii="Times New Roman" w:eastAsia="Times New Roman" w:hAnsi="Times New Roman" w:cs="Times New Roman"/>
          <w:sz w:val="20"/>
          <w:szCs w:val="20"/>
          <w:lang w:eastAsia="ru-RU"/>
        </w:rPr>
        <w:br/>
        <w:t>Охват населения для расчёта естественного движения: 94.1%.</w:t>
      </w:r>
    </w:p>
    <w:p w:rsidR="00EE112F" w:rsidRPr="00EE112F" w:rsidRDefault="00EE112F" w:rsidP="006432A7">
      <w:pPr>
        <w:pStyle w:val="XNormal-0"/>
        <w:keepNext/>
        <w:keepLines/>
        <w:spacing w:after="120"/>
      </w:pPr>
      <w:r w:rsidRPr="00EE112F">
        <w:lastRenderedPageBreak/>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500"/>
        <w:gridCol w:w="1353"/>
        <w:gridCol w:w="1195"/>
        <w:gridCol w:w="1436"/>
      </w:tblGrid>
      <w:tr w:rsidR="00EE112F" w:rsidRPr="00EE05E0" w:rsidTr="00EE05E0">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b/>
                <w:bCs/>
                <w:lang w:eastAsia="ru-RU"/>
              </w:rPr>
              <w:t>естественный</w:t>
            </w:r>
            <w:r w:rsidRPr="00EE05E0">
              <w:rPr>
                <w:rFonts w:ascii="Times New Roman" w:eastAsia="Times New Roman" w:hAnsi="Times New Roman" w:cs="Times New Roman"/>
                <w:b/>
                <w:bCs/>
                <w:lang w:eastAsia="ru-RU"/>
              </w:rPr>
              <w:br/>
              <w:t>прирост</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16.4</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18.5</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13.6</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17.3</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18.9</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17.0</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15.8</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14.7</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18.2</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05E0">
            <w:pPr>
              <w:keepNext/>
              <w:keepLines/>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18.1</w:t>
            </w:r>
          </w:p>
        </w:tc>
      </w:tr>
      <w:tr w:rsidR="00EE112F" w:rsidRPr="00EE05E0" w:rsidTr="00EE05E0">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05E0" w:rsidRDefault="00EE112F" w:rsidP="00EE112F">
            <w:pPr>
              <w:spacing w:after="0" w:line="240" w:lineRule="auto"/>
              <w:jc w:val="center"/>
              <w:rPr>
                <w:rFonts w:ascii="Times New Roman" w:eastAsia="Times New Roman" w:hAnsi="Times New Roman" w:cs="Times New Roman"/>
                <w:lang w:eastAsia="ru-RU"/>
              </w:rPr>
            </w:pPr>
            <w:r w:rsidRPr="00EE05E0">
              <w:rPr>
                <w:rFonts w:ascii="Times New Roman" w:eastAsia="Times New Roman" w:hAnsi="Times New Roman" w:cs="Times New Roman"/>
                <w:lang w:eastAsia="ru-RU"/>
              </w:rPr>
              <w:t>16.7</w:t>
            </w:r>
          </w:p>
        </w:tc>
      </w:tr>
    </w:tbl>
    <w:p w:rsidR="00EE05E0" w:rsidRDefault="00EE112F" w:rsidP="00EE05E0">
      <w:pPr>
        <w:pStyle w:val="XNormal-0"/>
      </w:pPr>
      <w:r w:rsidRPr="00EE112F">
        <w:br/>
        <w:t>Рассчитанная численность населения может быть слегка занижена, т.к. мы принимали данные о числе рождений и смертей для некоторых губерний и областей с неполной регистрацией; при этом, как правило, недостаток регистрации рождений превосходит недостаток регистрации смертей.</w:t>
      </w:r>
    </w:p>
    <w:p w:rsidR="00EE05E0" w:rsidRDefault="00EE112F" w:rsidP="00EE05E0">
      <w:pPr>
        <w:pStyle w:val="XNormal"/>
        <w:spacing w:line="240" w:lineRule="auto"/>
      </w:pPr>
      <w:r w:rsidRPr="00EE112F">
        <w:t>Средний естественный прирост за 1896-1913 гг. равен 17.3, а с исключением 1905-го года революционных потрясений – 17.5 промилле (в нормировке на численность населения на начало календарного года). Эти величины могут быть слегка завышены, т.к. мы исключили из подсчёта среднего движения (но не из подсчёта численности населения) несколько районов Средней Азии и Кавказа (</w:t>
      </w:r>
      <w:proofErr w:type="spellStart"/>
      <w:r w:rsidRPr="00EE112F">
        <w:t>Елисаветпольскую</w:t>
      </w:r>
      <w:proofErr w:type="spellEnd"/>
      <w:r w:rsidRPr="00EE112F">
        <w:t xml:space="preserve"> губернию, Бакинскую губ. с Баку, Кутаисскую губ. с Батумской областью, Самаркандскую, Семипалатинскую и Уральскую области), сведения о естественном движении в которых не могли быть восстановлены со сколь-либо удовлетворительной достоверностью, но естественный прирост населения которых мог быть (и вероятно был) ниже, чем остальной части государства в среднем.</w:t>
      </w:r>
    </w:p>
    <w:p w:rsidR="00EE05E0" w:rsidRDefault="00EE112F" w:rsidP="00EE05E0">
      <w:pPr>
        <w:pStyle w:val="XNormal"/>
        <w:spacing w:line="240" w:lineRule="auto"/>
      </w:pPr>
      <w:r w:rsidRPr="00EE112F">
        <w:t xml:space="preserve">Если сравнить четыре года начала периода (с исключением холерного и неурожайного 1898 года, т.е. 1896, 1897, 1899 и 1900 годы) с последними 3 годами периода (1911-1913), то среднегодовая смертность сократилась на 11%, рождаемость на 7%, </w:t>
      </w:r>
      <w:r w:rsidR="00EE05E0" w:rsidRPr="00EE112F">
        <w:t>естественный</w:t>
      </w:r>
      <w:r w:rsidRPr="00EE112F">
        <w:t xml:space="preserve"> прирост на 1% (флюктуативное по масштабу изменение на 0.2 промилле).</w:t>
      </w:r>
    </w:p>
    <w:p w:rsidR="00EE112F" w:rsidRPr="00EE112F" w:rsidRDefault="00EE112F" w:rsidP="00EE05E0">
      <w:pPr>
        <w:pStyle w:val="XNormal"/>
        <w:spacing w:line="240" w:lineRule="auto"/>
      </w:pPr>
      <w:r w:rsidRPr="00EE112F">
        <w:t>Расположение губерний по мирному среднегодовому естественному приросту (в промилле) за 1896-1913 гг., с исключением революционного 1905 года, эпидемических 1898 и 1910 лет и военных потерь 1904-1905 гг. предстаёт таковым:</w:t>
      </w:r>
    </w:p>
    <w:p w:rsidR="00EE05E0" w:rsidRDefault="00EE112F" w:rsidP="00EE05E0">
      <w:pPr>
        <w:spacing w:after="60" w:line="240" w:lineRule="auto"/>
        <w:ind w:left="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lastRenderedPageBreak/>
        <w:t xml:space="preserve">Для Екатеринославской губернии исчисленные и приводимые величины рождаемости, смертности и естественного прироста завышены. Губерния была одним из центров промышленного развития России и испытывала сильный миграционный приток населения (в виде рабочих) из других областей страны, численными сведениями о котором мы однако не располагаем. Поэтому прогрессивный расчёт даёт заниженную оценку численности населения Екатеринославской губернии. Поскольку численность населения стоит в знаменателе при вычислении показателей естественного движения в форме промилле, их оценка получается </w:t>
      </w:r>
      <w:r w:rsidR="00EE05E0" w:rsidRPr="00EE112F">
        <w:rPr>
          <w:rFonts w:ascii="Times New Roman" w:eastAsia="Times New Roman" w:hAnsi="Times New Roman" w:cs="Times New Roman"/>
          <w:sz w:val="20"/>
          <w:szCs w:val="20"/>
          <w:lang w:eastAsia="ru-RU"/>
        </w:rPr>
        <w:t>завышенной</w:t>
      </w:r>
      <w:r w:rsidRPr="00EE112F">
        <w:rPr>
          <w:rFonts w:ascii="Times New Roman" w:eastAsia="Times New Roman" w:hAnsi="Times New Roman" w:cs="Times New Roman"/>
          <w:sz w:val="20"/>
          <w:szCs w:val="20"/>
          <w:lang w:eastAsia="ru-RU"/>
        </w:rPr>
        <w:t>. Оценки УГВИ и ЦСК для численности населения губернии, предположительно пытающиеся учесть механическое движение рабочих, к 1913 году на 6-7% (200 тыс. чел.) превосходят прогрессивную оценку населения, и если предположить их достоверность, то на столько же процентов должны быть понижены и показатели естественного движения для губернии.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Сходная недооценка численности населения из-за миграции, вероятно, имеется и для Приморской области. Для неё мы располагаем сведениями лишь о крестьянских переселенцах прибывших сухопутным, но не морским путём, и не располагаем вовсе сведениями о прибывших рабочих (хотя на деле рабочие часто прибывали под видом переселенцев). Оценки ЦСК и УГВИ для численности населения Приморской области на 20% превосходят прогрессивную оценку. Эта недооценка миграции, впридачу, отягчается почти что отсутствием регистрации рождений и смертей в области в 1896 году и значительной неполнотой регистрации по 1906 год включительно. Мы не предпринимали попытку коррекции сведений для области.</w:t>
      </w:r>
    </w:p>
    <w:p w:rsidR="00EE05E0" w:rsidRDefault="00EE112F" w:rsidP="00EE05E0">
      <w:pPr>
        <w:spacing w:after="60" w:line="240" w:lineRule="auto"/>
        <w:ind w:left="432" w:firstLine="432"/>
        <w:rPr>
          <w:rFonts w:ascii="Times New Roman" w:eastAsia="Times New Roman" w:hAnsi="Times New Roman" w:cs="Times New Roman"/>
          <w:sz w:val="20"/>
          <w:szCs w:val="20"/>
          <w:lang w:eastAsia="ru-RU"/>
        </w:rPr>
      </w:pPr>
      <w:r w:rsidRPr="00EE112F">
        <w:rPr>
          <w:rFonts w:ascii="Times New Roman" w:eastAsia="Times New Roman" w:hAnsi="Times New Roman" w:cs="Times New Roman"/>
          <w:sz w:val="20"/>
          <w:szCs w:val="20"/>
          <w:lang w:eastAsia="ru-RU"/>
        </w:rPr>
        <w:t>Ставропольская и Кубанская губернии также вероятно были областями миграционного притока, который мы не учитываем на губернском уровне (в частности, притока армянской иммиграции из Турции).</w:t>
      </w:r>
    </w:p>
    <w:p w:rsidR="00601EC7" w:rsidRPr="00601EC7" w:rsidRDefault="00EE112F" w:rsidP="00EE05E0">
      <w:pPr>
        <w:spacing w:after="240" w:line="240" w:lineRule="auto"/>
        <w:ind w:left="432" w:firstLine="432"/>
        <w:rPr>
          <w:rFonts w:ascii="Times New Roman" w:eastAsia="Times New Roman" w:hAnsi="Times New Roman" w:cs="Times New Roman"/>
          <w:sz w:val="24"/>
          <w:szCs w:val="24"/>
          <w:lang w:val="en-US" w:eastAsia="ru-RU"/>
        </w:rPr>
      </w:pPr>
      <w:r w:rsidRPr="00EE112F">
        <w:rPr>
          <w:rFonts w:ascii="Times New Roman" w:eastAsia="Times New Roman" w:hAnsi="Times New Roman" w:cs="Times New Roman"/>
          <w:sz w:val="20"/>
          <w:szCs w:val="20"/>
          <w:lang w:eastAsia="ru-RU"/>
        </w:rPr>
        <w:t xml:space="preserve">Для более крупных агрегатных территорий недоучёт миграции не имеет такого значения, т.к. (1) приток и отток из областей входящих в состав таксона взаимно гасятся, (2) остаточная погрешность отражающая миграцию извне границ таксона или за его границы мала сопоставительно с гораздо большей величиной совокупного населения крупного таксона и его </w:t>
      </w:r>
      <w:r w:rsidR="00EE05E0" w:rsidRPr="00EE112F">
        <w:rPr>
          <w:rFonts w:ascii="Times New Roman" w:eastAsia="Times New Roman" w:hAnsi="Times New Roman" w:cs="Times New Roman"/>
          <w:sz w:val="20"/>
          <w:szCs w:val="20"/>
          <w:lang w:eastAsia="ru-RU"/>
        </w:rPr>
        <w:t>естественным</w:t>
      </w:r>
      <w:r w:rsidRPr="00EE112F">
        <w:rPr>
          <w:rFonts w:ascii="Times New Roman" w:eastAsia="Times New Roman" w:hAnsi="Times New Roman" w:cs="Times New Roman"/>
          <w:sz w:val="20"/>
          <w:szCs w:val="20"/>
          <w:lang w:eastAsia="ru-RU"/>
        </w:rPr>
        <w:t xml:space="preserve"> движением.</w:t>
      </w:r>
    </w:p>
    <w:tbl>
      <w:tblPr>
        <w:tblW w:w="4635"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552"/>
        <w:gridCol w:w="1083"/>
      </w:tblGrid>
      <w:tr w:rsidR="00EE112F" w:rsidRPr="00CC6B1C" w:rsidTr="002721EC">
        <w:trPr>
          <w:trHeight w:val="288"/>
        </w:trPr>
        <w:tc>
          <w:tcPr>
            <w:tcW w:w="3552"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Екатеринославская</w:t>
            </w:r>
          </w:p>
        </w:tc>
        <w:tc>
          <w:tcPr>
            <w:tcW w:w="1083" w:type="dxa"/>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29.0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23.5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22.4</w:t>
            </w:r>
          </w:p>
        </w:tc>
      </w:tr>
      <w:tr w:rsidR="00EE112F" w:rsidRPr="00CC6B1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21.0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20.1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19.1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18.1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Люблинская с </w:t>
            </w:r>
            <w:proofErr w:type="spellStart"/>
            <w:r w:rsidRPr="00CC6B1C">
              <w:rPr>
                <w:rFonts w:ascii="Times New Roman" w:eastAsia="Times New Roman" w:hAnsi="Times New Roman" w:cs="Times New Roman"/>
                <w:sz w:val="20"/>
                <w:szCs w:val="20"/>
                <w:lang w:eastAsia="ru-RU"/>
              </w:rPr>
              <w:t>Седлецкой</w:t>
            </w:r>
            <w:proofErr w:type="spellEnd"/>
            <w:r w:rsidRPr="00CC6B1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17.1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16.1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15.7</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15.0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14.8</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14.6</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lastRenderedPageBreak/>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14.0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13.1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12.0</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Сыр-Дарьинская</w:t>
            </w:r>
            <w:proofErr w:type="spellEnd"/>
            <w:r w:rsidRPr="00CC6B1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11.5</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11.1</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9.4</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proofErr w:type="spellStart"/>
            <w:r w:rsidRPr="00CC6B1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8.9</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8.3</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 xml:space="preserve">Санкт-Петербургская </w:t>
            </w:r>
            <w:r w:rsidRPr="00CC6B1C">
              <w:rPr>
                <w:rFonts w:ascii="Times New Roman" w:eastAsia="Times New Roman" w:hAnsi="Times New Roman" w:cs="Times New Roman"/>
                <w:sz w:val="20"/>
                <w:szCs w:val="20"/>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7.2</w:t>
            </w:r>
          </w:p>
        </w:tc>
      </w:tr>
      <w:tr w:rsidR="00EE112F" w:rsidRPr="00CC6B1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CC6B1C" w:rsidRDefault="00EE112F" w:rsidP="00EE112F">
            <w:pPr>
              <w:spacing w:after="0" w:line="240" w:lineRule="auto"/>
              <w:jc w:val="right"/>
              <w:rPr>
                <w:rFonts w:ascii="Times New Roman" w:eastAsia="Times New Roman" w:hAnsi="Times New Roman" w:cs="Times New Roman"/>
                <w:sz w:val="20"/>
                <w:szCs w:val="20"/>
                <w:lang w:eastAsia="ru-RU"/>
              </w:rPr>
            </w:pPr>
            <w:r w:rsidRPr="00CC6B1C">
              <w:rPr>
                <w:rFonts w:ascii="Times New Roman" w:eastAsia="Times New Roman" w:hAnsi="Times New Roman" w:cs="Times New Roman"/>
                <w:sz w:val="20"/>
                <w:szCs w:val="20"/>
                <w:lang w:eastAsia="ru-RU"/>
              </w:rPr>
              <w:t>1.0</w:t>
            </w:r>
          </w:p>
        </w:tc>
      </w:tr>
    </w:tbl>
    <w:p w:rsidR="00EE112F" w:rsidRPr="00EE112F" w:rsidRDefault="00EE112F" w:rsidP="002721EC">
      <w:pPr>
        <w:pStyle w:val="XNormal-0"/>
        <w:spacing w:before="120" w:after="120"/>
      </w:pPr>
      <w:r w:rsidRPr="00EE112F">
        <w:t>По среднегодовой рождаемости за те же годы губернии расположены:</w:t>
      </w:r>
    </w:p>
    <w:tbl>
      <w:tblPr>
        <w:tblW w:w="465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08"/>
        <w:gridCol w:w="942"/>
      </w:tblGrid>
      <w:tr w:rsidR="00EE112F" w:rsidRPr="002721EC" w:rsidTr="002721EC">
        <w:trPr>
          <w:trHeight w:val="288"/>
        </w:trPr>
        <w:tc>
          <w:tcPr>
            <w:tcW w:w="3694"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956"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60.5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50.7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49.5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48.0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44.3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43.3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42.3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39.6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9.8</w:t>
            </w:r>
          </w:p>
        </w:tc>
      </w:tr>
    </w:tbl>
    <w:p w:rsidR="00EE112F" w:rsidRPr="00EE112F" w:rsidRDefault="00EE112F" w:rsidP="002721EC">
      <w:pPr>
        <w:pStyle w:val="XNormal-0"/>
        <w:spacing w:before="120" w:after="120"/>
      </w:pPr>
      <w:r w:rsidRPr="00EE112F">
        <w:t>Расположение губерний по среднегодовой смертности за те же годы:</w:t>
      </w:r>
    </w:p>
    <w:tbl>
      <w:tblPr>
        <w:tblW w:w="4680" w:type="dxa"/>
        <w:tblInd w:w="1393"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723"/>
        <w:gridCol w:w="957"/>
      </w:tblGrid>
      <w:tr w:rsidR="00EE112F" w:rsidRPr="002721EC" w:rsidTr="002721EC">
        <w:trPr>
          <w:trHeight w:val="288"/>
        </w:trPr>
        <w:tc>
          <w:tcPr>
            <w:tcW w:w="3712"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Пермская</w:t>
            </w:r>
          </w:p>
        </w:tc>
        <w:tc>
          <w:tcPr>
            <w:tcW w:w="968" w:type="dxa"/>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41.7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40.3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38.3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37.2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36.0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35.2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Сыр-Дарьинская</w:t>
            </w:r>
            <w:proofErr w:type="spellEnd"/>
            <w:r w:rsidRPr="002721EC">
              <w:rPr>
                <w:rFonts w:ascii="Times New Roman" w:eastAsia="Times New Roman" w:hAnsi="Times New Roman" w:cs="Times New Roman"/>
                <w:sz w:val="20"/>
                <w:szCs w:val="20"/>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33.4</w:t>
            </w:r>
          </w:p>
        </w:tc>
      </w:tr>
      <w:tr w:rsidR="00EE112F" w:rsidRPr="002721EC" w:rsidTr="002721EC">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33.2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31.0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30.3</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29.8</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28.2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27.4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26.7</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26.1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25.1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lastRenderedPageBreak/>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24.2</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24.0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23.6</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 xml:space="preserve">Люблинская с </w:t>
            </w:r>
            <w:proofErr w:type="spellStart"/>
            <w:r w:rsidRPr="002721EC">
              <w:rPr>
                <w:rFonts w:ascii="Times New Roman" w:eastAsia="Times New Roman" w:hAnsi="Times New Roman" w:cs="Times New Roman"/>
                <w:sz w:val="20"/>
                <w:szCs w:val="20"/>
                <w:lang w:eastAsia="ru-RU"/>
              </w:rPr>
              <w:t>Седлецкой</w:t>
            </w:r>
            <w:proofErr w:type="spellEnd"/>
            <w:r w:rsidRPr="002721EC">
              <w:rPr>
                <w:rFonts w:ascii="Times New Roman" w:eastAsia="Times New Roman" w:hAnsi="Times New Roman" w:cs="Times New Roman"/>
                <w:sz w:val="20"/>
                <w:szCs w:val="20"/>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23.0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22.0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21.9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20.5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19.9</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19.4</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proofErr w:type="spellStart"/>
            <w:r w:rsidRPr="002721EC">
              <w:rPr>
                <w:rFonts w:ascii="Times New Roman" w:eastAsia="Times New Roman" w:hAnsi="Times New Roman" w:cs="Times New Roman"/>
                <w:sz w:val="20"/>
                <w:szCs w:val="20"/>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19.0</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18.5</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18.1</w:t>
            </w:r>
          </w:p>
        </w:tc>
      </w:tr>
      <w:tr w:rsidR="00EE112F" w:rsidRPr="002721EC" w:rsidTr="002721EC">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2721EC" w:rsidRDefault="00EE112F" w:rsidP="00EE112F">
            <w:pPr>
              <w:spacing w:after="0" w:line="240" w:lineRule="auto"/>
              <w:jc w:val="right"/>
              <w:rPr>
                <w:rFonts w:ascii="Times New Roman" w:eastAsia="Times New Roman" w:hAnsi="Times New Roman" w:cs="Times New Roman"/>
                <w:sz w:val="20"/>
                <w:szCs w:val="20"/>
                <w:lang w:eastAsia="ru-RU"/>
              </w:rPr>
            </w:pPr>
            <w:r w:rsidRPr="002721EC">
              <w:rPr>
                <w:rFonts w:ascii="Times New Roman" w:eastAsia="Times New Roman" w:hAnsi="Times New Roman" w:cs="Times New Roman"/>
                <w:sz w:val="20"/>
                <w:szCs w:val="20"/>
                <w:lang w:eastAsia="ru-RU"/>
              </w:rPr>
              <w:t>8.8</w:t>
            </w:r>
          </w:p>
        </w:tc>
      </w:tr>
    </w:tbl>
    <w:p w:rsidR="002721EC" w:rsidRDefault="00EE112F" w:rsidP="002721EC">
      <w:pPr>
        <w:pStyle w:val="XNormal-0"/>
        <w:spacing w:before="120"/>
      </w:pPr>
      <w:r w:rsidRPr="00EE112F">
        <w:t>Необычные значения для Сахалина связаны, во-первых, с использованием его до 1905 года как места для каторги (после 1905 г. каторга на Сахалина была отменена), и соответственно малой долей стариков, а после 1905 года – с высокой долей детей.  В конце 1905 года на Северном Сахалине осталось 5.5 тыс. русских жителей (3359 взрослых и 2141 детей) и около 2 тыс. аборигенов, всего около 7.5 тыс. чел. Среди русских жителей дети составляли 39%.</w:t>
      </w:r>
      <w:r w:rsidR="006A0D61">
        <w:rPr>
          <w:rStyle w:val="FootnoteReference"/>
          <w:sz w:val="24"/>
        </w:rPr>
        <w:footnoteReference w:id="88"/>
      </w:r>
    </w:p>
    <w:p w:rsidR="00A745DD" w:rsidRPr="00EE112F" w:rsidRDefault="00EE112F" w:rsidP="0044654A">
      <w:pPr>
        <w:pStyle w:val="XNormal-0"/>
        <w:spacing w:before="120" w:after="120"/>
        <w:ind w:firstLine="432"/>
        <w:rPr>
          <w:sz w:val="24"/>
        </w:rPr>
      </w:pPr>
      <w:r w:rsidRPr="00EE112F">
        <w:lastRenderedPageBreak/>
        <w:t>По ускорению годовых темпов прироста за 15-летний период – между средним для (1896, 1897, 1899, 1900 гг.) и для (1911, 1912, 1913 гг.) темпом естественного прироста – губернии располагаются следующим образом. (Необходимо относиться к этой упорядоченности и значениям с осторожностью, т.к. дифференциальные по времени показатели на уровне отдельных областей весьма чувствительны к малейшим переменам в полноте учёта).</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2738"/>
        <w:gridCol w:w="1124"/>
        <w:gridCol w:w="942"/>
        <w:gridCol w:w="878"/>
      </w:tblGrid>
      <w:tr w:rsidR="00EE112F" w:rsidRPr="007C7C18" w:rsidTr="007C7C18">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губерния</w:t>
            </w:r>
            <w:r w:rsidRPr="0044654A">
              <w:rPr>
                <w:rFonts w:ascii="Times New Roman" w:eastAsia="Times New Roman" w:hAnsi="Times New Roman" w:cs="Times New Roman"/>
                <w:b/>
                <w:bCs/>
                <w:lang w:eastAsia="ru-RU"/>
              </w:rPr>
              <w:br/>
              <w:t>или область</w:t>
            </w: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темп естественного прироста</w:t>
            </w:r>
            <w:r w:rsidRPr="0044654A">
              <w:rPr>
                <w:rFonts w:ascii="Times New Roman" w:eastAsia="Times New Roman" w:hAnsi="Times New Roman" w:cs="Times New Roman"/>
                <w:b/>
                <w:bCs/>
                <w:lang w:eastAsia="ru-RU"/>
              </w:rPr>
              <w:br/>
              <w:t>(промилле)</w:t>
            </w:r>
          </w:p>
        </w:tc>
      </w:tr>
      <w:tr w:rsidR="00EE112F" w:rsidRPr="007C7C18" w:rsidTr="007C7C18">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изменение</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начале</w:t>
            </w:r>
            <w:r w:rsidRPr="0044654A">
              <w:rPr>
                <w:rFonts w:ascii="Times New Roman" w:eastAsia="Times New Roman" w:hAnsi="Times New Roman" w:cs="Times New Roman"/>
                <w:b/>
                <w:bCs/>
                <w:lang w:eastAsia="ru-RU"/>
              </w:rPr>
              <w:br/>
              <w:t>периода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b/>
                <w:bCs/>
                <w:lang w:eastAsia="ru-RU"/>
              </w:rPr>
            </w:pPr>
            <w:r w:rsidRPr="0044654A">
              <w:rPr>
                <w:rFonts w:ascii="Times New Roman" w:eastAsia="Times New Roman" w:hAnsi="Times New Roman" w:cs="Times New Roman"/>
                <w:b/>
                <w:bCs/>
                <w:lang w:eastAsia="ru-RU"/>
              </w:rPr>
              <w:t>в конце</w:t>
            </w:r>
            <w:r w:rsidRPr="0044654A">
              <w:rPr>
                <w:rFonts w:ascii="Times New Roman" w:eastAsia="Times New Roman" w:hAnsi="Times New Roman" w:cs="Times New Roman"/>
                <w:b/>
                <w:bCs/>
                <w:lang w:eastAsia="ru-RU"/>
              </w:rPr>
              <w:br/>
              <w:t>периода</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7.66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Московская 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Санкт-Петербургская </w:t>
            </w:r>
            <w:r w:rsidRPr="007C7C18">
              <w:rPr>
                <w:rFonts w:ascii="Times New Roman" w:eastAsia="Times New Roman" w:hAnsi="Times New Roman" w:cs="Times New Roman"/>
                <w:lang w:eastAsia="ru-RU"/>
              </w:rPr>
              <w:br/>
              <w:t>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Варшавская 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Сыр-Дарьинская</w:t>
            </w:r>
            <w:proofErr w:type="spellEnd"/>
            <w:r w:rsidRPr="007C7C18">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21.5</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 xml:space="preserve">Люблинская с </w:t>
            </w:r>
            <w:proofErr w:type="spellStart"/>
            <w:r w:rsidRPr="007C7C18">
              <w:rPr>
                <w:rFonts w:ascii="Times New Roman" w:eastAsia="Times New Roman" w:hAnsi="Times New Roman" w:cs="Times New Roman"/>
                <w:lang w:eastAsia="ru-RU"/>
              </w:rPr>
              <w:t>Седлецкой</w:t>
            </w:r>
            <w:proofErr w:type="spellEnd"/>
            <w:r w:rsidRPr="007C7C18">
              <w:rPr>
                <w:rFonts w:ascii="Times New Roman" w:eastAsia="Times New Roman" w:hAnsi="Times New Roman" w:cs="Times New Roman"/>
                <w:lang w:eastAsia="ru-RU"/>
              </w:rPr>
              <w:t xml:space="preserve"> </w:t>
            </w:r>
            <w:r w:rsidRPr="007C7C18">
              <w:rPr>
                <w:rFonts w:ascii="Times New Roman" w:eastAsia="Times New Roman" w:hAnsi="Times New Roman" w:cs="Times New Roman"/>
                <w:lang w:eastAsia="ru-RU"/>
              </w:rPr>
              <w:br/>
              <w:t>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15.2</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18.0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19.1</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28.6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lastRenderedPageBreak/>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13.0</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17.6</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19.8</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proofErr w:type="spellStart"/>
            <w:r w:rsidRPr="007C7C18">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-3.74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4.9</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9.7</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16.3</w:t>
            </w:r>
          </w:p>
        </w:tc>
      </w:tr>
      <w:tr w:rsidR="00EE112F" w:rsidRPr="007C7C18" w:rsidTr="007C7C18">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-9.16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C7C18" w:rsidRDefault="00EE112F" w:rsidP="00EE112F">
            <w:pPr>
              <w:spacing w:after="0" w:line="240" w:lineRule="auto"/>
              <w:jc w:val="center"/>
              <w:rPr>
                <w:rFonts w:ascii="Times New Roman" w:eastAsia="Times New Roman" w:hAnsi="Times New Roman" w:cs="Times New Roman"/>
                <w:lang w:eastAsia="ru-RU"/>
              </w:rPr>
            </w:pPr>
            <w:r w:rsidRPr="007C7C18">
              <w:rPr>
                <w:rFonts w:ascii="Times New Roman" w:eastAsia="Times New Roman" w:hAnsi="Times New Roman" w:cs="Times New Roman"/>
                <w:lang w:eastAsia="ru-RU"/>
              </w:rPr>
              <w:t>10.0</w:t>
            </w:r>
          </w:p>
        </w:tc>
      </w:tr>
    </w:tbl>
    <w:p w:rsidR="00EE112F" w:rsidRPr="00EE112F" w:rsidRDefault="00EE112F" w:rsidP="0044654A">
      <w:pPr>
        <w:pStyle w:val="XNormal-0"/>
        <w:spacing w:before="120" w:after="120"/>
      </w:pPr>
      <w:r w:rsidRPr="00EE112F">
        <w:t>Сопоставим имеющиеся оценки для численности населения Империи без учёта Финляндии, на 1 января календарных лет, в млн. чел.:</w:t>
      </w:r>
    </w:p>
    <w:tbl>
      <w:tblPr>
        <w:tblW w:w="0" w:type="auto"/>
        <w:jc w:val="center"/>
        <w:tblBorders>
          <w:top w:val="outset" w:sz="6" w:space="0" w:color="auto"/>
          <w:left w:val="outset" w:sz="6" w:space="0" w:color="auto"/>
          <w:bottom w:val="outset" w:sz="6" w:space="0" w:color="auto"/>
          <w:right w:val="outset" w:sz="6" w:space="0" w:color="auto"/>
        </w:tblBorders>
        <w:tblCellMar>
          <w:top w:w="15" w:type="dxa"/>
          <w:left w:w="43" w:type="dxa"/>
          <w:bottom w:w="15" w:type="dxa"/>
          <w:right w:w="43" w:type="dxa"/>
        </w:tblCellMar>
        <w:tblLook w:val="04A0" w:firstRow="1" w:lastRow="0" w:firstColumn="1" w:lastColumn="0" w:noHBand="0" w:noVBand="1"/>
      </w:tblPr>
      <w:tblGrid>
        <w:gridCol w:w="526"/>
        <w:gridCol w:w="784"/>
        <w:gridCol w:w="911"/>
        <w:gridCol w:w="706"/>
        <w:gridCol w:w="581"/>
        <w:gridCol w:w="141"/>
        <w:gridCol w:w="911"/>
        <w:gridCol w:w="706"/>
        <w:gridCol w:w="698"/>
      </w:tblGrid>
      <w:tr w:rsidR="00EE112F" w:rsidRPr="0044654A" w:rsidTr="0044654A">
        <w:trPr>
          <w:jc w:val="center"/>
        </w:trPr>
        <w:tc>
          <w:tcPr>
            <w:tcW w:w="0" w:type="auto"/>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год</w:t>
            </w:r>
          </w:p>
        </w:tc>
        <w:tc>
          <w:tcPr>
            <w:tcW w:w="0" w:type="auto"/>
            <w:gridSpan w:val="4"/>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оценки</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расхождение</w:t>
            </w:r>
          </w:p>
        </w:tc>
      </w:tr>
      <w:tr w:rsidR="00EE112F" w:rsidRPr="0044654A" w:rsidTr="0044654A">
        <w:trPr>
          <w:jc w:val="center"/>
        </w:trPr>
        <w:tc>
          <w:tcPr>
            <w:tcW w:w="0" w:type="auto"/>
            <w:vMerge/>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оценка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p>
        </w:tc>
        <w:tc>
          <w:tcPr>
            <w:tcW w:w="0" w:type="auto"/>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наша</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Сифман</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УГВИ</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b/>
                <w:bCs/>
                <w:lang w:eastAsia="ru-RU"/>
              </w:rPr>
              <w:t>ЦСК</w:t>
            </w:r>
            <w:r w:rsidRPr="0044654A">
              <w:rPr>
                <w:rFonts w:ascii="Times New Roman" w:eastAsia="Times New Roman" w:hAnsi="Times New Roman" w:cs="Times New Roman"/>
                <w:b/>
                <w:bCs/>
                <w:lang w:eastAsia="ru-RU"/>
              </w:rPr>
              <w:br/>
              <w:t>минус</w:t>
            </w:r>
            <w:r w:rsidRPr="0044654A">
              <w:rPr>
                <w:rFonts w:ascii="Times New Roman" w:eastAsia="Times New Roman" w:hAnsi="Times New Roman" w:cs="Times New Roman"/>
                <w:b/>
                <w:bCs/>
                <w:lang w:eastAsia="ru-RU"/>
              </w:rPr>
              <w:br/>
              <w:t>наша</w:t>
            </w:r>
          </w:p>
        </w:tc>
      </w:tr>
      <w:tr w:rsidR="00EE112F" w:rsidRPr="0044654A" w:rsidTr="0044654A">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1896</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123.3</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124.8</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w:t>
            </w:r>
          </w:p>
        </w:tc>
        <w:tc>
          <w:tcPr>
            <w:tcW w:w="0" w:type="auto"/>
            <w:tcBorders>
              <w:top w:val="outset" w:sz="6" w:space="0" w:color="auto"/>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125.6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126.2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127.7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129.7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137.3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139.2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138.8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141.4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143.7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144.0</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-0.2</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145.5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146.4</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0.3</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148.4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147.8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149.1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150.5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152.5</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2.2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1.4</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3.5</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155.3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160.7</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4.7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158.2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157.5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164.2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5.7</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161.1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160.2</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167.9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6.8</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1913</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163.0</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170.9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6.9</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7.0</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1914</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166.5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165.7</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174.1</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175.1</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0.8</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7.6</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8.6</w:t>
            </w:r>
          </w:p>
        </w:tc>
      </w:tr>
      <w:tr w:rsidR="00EE112F" w:rsidRPr="0044654A" w:rsidTr="0044654A">
        <w:trPr>
          <w:trHeight w:val="288"/>
          <w:jc w:val="center"/>
        </w:trPr>
        <w:tc>
          <w:tcPr>
            <w:tcW w:w="0" w:type="auto"/>
            <w:tcBorders>
              <w:top w:val="nil"/>
              <w:left w:val="outset" w:sz="6" w:space="0" w:color="auto"/>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1915</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178.9</w:t>
            </w:r>
          </w:p>
        </w:tc>
        <w:tc>
          <w:tcPr>
            <w:tcW w:w="0" w:type="auto"/>
            <w:tcBorders>
              <w:top w:val="nil"/>
              <w:left w:val="nil"/>
              <w:bottom w:val="outset" w:sz="6" w:space="0" w:color="auto"/>
              <w:right w:val="outset" w:sz="6" w:space="0" w:color="auto"/>
            </w:tcBorders>
            <w:shd w:val="clear" w:color="auto" w:fill="EEEEEE"/>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c>
          <w:tcPr>
            <w:tcW w:w="0" w:type="auto"/>
            <w:tcBorders>
              <w:top w:val="nil"/>
              <w:left w:val="nil"/>
              <w:bottom w:val="outset" w:sz="6" w:space="0" w:color="auto"/>
              <w:right w:val="outset" w:sz="6" w:space="0" w:color="auto"/>
            </w:tcBorders>
            <w:vAlign w:val="center"/>
            <w:hideMark/>
          </w:tcPr>
          <w:p w:rsidR="00EE112F" w:rsidRPr="0044654A" w:rsidRDefault="00EE112F" w:rsidP="00EE112F">
            <w:pPr>
              <w:spacing w:after="0" w:line="240" w:lineRule="auto"/>
              <w:jc w:val="center"/>
              <w:rPr>
                <w:rFonts w:ascii="Times New Roman" w:eastAsia="Times New Roman" w:hAnsi="Times New Roman" w:cs="Times New Roman"/>
                <w:lang w:eastAsia="ru-RU"/>
              </w:rPr>
            </w:pPr>
            <w:r w:rsidRPr="0044654A">
              <w:rPr>
                <w:rFonts w:ascii="Times New Roman" w:eastAsia="Times New Roman" w:hAnsi="Times New Roman" w:cs="Times New Roman"/>
                <w:lang w:eastAsia="ru-RU"/>
              </w:rPr>
              <w:t> </w:t>
            </w:r>
          </w:p>
        </w:tc>
      </w:tr>
    </w:tbl>
    <w:p w:rsidR="00EE112F" w:rsidRPr="00EE112F" w:rsidRDefault="00EE112F" w:rsidP="0044654A">
      <w:pPr>
        <w:spacing w:after="10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44654A">
        <w:rPr>
          <w:rFonts w:ascii="Courier New" w:eastAsia="Times New Roman" w:hAnsi="Courier New" w:cs="Courier New"/>
          <w:sz w:val="18"/>
          <w:szCs w:val="18"/>
          <w:lang w:eastAsia="ru-RU"/>
        </w:rPr>
        <w:t>rtss.pre1917.calc.CSK_VS_UGVI</w:t>
      </w:r>
      <w:r w:rsidRPr="00EE112F">
        <w:rPr>
          <w:rFonts w:ascii="Times New Roman" w:eastAsia="Times New Roman" w:hAnsi="Times New Roman" w:cs="Times New Roman"/>
          <w:sz w:val="20"/>
          <w:szCs w:val="20"/>
          <w:lang w:eastAsia="ru-RU"/>
        </w:rPr>
        <w:t>.</w:t>
      </w:r>
    </w:p>
    <w:p w:rsidR="0044654A" w:rsidRDefault="00EE112F" w:rsidP="0044654A">
      <w:pPr>
        <w:pStyle w:val="XNormal-0"/>
      </w:pPr>
      <w:r w:rsidRPr="00EE112F">
        <w:t>Наша оценка близка к результату Сифман, и чуть выше её оценки, в основном из-за расхождения в учёте эмиграции и иммиграции.</w:t>
      </w:r>
    </w:p>
    <w:p w:rsidR="0044654A" w:rsidRDefault="00EE112F" w:rsidP="0044654A">
      <w:pPr>
        <w:pStyle w:val="XNormal"/>
      </w:pPr>
      <w:r w:rsidRPr="00EE112F">
        <w:lastRenderedPageBreak/>
        <w:t>Примечательно, что оценки ЦСК и УГВИ "идут в отрыв" и набирают основную долю лишних миллионов с примерно 1908 года. Избыток связан с попытками ЦСК ввести оценку механического движения населения в крупные городские центры, а также в губернские города из уездов, при чём приток в новых местах недостаточно балансировался с оттоком из прежних.</w:t>
      </w:r>
    </w:p>
    <w:p w:rsidR="00EE112F" w:rsidRPr="00EE112F" w:rsidRDefault="00EE112F" w:rsidP="0044654A">
      <w:pPr>
        <w:pStyle w:val="XNormal"/>
      </w:pPr>
      <w:r w:rsidRPr="00EE112F">
        <w:t>Расхождение оценок ЦСК и УГВИ для численности населения отдельных губерний и областей с нашей оценкой составляет, в тыс. чел. и % населения (по нашему расчёту):</w:t>
      </w:r>
    </w:p>
    <w:p w:rsidR="00EE112F" w:rsidRPr="00EE112F" w:rsidRDefault="00EE112F" w:rsidP="00582D1E">
      <w:pPr>
        <w:spacing w:after="100" w:line="240" w:lineRule="auto"/>
        <w:ind w:left="432"/>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Повторим, что наша оценка для крупных городских центров, несомненно, занижена, т.к. не учитывает миграции в них. Однако оценки ЦСК и УГВИ лишь прибавляют этот приток, не вычитая его объём из населения местностей, из которых он исходил (отрицательных значений баланса для губерний Европейской части России почти нет). С другой стороны, неясны причины занижения оценок ЦСК и УГВИ для численности населения сибирских губерний.</w:t>
      </w:r>
    </w:p>
    <w:tbl>
      <w:tblPr>
        <w:tblW w:w="1026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3023"/>
        <w:gridCol w:w="729"/>
        <w:gridCol w:w="1198"/>
        <w:gridCol w:w="360"/>
        <w:gridCol w:w="3023"/>
        <w:gridCol w:w="729"/>
        <w:gridCol w:w="1198"/>
      </w:tblGrid>
      <w:tr w:rsidR="00EE112F" w:rsidRPr="00645FEE" w:rsidTr="00645FEE">
        <w:trPr>
          <w:trHeight w:val="288"/>
          <w:jc w:val="center"/>
        </w:trPr>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ЦСК минус наша</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       </w:t>
            </w:r>
          </w:p>
        </w:tc>
        <w:tc>
          <w:tcPr>
            <w:tcW w:w="1000" w:type="dxa"/>
            <w:gridSpan w:val="3"/>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УГВИ минус наша</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xml:space="preserve">губерния </w:t>
            </w:r>
            <w:r w:rsidRPr="00645FEE">
              <w:rPr>
                <w:rFonts w:ascii="Times New Roman" w:eastAsia="Times New Roman" w:hAnsi="Times New Roman" w:cs="Times New Roman"/>
                <w:b/>
                <w:bCs/>
                <w:lang w:eastAsia="ru-RU"/>
              </w:rPr>
              <w:br/>
              <w:t>или область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тыс. чел.</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645FEE" w:rsidRDefault="00EE112F" w:rsidP="00EE112F">
            <w:pPr>
              <w:spacing w:after="0" w:line="240" w:lineRule="auto"/>
              <w:jc w:val="center"/>
              <w:rPr>
                <w:rFonts w:ascii="Times New Roman" w:eastAsia="Times New Roman" w:hAnsi="Times New Roman" w:cs="Times New Roman"/>
                <w:lang w:eastAsia="ru-RU"/>
              </w:rPr>
            </w:pPr>
            <w:r w:rsidRPr="00645FEE">
              <w:rPr>
                <w:rFonts w:ascii="Times New Roman" w:eastAsia="Times New Roman" w:hAnsi="Times New Roman" w:cs="Times New Roman"/>
                <w:b/>
                <w:bCs/>
                <w:lang w:eastAsia="ru-RU"/>
              </w:rPr>
              <w:t>% населения</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Санкт-Петербургская с Санкт-Петербургом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599.7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Московская </w:t>
            </w:r>
            <w:r w:rsidRPr="00645FEE">
              <w:rPr>
                <w:rFonts w:ascii="Times New Roman" w:eastAsia="Times New Roman" w:hAnsi="Times New Roman" w:cs="Times New Roman"/>
                <w:lang w:eastAsia="ru-RU"/>
              </w:rPr>
              <w:br/>
              <w:t>с Москвой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Полтавская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Рязанская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Плоцкая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Киевская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Калишская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Могилевская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Воронежская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Сувалкская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Варшавская </w:t>
            </w:r>
            <w:r w:rsidRPr="00645FEE">
              <w:rPr>
                <w:rFonts w:ascii="Times New Roman" w:eastAsia="Times New Roman" w:hAnsi="Times New Roman" w:cs="Times New Roman"/>
                <w:lang w:eastAsia="ru-RU"/>
              </w:rPr>
              <w:br/>
              <w:t>с Варшавой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Екатеринославская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Ломжинская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Херсонская </w:t>
            </w:r>
            <w:r w:rsidRPr="00645FEE">
              <w:rPr>
                <w:rFonts w:ascii="Times New Roman" w:eastAsia="Times New Roman" w:hAnsi="Times New Roman" w:cs="Times New Roman"/>
                <w:lang w:eastAsia="ru-RU"/>
              </w:rPr>
              <w:br/>
              <w:t>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Кубанская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Смоленская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Витебская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Орловская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Тверская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Харьковская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Минская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Херсонская с Одессой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Виленская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Приморская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Акмолинская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93.8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Радомская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Черниговская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Саратовская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Казанская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Астраханская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Таврическая с Севастополем</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xml:space="preserve">Люблинская с </w:t>
            </w:r>
            <w:proofErr w:type="spellStart"/>
            <w:r w:rsidRPr="00645FEE">
              <w:rPr>
                <w:rFonts w:ascii="Times New Roman" w:eastAsia="Times New Roman" w:hAnsi="Times New Roman" w:cs="Times New Roman"/>
                <w:lang w:eastAsia="ru-RU"/>
              </w:rPr>
              <w:t>Седлецкой</w:t>
            </w:r>
            <w:proofErr w:type="spellEnd"/>
            <w:r w:rsidRPr="00645FEE">
              <w:rPr>
                <w:rFonts w:ascii="Times New Roman" w:eastAsia="Times New Roman" w:hAnsi="Times New Roman" w:cs="Times New Roman"/>
                <w:lang w:eastAsia="ru-RU"/>
              </w:rPr>
              <w:t xml:space="preserve"> и Холмской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Забайкальская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Ковенская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Черноморская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Дагестанская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Владимирская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Калужская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Подольская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Костромская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Ставропольская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Петроковская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Келецкая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1.9</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Архангельская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Елисаветпольская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Симбирская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Курляндская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Олонецкая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lastRenderedPageBreak/>
              <w:t>Нижегородская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Лифляндская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Иркутская с Камчатской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Закаспийская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Псковская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Ферганская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Терская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Сыр-Дарьинская</w:t>
            </w:r>
            <w:proofErr w:type="spellEnd"/>
            <w:r w:rsidRPr="00645FEE">
              <w:rPr>
                <w:rFonts w:ascii="Times New Roman" w:eastAsia="Times New Roman" w:hAnsi="Times New Roman" w:cs="Times New Roman"/>
                <w:lang w:eastAsia="ru-RU"/>
              </w:rPr>
              <w:t xml:space="preserve">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Карсская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Бакинская с Баку</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proofErr w:type="spellStart"/>
            <w:r w:rsidRPr="00645FEE">
              <w:rPr>
                <w:rFonts w:ascii="Times New Roman" w:eastAsia="Times New Roman" w:hAnsi="Times New Roman" w:cs="Times New Roman"/>
                <w:lang w:eastAsia="ru-RU"/>
              </w:rPr>
              <w:t>Эстляндская</w:t>
            </w:r>
            <w:proofErr w:type="spellEnd"/>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Семипалатинская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-0.5</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Самаркандская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Уфимская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Вологодская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-49.9</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Бессарабская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-0.7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Ярославская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Новгородская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-3.2</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Сахалин</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-72.7</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Семиреченская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Амурская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Уральская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Пензенская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Тамбовская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Вятская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Тургайская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Гродненская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-2.8</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Тобольская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-3.6</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Пермская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-1.5</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Кутаисская с Батумской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-76.9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Якутская обл.</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-21.4</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Оренбургская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-5.8</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Волынская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-81.8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-2.1</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Енисейская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-12.0</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Эриванская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-11.2</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Тифлисская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-10.4</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Область войска Донского</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-116.4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-3.3</w:t>
            </w:r>
          </w:p>
        </w:tc>
      </w:tr>
      <w:tr w:rsidR="00EE112F" w:rsidRPr="00645FEE" w:rsidTr="00645FEE">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-254.6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-6.1</w:t>
            </w:r>
          </w:p>
        </w:tc>
        <w:tc>
          <w:tcPr>
            <w:tcW w:w="0" w:type="auto"/>
            <w:tcBorders>
              <w:top w:val="nil"/>
              <w:left w:val="outset" w:sz="6" w:space="0" w:color="auto"/>
              <w:bottom w:val="nil"/>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 </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Томская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-163.0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645FEE" w:rsidRDefault="00EE112F" w:rsidP="00EE112F">
            <w:pPr>
              <w:spacing w:after="0" w:line="240" w:lineRule="auto"/>
              <w:jc w:val="right"/>
              <w:rPr>
                <w:rFonts w:ascii="Times New Roman" w:eastAsia="Times New Roman" w:hAnsi="Times New Roman" w:cs="Times New Roman"/>
                <w:lang w:eastAsia="ru-RU"/>
              </w:rPr>
            </w:pPr>
            <w:r w:rsidRPr="00645FEE">
              <w:rPr>
                <w:rFonts w:ascii="Times New Roman" w:eastAsia="Times New Roman" w:hAnsi="Times New Roman" w:cs="Times New Roman"/>
                <w:lang w:eastAsia="ru-RU"/>
              </w:rPr>
              <w:t>-3.9</w:t>
            </w:r>
          </w:p>
        </w:tc>
      </w:tr>
    </w:tbl>
    <w:p w:rsidR="00EE112F" w:rsidRPr="00EE112F" w:rsidRDefault="00EE112F" w:rsidP="00EE112F">
      <w:pPr>
        <w:spacing w:after="24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6"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D43FB2" w:rsidRDefault="00EE112F" w:rsidP="00EE112F">
      <w:pPr>
        <w:spacing w:after="0" w:line="240" w:lineRule="auto"/>
        <w:jc w:val="center"/>
        <w:rPr>
          <w:rFonts w:ascii="Times New Roman" w:eastAsia="Times New Roman" w:hAnsi="Times New Roman" w:cs="Times New Roman"/>
          <w:sz w:val="24"/>
          <w:szCs w:val="24"/>
          <w:lang w:eastAsia="ru-RU"/>
        </w:rPr>
      </w:pPr>
      <w:r w:rsidRPr="00D43FB2">
        <w:rPr>
          <w:rFonts w:ascii="Times New Roman" w:eastAsia="Times New Roman" w:hAnsi="Times New Roman" w:cs="Times New Roman"/>
          <w:b/>
          <w:bCs/>
          <w:sz w:val="24"/>
          <w:szCs w:val="24"/>
          <w:lang w:eastAsia="ru-RU"/>
        </w:rPr>
        <w:t xml:space="preserve">Определение численности, рождаемости и смертности населения России </w:t>
      </w:r>
      <w:r w:rsidRPr="00D43FB2">
        <w:rPr>
          <w:rFonts w:ascii="Times New Roman" w:eastAsia="Times New Roman" w:hAnsi="Times New Roman" w:cs="Times New Roman"/>
          <w:sz w:val="24"/>
          <w:szCs w:val="24"/>
          <w:lang w:eastAsia="ru-RU"/>
        </w:rPr>
        <w:br/>
      </w:r>
      <w:r w:rsidRPr="00D43FB2">
        <w:rPr>
          <w:rFonts w:ascii="Times New Roman" w:eastAsia="Times New Roman" w:hAnsi="Times New Roman" w:cs="Times New Roman"/>
          <w:b/>
          <w:bCs/>
          <w:sz w:val="24"/>
          <w:szCs w:val="24"/>
          <w:lang w:eastAsia="ru-RU"/>
        </w:rPr>
        <w:t>за 1896-1913 годы в границах частей Империи позднее территориально оказавшихся в границах СССР-1991</w:t>
      </w:r>
    </w:p>
    <w:p w:rsidR="00EE112F" w:rsidRPr="00EE112F" w:rsidRDefault="00EE112F" w:rsidP="00D43FB2">
      <w:pPr>
        <w:pStyle w:val="XNormal-0"/>
      </w:pPr>
      <w:r w:rsidRPr="00EE112F">
        <w:br/>
        <w:t>Расчёт подобен исчислению для всей Империи, со следующими изменениями: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исключены привислинские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исключена Карсская область (после советской революции область почти целиком отошла к Турции, и лишь очень малая её часть вошла в подсоветскую Армению)</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xml:space="preserve">включены 70% </w:t>
      </w:r>
      <w:r w:rsidR="000D34CC" w:rsidRPr="00D43FB2">
        <w:rPr>
          <w:rFonts w:ascii="Times New Roman" w:eastAsia="Times New Roman" w:hAnsi="Times New Roman" w:cs="Times New Roman"/>
          <w:lang w:eastAsia="ru-RU"/>
        </w:rPr>
        <w:t>Выборгской</w:t>
      </w:r>
      <w:r w:rsidRPr="00D43FB2">
        <w:rPr>
          <w:rFonts w:ascii="Times New Roman" w:eastAsia="Times New Roman" w:hAnsi="Times New Roman" w:cs="Times New Roman"/>
          <w:lang w:eastAsia="ru-RU"/>
        </w:rPr>
        <w:t xml:space="preserve"> губернии</w:t>
      </w:r>
    </w:p>
    <w:p w:rsidR="00EE112F" w:rsidRPr="00D43FB2" w:rsidRDefault="00EE112F" w:rsidP="00D43FB2">
      <w:pPr>
        <w:numPr>
          <w:ilvl w:val="0"/>
          <w:numId w:val="23"/>
        </w:numPr>
        <w:spacing w:after="60" w:line="240" w:lineRule="auto"/>
        <w:rPr>
          <w:rFonts w:ascii="Times New Roman" w:eastAsia="Times New Roman" w:hAnsi="Times New Roman" w:cs="Times New Roman"/>
          <w:lang w:eastAsia="ru-RU"/>
        </w:rPr>
      </w:pPr>
      <w:proofErr w:type="spellStart"/>
      <w:r w:rsidRPr="00D43FB2">
        <w:rPr>
          <w:rFonts w:ascii="Times New Roman" w:eastAsia="Times New Roman" w:hAnsi="Times New Roman" w:cs="Times New Roman"/>
          <w:lang w:eastAsia="ru-RU"/>
        </w:rPr>
        <w:t>подавстрийские</w:t>
      </w:r>
      <w:proofErr w:type="spellEnd"/>
      <w:r w:rsidRPr="00D43FB2">
        <w:rPr>
          <w:rFonts w:ascii="Times New Roman" w:eastAsia="Times New Roman" w:hAnsi="Times New Roman" w:cs="Times New Roman"/>
          <w:lang w:eastAsia="ru-RU"/>
        </w:rPr>
        <w:t xml:space="preserve"> русские территории (Галичина и Карпатская Русь) не включены в таксон</w:t>
      </w:r>
    </w:p>
    <w:p w:rsidR="00EE112F" w:rsidRPr="00EE112F" w:rsidRDefault="00EE112F" w:rsidP="00D43FB2">
      <w:pPr>
        <w:numPr>
          <w:ilvl w:val="0"/>
          <w:numId w:val="23"/>
        </w:numPr>
        <w:spacing w:after="60" w:line="240" w:lineRule="auto"/>
        <w:rPr>
          <w:rFonts w:ascii="Times New Roman" w:eastAsia="Times New Roman" w:hAnsi="Times New Roman" w:cs="Times New Roman"/>
          <w:sz w:val="24"/>
          <w:szCs w:val="24"/>
          <w:lang w:eastAsia="ru-RU"/>
        </w:rPr>
      </w:pPr>
      <w:r w:rsidRPr="00D43FB2">
        <w:rPr>
          <w:rFonts w:ascii="Times New Roman" w:eastAsia="Times New Roman" w:hAnsi="Times New Roman" w:cs="Times New Roman"/>
          <w:lang w:eastAsia="ru-RU"/>
        </w:rPr>
        <w:lastRenderedPageBreak/>
        <w:t>военные потери русско-японской войны 1904-1905 г. для исчисляемой территории определены как 92.3% потерь всей Империи, пропорционально соотношению численности населения территорий на начало 1904 года</w:t>
      </w:r>
    </w:p>
    <w:p w:rsidR="00EE112F" w:rsidRPr="00EE112F" w:rsidRDefault="00EE112F" w:rsidP="00D43FB2">
      <w:pPr>
        <w:pStyle w:val="XNormal-0"/>
        <w:spacing w:after="120"/>
      </w:pPr>
      <w:r w:rsidRPr="00EE112F">
        <w:t>Итог:</w:t>
      </w:r>
    </w:p>
    <w:tbl>
      <w:tblPr>
        <w:tblW w:w="5000" w:type="pct"/>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768"/>
        <w:gridCol w:w="1373"/>
        <w:gridCol w:w="1423"/>
        <w:gridCol w:w="1207"/>
        <w:gridCol w:w="1448"/>
        <w:gridCol w:w="1503"/>
        <w:gridCol w:w="85"/>
        <w:gridCol w:w="1207"/>
        <w:gridCol w:w="1482"/>
      </w:tblGrid>
      <w:tr w:rsidR="00EE112F" w:rsidRPr="00D43FB2" w:rsidTr="00D43FB2">
        <w:tc>
          <w:tcPr>
            <w:tcW w:w="366" w:type="pct"/>
            <w:vMerge w:val="restar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3313" w:type="pct"/>
            <w:gridSpan w:val="5"/>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с учётом</w:t>
            </w:r>
            <w:r w:rsidRPr="00D43FB2">
              <w:rPr>
                <w:rFonts w:ascii="Times New Roman" w:eastAsia="Times New Roman" w:hAnsi="Times New Roman" w:cs="Times New Roman"/>
                <w:i/>
                <w:iCs/>
                <w:lang w:eastAsia="ru-RU"/>
              </w:rPr>
              <w:br/>
              <w:t>военных потерь</w:t>
            </w:r>
          </w:p>
        </w:tc>
        <w:tc>
          <w:tcPr>
            <w:tcW w:w="40" w:type="pct"/>
            <w:vMerge w:val="restart"/>
            <w:tcBorders>
              <w:top w:val="outset" w:sz="6" w:space="0" w:color="auto"/>
              <w:left w:val="outset" w:sz="6" w:space="0" w:color="auto"/>
              <w:bottom w:val="outset" w:sz="6" w:space="0" w:color="auto"/>
              <w:right w:val="outset" w:sz="6" w:space="0" w:color="auto"/>
            </w:tcBorders>
            <w:shd w:val="clear" w:color="auto" w:fill="EEEEEE"/>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i/>
                <w:iCs/>
                <w:lang w:eastAsia="ru-RU"/>
              </w:rPr>
              <w:t>без учёта</w:t>
            </w:r>
            <w:r w:rsidRPr="00D43FB2">
              <w:rPr>
                <w:rFonts w:ascii="Times New Roman" w:eastAsia="Times New Roman" w:hAnsi="Times New Roman" w:cs="Times New Roman"/>
                <w:i/>
                <w:iCs/>
                <w:lang w:eastAsia="ru-RU"/>
              </w:rPr>
              <w:br/>
              <w:t>военных потерь</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678"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690"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71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706" w:type="pct"/>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p>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прирост</w:t>
            </w:r>
          </w:p>
        </w:tc>
      </w:tr>
      <w:tr w:rsidR="00EE112F" w:rsidRPr="00D43FB2" w:rsidTr="00D43FB2">
        <w:tc>
          <w:tcPr>
            <w:tcW w:w="366"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654"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1943" w:type="pct"/>
            <w:gridSpan w:val="3"/>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c>
          <w:tcPr>
            <w:tcW w:w="716" w:type="pct"/>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(чел.)</w:t>
            </w:r>
          </w:p>
        </w:tc>
        <w:tc>
          <w:tcPr>
            <w:tcW w:w="40" w:type="pct"/>
            <w:vMerge/>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rPr>
                <w:rFonts w:ascii="Times New Roman" w:eastAsia="Times New Roman" w:hAnsi="Times New Roman" w:cs="Times New Roman"/>
                <w:lang w:eastAsia="ru-RU"/>
              </w:rPr>
            </w:pPr>
          </w:p>
        </w:tc>
        <w:tc>
          <w:tcPr>
            <w:tcW w:w="1281" w:type="pct"/>
            <w:gridSpan w:val="2"/>
            <w:tcBorders>
              <w:top w:val="outset" w:sz="6" w:space="0" w:color="auto"/>
              <w:left w:val="outset" w:sz="6" w:space="0" w:color="auto"/>
              <w:bottom w:val="outset" w:sz="6" w:space="0" w:color="auto"/>
              <w:right w:val="outset" w:sz="6" w:space="0" w:color="auto"/>
            </w:tcBorders>
            <w:shd w:val="clear" w:color="auto" w:fill="CCCCFF"/>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(промилле)</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114,070,791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1,984,618</w:t>
            </w:r>
          </w:p>
        </w:tc>
        <w:tc>
          <w:tcPr>
            <w:tcW w:w="40" w:type="pct"/>
            <w:tcBorders>
              <w:top w:val="outset" w:sz="6" w:space="0" w:color="auto"/>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outset" w:sz="6" w:space="0" w:color="auto"/>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116,055,409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2,147,688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118,203,097</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1,824,279</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120,027,376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2,123,107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122,150,483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2,198,275</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124,348,758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2,013,892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126,362,650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17.9</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2,214,608</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128,577,258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2,320,057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130,897,315</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2,327,287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133,224,602</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1,752,877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134,977,479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2,170,020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137,147,499</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2,516,947</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139,664,446</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46.3</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29.2</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2,321,422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141,985,868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15.8</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2,163,930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144,149,798</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1,970,972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146,120,770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2,631,770</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148,752,540</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45.8</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27.5</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18.2</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2,603,611</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151,356,151</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w:t>
            </w: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2,388,872</w:t>
            </w: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r w:rsidR="00EE112F" w:rsidRPr="00D43FB2" w:rsidTr="00D43FB2">
        <w:trPr>
          <w:trHeight w:val="288"/>
        </w:trPr>
        <w:tc>
          <w:tcPr>
            <w:tcW w:w="36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654"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153,745,023</w:t>
            </w:r>
          </w:p>
        </w:tc>
        <w:tc>
          <w:tcPr>
            <w:tcW w:w="678"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575"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690"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716" w:type="pct"/>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40" w:type="pct"/>
            <w:tcBorders>
              <w:top w:val="nil"/>
              <w:left w:val="outset" w:sz="6" w:space="0" w:color="auto"/>
              <w:bottom w:val="outset" w:sz="6" w:space="0" w:color="auto"/>
              <w:right w:val="outset" w:sz="6" w:space="0" w:color="auto"/>
            </w:tcBorders>
            <w:shd w:val="clear" w:color="auto" w:fill="EEEEEE"/>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575"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c>
          <w:tcPr>
            <w:tcW w:w="706" w:type="pct"/>
            <w:tcBorders>
              <w:top w:val="nil"/>
              <w:left w:val="nil"/>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 </w:t>
            </w:r>
          </w:p>
        </w:tc>
      </w:tr>
    </w:tbl>
    <w:p w:rsidR="00EE112F" w:rsidRPr="00EE112F" w:rsidRDefault="00EE112F" w:rsidP="00D43FB2">
      <w:pPr>
        <w:spacing w:before="60" w:after="10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0"/>
          <w:szCs w:val="20"/>
          <w:lang w:eastAsia="ru-RU"/>
        </w:rPr>
        <w:t xml:space="preserve">Расчётная программа: </w:t>
      </w:r>
      <w:r w:rsidRPr="00D43FB2">
        <w:rPr>
          <w:rFonts w:ascii="Courier New" w:eastAsia="Times New Roman" w:hAnsi="Courier New" w:cs="Courier New"/>
          <w:sz w:val="18"/>
          <w:szCs w:val="18"/>
          <w:lang w:eastAsia="ru-RU"/>
        </w:rPr>
        <w:t>rtss.pre1917.calc.EvalCountryTaxon</w:t>
      </w:r>
      <w:r w:rsidRPr="00EE112F">
        <w:rPr>
          <w:rFonts w:ascii="Times New Roman" w:eastAsia="Times New Roman" w:hAnsi="Times New Roman" w:cs="Times New Roman"/>
          <w:sz w:val="20"/>
          <w:szCs w:val="20"/>
          <w:lang w:eastAsia="ru-RU"/>
        </w:rPr>
        <w:t>.</w:t>
      </w:r>
      <w:r w:rsidRPr="00EE112F">
        <w:rPr>
          <w:rFonts w:ascii="Times New Roman" w:eastAsia="Times New Roman" w:hAnsi="Times New Roman" w:cs="Times New Roman"/>
          <w:sz w:val="24"/>
          <w:szCs w:val="24"/>
          <w:lang w:eastAsia="ru-RU"/>
        </w:rPr>
        <w:br/>
      </w:r>
      <w:r w:rsidRPr="00EE112F">
        <w:rPr>
          <w:rFonts w:ascii="Times New Roman" w:eastAsia="Times New Roman" w:hAnsi="Times New Roman" w:cs="Times New Roman"/>
          <w:sz w:val="20"/>
          <w:szCs w:val="20"/>
          <w:lang w:eastAsia="ru-RU"/>
        </w:rPr>
        <w:t>Охват населения для расчёта естественного движения: 94.0%.</w:t>
      </w:r>
    </w:p>
    <w:p w:rsidR="00EE112F" w:rsidRPr="00EE112F" w:rsidRDefault="00EE112F" w:rsidP="00D43FB2">
      <w:pPr>
        <w:pStyle w:val="XNormal-0"/>
      </w:pPr>
      <w:r w:rsidRPr="00EE112F">
        <w:t>Средний естественный прирост за 1896-1913 гг. равен 17.3, а с исключением 1905-го года революционных потрясений – 17.5 промилле.</w:t>
      </w:r>
      <w:r w:rsidR="00D43FB2" w:rsidRPr="00D43FB2">
        <w:t xml:space="preserve"> </w:t>
      </w:r>
      <w:r w:rsidRPr="00EE112F">
        <w:t>Показатели естественного движения в нормировке на среднегодовую численность населения:</w:t>
      </w:r>
    </w:p>
    <w:tbl>
      <w:tblPr>
        <w:tblW w:w="0" w:type="auto"/>
        <w:jc w:val="center"/>
        <w:tblBorders>
          <w:top w:val="outset" w:sz="6" w:space="0" w:color="auto"/>
          <w:left w:val="outset" w:sz="6" w:space="0" w:color="auto"/>
          <w:bottom w:val="outset" w:sz="6" w:space="0" w:color="auto"/>
          <w:right w:val="outset" w:sz="6" w:space="0" w:color="auto"/>
        </w:tblBorders>
        <w:tblCellMar>
          <w:top w:w="30" w:type="dxa"/>
          <w:left w:w="58" w:type="dxa"/>
          <w:bottom w:w="30" w:type="dxa"/>
          <w:right w:w="58" w:type="dxa"/>
        </w:tblCellMar>
        <w:tblLook w:val="04A0" w:firstRow="1" w:lastRow="0" w:firstColumn="1" w:lastColumn="0" w:noHBand="0" w:noVBand="1"/>
      </w:tblPr>
      <w:tblGrid>
        <w:gridCol w:w="556"/>
        <w:gridCol w:w="1409"/>
        <w:gridCol w:w="1251"/>
        <w:gridCol w:w="1492"/>
      </w:tblGrid>
      <w:tr w:rsidR="00EE112F" w:rsidRPr="00D43FB2" w:rsidTr="00D43FB2">
        <w:trPr>
          <w:trHeight w:val="864"/>
          <w:jc w:val="center"/>
        </w:trPr>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0" w:type="auto"/>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16.5</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84836" w:rsidP="00EE112F">
      <w:pPr>
        <w:spacing w:after="0" w:line="240" w:lineRule="auto"/>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pict>
          <v:rect id="_x0000_i1037" style="width:468pt;height:1.5pt" o:hralign="center" o:hrstd="t" o:hr="t" fillcolor="gray" stroked="f"/>
        </w:pict>
      </w:r>
    </w:p>
    <w:p w:rsidR="00EE112F" w:rsidRPr="00EE112F" w:rsidRDefault="00EE112F" w:rsidP="00EE112F">
      <w:pPr>
        <w:spacing w:after="0" w:line="240" w:lineRule="auto"/>
        <w:rPr>
          <w:rFonts w:ascii="Times New Roman" w:eastAsia="Times New Roman" w:hAnsi="Times New Roman" w:cs="Times New Roman"/>
          <w:sz w:val="24"/>
          <w:szCs w:val="24"/>
          <w:lang w:eastAsia="ru-RU"/>
        </w:rPr>
      </w:pPr>
    </w:p>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Другие территории России</w:t>
      </w:r>
    </w:p>
    <w:p w:rsidR="00D43FB2" w:rsidRDefault="00EE112F" w:rsidP="00D43FB2">
      <w:pPr>
        <w:pStyle w:val="XNormal-0"/>
      </w:pPr>
      <w:r w:rsidRPr="00EE112F">
        <w:br/>
        <w:t xml:space="preserve">Приведём без сопровождающего </w:t>
      </w:r>
      <w:r w:rsidR="00D43FB2" w:rsidRPr="00EE112F">
        <w:t>обсуждения</w:t>
      </w:r>
      <w:r w:rsidRPr="00EE112F">
        <w:t xml:space="preserve"> итоги расчёта численности и показателей естественного движения населения для других крупных частей России.</w:t>
      </w:r>
      <w:r w:rsidRPr="00EE112F">
        <w:br/>
      </w:r>
      <w:r w:rsidRPr="00EE112F">
        <w:br/>
      </w:r>
      <w:r w:rsidRPr="00EE112F">
        <w:rPr>
          <w:b/>
          <w:bCs/>
        </w:rPr>
        <w:t>Европейская часть РСФСР-1991</w:t>
      </w:r>
    </w:p>
    <w:p w:rsidR="00D43FB2" w:rsidRDefault="00EE112F" w:rsidP="00D43FB2">
      <w:pPr>
        <w:pStyle w:val="XNormal-0"/>
      </w:pPr>
      <w:r w:rsidRPr="00EE112F">
        <w:t>Состав: губернии Архангельская, Астраханская, Владимирская, Вологодская, Воронежская, Выборгская, Вятская, Казанская, Калужская, Костромская, Курская, Московская (с городом Москвой), Нижегородская, Новгородская, Олонецкая, Оренбургская, Орловская, Пензенская, Пермская, Псковская, Рязанская, Самарская, Санкт-Петербургская (с городом Санкт-Петербургом), Саратовская, Симбирская, Смоленская, Ставропольская, Тамбовская, Тверская, Тульская, Уфимская, Черноморская, Ярославская; Область войска Донского, Кубанская обл., Дагестанская обл., Терская обл.</w:t>
      </w:r>
    </w:p>
    <w:p w:rsidR="00EE112F" w:rsidRPr="00EE112F" w:rsidRDefault="00EE112F" w:rsidP="00D43FB2">
      <w:pPr>
        <w:pStyle w:val="XNormal-0"/>
      </w:pPr>
      <w:r w:rsidRPr="00EE112F">
        <w:t>Охват населения для расчёта естественного движения: 99%.</w:t>
      </w:r>
    </w:p>
    <w:tbl>
      <w:tblPr>
        <w:tblW w:w="888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010"/>
        <w:gridCol w:w="1776"/>
        <w:gridCol w:w="1360"/>
        <w:gridCol w:w="1597"/>
        <w:gridCol w:w="1777"/>
        <w:gridCol w:w="1360"/>
      </w:tblGrid>
      <w:tr w:rsidR="00EE112F" w:rsidRPr="00D43FB2" w:rsidTr="00D43FB2">
        <w:trPr>
          <w:trHeight w:val="1152"/>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lastRenderedPageBreak/>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 xml:space="preserve">численность </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 xml:space="preserve">на 1 </w:t>
            </w:r>
            <w:proofErr w:type="spellStart"/>
            <w:r w:rsidRPr="00D43FB2">
              <w:rPr>
                <w:rFonts w:ascii="Times New Roman" w:eastAsia="Times New Roman" w:hAnsi="Times New Roman" w:cs="Times New Roman"/>
                <w:b/>
                <w:bCs/>
                <w:lang w:eastAsia="ru-RU"/>
              </w:rPr>
              <w:t>янввря</w:t>
            </w:r>
            <w:proofErr w:type="spellEnd"/>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6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13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59,291,370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884,541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60,175,911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1,052,643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61,228,554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725,893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61,954,447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987,816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62,942,263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1,085,205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64,027,468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995,187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65,022,655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1,094,166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66,116,821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1,222,721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67,339,542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1,303,023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68,642,565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949,519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69,592,084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1,140,673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70,732,757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1,164,214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71,896,971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924,516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72,821,487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858,901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73,680,388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1,059,241</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74,739,629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1,376,850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76,116,479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1,197,100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77,313,579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1,161,195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78,474,774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right"/>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1,266,052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79,740,826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D43FB2">
            <w:pPr>
              <w:keepNext/>
              <w:spacing w:after="0" w:line="240" w:lineRule="auto"/>
              <w:jc w:val="center"/>
              <w:rPr>
                <w:rFonts w:ascii="Times New Roman" w:eastAsia="Times New Roman" w:hAnsi="Times New Roman" w:cs="Times New Roman"/>
                <w:lang w:eastAsia="ru-RU"/>
              </w:rPr>
            </w:pPr>
          </w:p>
        </w:tc>
      </w:tr>
      <w:tr w:rsidR="00EE112F" w:rsidRPr="00D43FB2" w:rsidTr="00D43FB2">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51.2</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D43FB2">
            <w:pPr>
              <w:keepNext/>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19,183,404</w:t>
            </w:r>
          </w:p>
        </w:tc>
      </w:tr>
      <w:tr w:rsidR="00EE112F" w:rsidRPr="00D43FB2" w:rsidTr="00D43FB2">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1896-1914</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51.0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34.0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16.9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right"/>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20,449,456</w:t>
            </w:r>
          </w:p>
        </w:tc>
      </w:tr>
    </w:tbl>
    <w:p w:rsidR="00EE112F" w:rsidRPr="00EE112F" w:rsidRDefault="00EE112F" w:rsidP="00D43FB2">
      <w:pPr>
        <w:pStyle w:val="XNormal-0"/>
        <w:spacing w:before="120" w:after="120"/>
      </w:pPr>
      <w:r w:rsidRPr="00EE112F">
        <w:t>Показатели естественного движения в нормировке на среднегодовую численность населения:</w:t>
      </w:r>
    </w:p>
    <w:tbl>
      <w:tblPr>
        <w:tblW w:w="5985"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58"/>
        <w:gridCol w:w="1537"/>
        <w:gridCol w:w="1638"/>
      </w:tblGrid>
      <w:tr w:rsidR="00EE112F" w:rsidRPr="00D43FB2"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6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16.0</w:t>
            </w:r>
          </w:p>
        </w:tc>
      </w:tr>
      <w:tr w:rsidR="00EE112F" w:rsidRPr="00D43FB2" w:rsidTr="00D43FB2">
        <w:trPr>
          <w:trHeight w:val="285"/>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lastRenderedPageBreak/>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17.6</w:t>
            </w:r>
          </w:p>
        </w:tc>
      </w:tr>
    </w:tbl>
    <w:p w:rsidR="00D43FB2" w:rsidRDefault="00EE112F" w:rsidP="00D43FB2">
      <w:pPr>
        <w:pStyle w:val="XNormal-0"/>
        <w:rPr>
          <w:b/>
          <w:bCs/>
        </w:rPr>
      </w:pPr>
      <w:r w:rsidRPr="00EE112F">
        <w:br/>
      </w:r>
      <w:r w:rsidRPr="00EE112F">
        <w:rPr>
          <w:b/>
          <w:bCs/>
        </w:rPr>
        <w:t>Сибирь</w:t>
      </w:r>
    </w:p>
    <w:p w:rsidR="00D43FB2" w:rsidRDefault="00EE112F" w:rsidP="00D43FB2">
      <w:pPr>
        <w:pStyle w:val="XNormal-0"/>
      </w:pPr>
      <w:r w:rsidRPr="00EE112F">
        <w:t>Состав: Енисейская, Тобольская, Томская губернии, Иркутская губерния с Камчатской областью, Амурская, Забайкальская, Приморская и Якутская области, Сахалин.</w:t>
      </w:r>
    </w:p>
    <w:p w:rsidR="00EE112F" w:rsidRPr="00EE112F" w:rsidRDefault="00EE112F" w:rsidP="00D43FB2">
      <w:pPr>
        <w:pStyle w:val="XNormal-0"/>
      </w:pPr>
      <w:r w:rsidRPr="00EE112F">
        <w:t>Охват населения для расчёта естественного движения: 95%.</w:t>
      </w:r>
    </w:p>
    <w:tbl>
      <w:tblPr>
        <w:tblW w:w="64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4"/>
        <w:gridCol w:w="1286"/>
        <w:gridCol w:w="1323"/>
        <w:gridCol w:w="1165"/>
        <w:gridCol w:w="1406"/>
        <w:gridCol w:w="1273"/>
      </w:tblGrid>
      <w:tr w:rsidR="00EE112F" w:rsidRPr="00D43FB2" w:rsidTr="00D43FB2">
        <w:trPr>
          <w:trHeight w:val="1152"/>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5,543,676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204,728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5,748,404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161,398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5,909,802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225,978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6,135,780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231,879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6,367,659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207,828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6,575,487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204,058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6,779,545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188,363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6,967,908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214,440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7,182,348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110,869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7,293,217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97,396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7,390,613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237,728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7,628,341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542,795</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8,171,136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614,689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8,785,825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563,860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9,349,685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309,589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lastRenderedPageBreak/>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9,659,274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260,043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9,919,317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338,716</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10,258,033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378,228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10,636,261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r>
      <w:tr w:rsidR="00EE112F" w:rsidRPr="00D43FB2" w:rsidTr="00D43FB2">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50.0</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32.3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17.6</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5,092,585</w:t>
            </w:r>
          </w:p>
        </w:tc>
      </w:tr>
    </w:tbl>
    <w:p w:rsidR="00EE112F" w:rsidRPr="00EE112F" w:rsidRDefault="00EE112F" w:rsidP="00D43FB2">
      <w:pPr>
        <w:pStyle w:val="XNormal-0"/>
        <w:spacing w:before="120" w:after="120"/>
      </w:pPr>
      <w:r w:rsidRPr="00EE112F">
        <w:t>Показатели естественного движения в нормировке на среднегодовую численность населения:</w:t>
      </w:r>
    </w:p>
    <w:tbl>
      <w:tblPr>
        <w:tblW w:w="600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7"/>
        <w:gridCol w:w="1716"/>
        <w:gridCol w:w="1457"/>
        <w:gridCol w:w="1580"/>
      </w:tblGrid>
      <w:tr w:rsidR="00EE112F" w:rsidRPr="00EE112F" w:rsidTr="00D43FB2">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19.4</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r>
      <w:tr w:rsidR="00EE112F" w:rsidRPr="00EE112F"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bl>
    <w:p w:rsidR="00D43FB2" w:rsidRDefault="00EE112F" w:rsidP="00D43FB2">
      <w:pPr>
        <w:pStyle w:val="XNormal-0"/>
        <w:rPr>
          <w:b/>
          <w:bCs/>
        </w:rPr>
      </w:pPr>
      <w:r w:rsidRPr="00EE112F">
        <w:rPr>
          <w:b/>
          <w:bCs/>
        </w:rPr>
        <w:t>Новороссия</w:t>
      </w:r>
    </w:p>
    <w:p w:rsidR="00D43FB2" w:rsidRDefault="00EE112F" w:rsidP="00D43FB2">
      <w:pPr>
        <w:pStyle w:val="XNormal-0"/>
      </w:pPr>
      <w:r w:rsidRPr="00EE112F">
        <w:t>Состав: Екатеринославская и Бессарабская губернии, Херсонская губерния с Одессой и Николаевым, Область войска Донского, Таврическая губерния с Севастополем.</w:t>
      </w:r>
    </w:p>
    <w:p w:rsidR="00EE112F" w:rsidRPr="00EE112F" w:rsidRDefault="00EE112F" w:rsidP="00D43FB2">
      <w:pPr>
        <w:pStyle w:val="XNormal-0"/>
      </w:pPr>
      <w:r w:rsidRPr="00EE112F">
        <w:t>Охват населения для расчёта естественного движения: полный.</w:t>
      </w:r>
    </w:p>
    <w:tbl>
      <w:tblPr>
        <w:tblW w:w="6420" w:type="dxa"/>
        <w:jc w:val="center"/>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44"/>
        <w:gridCol w:w="1286"/>
        <w:gridCol w:w="1323"/>
        <w:gridCol w:w="1165"/>
        <w:gridCol w:w="1406"/>
        <w:gridCol w:w="1273"/>
      </w:tblGrid>
      <w:tr w:rsidR="00EE112F" w:rsidRPr="00D43FB2" w:rsidTr="00D43FB2">
        <w:trPr>
          <w:trHeight w:val="1152"/>
          <w:jc w:val="center"/>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численность</w:t>
            </w:r>
            <w:r w:rsidRPr="00D43FB2">
              <w:rPr>
                <w:rFonts w:ascii="Times New Roman" w:eastAsia="Times New Roman" w:hAnsi="Times New Roman" w:cs="Times New Roman"/>
                <w:b/>
                <w:bCs/>
                <w:lang w:eastAsia="ru-RU"/>
              </w:rPr>
              <w:br/>
              <w:t>населения</w:t>
            </w:r>
            <w:r w:rsidRPr="00D43FB2">
              <w:rPr>
                <w:rFonts w:ascii="Times New Roman" w:eastAsia="Times New Roman" w:hAnsi="Times New Roman" w:cs="Times New Roman"/>
                <w:b/>
                <w:bCs/>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естественный</w:t>
            </w:r>
            <w:r w:rsidRPr="00D43FB2">
              <w:rPr>
                <w:rFonts w:ascii="Times New Roman" w:eastAsia="Times New Roman" w:hAnsi="Times New Roman" w:cs="Times New Roman"/>
                <w:b/>
                <w:bCs/>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b/>
                <w:bCs/>
                <w:lang w:eastAsia="ru-RU"/>
              </w:rPr>
              <w:t>ест. + мех.</w:t>
            </w:r>
            <w:r w:rsidRPr="00D43FB2">
              <w:rPr>
                <w:rFonts w:ascii="Times New Roman" w:eastAsia="Times New Roman" w:hAnsi="Times New Roman" w:cs="Times New Roman"/>
                <w:b/>
                <w:bCs/>
                <w:lang w:eastAsia="ru-RU"/>
              </w:rPr>
              <w:br/>
              <w:t>приращение</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10,528,466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246,433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10,774,899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268,034</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11,042,933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220,957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11,263,890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260,507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11,524,397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273,238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11,797,635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236,647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12,034,282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252,273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12,286,555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267,509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12,554,064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284,468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12,838,532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174,352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13,012,884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199,430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13,212,314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50.2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261,500</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13,473,814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196,523</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13,670,337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174,678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13,845,015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34.8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105,757</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13,950,772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289,332</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14,240,104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298,969</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14,539,073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214,878</w:t>
            </w:r>
          </w:p>
        </w:tc>
      </w:tr>
      <w:tr w:rsidR="00EE112F" w:rsidRPr="00D43FB2" w:rsidTr="00D43FB2">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r w:rsidRPr="00D43FB2">
              <w:rPr>
                <w:rFonts w:ascii="Times New Roman" w:eastAsia="Times New Roman" w:hAnsi="Times New Roman" w:cs="Times New Roman"/>
                <w:lang w:eastAsia="ru-RU"/>
              </w:rPr>
              <w:t>14,753,951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D43FB2" w:rsidRDefault="00EE112F" w:rsidP="00EE112F">
            <w:pPr>
              <w:spacing w:after="0" w:line="240" w:lineRule="auto"/>
              <w:jc w:val="center"/>
              <w:rPr>
                <w:rFonts w:ascii="Times New Roman" w:eastAsia="Times New Roman" w:hAnsi="Times New Roman" w:cs="Times New Roman"/>
                <w:lang w:eastAsia="ru-RU"/>
              </w:rPr>
            </w:pPr>
          </w:p>
        </w:tc>
      </w:tr>
      <w:tr w:rsidR="00EE112F" w:rsidRPr="00D43FB2" w:rsidTr="00D43FB2">
        <w:trPr>
          <w:jc w:val="center"/>
        </w:trPr>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1896-1913</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rPr>
                <w:rFonts w:ascii="Times New Roman" w:eastAsia="Times New Roman" w:hAnsi="Times New Roman" w:cs="Times New Roman"/>
                <w:b/>
                <w:bCs/>
                <w:lang w:eastAsia="ru-RU"/>
              </w:rPr>
            </w:pP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49.1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27.9</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21.1</w:t>
            </w:r>
          </w:p>
        </w:tc>
        <w:tc>
          <w:tcPr>
            <w:tcW w:w="0" w:type="auto"/>
            <w:tcBorders>
              <w:top w:val="outset" w:sz="6" w:space="0" w:color="auto"/>
              <w:left w:val="outset" w:sz="6" w:space="0" w:color="auto"/>
              <w:bottom w:val="outset" w:sz="6" w:space="0" w:color="auto"/>
              <w:right w:val="outset" w:sz="6" w:space="0" w:color="auto"/>
            </w:tcBorders>
            <w:hideMark/>
          </w:tcPr>
          <w:p w:rsidR="00EE112F" w:rsidRPr="00D43FB2" w:rsidRDefault="00EE112F" w:rsidP="00EE112F">
            <w:pPr>
              <w:spacing w:after="0" w:line="240" w:lineRule="auto"/>
              <w:jc w:val="center"/>
              <w:rPr>
                <w:rFonts w:ascii="Times New Roman" w:eastAsia="Times New Roman" w:hAnsi="Times New Roman" w:cs="Times New Roman"/>
                <w:b/>
                <w:bCs/>
                <w:lang w:eastAsia="ru-RU"/>
              </w:rPr>
            </w:pPr>
            <w:r w:rsidRPr="00D43FB2">
              <w:rPr>
                <w:rFonts w:ascii="Times New Roman" w:eastAsia="Times New Roman" w:hAnsi="Times New Roman" w:cs="Times New Roman"/>
                <w:b/>
                <w:bCs/>
                <w:lang w:eastAsia="ru-RU"/>
              </w:rPr>
              <w:t>4,225,485</w:t>
            </w:r>
          </w:p>
        </w:tc>
      </w:tr>
    </w:tbl>
    <w:p w:rsidR="00EE112F" w:rsidRPr="00EE112F" w:rsidRDefault="00EE112F" w:rsidP="00D43FB2">
      <w:pPr>
        <w:pStyle w:val="XNormal-0"/>
        <w:spacing w:before="120" w:after="120"/>
      </w:pPr>
      <w:r w:rsidRPr="00EE112F">
        <w:t>Показатели естественного движения в нормировке на среднегодовую численность населения:</w:t>
      </w:r>
    </w:p>
    <w:tbl>
      <w:tblPr>
        <w:tblW w:w="5970" w:type="dxa"/>
        <w:jc w:val="center"/>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6"/>
        <w:gridCol w:w="1459"/>
        <w:gridCol w:w="1577"/>
        <w:gridCol w:w="1678"/>
      </w:tblGrid>
      <w:tr w:rsidR="00EE112F" w:rsidRPr="007605D5" w:rsidTr="007605D5">
        <w:trPr>
          <w:trHeight w:val="864"/>
          <w:jc w:val="center"/>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год</w:t>
            </w:r>
          </w:p>
        </w:tc>
        <w:tc>
          <w:tcPr>
            <w:tcW w:w="14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рождаемость</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смертность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b/>
                <w:bCs/>
                <w:lang w:eastAsia="ru-RU"/>
              </w:rPr>
              <w:t>естественный</w:t>
            </w:r>
            <w:r w:rsidRPr="007605D5">
              <w:rPr>
                <w:rFonts w:ascii="Times New Roman" w:eastAsia="Times New Roman" w:hAnsi="Times New Roman" w:cs="Times New Roman"/>
                <w:b/>
                <w:bCs/>
                <w:lang w:eastAsia="ru-RU"/>
              </w:rPr>
              <w:br/>
              <w:t>прирост</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23.2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24.0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15.5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19.5</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22.7</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19.6</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20.0</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34.7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13.1</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21.2</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22.4</w:t>
            </w:r>
          </w:p>
        </w:tc>
      </w:tr>
      <w:tr w:rsidR="00EE112F" w:rsidRPr="007605D5" w:rsidTr="007605D5">
        <w:trPr>
          <w:trHeight w:val="288"/>
          <w:jc w:val="center"/>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46.1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7605D5" w:rsidRDefault="00EE112F" w:rsidP="00EE112F">
            <w:pPr>
              <w:spacing w:after="0" w:line="240" w:lineRule="auto"/>
              <w:jc w:val="center"/>
              <w:rPr>
                <w:rFonts w:ascii="Times New Roman" w:eastAsia="Times New Roman" w:hAnsi="Times New Roman" w:cs="Times New Roman"/>
                <w:lang w:eastAsia="ru-RU"/>
              </w:rPr>
            </w:pPr>
            <w:r w:rsidRPr="007605D5">
              <w:rPr>
                <w:rFonts w:ascii="Times New Roman" w:eastAsia="Times New Roman" w:hAnsi="Times New Roman" w:cs="Times New Roman"/>
                <w:lang w:eastAsia="ru-RU"/>
              </w:rPr>
              <w:t>19.3</w:t>
            </w:r>
          </w:p>
        </w:tc>
      </w:tr>
    </w:tbl>
    <w:p w:rsidR="007605D5" w:rsidRDefault="00EE112F" w:rsidP="007605D5">
      <w:pPr>
        <w:pStyle w:val="XNormal-0"/>
      </w:pPr>
      <w:r w:rsidRPr="00EE112F">
        <w:br/>
      </w:r>
      <w:r w:rsidRPr="00EE112F">
        <w:rPr>
          <w:b/>
          <w:bCs/>
        </w:rPr>
        <w:t>Малороссия</w:t>
      </w:r>
    </w:p>
    <w:p w:rsidR="007605D5" w:rsidRDefault="00EE112F" w:rsidP="007605D5">
      <w:pPr>
        <w:pStyle w:val="XNormal-0"/>
      </w:pPr>
      <w:r w:rsidRPr="00EE112F">
        <w:t>Состав: Волынская, Киевская, Подольская, Полтавская, Черниговская губернии.</w:t>
      </w:r>
    </w:p>
    <w:p w:rsidR="00EE112F" w:rsidRPr="00EE112F" w:rsidRDefault="00EE112F" w:rsidP="007605D5">
      <w:pPr>
        <w:pStyle w:val="XNormal-0"/>
      </w:pPr>
      <w:r w:rsidRPr="00EE112F">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14,408,837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212,861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14,621,698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14,909,871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273,701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15,183,572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15,437,770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277,957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15,715,727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255,293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15,971,020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293,659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16,264,679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285,401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16,550,080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271,173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16,821,253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160,943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16,982,196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17,171,360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17,363,364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147,550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17,510,914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116,916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17,627,830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118,442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17,746,272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278,397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18,024,669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330,314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18,354,983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222,708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18,577,691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4,168,854</w:t>
            </w:r>
          </w:p>
        </w:tc>
      </w:tr>
    </w:tbl>
    <w:p w:rsidR="00EE112F" w:rsidRPr="00EE112F" w:rsidRDefault="00EE112F" w:rsidP="007605D5">
      <w:pPr>
        <w:pStyle w:val="XNormal-0"/>
      </w:pPr>
      <w:r w:rsidRPr="00EE112F">
        <w:t xml:space="preserve">Показатели естественного движения в нормировке на среднегодовую численность </w:t>
      </w:r>
      <w:r w:rsidRPr="007605D5">
        <w:t>населения</w:t>
      </w:r>
      <w:r w:rsidRPr="00EE112F">
        <w:t>:</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2"/>
        <w:gridCol w:w="1579"/>
        <w:gridCol w:w="1676"/>
        <w:gridCol w:w="1778"/>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bl>
    <w:p w:rsidR="007605D5" w:rsidRDefault="00EE112F" w:rsidP="007605D5">
      <w:pPr>
        <w:pStyle w:val="XNormal-0"/>
      </w:pPr>
      <w:r w:rsidRPr="00EE112F">
        <w:br/>
      </w:r>
      <w:r w:rsidRPr="00EE112F">
        <w:rPr>
          <w:b/>
          <w:bCs/>
        </w:rPr>
        <w:t>Белоруссия</w:t>
      </w:r>
    </w:p>
    <w:p w:rsidR="007605D5" w:rsidRDefault="00EE112F" w:rsidP="007605D5">
      <w:pPr>
        <w:pStyle w:val="XNormal-0"/>
      </w:pPr>
      <w:r w:rsidRPr="00EE112F">
        <w:t>Состав: Витебская, Гродненская, Минская, Могилевская, Смоленская губернии.</w:t>
      </w:r>
    </w:p>
    <w:p w:rsidR="00EE112F" w:rsidRPr="00EE112F" w:rsidRDefault="00EE112F" w:rsidP="007605D5">
      <w:pPr>
        <w:pStyle w:val="XNormal-0"/>
      </w:pPr>
      <w:r w:rsidRPr="00EE112F">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8,316,871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125,547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8,442,418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133,844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8,576,262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142,470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8,718,732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158,744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8,877,476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142,382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9,019,858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9,140,992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175,994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9,316,986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104,463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9,421,449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149,750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9,571,199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106,689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9,677,888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138,128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9,816,016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88,715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9,904,731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53,003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9,957,734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106,103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10,063,837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119,091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10,182,928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174,493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10,357,421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171,138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10,528,559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157,835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10,686,394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2,369,523</w:t>
            </w:r>
          </w:p>
        </w:tc>
      </w:tr>
    </w:tbl>
    <w:p w:rsidR="00EE112F" w:rsidRPr="00EE112F" w:rsidRDefault="00EE112F" w:rsidP="007605D5">
      <w:pPr>
        <w:pStyle w:val="XNormal-0"/>
      </w:pPr>
      <w:r w:rsidRPr="00EE112F">
        <w:t>Показатели естественного движения в нормировке на среднегодовую численность населения:</w:t>
      </w:r>
    </w:p>
    <w:tbl>
      <w:tblPr>
        <w:tblW w:w="645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55"/>
        <w:gridCol w:w="1679"/>
        <w:gridCol w:w="1777"/>
        <w:gridCol w:w="1739"/>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bl>
    <w:p w:rsidR="007605D5" w:rsidRDefault="00EE112F" w:rsidP="007605D5">
      <w:pPr>
        <w:pStyle w:val="XNormal-0"/>
      </w:pPr>
      <w:r w:rsidRPr="00EE112F">
        <w:br/>
      </w:r>
      <w:r w:rsidRPr="00EE112F">
        <w:rPr>
          <w:b/>
          <w:bCs/>
        </w:rPr>
        <w:t>Литва</w:t>
      </w:r>
    </w:p>
    <w:p w:rsidR="007605D5" w:rsidRDefault="00EE112F" w:rsidP="007605D5">
      <w:pPr>
        <w:pStyle w:val="XNormal-0"/>
      </w:pPr>
      <w:r w:rsidRPr="00EE112F">
        <w:t>Состав: Виленская, Ковенская губернии.</w:t>
      </w:r>
    </w:p>
    <w:p w:rsidR="00EE112F" w:rsidRPr="00EE112F" w:rsidRDefault="00EE112F" w:rsidP="007605D5">
      <w:pPr>
        <w:pStyle w:val="XNormal-0"/>
      </w:pPr>
      <w:r w:rsidRPr="00EE112F">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3,084,248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48,395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3,132,643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3,174,923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35,678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3,210,601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3,246,136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3,280,034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3,304,326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38,839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3,343,165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3,364,091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29,049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3,393,140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3,406,057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3,429,424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3,450,351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3,476,582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30,915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3,507,497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16,446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3,523,943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3,550,509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3,582,650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21,142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3,603,792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519,544</w:t>
            </w:r>
          </w:p>
        </w:tc>
      </w:tr>
    </w:tbl>
    <w:p w:rsidR="00EE112F" w:rsidRPr="00EE112F" w:rsidRDefault="00EE112F" w:rsidP="007605D5">
      <w:pPr>
        <w:pStyle w:val="XNormal-0"/>
      </w:pPr>
      <w:r w:rsidRPr="00EE112F">
        <w:t>Показатели естественного движения в нормировке на среднегодовую численность населения:</w:t>
      </w:r>
    </w:p>
    <w:tbl>
      <w:tblPr>
        <w:tblW w:w="628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33"/>
        <w:gridCol w:w="1768"/>
        <w:gridCol w:w="172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r>
    </w:tbl>
    <w:p w:rsidR="007605D5" w:rsidRDefault="00EE112F" w:rsidP="007605D5">
      <w:pPr>
        <w:pStyle w:val="XNormal-0"/>
        <w:rPr>
          <w:b/>
          <w:bCs/>
        </w:rPr>
      </w:pPr>
      <w:r w:rsidRPr="00EE112F">
        <w:br/>
      </w:r>
      <w:r w:rsidRPr="00EE112F">
        <w:rPr>
          <w:b/>
          <w:bCs/>
        </w:rPr>
        <w:t>Кавказ</w:t>
      </w:r>
    </w:p>
    <w:p w:rsidR="007605D5" w:rsidRDefault="00EE112F" w:rsidP="007605D5">
      <w:pPr>
        <w:pStyle w:val="XNormal-0"/>
      </w:pPr>
      <w:r w:rsidRPr="00EE112F">
        <w:t xml:space="preserve">Состав: Ставропольская губерния, Кубанская область, Тифлисская, Эриванская, </w:t>
      </w:r>
      <w:proofErr w:type="spellStart"/>
      <w:r w:rsidRPr="00EE112F">
        <w:t>Елисаветпольская</w:t>
      </w:r>
      <w:proofErr w:type="spellEnd"/>
      <w:r w:rsidRPr="00EE112F">
        <w:t xml:space="preserve"> и Черноморская губернии, Бакинская губерния с городом Баку, Кутаисская губерния с Батумской областью, Дагестанская, Терская и Карсская области.</w:t>
      </w:r>
    </w:p>
    <w:p w:rsidR="00EE112F" w:rsidRPr="00EE112F" w:rsidRDefault="00EE112F" w:rsidP="007605D5">
      <w:pPr>
        <w:pStyle w:val="XNormal-0"/>
      </w:pPr>
      <w:r w:rsidRPr="00EE112F">
        <w:t>Охват населения для расчёта естественного движения: 63%.</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9,115,324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195,981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9,311,305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195,577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9,506,882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200,234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9,707,116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9,897,276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202,763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10,100,039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193,164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10,293,203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226,479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10,519,682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231,080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10,750,762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232,560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10,983,322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11,165,963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243,685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11,409,648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250,644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11,660,292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213,201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11,873,493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231,602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12,105,095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12,312,633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294,197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12,606,830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289,419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12,896,249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318,200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13,214,449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4,099,125</w:t>
            </w:r>
          </w:p>
        </w:tc>
      </w:tr>
    </w:tbl>
    <w:p w:rsidR="00EE112F" w:rsidRPr="00EE112F" w:rsidRDefault="00EE112F" w:rsidP="007605D5">
      <w:pPr>
        <w:pStyle w:val="XNormal-0"/>
      </w:pPr>
      <w:r w:rsidRPr="00EE112F">
        <w:t>Показатели естественного движения в нормировке на среднегодовую численность населения:</w:t>
      </w:r>
    </w:p>
    <w:tbl>
      <w:tblPr>
        <w:tblW w:w="618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0"/>
        <w:gridCol w:w="1740"/>
        <w:gridCol w:w="1520"/>
        <w:gridCol w:w="1660"/>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7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5"/>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w:t>
            </w:r>
          </w:p>
        </w:tc>
      </w:tr>
    </w:tbl>
    <w:p w:rsidR="000725A9" w:rsidRDefault="00EE112F" w:rsidP="000725A9">
      <w:pPr>
        <w:pStyle w:val="XNormal-0"/>
        <w:rPr>
          <w:b/>
          <w:bCs/>
        </w:rPr>
      </w:pPr>
      <w:r w:rsidRPr="00EE112F">
        <w:br/>
      </w:r>
      <w:r w:rsidRPr="00EE112F">
        <w:rPr>
          <w:b/>
          <w:bCs/>
        </w:rPr>
        <w:t>Средняя Азия</w:t>
      </w:r>
    </w:p>
    <w:p w:rsidR="000725A9" w:rsidRDefault="00EE112F" w:rsidP="000725A9">
      <w:pPr>
        <w:pStyle w:val="XNormal-0"/>
      </w:pPr>
      <w:r w:rsidRPr="00EE112F">
        <w:t xml:space="preserve">Состав: Акмолинская, Закаспийская, Самаркандская, Семипалатинская, Семиреченская, </w:t>
      </w:r>
      <w:proofErr w:type="spellStart"/>
      <w:r w:rsidRPr="00EE112F">
        <w:t>Сыр-Дарьинская</w:t>
      </w:r>
      <w:proofErr w:type="spellEnd"/>
      <w:r w:rsidRPr="00EE112F">
        <w:t>, Тургайская, Уральская и Ферганская области.</w:t>
      </w:r>
    </w:p>
    <w:p w:rsidR="00EE112F" w:rsidRPr="00EE112F" w:rsidRDefault="00EE112F" w:rsidP="000725A9">
      <w:pPr>
        <w:pStyle w:val="XNormal-0"/>
      </w:pPr>
      <w:r w:rsidRPr="00EE112F">
        <w:t>Охват населения для расчёта естественного движения: 55%.</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7,531,351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191,722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7,723,073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128,198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7,851,271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139,729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7,991,000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143,475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8,134,475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132,100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8,266,575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134,871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8,401,446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141,159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8,542,605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154,884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8,697,489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146,430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8,843,919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207,478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9,051,397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210,674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9,262,071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232,887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9,494,958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327,215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9,822,173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289,830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10,112,003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204,538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10,316,541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189,163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10,505,704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192,087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10,697,791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233,612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10,931,403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3,400,052</w:t>
            </w:r>
          </w:p>
        </w:tc>
      </w:tr>
    </w:tbl>
    <w:p w:rsidR="00EE112F" w:rsidRPr="00EE112F" w:rsidRDefault="00EE112F" w:rsidP="008B3DA9">
      <w:pPr>
        <w:pStyle w:val="XNormal-0"/>
      </w:pPr>
      <w:r w:rsidRPr="00EE112F">
        <w:t>Показатели естественного движения в нормировке на среднегодовую численность населения:</w:t>
      </w:r>
    </w:p>
    <w:tbl>
      <w:tblPr>
        <w:tblW w:w="592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11"/>
        <w:gridCol w:w="1517"/>
        <w:gridCol w:w="1636"/>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5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bl>
    <w:p w:rsidR="008B3DA9" w:rsidRDefault="00EE112F" w:rsidP="008B3DA9">
      <w:pPr>
        <w:pStyle w:val="XNormal-0"/>
        <w:rPr>
          <w:b/>
          <w:bCs/>
        </w:rPr>
      </w:pPr>
      <w:r w:rsidRPr="00EE112F">
        <w:br/>
      </w:r>
      <w:r w:rsidRPr="00EE112F">
        <w:rPr>
          <w:b/>
          <w:bCs/>
        </w:rPr>
        <w:t>Привислинские губернии (Царство Польское)</w:t>
      </w:r>
    </w:p>
    <w:p w:rsidR="008B3DA9" w:rsidRDefault="00EE112F" w:rsidP="008B3DA9">
      <w:pPr>
        <w:pStyle w:val="XNormal-0"/>
      </w:pPr>
      <w:r w:rsidRPr="00EE112F">
        <w:t xml:space="preserve">Состав: Варшавская губерния с городом Варшавой, </w:t>
      </w:r>
      <w:proofErr w:type="spellStart"/>
      <w:r w:rsidRPr="00EE112F">
        <w:t>Калишская</w:t>
      </w:r>
      <w:proofErr w:type="spellEnd"/>
      <w:r w:rsidRPr="00EE112F">
        <w:t xml:space="preserve">, </w:t>
      </w:r>
      <w:proofErr w:type="spellStart"/>
      <w:r w:rsidRPr="00EE112F">
        <w:t>Келецкая</w:t>
      </w:r>
      <w:proofErr w:type="spellEnd"/>
      <w:r w:rsidRPr="00EE112F">
        <w:t xml:space="preserve">, </w:t>
      </w:r>
      <w:proofErr w:type="spellStart"/>
      <w:r w:rsidRPr="00EE112F">
        <w:t>Ломжинская</w:t>
      </w:r>
      <w:proofErr w:type="spellEnd"/>
      <w:r w:rsidRPr="00EE112F">
        <w:t xml:space="preserve">, Люблинская, </w:t>
      </w:r>
      <w:proofErr w:type="spellStart"/>
      <w:r w:rsidRPr="00EE112F">
        <w:t>Петроковская</w:t>
      </w:r>
      <w:proofErr w:type="spellEnd"/>
      <w:r w:rsidRPr="00EE112F">
        <w:t xml:space="preserve">, </w:t>
      </w:r>
      <w:proofErr w:type="spellStart"/>
      <w:r w:rsidRPr="00EE112F">
        <w:t>Плоцкая</w:t>
      </w:r>
      <w:proofErr w:type="spellEnd"/>
      <w:r w:rsidRPr="00EE112F">
        <w:t xml:space="preserve">, </w:t>
      </w:r>
      <w:proofErr w:type="spellStart"/>
      <w:r w:rsidRPr="00EE112F">
        <w:t>Радомская</w:t>
      </w:r>
      <w:proofErr w:type="spellEnd"/>
      <w:r w:rsidRPr="00EE112F">
        <w:t xml:space="preserve">, </w:t>
      </w:r>
      <w:proofErr w:type="spellStart"/>
      <w:r w:rsidRPr="00EE112F">
        <w:t>Седлецкая</w:t>
      </w:r>
      <w:proofErr w:type="spellEnd"/>
      <w:r w:rsidRPr="00EE112F">
        <w:t xml:space="preserve"> , </w:t>
      </w:r>
      <w:proofErr w:type="spellStart"/>
      <w:r w:rsidRPr="00EE112F">
        <w:t>Сувалкская</w:t>
      </w:r>
      <w:proofErr w:type="spellEnd"/>
      <w:r w:rsidRPr="00EE112F">
        <w:t xml:space="preserve"> губернии, территория Холмской губернии до её выделения.</w:t>
      </w:r>
    </w:p>
    <w:p w:rsidR="00EE112F" w:rsidRPr="00EE112F" w:rsidRDefault="00EE112F" w:rsidP="008B3DA9">
      <w:pPr>
        <w:pStyle w:val="XNormal-0"/>
      </w:pPr>
      <w:r w:rsidRPr="00EE112F">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9,237,209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153,361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9,390,570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157,936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9,548,506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153,711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9,702,217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142,929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9,845,146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153,951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9,999,097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151,988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10,151,085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167,413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10,318,498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153,310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10,471,808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121,717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10,593,525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76,574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10,670,099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58,564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10,728,663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127,526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10,856,189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159,778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11,015,967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130,641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11,146,608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117,177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11,263,785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153,683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11,417,468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113,131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11,530,599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107,755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11,638,354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2,401,145</w:t>
            </w:r>
          </w:p>
        </w:tc>
      </w:tr>
    </w:tbl>
    <w:p w:rsidR="00EE112F" w:rsidRPr="00EE112F" w:rsidRDefault="00EE112F" w:rsidP="008B3DA9">
      <w:pPr>
        <w:pStyle w:val="XNormal-0"/>
      </w:pPr>
      <w:r w:rsidRPr="00EE112F">
        <w:t>Показатели естественного движения в нормировке на среднегодовую численность населения:</w:t>
      </w:r>
    </w:p>
    <w:tbl>
      <w:tblPr>
        <w:tblW w:w="5970"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62"/>
        <w:gridCol w:w="1663"/>
        <w:gridCol w:w="1482"/>
        <w:gridCol w:w="1563"/>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r>
    </w:tbl>
    <w:p w:rsidR="008B3DA9" w:rsidRDefault="00EE112F" w:rsidP="008B3DA9">
      <w:pPr>
        <w:pStyle w:val="XNormal-0"/>
        <w:rPr>
          <w:b/>
          <w:bCs/>
        </w:rPr>
      </w:pPr>
      <w:r w:rsidRPr="00EE112F">
        <w:br/>
      </w:r>
      <w:r w:rsidRPr="00EE112F">
        <w:rPr>
          <w:b/>
          <w:bCs/>
        </w:rPr>
        <w:t>Остзейские губернии</w:t>
      </w:r>
    </w:p>
    <w:p w:rsidR="008B3DA9" w:rsidRDefault="00EE112F" w:rsidP="008B3DA9">
      <w:pPr>
        <w:pStyle w:val="XNormal-0"/>
      </w:pPr>
      <w:r w:rsidRPr="00EE112F">
        <w:t xml:space="preserve">Состав: Курляндская, Лифляндская, </w:t>
      </w:r>
      <w:proofErr w:type="spellStart"/>
      <w:r w:rsidRPr="00EE112F">
        <w:t>Эстляндская</w:t>
      </w:r>
      <w:proofErr w:type="spellEnd"/>
      <w:r w:rsidRPr="00EE112F">
        <w:t xml:space="preserve"> губернии.</w:t>
      </w:r>
    </w:p>
    <w:p w:rsidR="00EE112F" w:rsidRPr="00EE112F" w:rsidRDefault="00EE112F" w:rsidP="008B3DA9">
      <w:pPr>
        <w:pStyle w:val="XNormal-0"/>
      </w:pPr>
      <w:r w:rsidRPr="00EE112F">
        <w:t>Охват населения для расчёта естественного движения: полный.</w:t>
      </w:r>
    </w:p>
    <w:tbl>
      <w:tblPr>
        <w:tblW w:w="6420" w:type="dxa"/>
        <w:tblBorders>
          <w:top w:val="outset" w:sz="6" w:space="0" w:color="auto"/>
          <w:left w:val="outset" w:sz="6" w:space="0" w:color="auto"/>
          <w:bottom w:val="outset" w:sz="6" w:space="0" w:color="auto"/>
          <w:right w:val="outset" w:sz="6" w:space="0" w:color="auto"/>
        </w:tblBorders>
        <w:tblCellMar>
          <w:top w:w="15" w:type="dxa"/>
          <w:left w:w="15" w:type="dxa"/>
          <w:bottom w:w="15" w:type="dxa"/>
          <w:right w:w="15" w:type="dxa"/>
        </w:tblCellMar>
        <w:tblLook w:val="04A0" w:firstRow="1" w:lastRow="0" w:firstColumn="1" w:lastColumn="0" w:noHBand="0" w:noVBand="1"/>
      </w:tblPr>
      <w:tblGrid>
        <w:gridCol w:w="590"/>
        <w:gridCol w:w="1400"/>
        <w:gridCol w:w="1441"/>
        <w:gridCol w:w="1268"/>
        <w:gridCol w:w="1531"/>
        <w:gridCol w:w="1386"/>
      </w:tblGrid>
      <w:tr w:rsidR="00EE112F" w:rsidRPr="00EE112F" w:rsidTr="00EE112F">
        <w:trPr>
          <w:trHeight w:val="1152"/>
        </w:trPr>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год</w:t>
            </w:r>
          </w:p>
        </w:tc>
        <w:tc>
          <w:tcPr>
            <w:tcW w:w="142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численность</w:t>
            </w:r>
            <w:r w:rsidRPr="00EE112F">
              <w:rPr>
                <w:rFonts w:ascii="Times New Roman" w:eastAsia="Times New Roman" w:hAnsi="Times New Roman" w:cs="Times New Roman"/>
                <w:b/>
                <w:bCs/>
                <w:sz w:val="24"/>
                <w:szCs w:val="24"/>
                <w:lang w:eastAsia="ru-RU"/>
              </w:rPr>
              <w:br/>
              <w:t>населения</w:t>
            </w:r>
            <w:r w:rsidRPr="00EE112F">
              <w:rPr>
                <w:rFonts w:ascii="Times New Roman" w:eastAsia="Times New Roman" w:hAnsi="Times New Roman" w:cs="Times New Roman"/>
                <w:b/>
                <w:bCs/>
                <w:sz w:val="24"/>
                <w:szCs w:val="24"/>
                <w:lang w:eastAsia="ru-RU"/>
              </w:rPr>
              <w:br/>
              <w:t>на 1 января</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 + мех.</w:t>
            </w:r>
            <w:r w:rsidRPr="00EE112F">
              <w:rPr>
                <w:rFonts w:ascii="Times New Roman" w:eastAsia="Times New Roman" w:hAnsi="Times New Roman" w:cs="Times New Roman"/>
                <w:b/>
                <w:bCs/>
                <w:sz w:val="24"/>
                <w:szCs w:val="24"/>
                <w:lang w:eastAsia="ru-RU"/>
              </w:rPr>
              <w:br/>
              <w:t>приращение</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2,362,249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2,384,732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18,694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2,403,426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2,429,732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27,025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2,456,757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22,822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2,479,579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22,469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2,502,048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25,381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2,527,429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22,063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2,549,492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20,027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2,569,519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11,079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2,580,598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2,598,764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13,368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2,612,132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12,264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2,624,396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14,060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2,638,456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11,945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2,650,401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16,297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2,666,698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18,385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2,685,083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14,688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2,699,771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337,522</w:t>
            </w:r>
          </w:p>
        </w:tc>
      </w:tr>
    </w:tbl>
    <w:p w:rsidR="00EE112F" w:rsidRPr="00EE112F" w:rsidRDefault="00EE112F" w:rsidP="008B3DA9">
      <w:pPr>
        <w:pStyle w:val="XNormal-0"/>
      </w:pPr>
      <w:r w:rsidRPr="00EE112F">
        <w:t>Показатели естественного движения в нормировке на среднегодовую численность населения:</w:t>
      </w:r>
    </w:p>
    <w:tbl>
      <w:tblPr>
        <w:tblW w:w="5835" w:type="dxa"/>
        <w:tblBorders>
          <w:top w:val="outset" w:sz="6" w:space="0" w:color="auto"/>
          <w:left w:val="outset" w:sz="6" w:space="0" w:color="auto"/>
          <w:bottom w:val="outset" w:sz="6" w:space="0" w:color="auto"/>
          <w:right w:val="outset" w:sz="6" w:space="0" w:color="auto"/>
        </w:tblBorders>
        <w:tblCellMar>
          <w:top w:w="30" w:type="dxa"/>
          <w:left w:w="30" w:type="dxa"/>
          <w:bottom w:w="30" w:type="dxa"/>
          <w:right w:w="30" w:type="dxa"/>
        </w:tblCellMar>
        <w:tblLook w:val="04A0" w:firstRow="1" w:lastRow="0" w:firstColumn="1" w:lastColumn="0" w:noHBand="0" w:noVBand="1"/>
      </w:tblPr>
      <w:tblGrid>
        <w:gridCol w:w="1241"/>
        <w:gridCol w:w="1480"/>
        <w:gridCol w:w="1553"/>
        <w:gridCol w:w="1561"/>
      </w:tblGrid>
      <w:tr w:rsidR="00EE112F" w:rsidRPr="00EE112F" w:rsidTr="00EE112F">
        <w:trPr>
          <w:trHeight w:val="864"/>
        </w:trPr>
        <w:tc>
          <w:tcPr>
            <w:tcW w:w="12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lastRenderedPageBreak/>
              <w:t>год</w:t>
            </w:r>
          </w:p>
        </w:tc>
        <w:tc>
          <w:tcPr>
            <w:tcW w:w="148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5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54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28.8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8.9</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r>
    </w:tbl>
    <w:p w:rsidR="00EE112F" w:rsidRPr="00EE112F" w:rsidRDefault="00EE112F" w:rsidP="008B3DA9">
      <w:pPr>
        <w:pStyle w:val="XNormal-0"/>
      </w:pPr>
      <w:r w:rsidRPr="00EE112F">
        <w:t>Изменение в уровнях рождаемости, смертности и годового естественного прироста между началом периода (среднее за 1896, 1897, 1899, 1900 годы) и концом периода (среднее за 1911-1913 годы), в процентах:</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-9.9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2.6</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-10.6</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-21.4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-8.0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-13.1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-23.9</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-18.3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-0.1</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7.4</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lastRenderedPageBreak/>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-17.7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-31.6</w:t>
            </w:r>
          </w:p>
        </w:tc>
      </w:tr>
    </w:tbl>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То же в промилле:</w:t>
      </w:r>
    </w:p>
    <w:tbl>
      <w:tblPr>
        <w:tblW w:w="834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625"/>
        <w:gridCol w:w="1943"/>
        <w:gridCol w:w="1707"/>
        <w:gridCol w:w="2065"/>
      </w:tblGrid>
      <w:tr w:rsidR="00EE112F" w:rsidRPr="00EE112F" w:rsidTr="00EE112F">
        <w:trPr>
          <w:trHeight w:val="864"/>
        </w:trPr>
        <w:tc>
          <w:tcPr>
            <w:tcW w:w="166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рождаемость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смертность</w:t>
            </w:r>
          </w:p>
        </w:tc>
        <w:tc>
          <w:tcPr>
            <w:tcW w:w="1000" w:type="dxa"/>
            <w:tcBorders>
              <w:top w:val="outset" w:sz="6" w:space="0" w:color="auto"/>
              <w:left w:val="outset" w:sz="6" w:space="0" w:color="auto"/>
              <w:bottom w:val="outset" w:sz="6" w:space="0" w:color="auto"/>
              <w:right w:val="outset" w:sz="6" w:space="0" w:color="auto"/>
            </w:tcBorders>
            <w:shd w:val="clear" w:color="auto" w:fill="CCCCFF"/>
            <w:vAlign w:val="center"/>
            <w:hideMark/>
          </w:tcPr>
          <w:p w:rsidR="00EE112F" w:rsidRPr="00EE112F" w:rsidRDefault="00EE112F" w:rsidP="00EE112F">
            <w:pPr>
              <w:spacing w:after="0"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b/>
                <w:bCs/>
                <w:sz w:val="24"/>
                <w:szCs w:val="24"/>
                <w:lang w:eastAsia="ru-RU"/>
              </w:rPr>
              <w:t>естественный</w:t>
            </w:r>
            <w:r w:rsidRPr="00EE112F">
              <w:rPr>
                <w:rFonts w:ascii="Times New Roman" w:eastAsia="Times New Roman" w:hAnsi="Times New Roman" w:cs="Times New Roman"/>
                <w:b/>
                <w:bCs/>
                <w:sz w:val="24"/>
                <w:szCs w:val="24"/>
                <w:lang w:eastAsia="ru-RU"/>
              </w:rPr>
              <w:br/>
              <w:t>прирост</w:t>
            </w:r>
          </w:p>
        </w:tc>
        <w:bookmarkStart w:id="0" w:name="_GoBack"/>
        <w:bookmarkEnd w:id="0"/>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Империя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РСФСР-1991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0.5</w:t>
            </w:r>
          </w:p>
        </w:tc>
      </w:tr>
      <w:tr w:rsidR="00EE112F" w:rsidRPr="00EE112F" w:rsidTr="00EE112F">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Европейская часть</w:t>
            </w:r>
            <w:r w:rsidRPr="00EE112F">
              <w:rPr>
                <w:rFonts w:ascii="Times New Roman" w:eastAsia="Times New Roman" w:hAnsi="Times New Roman" w:cs="Times New Roman"/>
                <w:sz w:val="24"/>
                <w:szCs w:val="24"/>
                <w:lang w:eastAsia="ru-RU"/>
              </w:rPr>
              <w:br/>
              <w:t>РСФСР-1991</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-3.5</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-3.7</w:t>
            </w:r>
          </w:p>
        </w:tc>
        <w:tc>
          <w:tcPr>
            <w:tcW w:w="0" w:type="auto"/>
            <w:tcBorders>
              <w:top w:val="outset" w:sz="6" w:space="0" w:color="auto"/>
              <w:left w:val="outset" w:sz="6" w:space="0" w:color="auto"/>
              <w:bottom w:val="outset" w:sz="6" w:space="0" w:color="auto"/>
              <w:right w:val="outset" w:sz="6" w:space="0" w:color="auto"/>
            </w:tcBorders>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СССР-1991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-3.4</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Сибирь</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Новороссия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Малороссия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-7.6</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-1.6</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Белоруссия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-6.1</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-6.8</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Литва</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-7.0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-4.5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-2.5</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Кавказ</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0.7</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-1.5</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Средняя Азия</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0.0</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Царство Польское</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-2.0</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-3.2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1.2</w:t>
            </w:r>
          </w:p>
        </w:tc>
      </w:tr>
      <w:tr w:rsidR="00EE112F" w:rsidRPr="00EE112F" w:rsidTr="00EE112F">
        <w:trPr>
          <w:trHeight w:val="288"/>
        </w:trPr>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Остзейский край</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-5.2</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-2.3</w:t>
            </w:r>
          </w:p>
        </w:tc>
        <w:tc>
          <w:tcPr>
            <w:tcW w:w="0" w:type="auto"/>
            <w:tcBorders>
              <w:top w:val="outset" w:sz="6" w:space="0" w:color="auto"/>
              <w:left w:val="outset" w:sz="6" w:space="0" w:color="auto"/>
              <w:bottom w:val="outset" w:sz="6" w:space="0" w:color="auto"/>
              <w:right w:val="outset" w:sz="6" w:space="0" w:color="auto"/>
            </w:tcBorders>
            <w:vAlign w:val="center"/>
            <w:hideMark/>
          </w:tcPr>
          <w:p w:rsidR="00EE112F" w:rsidRPr="00EE112F" w:rsidRDefault="00EE112F" w:rsidP="00EE112F">
            <w:pPr>
              <w:spacing w:after="0" w:line="240" w:lineRule="auto"/>
              <w:jc w:val="right"/>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-2.9</w:t>
            </w:r>
          </w:p>
        </w:tc>
      </w:tr>
    </w:tbl>
    <w:p w:rsidR="00EE112F" w:rsidRPr="00EE112F" w:rsidRDefault="00EE112F" w:rsidP="00EE112F">
      <w:pPr>
        <w:spacing w:before="100" w:beforeAutospacing="1" w:after="100" w:afterAutospacing="1" w:line="240" w:lineRule="auto"/>
        <w:jc w:val="center"/>
        <w:rPr>
          <w:rFonts w:ascii="Times New Roman" w:eastAsia="Times New Roman" w:hAnsi="Times New Roman" w:cs="Times New Roman"/>
          <w:sz w:val="24"/>
          <w:szCs w:val="24"/>
          <w:lang w:eastAsia="ru-RU"/>
        </w:rPr>
      </w:pPr>
      <w:r w:rsidRPr="00EE112F">
        <w:rPr>
          <w:rFonts w:ascii="Times New Roman" w:eastAsia="Times New Roman" w:hAnsi="Times New Roman" w:cs="Times New Roman"/>
          <w:sz w:val="24"/>
          <w:szCs w:val="24"/>
          <w:lang w:eastAsia="ru-RU"/>
        </w:rPr>
        <w:t>* * *</w:t>
      </w:r>
    </w:p>
    <w:p w:rsidR="00EE112F" w:rsidRPr="00EE112F" w:rsidRDefault="00EE112F" w:rsidP="008B3DA9">
      <w:pPr>
        <w:pStyle w:val="XNormal-0"/>
      </w:pPr>
      <w:r w:rsidRPr="00EE112F">
        <w:t>В заключение приведём файлы со сведениями о числе рождений, смертей, численности населения, рождаемости и смертности по губерниям и областям.</w:t>
      </w:r>
    </w:p>
    <w:p w:rsidR="00EE112F" w:rsidRPr="008B3DA9" w:rsidRDefault="00EE112F" w:rsidP="00EE112F">
      <w:pPr>
        <w:numPr>
          <w:ilvl w:val="0"/>
          <w:numId w:val="24"/>
        </w:numPr>
        <w:spacing w:before="100" w:beforeAutospacing="1" w:after="100" w:afterAutospacing="1" w:line="240" w:lineRule="auto"/>
        <w:rPr>
          <w:rFonts w:ascii="Times New Roman" w:eastAsia="Times New Roman" w:hAnsi="Times New Roman" w:cs="Times New Roman"/>
          <w:lang w:eastAsia="ru-RU"/>
        </w:rPr>
      </w:pPr>
      <w:r w:rsidRPr="008B3DA9">
        <w:rPr>
          <w:rFonts w:ascii="Times New Roman" w:eastAsia="Times New Roman" w:hAnsi="Times New Roman" w:cs="Times New Roman"/>
          <w:lang w:eastAsia="ru-RU"/>
        </w:rPr>
        <w:t xml:space="preserve">Данные УГВИ без коррекции, без слияния крупных городов с губерниями, в которых они находились, и без слияния губерний и областей образованных после 1897 года с губерниями, из которых они были </w:t>
      </w:r>
      <w:r w:rsidR="008B3DA9" w:rsidRPr="008B3DA9">
        <w:rPr>
          <w:rFonts w:ascii="Times New Roman" w:eastAsia="Times New Roman" w:hAnsi="Times New Roman" w:cs="Times New Roman"/>
          <w:lang w:eastAsia="ru-RU"/>
        </w:rPr>
        <w:t>выделены</w:t>
      </w:r>
      <w:r w:rsidRPr="008B3DA9">
        <w:rPr>
          <w:rFonts w:ascii="Times New Roman" w:eastAsia="Times New Roman" w:hAnsi="Times New Roman" w:cs="Times New Roman"/>
          <w:lang w:eastAsia="ru-RU"/>
        </w:rPr>
        <w:t>. Данные для Выборгской губернии добавлены по финской статистике.</w:t>
      </w:r>
      <w:r w:rsidRPr="008B3DA9">
        <w:rPr>
          <w:rFonts w:ascii="Times New Roman" w:eastAsia="Times New Roman" w:hAnsi="Times New Roman" w:cs="Times New Roman"/>
          <w:lang w:eastAsia="ru-RU"/>
        </w:rPr>
        <w:br/>
        <w:t xml:space="preserve">Три колонки подряд с одним десятичным знаком после точки сообщают рождаемость, смертность и естественный прирост (в промилле, с нормировкой на численность населения в начале года). </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hyperlink r:id="rId10" w:history="1">
        <w:r w:rsidRPr="008B3DA9">
          <w:rPr>
            <w:rFonts w:ascii="Times New Roman" w:eastAsia="Times New Roman" w:hAnsi="Times New Roman" w:cs="Times New Roman"/>
            <w:color w:val="0000FF"/>
            <w:u w:val="single"/>
            <w:lang w:eastAsia="ru-RU"/>
          </w:rPr>
          <w:t>ShowAreaValues-UGVI-RAW.txt</w:t>
        </w:r>
      </w:hyperlink>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t>Напомним, что данные УГВИ (перенесённые в оцифрованные файлы Эксел) дополнительно содержат для части (большинства) лет разбивку числа рождений и смертей (и оцениваемой УГВИ величины населения) по полам и по городскому и уездному населению, не включённую в приведённый файл, заключающий лишь сводные величины.</w:t>
      </w:r>
    </w:p>
    <w:p w:rsidR="00EE112F" w:rsidRPr="00EE112F" w:rsidRDefault="00EE112F" w:rsidP="00EE112F">
      <w:pPr>
        <w:numPr>
          <w:ilvl w:val="0"/>
          <w:numId w:val="25"/>
        </w:numPr>
        <w:spacing w:before="100" w:beforeAutospacing="1" w:after="100" w:afterAutospacing="1" w:line="240" w:lineRule="auto"/>
        <w:rPr>
          <w:rFonts w:ascii="Times New Roman" w:eastAsia="Times New Roman" w:hAnsi="Times New Roman" w:cs="Times New Roman"/>
          <w:sz w:val="24"/>
          <w:szCs w:val="24"/>
          <w:lang w:eastAsia="ru-RU"/>
        </w:rPr>
      </w:pPr>
      <w:r w:rsidRPr="008B3DA9">
        <w:rPr>
          <w:rFonts w:ascii="Times New Roman" w:eastAsia="Times New Roman" w:hAnsi="Times New Roman" w:cs="Times New Roman"/>
          <w:lang w:eastAsia="ru-RU"/>
        </w:rPr>
        <w:t xml:space="preserve">Данные с поправками и с исчислением прогрессивного движения. Крупные города влиты в губернии; новые после 1897 года губернии и области </w:t>
      </w:r>
      <w:r w:rsidR="008B3DA9" w:rsidRPr="008B3DA9">
        <w:rPr>
          <w:rFonts w:ascii="Times New Roman" w:eastAsia="Times New Roman" w:hAnsi="Times New Roman" w:cs="Times New Roman"/>
          <w:lang w:eastAsia="ru-RU"/>
        </w:rPr>
        <w:t>рассчитаны</w:t>
      </w:r>
      <w:r w:rsidRPr="008B3DA9">
        <w:rPr>
          <w:rFonts w:ascii="Times New Roman" w:eastAsia="Times New Roman" w:hAnsi="Times New Roman" w:cs="Times New Roman"/>
          <w:lang w:eastAsia="ru-RU"/>
        </w:rPr>
        <w:t xml:space="preserve"> в сумме с губерниями, из которых они были выделены. Для некоторых губерний и областей приводится также пересчёт по стабилизированному участку.</w:t>
      </w:r>
      <w:r w:rsidRPr="008B3DA9">
        <w:rPr>
          <w:rFonts w:ascii="Times New Roman" w:eastAsia="Times New Roman" w:hAnsi="Times New Roman" w:cs="Times New Roman"/>
          <w:lang w:eastAsia="ru-RU"/>
        </w:rPr>
        <w:br/>
      </w:r>
      <w:r w:rsidRPr="008B3DA9">
        <w:rPr>
          <w:rFonts w:ascii="Times New Roman" w:eastAsia="Times New Roman" w:hAnsi="Times New Roman" w:cs="Times New Roman"/>
          <w:lang w:eastAsia="ru-RU"/>
        </w:rPr>
        <w:br/>
      </w:r>
      <w:hyperlink r:id="rId11" w:history="1">
        <w:r w:rsidRPr="008B3DA9">
          <w:rPr>
            <w:rFonts w:ascii="Times New Roman" w:eastAsia="Times New Roman" w:hAnsi="Times New Roman" w:cs="Times New Roman"/>
            <w:color w:val="0000FF"/>
            <w:u w:val="single"/>
            <w:lang w:eastAsia="ru-RU"/>
          </w:rPr>
          <w:t>ShowAreaValues-corrected.txt</w:t>
        </w:r>
      </w:hyperlink>
      <w:r w:rsidRPr="00EE112F">
        <w:rPr>
          <w:rFonts w:ascii="Times New Roman" w:eastAsia="Times New Roman" w:hAnsi="Times New Roman" w:cs="Times New Roman"/>
          <w:sz w:val="24"/>
          <w:szCs w:val="24"/>
          <w:lang w:eastAsia="ru-RU"/>
        </w:rPr>
        <w:t xml:space="preserve">  </w:t>
      </w:r>
    </w:p>
    <w:p w:rsidR="00433455" w:rsidRPr="00EE112F" w:rsidRDefault="00EE112F" w:rsidP="008B3DA9">
      <w:pPr>
        <w:pStyle w:val="XNormal-0"/>
      </w:pPr>
      <w:r w:rsidRPr="00EE112F">
        <w:t xml:space="preserve">Погубернские данные неизбежно искажены неучётом миграции между областями (кроме переселенческого движения), данными о которой мы не располагаем, а также неполнотой данных о переселенческом движении. </w:t>
      </w:r>
      <w:r w:rsidRPr="00EE112F">
        <w:lastRenderedPageBreak/>
        <w:t xml:space="preserve">Неучёт внутренней миграции </w:t>
      </w:r>
      <w:proofErr w:type="spellStart"/>
      <w:r w:rsidRPr="00EE112F">
        <w:t>взаимно-компенсаторно</w:t>
      </w:r>
      <w:proofErr w:type="spellEnd"/>
      <w:r w:rsidRPr="00EE112F">
        <w:t xml:space="preserve"> сглаживается на уровне крупных географических таксонов, но не на уровне отдельных губерний. Кроме того, напомним, что военные смерти и часть иммиграции включаются нами только непосредственно в таксоны и не отражены в погубернских данных. </w:t>
      </w:r>
    </w:p>
    <w:sectPr w:rsidR="00433455" w:rsidRPr="00EE112F" w:rsidSect="00EE112F">
      <w:pgSz w:w="12240" w:h="15840"/>
      <w:pgMar w:top="1440" w:right="864" w:bottom="1440" w:left="864"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E3C86" w:rsidRDefault="00DE3C86" w:rsidP="009659E2">
      <w:pPr>
        <w:spacing w:after="0" w:line="240" w:lineRule="auto"/>
      </w:pPr>
      <w:r>
        <w:separator/>
      </w:r>
    </w:p>
  </w:endnote>
  <w:endnote w:type="continuationSeparator" w:id="0">
    <w:p w:rsidR="00DE3C86" w:rsidRDefault="00DE3C86" w:rsidP="009659E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w:altName w:val="Courier New"/>
    <w:panose1 w:val="02070409020205020404"/>
    <w:charset w:val="00"/>
    <w:family w:val="modern"/>
    <w:pitch w:val="fixed"/>
    <w:sig w:usb0="00000003" w:usb1="00000000" w:usb2="00000000" w:usb3="00000000" w:csb0="00000001"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E3C86" w:rsidRDefault="00DE3C86" w:rsidP="009659E2">
      <w:pPr>
        <w:spacing w:after="0" w:line="240" w:lineRule="auto"/>
      </w:pPr>
      <w:r>
        <w:separator/>
      </w:r>
    </w:p>
  </w:footnote>
  <w:footnote w:type="continuationSeparator" w:id="0">
    <w:p w:rsidR="00DE3C86" w:rsidRDefault="00DE3C86" w:rsidP="009659E2">
      <w:pPr>
        <w:spacing w:after="0" w:line="240" w:lineRule="auto"/>
      </w:pPr>
      <w:r>
        <w:continuationSeparator/>
      </w:r>
    </w:p>
  </w:footnote>
  <w:footnote w:id="1">
    <w:p w:rsidR="00D43FB2" w:rsidRPr="007D0F6D" w:rsidRDefault="00D43FB2" w:rsidP="009659E2">
      <w:pPr>
        <w:pStyle w:val="FootnoteText"/>
      </w:pPr>
      <w:r>
        <w:rPr>
          <w:rStyle w:val="FootnoteReference"/>
        </w:rPr>
        <w:footnoteRef/>
      </w:r>
      <w:r>
        <w:t xml:space="preserve"> </w:t>
      </w:r>
      <w:r w:rsidRPr="009659E2">
        <w:t>1 Р.И. Сифман, "Динамика численности населения России за 1897-1914 гг." // "Брачность, рождаемость, смертность в России и в СССР", ред. А.Г. Вишневский, М. : Статистика, 1977, стр. 62-82.</w:t>
      </w:r>
    </w:p>
  </w:footnote>
  <w:footnote w:id="2">
    <w:p w:rsidR="00D43FB2" w:rsidRPr="00723870" w:rsidRDefault="00D43FB2">
      <w:pPr>
        <w:pStyle w:val="FootnoteText"/>
      </w:pPr>
      <w:r>
        <w:rPr>
          <w:rStyle w:val="FootnoteReference"/>
        </w:rPr>
        <w:footnoteRef/>
      </w:r>
      <w:r>
        <w:t xml:space="preserve"> </w:t>
      </w:r>
      <w:r w:rsidRPr="00723870">
        <w:t>Можно предположить, что при более благоприятных условиях Сифман расширила бы свои расчёты, и отказалась от их продолжения лишь столкнувшись с невозможностью опубликовать итоги даже начального этапа своей работы.</w:t>
      </w:r>
    </w:p>
  </w:footnote>
  <w:footnote w:id="3">
    <w:p w:rsidR="00D43FB2" w:rsidRPr="005809A7" w:rsidRDefault="00D43FB2">
      <w:pPr>
        <w:pStyle w:val="FootnoteText"/>
      </w:pPr>
      <w:r>
        <w:rPr>
          <w:rStyle w:val="FootnoteReference"/>
        </w:rPr>
        <w:footnoteRef/>
      </w:r>
      <w:r>
        <w:t xml:space="preserve"> </w:t>
      </w:r>
      <w:r w:rsidRPr="005809A7">
        <w:t xml:space="preserve">А.Г. </w:t>
      </w:r>
      <w:proofErr w:type="spellStart"/>
      <w:r w:rsidRPr="005809A7">
        <w:t>Рашин</w:t>
      </w:r>
      <w:proofErr w:type="spellEnd"/>
      <w:r w:rsidRPr="005809A7">
        <w:t>, "Население России за 100 лет (1811-1913)"; цикл книг С.Д. Морозова "Центральная Россия в 1897-1917 гг.".</w:t>
      </w:r>
    </w:p>
  </w:footnote>
  <w:footnote w:id="4">
    <w:p w:rsidR="00D43FB2" w:rsidRPr="005D69EB" w:rsidRDefault="00D43FB2">
      <w:pPr>
        <w:pStyle w:val="FootnoteText"/>
      </w:pPr>
      <w:r>
        <w:rPr>
          <w:rStyle w:val="FootnoteReference"/>
        </w:rPr>
        <w:footnoteRef/>
      </w:r>
      <w:r>
        <w:t xml:space="preserve"> </w:t>
      </w:r>
      <w:r w:rsidRPr="005D69EB">
        <w:t>Цифровая подборка: https://archive.org/details/csk_dvizhenie_naseleniia.</w:t>
      </w:r>
    </w:p>
  </w:footnote>
  <w:footnote w:id="5">
    <w:p w:rsidR="00D43FB2" w:rsidRPr="007D47C2" w:rsidRDefault="00D43FB2">
      <w:pPr>
        <w:pStyle w:val="FootnoteText"/>
      </w:pPr>
      <w:r>
        <w:rPr>
          <w:rStyle w:val="FootnoteReference"/>
        </w:rPr>
        <w:footnoteRef/>
      </w:r>
      <w:r>
        <w:t xml:space="preserve"> </w:t>
      </w:r>
      <w:r w:rsidRPr="007D47C2">
        <w:t>Цифровая подборка: https://archive.org/details/csk_ezhegodniki.</w:t>
      </w:r>
    </w:p>
  </w:footnote>
  <w:footnote w:id="6">
    <w:p w:rsidR="00D43FB2" w:rsidRPr="00A64334" w:rsidRDefault="00D43FB2">
      <w:pPr>
        <w:pStyle w:val="FootnoteText"/>
      </w:pPr>
      <w:r>
        <w:rPr>
          <w:rStyle w:val="FootnoteReference"/>
        </w:rPr>
        <w:footnoteRef/>
      </w:r>
      <w:r>
        <w:t xml:space="preserve"> </w:t>
      </w:r>
      <w:r w:rsidRPr="00A64334">
        <w:t>Сифман, "Динамика численности населения России за 1897-1914 гг.", стр. 62-63.</w:t>
      </w:r>
    </w:p>
  </w:footnote>
  <w:footnote w:id="7">
    <w:p w:rsidR="00D43FB2" w:rsidRPr="00141FFE" w:rsidRDefault="00D43FB2">
      <w:pPr>
        <w:pStyle w:val="FootnoteText"/>
      </w:pPr>
      <w:r>
        <w:rPr>
          <w:rStyle w:val="FootnoteReference"/>
        </w:rPr>
        <w:footnoteRef/>
      </w:r>
      <w:r>
        <w:t xml:space="preserve"> </w:t>
      </w:r>
      <w:r w:rsidRPr="00141FFE">
        <w:t>Цифровая подборка: https://archive.org/details/ugvi_reports</w:t>
      </w:r>
    </w:p>
  </w:footnote>
  <w:footnote w:id="8">
    <w:p w:rsidR="00D43FB2" w:rsidRPr="00893B19" w:rsidRDefault="00D43FB2">
      <w:pPr>
        <w:pStyle w:val="FootnoteText"/>
      </w:pPr>
      <w:r>
        <w:rPr>
          <w:rStyle w:val="FootnoteReference"/>
        </w:rPr>
        <w:footnoteRef/>
      </w:r>
      <w:r>
        <w:t xml:space="preserve"> </w:t>
      </w:r>
      <w:r w:rsidRPr="00893B19">
        <w:t>Сифман, "Динамика численности населения России за 1897-1914 гг.", стр. 66.</w:t>
      </w:r>
    </w:p>
  </w:footnote>
  <w:footnote w:id="9">
    <w:p w:rsidR="00D43FB2" w:rsidRPr="008E630A" w:rsidRDefault="00D43FB2">
      <w:pPr>
        <w:pStyle w:val="FootnoteText"/>
      </w:pPr>
      <w:r>
        <w:rPr>
          <w:rStyle w:val="FootnoteReference"/>
        </w:rPr>
        <w:footnoteRef/>
      </w:r>
      <w:r>
        <w:t xml:space="preserve"> </w:t>
      </w:r>
      <w:r w:rsidRPr="008E630A">
        <w:t>Д.Н. Белянин, "Переселение крестьян в Сибирь в годы столыпинской аграрной реформы" // Российская история, 2011 №1, стр. 87-88.</w:t>
      </w:r>
    </w:p>
  </w:footnote>
  <w:footnote w:id="10">
    <w:p w:rsidR="00D43FB2" w:rsidRPr="00463B8B" w:rsidRDefault="00D43FB2">
      <w:pPr>
        <w:pStyle w:val="FootnoteText"/>
        <w:rPr>
          <w:lang w:val="en-US"/>
        </w:rPr>
      </w:pPr>
      <w:r>
        <w:rPr>
          <w:rStyle w:val="FootnoteReference"/>
        </w:rPr>
        <w:footnoteRef/>
      </w:r>
      <w:r>
        <w:t xml:space="preserve"> </w:t>
      </w:r>
      <w:proofErr w:type="spellStart"/>
      <w:r w:rsidRPr="00463B8B">
        <w:t>Напр</w:t>
      </w:r>
      <w:proofErr w:type="spellEnd"/>
      <w:r w:rsidRPr="00463B8B">
        <w:t xml:space="preserve">: "Движение рабочих на Дальний Восток в 1912 году. Сборник цифровых материалов", Министерство земледелия, Главное управление землеустройства и земледелия. Восточный район передвижения переселенцев, Иркутск: тип. И.П. Казанцева, 1913; ""Движение рабочих на Дальний Восток в 1913 году. Цифровые материалы, разработанные под руководством и редакцией Ин. Воробьёва", Министерство земледелия, Главное управление землеустройства и земледелия. Восточный район передвижения переселенцев, Иркутск: тип. </w:t>
      </w:r>
      <w:proofErr w:type="spellStart"/>
      <w:r w:rsidRPr="00463B8B">
        <w:t>т-ва</w:t>
      </w:r>
      <w:proofErr w:type="spellEnd"/>
      <w:r w:rsidRPr="00463B8B">
        <w:t xml:space="preserve"> "Гранит", 1918.</w:t>
      </w:r>
    </w:p>
  </w:footnote>
  <w:footnote w:id="11">
    <w:p w:rsidR="00D43FB2" w:rsidRPr="00EC5126" w:rsidRDefault="00D43FB2">
      <w:pPr>
        <w:pStyle w:val="FootnoteText"/>
      </w:pPr>
      <w:r>
        <w:rPr>
          <w:rStyle w:val="FootnoteReference"/>
        </w:rPr>
        <w:footnoteRef/>
      </w:r>
      <w:r>
        <w:t xml:space="preserve"> </w:t>
      </w:r>
      <w:r w:rsidRPr="00EC5126">
        <w:t xml:space="preserve">В. </w:t>
      </w:r>
      <w:proofErr w:type="spellStart"/>
      <w:r w:rsidRPr="00EC5126">
        <w:t>Кабузан</w:t>
      </w:r>
      <w:proofErr w:type="spellEnd"/>
      <w:r w:rsidRPr="00EC5126">
        <w:t>, "Русские в мире : Динамика численности и расселения (1719-1989)", ИРИ РАН, С.-Пб. 1996, стр. 185.</w:t>
      </w:r>
    </w:p>
  </w:footnote>
  <w:footnote w:id="12">
    <w:p w:rsidR="00D43FB2" w:rsidRPr="00EC5126" w:rsidRDefault="00D43FB2">
      <w:pPr>
        <w:pStyle w:val="FootnoteText"/>
      </w:pPr>
      <w:r>
        <w:rPr>
          <w:rStyle w:val="FootnoteReference"/>
        </w:rPr>
        <w:footnoteRef/>
      </w:r>
      <w:r>
        <w:t xml:space="preserve"> </w:t>
      </w:r>
      <w:r w:rsidRPr="00AA6FB0">
        <w:t>Осинский, стр. 84-85</w:t>
      </w:r>
      <w:r w:rsidRPr="00EC5126">
        <w:t>.</w:t>
      </w:r>
    </w:p>
  </w:footnote>
  <w:footnote w:id="13">
    <w:p w:rsidR="00D43FB2" w:rsidRPr="00BD73AF" w:rsidRDefault="00D43FB2">
      <w:pPr>
        <w:pStyle w:val="FootnoteText"/>
        <w:rPr>
          <w:lang w:val="en-US"/>
        </w:rPr>
      </w:pPr>
      <w:r>
        <w:rPr>
          <w:rStyle w:val="FootnoteReference"/>
        </w:rPr>
        <w:footnoteRef/>
      </w:r>
      <w:r>
        <w:t xml:space="preserve"> </w:t>
      </w:r>
      <w:r w:rsidRPr="00BD73AF">
        <w:t>ЦСК 1904:129, 1906:115, 1909:xxix-xxx</w:t>
      </w:r>
      <w:r>
        <w:rPr>
          <w:lang w:val="en-US"/>
        </w:rPr>
        <w:t>.</w:t>
      </w:r>
    </w:p>
  </w:footnote>
  <w:footnote w:id="14">
    <w:p w:rsidR="00D43FB2" w:rsidRPr="005D60F7" w:rsidRDefault="00D43FB2">
      <w:pPr>
        <w:pStyle w:val="FootnoteText"/>
        <w:rPr>
          <w:lang w:val="en-US"/>
        </w:rPr>
      </w:pPr>
      <w:r>
        <w:rPr>
          <w:rStyle w:val="FootnoteReference"/>
        </w:rPr>
        <w:footnoteRef/>
      </w:r>
      <w:r w:rsidRPr="005D60F7">
        <w:rPr>
          <w:lang w:val="en-US"/>
        </w:rPr>
        <w:t xml:space="preserve"> </w:t>
      </w:r>
      <w:r w:rsidRPr="005D60F7">
        <w:t>Отчёты</w:t>
      </w:r>
      <w:r w:rsidRPr="005D60F7">
        <w:rPr>
          <w:lang w:val="en-US"/>
        </w:rPr>
        <w:t xml:space="preserve"> "Annual report of the Commissioner-General of Immigration" </w:t>
      </w:r>
      <w:r w:rsidRPr="005D60F7">
        <w:t>за</w:t>
      </w:r>
      <w:r w:rsidRPr="005D60F7">
        <w:rPr>
          <w:lang w:val="en-US"/>
        </w:rPr>
        <w:t xml:space="preserve"> 1896-1917 </w:t>
      </w:r>
      <w:r w:rsidRPr="005D60F7">
        <w:t>фин</w:t>
      </w:r>
      <w:r>
        <w:t>ансовые</w:t>
      </w:r>
      <w:r w:rsidRPr="005D60F7">
        <w:rPr>
          <w:lang w:val="en-US"/>
        </w:rPr>
        <w:t xml:space="preserve"> </w:t>
      </w:r>
      <w:r w:rsidRPr="005D60F7">
        <w:t>годы</w:t>
      </w:r>
      <w:r w:rsidRPr="005D60F7">
        <w:rPr>
          <w:lang w:val="en-US"/>
        </w:rPr>
        <w:t xml:space="preserve">; </w:t>
      </w:r>
      <w:r w:rsidRPr="005D60F7">
        <w:t>цифровая</w:t>
      </w:r>
      <w:r w:rsidRPr="005D60F7">
        <w:rPr>
          <w:lang w:val="en-US"/>
        </w:rPr>
        <w:t xml:space="preserve"> </w:t>
      </w:r>
      <w:r w:rsidRPr="005D60F7">
        <w:t>подборка</w:t>
      </w:r>
      <w:r w:rsidRPr="005D60F7">
        <w:rPr>
          <w:lang w:val="en-US"/>
        </w:rPr>
        <w:t>: https://archive.org/details/annual-report-of-the-commissioner-general-of-immigration.</w:t>
      </w:r>
    </w:p>
  </w:footnote>
  <w:footnote w:id="15">
    <w:p w:rsidR="00D43FB2" w:rsidRPr="00E92785" w:rsidRDefault="00D43FB2">
      <w:pPr>
        <w:pStyle w:val="FootnoteText"/>
      </w:pPr>
      <w:r>
        <w:rPr>
          <w:rStyle w:val="FootnoteReference"/>
        </w:rPr>
        <w:footnoteRef/>
      </w:r>
      <w:r>
        <w:t xml:space="preserve"> </w:t>
      </w:r>
      <w:proofErr w:type="spellStart"/>
      <w:r w:rsidRPr="009C438D">
        <w:t>Кабузан</w:t>
      </w:r>
      <w:proofErr w:type="spellEnd"/>
      <w:r w:rsidRPr="009C438D">
        <w:t>, стр. 196-197, 200; доп. см. Осинский, стр. 25-26</w:t>
      </w:r>
      <w:r w:rsidRPr="00E92785">
        <w:t>.</w:t>
      </w:r>
    </w:p>
  </w:footnote>
  <w:footnote w:id="16">
    <w:p w:rsidR="00D43FB2" w:rsidRPr="00334C5A" w:rsidRDefault="00D43FB2">
      <w:pPr>
        <w:pStyle w:val="FootnoteText"/>
        <w:rPr>
          <w:lang w:val="en-US"/>
        </w:rPr>
      </w:pPr>
      <w:r>
        <w:rPr>
          <w:rStyle w:val="FootnoteReference"/>
        </w:rPr>
        <w:footnoteRef/>
      </w:r>
      <w:r>
        <w:t xml:space="preserve"> </w:t>
      </w:r>
      <w:proofErr w:type="spellStart"/>
      <w:r w:rsidRPr="00334C5A">
        <w:t>Кабузан</w:t>
      </w:r>
      <w:proofErr w:type="spellEnd"/>
      <w:r w:rsidRPr="00334C5A">
        <w:t xml:space="preserve"> стр. 313; NBER стр. 130</w:t>
      </w:r>
      <w:r>
        <w:rPr>
          <w:lang w:val="en-US"/>
        </w:rPr>
        <w:t>.</w:t>
      </w:r>
    </w:p>
  </w:footnote>
  <w:footnote w:id="17">
    <w:p w:rsidR="00D43FB2" w:rsidRPr="000C3431" w:rsidRDefault="00D43FB2">
      <w:pPr>
        <w:pStyle w:val="FootnoteText"/>
        <w:rPr>
          <w:lang w:val="en-US"/>
        </w:rPr>
      </w:pPr>
      <w:r>
        <w:rPr>
          <w:rStyle w:val="FootnoteReference"/>
        </w:rPr>
        <w:footnoteRef/>
      </w:r>
      <w:r>
        <w:t xml:space="preserve"> </w:t>
      </w:r>
      <w:r w:rsidRPr="000C3431">
        <w:t>NBER:130</w:t>
      </w:r>
      <w:r>
        <w:rPr>
          <w:lang w:val="en-US"/>
        </w:rPr>
        <w:t>.</w:t>
      </w:r>
    </w:p>
  </w:footnote>
  <w:footnote w:id="18">
    <w:p w:rsidR="00D43FB2" w:rsidRPr="00783072" w:rsidRDefault="00D43FB2">
      <w:pPr>
        <w:pStyle w:val="FootnoteText"/>
        <w:rPr>
          <w:lang w:val="en-US"/>
        </w:rPr>
      </w:pPr>
      <w:r>
        <w:rPr>
          <w:rStyle w:val="FootnoteReference"/>
        </w:rPr>
        <w:footnoteRef/>
      </w:r>
      <w:r w:rsidRPr="00783072">
        <w:rPr>
          <w:lang w:val="en-US"/>
        </w:rPr>
        <w:t xml:space="preserve"> Thirteenth Census Of The United States Taken In The Year 1910, Volume I : Population. </w:t>
      </w:r>
      <w:r w:rsidRPr="00783072">
        <w:t>General Report And Analysis, Washington DC, 1913 (reprint April, 1915), стр. 1068</w:t>
      </w:r>
      <w:r>
        <w:rPr>
          <w:lang w:val="en-US"/>
        </w:rPr>
        <w:t>.</w:t>
      </w:r>
    </w:p>
  </w:footnote>
  <w:footnote w:id="19">
    <w:p w:rsidR="00D43FB2" w:rsidRPr="001063B1" w:rsidRDefault="00D43FB2">
      <w:pPr>
        <w:pStyle w:val="FootnoteText"/>
      </w:pPr>
      <w:r>
        <w:rPr>
          <w:rStyle w:val="FootnoteReference"/>
        </w:rPr>
        <w:footnoteRef/>
      </w:r>
      <w:r>
        <w:t xml:space="preserve"> С</w:t>
      </w:r>
      <w:r w:rsidRPr="001E68B7">
        <w:t>м. подробности и источники в файле emigration.xlsx; тж. агрегацию в NBER стр. 472-473, 476-481</w:t>
      </w:r>
      <w:r w:rsidRPr="001063B1">
        <w:t>.</w:t>
      </w:r>
    </w:p>
  </w:footnote>
  <w:footnote w:id="20">
    <w:p w:rsidR="00D43FB2" w:rsidRPr="00373E6B" w:rsidRDefault="00D43FB2" w:rsidP="00373E6B">
      <w:pPr>
        <w:pStyle w:val="FootnoteText"/>
        <w:rPr>
          <w:lang w:val="en-US"/>
        </w:rPr>
      </w:pPr>
      <w:r>
        <w:rPr>
          <w:rStyle w:val="FootnoteReference"/>
        </w:rPr>
        <w:footnoteRef/>
      </w:r>
      <w:r w:rsidRPr="00373E6B">
        <w:rPr>
          <w:lang w:val="en-US"/>
        </w:rPr>
        <w:t xml:space="preserve"> "Twelfth Census Of The United States, Taken In The Year 1900", Volume I, Part I, Washington DC, 1901, </w:t>
      </w:r>
      <w:proofErr w:type="spellStart"/>
      <w:r>
        <w:t>стр</w:t>
      </w:r>
      <w:proofErr w:type="spellEnd"/>
      <w:r w:rsidRPr="00373E6B">
        <w:rPr>
          <w:lang w:val="en-US"/>
        </w:rPr>
        <w:t xml:space="preserve">. 733-735; "Thirteenth Census Of The United States Taken In The Year 1910", Volume I : "Population. General Report And Analysis", Washington DC, 1913 (reprint April, 1915), </w:t>
      </w:r>
      <w:proofErr w:type="spellStart"/>
      <w:r>
        <w:t>стр</w:t>
      </w:r>
      <w:proofErr w:type="spellEnd"/>
      <w:r w:rsidRPr="00373E6B">
        <w:rPr>
          <w:lang w:val="en-US"/>
        </w:rPr>
        <w:t>.784.</w:t>
      </w:r>
    </w:p>
  </w:footnote>
  <w:footnote w:id="21">
    <w:p w:rsidR="00D43FB2" w:rsidRPr="00DF004D" w:rsidRDefault="00D43FB2">
      <w:pPr>
        <w:pStyle w:val="FootnoteText"/>
        <w:rPr>
          <w:lang w:val="en-US"/>
        </w:rPr>
      </w:pPr>
      <w:r>
        <w:rPr>
          <w:rStyle w:val="FootnoteReference"/>
        </w:rPr>
        <w:footnoteRef/>
      </w:r>
      <w:r w:rsidRPr="00DF004D">
        <w:rPr>
          <w:lang w:val="en-US"/>
        </w:rPr>
        <w:t xml:space="preserve"> "Historical Statistics of the United States : Colonial Times to 1970", Bureau of the Census, 1975, </w:t>
      </w:r>
      <w:r w:rsidRPr="00DF004D">
        <w:t>ч</w:t>
      </w:r>
      <w:r w:rsidRPr="00DF004D">
        <w:rPr>
          <w:lang w:val="en-US"/>
        </w:rPr>
        <w:t xml:space="preserve">. 1, </w:t>
      </w:r>
      <w:proofErr w:type="spellStart"/>
      <w:r w:rsidRPr="00DF004D">
        <w:t>стр</w:t>
      </w:r>
      <w:proofErr w:type="spellEnd"/>
      <w:r w:rsidRPr="00DF004D">
        <w:rPr>
          <w:lang w:val="en-US"/>
        </w:rPr>
        <w:t>. 44, 59</w:t>
      </w:r>
      <w:r>
        <w:rPr>
          <w:lang w:val="en-US"/>
        </w:rPr>
        <w:t>.</w:t>
      </w:r>
    </w:p>
  </w:footnote>
  <w:footnote w:id="22">
    <w:p w:rsidR="00D43FB2" w:rsidRPr="00DE2904" w:rsidRDefault="00D43FB2">
      <w:pPr>
        <w:pStyle w:val="FootnoteText"/>
        <w:rPr>
          <w:lang w:val="en-US"/>
        </w:rPr>
      </w:pPr>
      <w:r>
        <w:rPr>
          <w:rStyle w:val="FootnoteReference"/>
        </w:rPr>
        <w:footnoteRef/>
      </w:r>
      <w:r w:rsidRPr="00DE2904">
        <w:rPr>
          <w:lang w:val="en-US"/>
        </w:rPr>
        <w:t xml:space="preserve"> "Historical Statistics of the United States : Colonial Times to 1970", </w:t>
      </w:r>
      <w:r w:rsidRPr="00DE2904">
        <w:t>ч</w:t>
      </w:r>
      <w:r w:rsidRPr="00DE2904">
        <w:rPr>
          <w:lang w:val="en-US"/>
        </w:rPr>
        <w:t xml:space="preserve">. 1, </w:t>
      </w:r>
      <w:proofErr w:type="spellStart"/>
      <w:r w:rsidRPr="00DE2904">
        <w:t>стр</w:t>
      </w:r>
      <w:proofErr w:type="spellEnd"/>
      <w:r w:rsidRPr="00DE2904">
        <w:rPr>
          <w:lang w:val="en-US"/>
        </w:rPr>
        <w:t>. 60</w:t>
      </w:r>
      <w:r>
        <w:rPr>
          <w:lang w:val="en-US"/>
        </w:rPr>
        <w:t>.</w:t>
      </w:r>
    </w:p>
  </w:footnote>
  <w:footnote w:id="23">
    <w:p w:rsidR="00D43FB2" w:rsidRPr="00903B87" w:rsidRDefault="00D43FB2">
      <w:pPr>
        <w:pStyle w:val="FootnoteText"/>
        <w:rPr>
          <w:lang w:val="en-US"/>
        </w:rPr>
      </w:pPr>
      <w:r>
        <w:rPr>
          <w:rStyle w:val="FootnoteReference"/>
        </w:rPr>
        <w:footnoteRef/>
      </w:r>
      <w:r>
        <w:t xml:space="preserve"> </w:t>
      </w:r>
      <w:proofErr w:type="spellStart"/>
      <w:r w:rsidRPr="00903B87">
        <w:t>Кабузан</w:t>
      </w:r>
      <w:proofErr w:type="spellEnd"/>
      <w:r w:rsidRPr="00903B87">
        <w:t>, стр. 201</w:t>
      </w:r>
      <w:r>
        <w:rPr>
          <w:lang w:val="en-US"/>
        </w:rPr>
        <w:t>.</w:t>
      </w:r>
    </w:p>
  </w:footnote>
  <w:footnote w:id="24">
    <w:p w:rsidR="00D43FB2" w:rsidRPr="00EF3DDB" w:rsidRDefault="00D43FB2">
      <w:pPr>
        <w:pStyle w:val="FootnoteText"/>
        <w:rPr>
          <w:lang w:val="en-US"/>
        </w:rPr>
      </w:pPr>
      <w:r>
        <w:rPr>
          <w:rStyle w:val="FootnoteReference"/>
        </w:rPr>
        <w:footnoteRef/>
      </w:r>
      <w:r w:rsidRPr="00EF3DDB">
        <w:rPr>
          <w:lang w:val="en-US"/>
        </w:rPr>
        <w:t xml:space="preserve"> </w:t>
      </w:r>
      <w:proofErr w:type="spellStart"/>
      <w:r w:rsidRPr="00EF3DDB">
        <w:rPr>
          <w:lang w:val="en-US"/>
        </w:rPr>
        <w:t>NBER</w:t>
      </w:r>
      <w:proofErr w:type="spellEnd"/>
      <w:r w:rsidRPr="00EF3DDB">
        <w:rPr>
          <w:lang w:val="en-US"/>
        </w:rPr>
        <w:t xml:space="preserve">, "International Migrations", Volume I : Statistics, </w:t>
      </w:r>
      <w:proofErr w:type="spellStart"/>
      <w:r w:rsidRPr="00EF3DDB">
        <w:t>ред</w:t>
      </w:r>
      <w:proofErr w:type="spellEnd"/>
      <w:r w:rsidRPr="00EF3DDB">
        <w:rPr>
          <w:lang w:val="en-US"/>
        </w:rPr>
        <w:t xml:space="preserve">. W. </w:t>
      </w:r>
      <w:proofErr w:type="spellStart"/>
      <w:r w:rsidRPr="00EF3DDB">
        <w:rPr>
          <w:lang w:val="en-US"/>
        </w:rPr>
        <w:t>Willcox</w:t>
      </w:r>
      <w:proofErr w:type="spellEnd"/>
      <w:r w:rsidRPr="00EF3DDB">
        <w:rPr>
          <w:lang w:val="en-US"/>
        </w:rPr>
        <w:t xml:space="preserve">, New York, 1929, </w:t>
      </w:r>
      <w:proofErr w:type="spellStart"/>
      <w:r w:rsidRPr="00EF3DDB">
        <w:t>стр</w:t>
      </w:r>
      <w:proofErr w:type="spellEnd"/>
      <w:r w:rsidRPr="00EF3DDB">
        <w:rPr>
          <w:lang w:val="en-US"/>
        </w:rPr>
        <w:t>. 241-248</w:t>
      </w:r>
      <w:r>
        <w:rPr>
          <w:lang w:val="en-US"/>
        </w:rPr>
        <w:t>.</w:t>
      </w:r>
    </w:p>
  </w:footnote>
  <w:footnote w:id="25">
    <w:p w:rsidR="00D43FB2" w:rsidRDefault="00D43FB2">
      <w:pPr>
        <w:pStyle w:val="FootnoteText"/>
      </w:pPr>
      <w:r>
        <w:rPr>
          <w:rStyle w:val="FootnoteReference"/>
        </w:rPr>
        <w:footnoteRef/>
      </w:r>
      <w:r>
        <w:t xml:space="preserve"> </w:t>
      </w:r>
      <w:r w:rsidRPr="00A070B8">
        <w:t>Осинский, стр. 14</w:t>
      </w:r>
      <w:r>
        <w:t>.</w:t>
      </w:r>
    </w:p>
  </w:footnote>
  <w:footnote w:id="26">
    <w:p w:rsidR="00D43FB2" w:rsidRDefault="00D43FB2">
      <w:pPr>
        <w:pStyle w:val="FootnoteText"/>
      </w:pPr>
      <w:r>
        <w:rPr>
          <w:rStyle w:val="FootnoteReference"/>
        </w:rPr>
        <w:footnoteRef/>
      </w:r>
      <w:r>
        <w:t xml:space="preserve"> </w:t>
      </w:r>
      <w:r w:rsidRPr="00AC7630">
        <w:t>Осинский, стр. 16-17</w:t>
      </w:r>
      <w:r>
        <w:t>.</w:t>
      </w:r>
    </w:p>
  </w:footnote>
  <w:footnote w:id="27">
    <w:p w:rsidR="00D43FB2" w:rsidRDefault="00D43FB2">
      <w:pPr>
        <w:pStyle w:val="FootnoteText"/>
      </w:pPr>
      <w:r>
        <w:rPr>
          <w:rStyle w:val="FootnoteReference"/>
        </w:rPr>
        <w:footnoteRef/>
      </w:r>
      <w:r>
        <w:t xml:space="preserve"> </w:t>
      </w:r>
      <w:r w:rsidRPr="00443F91">
        <w:t xml:space="preserve">Н.Л. </w:t>
      </w:r>
      <w:proofErr w:type="spellStart"/>
      <w:r w:rsidRPr="00443F91">
        <w:t>Тудоряну</w:t>
      </w:r>
      <w:proofErr w:type="spellEnd"/>
      <w:r w:rsidRPr="00443F91">
        <w:t xml:space="preserve">, "Очерки российской трудовой эмиграции периода империализма (в Германию, Скандинавские страны и США)", Кишинев, 1986; тж. одноименная диссертация д.и.н., ЛГУ, 1988; </w:t>
      </w:r>
      <w:proofErr w:type="spellStart"/>
      <w:r w:rsidRPr="00443F91">
        <w:t>Кабузан</w:t>
      </w:r>
      <w:proofErr w:type="spellEnd"/>
      <w:r w:rsidRPr="00443F91">
        <w:t>, стр. 201-202, табл. 36 и 36а; NBER, стр. 789</w:t>
      </w:r>
      <w:r>
        <w:t>.</w:t>
      </w:r>
    </w:p>
  </w:footnote>
  <w:footnote w:id="28">
    <w:p w:rsidR="00D43FB2" w:rsidRDefault="00D43FB2">
      <w:pPr>
        <w:pStyle w:val="FootnoteText"/>
      </w:pPr>
      <w:r>
        <w:rPr>
          <w:rStyle w:val="FootnoteReference"/>
        </w:rPr>
        <w:footnoteRef/>
      </w:r>
      <w:r>
        <w:t xml:space="preserve"> </w:t>
      </w:r>
      <w:r w:rsidRPr="006104A4">
        <w:t>Осинский, стр. 76-77</w:t>
      </w:r>
      <w:r>
        <w:t>.</w:t>
      </w:r>
    </w:p>
  </w:footnote>
  <w:footnote w:id="29">
    <w:p w:rsidR="00D43FB2" w:rsidRDefault="00D43FB2">
      <w:pPr>
        <w:pStyle w:val="FootnoteText"/>
      </w:pPr>
      <w:r>
        <w:rPr>
          <w:rStyle w:val="FootnoteReference"/>
        </w:rPr>
        <w:footnoteRef/>
      </w:r>
      <w:r>
        <w:t xml:space="preserve"> Цифровая </w:t>
      </w:r>
      <w:r w:rsidRPr="00791554">
        <w:t>подборка: https://archive.org/details/finland-population-1896-1916</w:t>
      </w:r>
      <w:r>
        <w:t>.</w:t>
      </w:r>
    </w:p>
  </w:footnote>
  <w:footnote w:id="30">
    <w:p w:rsidR="00D43FB2" w:rsidRPr="00C67779" w:rsidRDefault="00D43FB2">
      <w:pPr>
        <w:pStyle w:val="FootnoteText"/>
        <w:rPr>
          <w:lang w:val="en-US"/>
        </w:rPr>
      </w:pPr>
      <w:r>
        <w:rPr>
          <w:rStyle w:val="FootnoteReference"/>
        </w:rPr>
        <w:footnoteRef/>
      </w:r>
      <w:r w:rsidRPr="00C67779">
        <w:rPr>
          <w:lang w:val="en-US"/>
        </w:rPr>
        <w:t xml:space="preserve"> The Canada Year Book, 1948-49, </w:t>
      </w:r>
      <w:proofErr w:type="spellStart"/>
      <w:r w:rsidRPr="00C67779">
        <w:t>ст</w:t>
      </w:r>
      <w:proofErr w:type="spellEnd"/>
      <w:r w:rsidRPr="00C67779">
        <w:rPr>
          <w:lang w:val="en-US"/>
        </w:rPr>
        <w:t>p. 154.</w:t>
      </w:r>
    </w:p>
  </w:footnote>
  <w:footnote w:id="31">
    <w:p w:rsidR="00D43FB2" w:rsidRDefault="00D43FB2">
      <w:pPr>
        <w:pStyle w:val="FootnoteText"/>
      </w:pPr>
      <w:r>
        <w:rPr>
          <w:rStyle w:val="FootnoteReference"/>
        </w:rPr>
        <w:footnoteRef/>
      </w:r>
      <w:r>
        <w:t xml:space="preserve"> </w:t>
      </w:r>
      <w:r w:rsidRPr="00D802C0">
        <w:t>Осинский, стр. 23</w:t>
      </w:r>
      <w:r>
        <w:t>.</w:t>
      </w:r>
    </w:p>
  </w:footnote>
  <w:footnote w:id="32">
    <w:p w:rsidR="00D43FB2" w:rsidRDefault="00D43FB2">
      <w:pPr>
        <w:pStyle w:val="FootnoteText"/>
      </w:pPr>
      <w:r>
        <w:rPr>
          <w:rStyle w:val="FootnoteReference"/>
        </w:rPr>
        <w:footnoteRef/>
      </w:r>
      <w:r>
        <w:t xml:space="preserve"> </w:t>
      </w:r>
      <w:r w:rsidRPr="00F957ED">
        <w:t>Осинский, стр. 38, 43-44</w:t>
      </w:r>
      <w:r>
        <w:t>.</w:t>
      </w:r>
    </w:p>
  </w:footnote>
  <w:footnote w:id="33">
    <w:p w:rsidR="00D43FB2" w:rsidRDefault="00D43FB2">
      <w:pPr>
        <w:pStyle w:val="FootnoteText"/>
      </w:pPr>
      <w:r>
        <w:rPr>
          <w:rStyle w:val="FootnoteReference"/>
        </w:rPr>
        <w:footnoteRef/>
      </w:r>
      <w:r>
        <w:t xml:space="preserve"> </w:t>
      </w:r>
      <w:r w:rsidRPr="00176BE8">
        <w:t>Осинский, стр. 74-75</w:t>
      </w:r>
      <w:r>
        <w:t>.</w:t>
      </w:r>
    </w:p>
  </w:footnote>
  <w:footnote w:id="34">
    <w:p w:rsidR="00D43FB2" w:rsidRDefault="00D43FB2">
      <w:pPr>
        <w:pStyle w:val="FootnoteText"/>
      </w:pPr>
      <w:r>
        <w:rPr>
          <w:rStyle w:val="FootnoteReference"/>
        </w:rPr>
        <w:footnoteRef/>
      </w:r>
      <w:r>
        <w:t xml:space="preserve"> </w:t>
      </w:r>
      <w:proofErr w:type="spellStart"/>
      <w:r w:rsidRPr="000138C5">
        <w:t>Кабузан</w:t>
      </w:r>
      <w:proofErr w:type="spellEnd"/>
      <w:r w:rsidRPr="000138C5">
        <w:t>, стр. 205; тж. см. разбивку далее</w:t>
      </w:r>
      <w:r>
        <w:t>.</w:t>
      </w:r>
    </w:p>
  </w:footnote>
  <w:footnote w:id="35">
    <w:p w:rsidR="00D43FB2" w:rsidRDefault="00D43FB2">
      <w:pPr>
        <w:pStyle w:val="FootnoteText"/>
      </w:pPr>
      <w:r>
        <w:rPr>
          <w:rStyle w:val="FootnoteReference"/>
        </w:rPr>
        <w:footnoteRef/>
      </w:r>
      <w:r w:rsidRPr="00084F18">
        <w:rPr>
          <w:lang w:val="en-US"/>
        </w:rPr>
        <w:t xml:space="preserve"> </w:t>
      </w:r>
      <w:proofErr w:type="spellStart"/>
      <w:r w:rsidRPr="00084F18">
        <w:rPr>
          <w:lang w:val="en-US"/>
        </w:rPr>
        <w:t>NBER</w:t>
      </w:r>
      <w:proofErr w:type="spellEnd"/>
      <w:r w:rsidRPr="00084F18">
        <w:rPr>
          <w:lang w:val="en-US"/>
        </w:rPr>
        <w:t xml:space="preserve">, "International Migrations", </w:t>
      </w:r>
      <w:proofErr w:type="spellStart"/>
      <w:r w:rsidRPr="00084F18">
        <w:t>ред</w:t>
      </w:r>
      <w:proofErr w:type="spellEnd"/>
      <w:r w:rsidRPr="00084F18">
        <w:rPr>
          <w:lang w:val="en-US"/>
        </w:rPr>
        <w:t xml:space="preserve">. W. Wilcox, Volume I - Statistics, NY 1929, </w:t>
      </w:r>
      <w:proofErr w:type="spellStart"/>
      <w:r w:rsidRPr="00084F18">
        <w:t>стр</w:t>
      </w:r>
      <w:proofErr w:type="spellEnd"/>
      <w:r w:rsidRPr="00084F18">
        <w:rPr>
          <w:lang w:val="en-US"/>
        </w:rPr>
        <w:t xml:space="preserve">. 794-795. </w:t>
      </w:r>
      <w:r w:rsidRPr="00084F18">
        <w:t xml:space="preserve">Составлено по Ежегодникам ЦСК. Мы исправили опечатку допущенную в ЦСК, "Статистический ежегодник России 1914", стр. II/31 для прибытия в 1913 году из "прочих государств", </w:t>
      </w:r>
      <w:proofErr w:type="spellStart"/>
      <w:r w:rsidRPr="00084F18">
        <w:t>мужск</w:t>
      </w:r>
      <w:proofErr w:type="spellEnd"/>
      <w:r w:rsidRPr="00084F18">
        <w:t>. и обоих полов через Европейскую границу.</w:t>
      </w:r>
    </w:p>
  </w:footnote>
  <w:footnote w:id="36">
    <w:p w:rsidR="00D43FB2" w:rsidRDefault="00D43FB2">
      <w:pPr>
        <w:pStyle w:val="FootnoteText"/>
      </w:pPr>
      <w:r>
        <w:rPr>
          <w:rStyle w:val="FootnoteReference"/>
        </w:rPr>
        <w:footnoteRef/>
      </w:r>
      <w:r w:rsidRPr="0033398F">
        <w:rPr>
          <w:lang w:val="en-US"/>
        </w:rPr>
        <w:t xml:space="preserve"> </w:t>
      </w:r>
      <w:proofErr w:type="spellStart"/>
      <w:r w:rsidRPr="0033398F">
        <w:rPr>
          <w:lang w:val="en-US"/>
        </w:rPr>
        <w:t>NBER</w:t>
      </w:r>
      <w:proofErr w:type="spellEnd"/>
      <w:r w:rsidRPr="0033398F">
        <w:rPr>
          <w:lang w:val="en-US"/>
        </w:rPr>
        <w:t xml:space="preserve">, "International Migrations", </w:t>
      </w:r>
      <w:proofErr w:type="spellStart"/>
      <w:r w:rsidRPr="0033398F">
        <w:t>ред</w:t>
      </w:r>
      <w:proofErr w:type="spellEnd"/>
      <w:r w:rsidRPr="0033398F">
        <w:rPr>
          <w:lang w:val="en-US"/>
        </w:rPr>
        <w:t xml:space="preserve">. W. Wilcox, Volume I - Statistics, NY 1929, </w:t>
      </w:r>
      <w:proofErr w:type="spellStart"/>
      <w:r w:rsidRPr="0033398F">
        <w:t>стр</w:t>
      </w:r>
      <w:proofErr w:type="spellEnd"/>
      <w:r w:rsidRPr="0033398F">
        <w:rPr>
          <w:lang w:val="en-US"/>
        </w:rPr>
        <w:t xml:space="preserve">. 798-803. </w:t>
      </w:r>
      <w:r w:rsidRPr="0033398F">
        <w:t>Составлено по Ежегодникам ЦСК.</w:t>
      </w:r>
    </w:p>
  </w:footnote>
  <w:footnote w:id="37">
    <w:p w:rsidR="00D43FB2" w:rsidRPr="00D444D5" w:rsidRDefault="00D43FB2">
      <w:pPr>
        <w:pStyle w:val="FootnoteText"/>
        <w:rPr>
          <w:lang w:val="en-US"/>
        </w:rPr>
      </w:pPr>
      <w:r>
        <w:rPr>
          <w:rStyle w:val="FootnoteReference"/>
        </w:rPr>
        <w:footnoteRef/>
      </w:r>
      <w:r w:rsidRPr="00D444D5">
        <w:rPr>
          <w:lang w:val="en-US"/>
        </w:rPr>
        <w:t xml:space="preserve"> </w:t>
      </w:r>
      <w:proofErr w:type="spellStart"/>
      <w:r w:rsidRPr="00D444D5">
        <w:rPr>
          <w:lang w:val="en-US"/>
        </w:rPr>
        <w:t>NBER</w:t>
      </w:r>
      <w:proofErr w:type="spellEnd"/>
      <w:r w:rsidRPr="00D444D5">
        <w:rPr>
          <w:lang w:val="en-US"/>
        </w:rPr>
        <w:t xml:space="preserve">, "International Migrations", </w:t>
      </w:r>
      <w:proofErr w:type="spellStart"/>
      <w:r w:rsidRPr="00D444D5">
        <w:t>ред</w:t>
      </w:r>
      <w:proofErr w:type="spellEnd"/>
      <w:r w:rsidRPr="00D444D5">
        <w:rPr>
          <w:lang w:val="en-US"/>
        </w:rPr>
        <w:t xml:space="preserve">. W. Wilcox, Volume I – Statistics, NY 1929, </w:t>
      </w:r>
      <w:proofErr w:type="spellStart"/>
      <w:r w:rsidRPr="00D444D5">
        <w:t>стр</w:t>
      </w:r>
      <w:proofErr w:type="spellEnd"/>
      <w:r w:rsidRPr="00D444D5">
        <w:rPr>
          <w:lang w:val="en-US"/>
        </w:rPr>
        <w:t xml:space="preserve">. 797. </w:t>
      </w:r>
      <w:r w:rsidRPr="00D444D5">
        <w:t>Составлено по Ежегодникам ЦСК.</w:t>
      </w:r>
    </w:p>
  </w:footnote>
  <w:footnote w:id="38">
    <w:p w:rsidR="00D43FB2" w:rsidRPr="00D56DD2" w:rsidRDefault="00D43FB2">
      <w:pPr>
        <w:pStyle w:val="FootnoteText"/>
        <w:rPr>
          <w:lang w:val="en-US"/>
        </w:rPr>
      </w:pPr>
      <w:r>
        <w:rPr>
          <w:rStyle w:val="FootnoteReference"/>
        </w:rPr>
        <w:footnoteRef/>
      </w:r>
      <w:r w:rsidRPr="00D56DD2">
        <w:rPr>
          <w:lang w:val="en-US"/>
        </w:rPr>
        <w:t xml:space="preserve"> </w:t>
      </w:r>
      <w:proofErr w:type="spellStart"/>
      <w:r w:rsidRPr="00D56DD2">
        <w:rPr>
          <w:lang w:val="en-US"/>
        </w:rPr>
        <w:t>NBER</w:t>
      </w:r>
      <w:proofErr w:type="spellEnd"/>
      <w:r w:rsidRPr="00D56DD2">
        <w:rPr>
          <w:lang w:val="en-US"/>
        </w:rPr>
        <w:t xml:space="preserve">, "International Migrations", </w:t>
      </w:r>
      <w:proofErr w:type="spellStart"/>
      <w:r w:rsidRPr="00D56DD2">
        <w:t>ред</w:t>
      </w:r>
      <w:proofErr w:type="spellEnd"/>
      <w:r w:rsidRPr="00D56DD2">
        <w:rPr>
          <w:lang w:val="en-US"/>
        </w:rPr>
        <w:t xml:space="preserve">. W. Wilcox, Volume I – Statistics, NY 1929, </w:t>
      </w:r>
      <w:proofErr w:type="spellStart"/>
      <w:r w:rsidRPr="00D56DD2">
        <w:t>стр</w:t>
      </w:r>
      <w:proofErr w:type="spellEnd"/>
      <w:r w:rsidRPr="00D56DD2">
        <w:rPr>
          <w:lang w:val="en-US"/>
        </w:rPr>
        <w:t xml:space="preserve">. 804. </w:t>
      </w:r>
      <w:r w:rsidRPr="00D56DD2">
        <w:t>Составлено по Ежегодникам ЦСК.</w:t>
      </w:r>
    </w:p>
  </w:footnote>
  <w:footnote w:id="39">
    <w:p w:rsidR="00D43FB2" w:rsidRPr="00A07B7C" w:rsidRDefault="00D43FB2">
      <w:pPr>
        <w:pStyle w:val="FootnoteText"/>
        <w:rPr>
          <w:lang w:val="en-US"/>
        </w:rPr>
      </w:pPr>
      <w:r>
        <w:rPr>
          <w:rStyle w:val="FootnoteReference"/>
        </w:rPr>
        <w:footnoteRef/>
      </w:r>
      <w:r w:rsidRPr="00A07B7C">
        <w:rPr>
          <w:lang w:val="en-US"/>
        </w:rPr>
        <w:t xml:space="preserve"> </w:t>
      </w:r>
      <w:proofErr w:type="spellStart"/>
      <w:r w:rsidRPr="00A07B7C">
        <w:rPr>
          <w:lang w:val="en-US"/>
        </w:rPr>
        <w:t>Кабузан</w:t>
      </w:r>
      <w:proofErr w:type="spellEnd"/>
      <w:r w:rsidRPr="00A07B7C">
        <w:rPr>
          <w:lang w:val="en-US"/>
        </w:rPr>
        <w:t xml:space="preserve">, </w:t>
      </w:r>
      <w:proofErr w:type="spellStart"/>
      <w:r w:rsidRPr="00A07B7C">
        <w:rPr>
          <w:lang w:val="en-US"/>
        </w:rPr>
        <w:t>стр</w:t>
      </w:r>
      <w:proofErr w:type="spellEnd"/>
      <w:r w:rsidRPr="00A07B7C">
        <w:rPr>
          <w:lang w:val="en-US"/>
        </w:rPr>
        <w:t>. 203</w:t>
      </w:r>
      <w:r>
        <w:rPr>
          <w:lang w:val="en-US"/>
        </w:rPr>
        <w:t>.</w:t>
      </w:r>
    </w:p>
  </w:footnote>
  <w:footnote w:id="40">
    <w:p w:rsidR="00D43FB2" w:rsidRPr="003500D7" w:rsidRDefault="00D43FB2">
      <w:pPr>
        <w:pStyle w:val="FootnoteText"/>
        <w:rPr>
          <w:lang w:val="en-US"/>
        </w:rPr>
      </w:pPr>
      <w:r>
        <w:rPr>
          <w:rStyle w:val="FootnoteReference"/>
        </w:rPr>
        <w:footnoteRef/>
      </w:r>
      <w:r w:rsidRPr="003500D7">
        <w:rPr>
          <w:lang w:val="en-US"/>
        </w:rPr>
        <w:t xml:space="preserve"> R. </w:t>
      </w:r>
      <w:proofErr w:type="spellStart"/>
      <w:r w:rsidRPr="003500D7">
        <w:rPr>
          <w:lang w:val="en-US"/>
        </w:rPr>
        <w:t>Hovannisian</w:t>
      </w:r>
      <w:proofErr w:type="spellEnd"/>
      <w:r w:rsidRPr="003500D7">
        <w:rPr>
          <w:lang w:val="en-US"/>
        </w:rPr>
        <w:t xml:space="preserve">, "The Armenian People from Ancient to Modern Times", Palgrave Macmillan, 1997, </w:t>
      </w:r>
      <w:r w:rsidRPr="003500D7">
        <w:t>т</w:t>
      </w:r>
      <w:r w:rsidRPr="003500D7">
        <w:rPr>
          <w:lang w:val="en-US"/>
        </w:rPr>
        <w:t>. 2</w:t>
      </w:r>
      <w:r>
        <w:rPr>
          <w:lang w:val="en-US"/>
        </w:rPr>
        <w:t>.</w:t>
      </w:r>
    </w:p>
  </w:footnote>
  <w:footnote w:id="41">
    <w:p w:rsidR="00D43FB2" w:rsidRPr="00B20DF7" w:rsidRDefault="00D43FB2">
      <w:pPr>
        <w:pStyle w:val="FootnoteText"/>
      </w:pPr>
      <w:r>
        <w:rPr>
          <w:rStyle w:val="FootnoteReference"/>
        </w:rPr>
        <w:footnoteRef/>
      </w:r>
      <w:r>
        <w:t xml:space="preserve"> </w:t>
      </w:r>
      <w:r w:rsidRPr="00533E26">
        <w:t xml:space="preserve">Андрей Андреевич </w:t>
      </w:r>
      <w:proofErr w:type="spellStart"/>
      <w:r w:rsidRPr="00533E26">
        <w:t>Кофод</w:t>
      </w:r>
      <w:proofErr w:type="spellEnd"/>
      <w:r w:rsidRPr="00533E26">
        <w:t>, "50 лет в России, 1878-1920: [воспоминания]", Санкт-Петербург: Лики России, 2009, стр. 325, 327-328</w:t>
      </w:r>
      <w:r w:rsidRPr="00B20DF7">
        <w:t>.</w:t>
      </w:r>
    </w:p>
  </w:footnote>
  <w:footnote w:id="42">
    <w:p w:rsidR="00D43FB2" w:rsidRPr="00652CAB" w:rsidRDefault="00D43FB2">
      <w:pPr>
        <w:pStyle w:val="FootnoteText"/>
        <w:rPr>
          <w:lang w:val="en-US"/>
        </w:rPr>
      </w:pPr>
      <w:r>
        <w:rPr>
          <w:rStyle w:val="FootnoteReference"/>
        </w:rPr>
        <w:footnoteRef/>
      </w:r>
      <w:r w:rsidRPr="00652CAB">
        <w:rPr>
          <w:lang w:val="en-US"/>
        </w:rPr>
        <w:t xml:space="preserve"> V. Mote, "The </w:t>
      </w:r>
      <w:proofErr w:type="spellStart"/>
      <w:r w:rsidRPr="00652CAB">
        <w:rPr>
          <w:lang w:val="en-US"/>
        </w:rPr>
        <w:t>Cheliabinsk</w:t>
      </w:r>
      <w:proofErr w:type="spellEnd"/>
      <w:r w:rsidRPr="00652CAB">
        <w:rPr>
          <w:lang w:val="en-US"/>
        </w:rPr>
        <w:t xml:space="preserve"> Grain Tariff and the Rise of the Siberian Butter Industry" // Slavic Review, Vol. 35, No. 2 (Jun., 1976), </w:t>
      </w:r>
      <w:proofErr w:type="spellStart"/>
      <w:r w:rsidRPr="00652CAB">
        <w:t>стр</w:t>
      </w:r>
      <w:proofErr w:type="spellEnd"/>
      <w:r w:rsidRPr="00652CAB">
        <w:rPr>
          <w:lang w:val="en-US"/>
        </w:rPr>
        <w:t xml:space="preserve">. 304-317; United States Department of Commerce, "Daily Consular and Trade Reports", 1914, №93 (April 21, 1914), </w:t>
      </w:r>
      <w:r w:rsidRPr="00652CAB">
        <w:t>отчёт</w:t>
      </w:r>
      <w:r w:rsidRPr="00652CAB">
        <w:rPr>
          <w:lang w:val="en-US"/>
        </w:rPr>
        <w:t xml:space="preserve"> "Russian Pastoral Industries..." </w:t>
      </w:r>
      <w:proofErr w:type="spellStart"/>
      <w:r w:rsidRPr="00652CAB">
        <w:t>стр</w:t>
      </w:r>
      <w:proofErr w:type="spellEnd"/>
      <w:r w:rsidRPr="00652CAB">
        <w:rPr>
          <w:lang w:val="en-US"/>
        </w:rPr>
        <w:t xml:space="preserve">. 379-389, </w:t>
      </w:r>
      <w:r w:rsidRPr="00652CAB">
        <w:t>см</w:t>
      </w:r>
      <w:r w:rsidRPr="00652CAB">
        <w:rPr>
          <w:lang w:val="en-US"/>
        </w:rPr>
        <w:t xml:space="preserve">. </w:t>
      </w:r>
      <w:r w:rsidRPr="00652CAB">
        <w:t>особ</w:t>
      </w:r>
      <w:r w:rsidRPr="00652CAB">
        <w:rPr>
          <w:lang w:val="en-US"/>
        </w:rPr>
        <w:t xml:space="preserve">. </w:t>
      </w:r>
      <w:proofErr w:type="spellStart"/>
      <w:r w:rsidRPr="00652CAB">
        <w:t>стр</w:t>
      </w:r>
      <w:proofErr w:type="spellEnd"/>
      <w:r w:rsidRPr="00652CAB">
        <w:rPr>
          <w:lang w:val="en-US"/>
        </w:rPr>
        <w:t xml:space="preserve">. 382-383; United States Bureau of Markets and Crop Estimates, "The Market Reporter", 1921, vol. 3 №6, </w:t>
      </w:r>
      <w:proofErr w:type="spellStart"/>
      <w:r w:rsidRPr="00652CAB">
        <w:t>стр</w:t>
      </w:r>
      <w:proofErr w:type="spellEnd"/>
      <w:r w:rsidRPr="00652CAB">
        <w:rPr>
          <w:lang w:val="en-US"/>
        </w:rPr>
        <w:t xml:space="preserve">. 96, </w:t>
      </w:r>
      <w:r w:rsidRPr="00652CAB">
        <w:t>заметка</w:t>
      </w:r>
      <w:r w:rsidRPr="00652CAB">
        <w:rPr>
          <w:lang w:val="en-US"/>
        </w:rPr>
        <w:t xml:space="preserve"> "England's Butter Imports..."</w:t>
      </w:r>
      <w:r>
        <w:rPr>
          <w:lang w:val="en-US"/>
        </w:rPr>
        <w:t>.</w:t>
      </w:r>
    </w:p>
  </w:footnote>
  <w:footnote w:id="43">
    <w:p w:rsidR="00D43FB2" w:rsidRPr="00AE2534" w:rsidRDefault="00D43FB2">
      <w:pPr>
        <w:pStyle w:val="FootnoteText"/>
      </w:pPr>
      <w:r>
        <w:rPr>
          <w:rStyle w:val="FootnoteReference"/>
        </w:rPr>
        <w:footnoteRef/>
      </w:r>
      <w:r>
        <w:t xml:space="preserve"> </w:t>
      </w:r>
      <w:r w:rsidRPr="00C62529">
        <w:t>Осинский, стр. 111-112</w:t>
      </w:r>
      <w:r w:rsidRPr="00AE2534">
        <w:t>.</w:t>
      </w:r>
    </w:p>
  </w:footnote>
  <w:footnote w:id="44">
    <w:p w:rsidR="00D43FB2" w:rsidRPr="00AE2534" w:rsidRDefault="00D43FB2">
      <w:pPr>
        <w:pStyle w:val="FootnoteText"/>
      </w:pPr>
      <w:r>
        <w:rPr>
          <w:rStyle w:val="FootnoteReference"/>
        </w:rPr>
        <w:footnoteRef/>
      </w:r>
      <w:r>
        <w:t xml:space="preserve"> </w:t>
      </w:r>
      <w:proofErr w:type="spellStart"/>
      <w:r w:rsidRPr="00AE2534">
        <w:t>Кабузан</w:t>
      </w:r>
      <w:proofErr w:type="spellEnd"/>
      <w:r w:rsidRPr="00AE2534">
        <w:t>, стр. 204</w:t>
      </w:r>
    </w:p>
  </w:footnote>
  <w:footnote w:id="45">
    <w:p w:rsidR="00D43FB2" w:rsidRPr="0046420D" w:rsidRDefault="00D43FB2">
      <w:pPr>
        <w:pStyle w:val="FootnoteText"/>
        <w:rPr>
          <w:lang w:val="en-US"/>
        </w:rPr>
      </w:pPr>
      <w:r>
        <w:rPr>
          <w:rStyle w:val="FootnoteReference"/>
        </w:rPr>
        <w:footnoteRef/>
      </w:r>
      <w:r>
        <w:t xml:space="preserve"> </w:t>
      </w:r>
      <w:r w:rsidRPr="0046420D">
        <w:t xml:space="preserve">Осинский, </w:t>
      </w:r>
      <w:proofErr w:type="spellStart"/>
      <w:r w:rsidRPr="0046420D">
        <w:t>стр</w:t>
      </w:r>
      <w:proofErr w:type="spellEnd"/>
      <w:r w:rsidRPr="0046420D">
        <w:t xml:space="preserve"> 115-116</w:t>
      </w:r>
      <w:r>
        <w:rPr>
          <w:lang w:val="en-US"/>
        </w:rPr>
        <w:t>.</w:t>
      </w:r>
    </w:p>
  </w:footnote>
  <w:footnote w:id="46">
    <w:p w:rsidR="00D43FB2" w:rsidRPr="00C97A0A" w:rsidRDefault="00D43FB2">
      <w:pPr>
        <w:pStyle w:val="FootnoteText"/>
      </w:pPr>
      <w:r>
        <w:rPr>
          <w:rStyle w:val="FootnoteReference"/>
        </w:rPr>
        <w:footnoteRef/>
      </w:r>
      <w:r>
        <w:t xml:space="preserve"> </w:t>
      </w:r>
      <w:r w:rsidRPr="00C97A0A">
        <w:t xml:space="preserve">А.Н. Птицын, "Австро-венгерские переселенцы в экономической жизни России (вторая половина XIX – начало XX века)" // "Вестник Челябинского государственного университета", 2009 № 32 (170), серия История. вып. 35, стр. 45-54; А.Н. Птицын, "Австро-венгерская иммиграция в Россию во второй половине XIX – начале </w:t>
      </w:r>
      <w:proofErr w:type="spellStart"/>
      <w:r w:rsidRPr="00C97A0A">
        <w:t>ХХ</w:t>
      </w:r>
      <w:proofErr w:type="spellEnd"/>
      <w:r w:rsidRPr="00C97A0A">
        <w:t xml:space="preserve"> в. и её экономическое значение" // "Известия Алтайского государственного университета", 2009 № 3-4 (64), стр. 173-181; А.Н. Птицын, "Австро-венгерские переселенцы на Кавказе (середина XIX - начало </w:t>
      </w:r>
      <w:proofErr w:type="spellStart"/>
      <w:r w:rsidRPr="00C97A0A">
        <w:t>ХХ</w:t>
      </w:r>
      <w:proofErr w:type="spellEnd"/>
      <w:r w:rsidRPr="00C97A0A">
        <w:t xml:space="preserve"> века)" // "Вестник Ставропольского государственного университета", 2010 № 67, стр. 59-67; А.Н. Птицын, "Структура Австро-венгерской иммиграции в Российской Империи" // "Гуманитарные и юридические исследования" (Ставрополь), 2015 № 3, стр. 44-49; А.Н. Птицын, "Словацкая переселенческая община в России на рубеже XIX-XX вв." // "Мир славян Северного Кавказа" (ред. О.В. Матвеев),  Краснодар : </w:t>
      </w:r>
      <w:proofErr w:type="spellStart"/>
      <w:r w:rsidRPr="00C97A0A">
        <w:t>Эдви</w:t>
      </w:r>
      <w:proofErr w:type="spellEnd"/>
      <w:r w:rsidRPr="00C97A0A">
        <w:t xml:space="preserve">, 2013 вып. 7, стр. 193-202; В.С. </w:t>
      </w:r>
      <w:proofErr w:type="spellStart"/>
      <w:r w:rsidRPr="00C97A0A">
        <w:t>Пукиш</w:t>
      </w:r>
      <w:proofErr w:type="spellEnd"/>
      <w:r w:rsidRPr="00C97A0A">
        <w:t xml:space="preserve">, "О словацких переселенцах на Кавказе" // "Кубанский сборник", т. 3, Краснодар, 2008, стр. 63-68; Е.В. Домашек, "Иммиграция чешских подданных Австро-Венгрии на Черноморское побережье Северного Кавказа во второй половине XIX в." // "Мир славян Северного Кавказа", вып. 3: Памяти В.П. Попова (ред. О.В. Матвеев), Краснодар: Мир Кубани, 2007, стр. 141-146; Л.В. </w:t>
      </w:r>
      <w:proofErr w:type="spellStart"/>
      <w:r w:rsidRPr="00C97A0A">
        <w:t>Бурыкина</w:t>
      </w:r>
      <w:proofErr w:type="spellEnd"/>
      <w:r w:rsidRPr="00C97A0A">
        <w:t>, "Адаптационный потенциал чехов и словаков Северо-Западного Кавказа в российской миграционной парадигме второй половины XIX в." // Вестник Адыгейского государственного университета. Серия "Регионоведение: философия, история, социология, юриспруденция, политология, культурология", Майкоп: изд-во АГУ, 2017, вып. 2 (199), стр. 26-33.</w:t>
      </w:r>
    </w:p>
  </w:footnote>
  <w:footnote w:id="47">
    <w:p w:rsidR="00D43FB2" w:rsidRPr="0075523B" w:rsidRDefault="00D43FB2">
      <w:pPr>
        <w:pStyle w:val="FootnoteText"/>
        <w:rPr>
          <w:lang w:val="en-US"/>
        </w:rPr>
      </w:pPr>
      <w:r>
        <w:rPr>
          <w:rStyle w:val="FootnoteReference"/>
        </w:rPr>
        <w:footnoteRef/>
      </w:r>
      <w:r>
        <w:t xml:space="preserve"> </w:t>
      </w:r>
      <w:proofErr w:type="spellStart"/>
      <w:r w:rsidRPr="0075523B">
        <w:t>Кабузан</w:t>
      </w:r>
      <w:proofErr w:type="spellEnd"/>
      <w:r w:rsidRPr="0075523B">
        <w:t>, стр. 203</w:t>
      </w:r>
      <w:r>
        <w:rPr>
          <w:lang w:val="en-US"/>
        </w:rPr>
        <w:t>.</w:t>
      </w:r>
    </w:p>
  </w:footnote>
  <w:footnote w:id="48">
    <w:p w:rsidR="00D43FB2" w:rsidRPr="00355623" w:rsidRDefault="00D43FB2">
      <w:pPr>
        <w:pStyle w:val="FootnoteText"/>
        <w:rPr>
          <w:lang w:val="en-US"/>
        </w:rPr>
      </w:pPr>
      <w:r>
        <w:rPr>
          <w:rStyle w:val="FootnoteReference"/>
        </w:rPr>
        <w:footnoteRef/>
      </w:r>
      <w:r>
        <w:t xml:space="preserve"> </w:t>
      </w:r>
      <w:r w:rsidRPr="00355623">
        <w:t>Осинский, стр. 112</w:t>
      </w:r>
      <w:r>
        <w:rPr>
          <w:lang w:val="en-US"/>
        </w:rPr>
        <w:t>.</w:t>
      </w:r>
    </w:p>
  </w:footnote>
  <w:footnote w:id="49">
    <w:p w:rsidR="00D43FB2" w:rsidRPr="00040AD1" w:rsidRDefault="00D43FB2">
      <w:pPr>
        <w:pStyle w:val="FootnoteText"/>
        <w:rPr>
          <w:lang w:val="en-US"/>
        </w:rPr>
      </w:pPr>
      <w:r>
        <w:rPr>
          <w:rStyle w:val="FootnoteReference"/>
        </w:rPr>
        <w:footnoteRef/>
      </w:r>
      <w:r>
        <w:t xml:space="preserve"> </w:t>
      </w:r>
      <w:r w:rsidRPr="00040AD1">
        <w:t>Осинский, стр. 113</w:t>
      </w:r>
      <w:r>
        <w:rPr>
          <w:lang w:val="en-US"/>
        </w:rPr>
        <w:t>.</w:t>
      </w:r>
    </w:p>
  </w:footnote>
  <w:footnote w:id="50">
    <w:p w:rsidR="00D43FB2" w:rsidRDefault="00D43FB2">
      <w:pPr>
        <w:pStyle w:val="FootnoteText"/>
      </w:pPr>
      <w:r>
        <w:rPr>
          <w:rStyle w:val="FootnoteReference"/>
        </w:rPr>
        <w:footnoteRef/>
      </w:r>
      <w:r>
        <w:t xml:space="preserve"> </w:t>
      </w:r>
      <w:r w:rsidRPr="008C31D2">
        <w:t xml:space="preserve">"Война с Японией 1904-1905 гг. : </w:t>
      </w:r>
      <w:proofErr w:type="spellStart"/>
      <w:r w:rsidRPr="008C31D2">
        <w:t>Caнитарно-статистический</w:t>
      </w:r>
      <w:proofErr w:type="spellEnd"/>
      <w:r w:rsidRPr="008C31D2">
        <w:t xml:space="preserve"> очерк", </w:t>
      </w:r>
      <w:proofErr w:type="spellStart"/>
      <w:r w:rsidRPr="008C31D2">
        <w:t>Пгр</w:t>
      </w:r>
      <w:proofErr w:type="spellEnd"/>
      <w:r w:rsidRPr="008C31D2">
        <w:t>., 1914, стр. 14-15, 49, 247-248;</w:t>
      </w:r>
      <w:r>
        <w:t xml:space="preserve"> </w:t>
      </w:r>
      <w:r w:rsidRPr="008C31D2">
        <w:t xml:space="preserve">Я.И. </w:t>
      </w:r>
      <w:proofErr w:type="spellStart"/>
      <w:r w:rsidRPr="008C31D2">
        <w:t>Кефели</w:t>
      </w:r>
      <w:proofErr w:type="spellEnd"/>
      <w:r w:rsidRPr="008C31D2">
        <w:t>, "Потери в личном составе русского флота в войну с Японией : Статистическое исследование", С.-Пб., 1914, стр. 38; 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130, 133, 285, 288, 291, 315, 331, 365, 473.</w:t>
      </w:r>
    </w:p>
  </w:footnote>
  <w:footnote w:id="51">
    <w:p w:rsidR="00D43FB2" w:rsidRDefault="00D43FB2">
      <w:pPr>
        <w:pStyle w:val="FootnoteText"/>
      </w:pPr>
      <w:r>
        <w:rPr>
          <w:rStyle w:val="FootnoteReference"/>
        </w:rPr>
        <w:footnoteRef/>
      </w:r>
      <w:r>
        <w:t xml:space="preserve"> </w:t>
      </w:r>
      <w:r w:rsidRPr="002C51A5">
        <w:t>"Война с Японией", стр. 50</w:t>
      </w:r>
      <w:r>
        <w:t>.</w:t>
      </w:r>
    </w:p>
  </w:footnote>
  <w:footnote w:id="52">
    <w:p w:rsidR="00D43FB2" w:rsidRDefault="00D43FB2">
      <w:pPr>
        <w:pStyle w:val="FootnoteText"/>
      </w:pPr>
      <w:r>
        <w:rPr>
          <w:rStyle w:val="FootnoteReference"/>
        </w:rPr>
        <w:footnoteRef/>
      </w:r>
      <w:r>
        <w:t xml:space="preserve"> </w:t>
      </w:r>
      <w:r w:rsidRPr="00F8067B">
        <w:t>ЦСУ СССР, отдел военной статистики, "Россия в мировой войне 1914-1918 гг. (в цифрах)", М. 1925, стр. 30</w:t>
      </w:r>
      <w:r>
        <w:t>.</w:t>
      </w:r>
    </w:p>
  </w:footnote>
  <w:footnote w:id="53">
    <w:p w:rsidR="00D43FB2" w:rsidRDefault="00D43FB2">
      <w:pPr>
        <w:pStyle w:val="FootnoteText"/>
      </w:pPr>
      <w:r>
        <w:rPr>
          <w:rStyle w:val="FootnoteReference"/>
        </w:rPr>
        <w:footnoteRef/>
      </w:r>
      <w:r>
        <w:t xml:space="preserve"> </w:t>
      </w:r>
      <w:r w:rsidRPr="00D152FD">
        <w:t>Л.С. Каминский, С.А. Новосельский, "Потери в прошлых войнах (1756-1918). Справочная книга", М. 1947, стр. 58</w:t>
      </w:r>
      <w:r>
        <w:t>.</w:t>
      </w:r>
    </w:p>
  </w:footnote>
  <w:footnote w:id="54">
    <w:p w:rsidR="00D43FB2" w:rsidRDefault="00D43FB2">
      <w:pPr>
        <w:pStyle w:val="FootnoteText"/>
      </w:pPr>
      <w:r>
        <w:rPr>
          <w:rStyle w:val="FootnoteReference"/>
        </w:rPr>
        <w:footnoteRef/>
      </w:r>
      <w:r>
        <w:t xml:space="preserve"> </w:t>
      </w:r>
      <w:r w:rsidRPr="005C5031">
        <w:t>Народный Комиссариат Здравоохранения, "Труды Комиссии по обследованию санитарных последствий войны 1914-1920 гг.", М.-П. : Гос. изд-во, 1923, стр. 214-217</w:t>
      </w:r>
      <w:r>
        <w:t>.</w:t>
      </w:r>
    </w:p>
  </w:footnote>
  <w:footnote w:id="55">
    <w:p w:rsidR="00D43FB2" w:rsidRDefault="00D43FB2">
      <w:pPr>
        <w:pStyle w:val="FootnoteText"/>
      </w:pPr>
      <w:r>
        <w:rPr>
          <w:rStyle w:val="FootnoteReference"/>
        </w:rPr>
        <w:footnoteRef/>
      </w:r>
      <w:r>
        <w:t xml:space="preserve"> </w:t>
      </w:r>
      <w:r w:rsidRPr="007E7762">
        <w:t>Цифровая подборка: https://archive.org/details/imennoi-spisok-ubitym.</w:t>
      </w:r>
    </w:p>
  </w:footnote>
  <w:footnote w:id="56">
    <w:p w:rsidR="00D43FB2" w:rsidRDefault="00D43FB2">
      <w:pPr>
        <w:pStyle w:val="FootnoteText"/>
      </w:pPr>
      <w:r>
        <w:rPr>
          <w:rStyle w:val="FootnoteReference"/>
        </w:rPr>
        <w:footnoteRef/>
      </w:r>
      <w:r>
        <w:t xml:space="preserve"> </w:t>
      </w:r>
      <w:r w:rsidRPr="009528C9">
        <w:t>Л.С. Каминский, С.А. Новосельский, "Потери в прошлых войнах (1756-1918). Справочная книга", М. 1947, стр. 51-52</w:t>
      </w:r>
      <w:r>
        <w:t>.</w:t>
      </w:r>
    </w:p>
  </w:footnote>
  <w:footnote w:id="57">
    <w:p w:rsidR="00D43FB2" w:rsidRDefault="00D43FB2">
      <w:pPr>
        <w:pStyle w:val="FootnoteText"/>
      </w:pPr>
      <w:r>
        <w:rPr>
          <w:rStyle w:val="FootnoteReference"/>
        </w:rPr>
        <w:footnoteRef/>
      </w:r>
      <w:r>
        <w:t xml:space="preserve"> Г</w:t>
      </w:r>
      <w:r w:rsidRPr="00BD44F2">
        <w:t>ен</w:t>
      </w:r>
      <w:r>
        <w:t>.</w:t>
      </w:r>
      <w:r w:rsidRPr="00BD44F2">
        <w:t xml:space="preserve"> Н.Н. Головин, "Военные усилия России в первой мировой войне", Париж, 1939, т. 1, стр. 132</w:t>
      </w:r>
      <w:r>
        <w:t>.</w:t>
      </w:r>
    </w:p>
  </w:footnote>
  <w:footnote w:id="58">
    <w:p w:rsidR="00D43FB2" w:rsidRDefault="00D43FB2">
      <w:pPr>
        <w:pStyle w:val="FootnoteText"/>
      </w:pPr>
      <w:r>
        <w:rPr>
          <w:rStyle w:val="FootnoteReference"/>
        </w:rPr>
        <w:footnoteRef/>
      </w:r>
      <w:r>
        <w:t xml:space="preserve"> С</w:t>
      </w:r>
      <w:r w:rsidRPr="0046069A">
        <w:t>тр. 60</w:t>
      </w:r>
      <w:r>
        <w:t>.</w:t>
      </w:r>
    </w:p>
  </w:footnote>
  <w:footnote w:id="59">
    <w:p w:rsidR="00D43FB2" w:rsidRDefault="00D43FB2">
      <w:pPr>
        <w:pStyle w:val="FootnoteText"/>
      </w:pPr>
      <w:r>
        <w:rPr>
          <w:rStyle w:val="FootnoteReference"/>
        </w:rPr>
        <w:footnoteRef/>
      </w:r>
      <w:r>
        <w:t xml:space="preserve"> </w:t>
      </w:r>
      <w:r w:rsidRPr="00281F09">
        <w:t xml:space="preserve"> </w:t>
      </w:r>
      <w:r>
        <w:t>Т</w:t>
      </w:r>
      <w:r w:rsidRPr="00281F09">
        <w:t>.1, стр. 172</w:t>
      </w:r>
      <w:r>
        <w:t>.</w:t>
      </w:r>
    </w:p>
  </w:footnote>
  <w:footnote w:id="60">
    <w:p w:rsidR="00D43FB2" w:rsidRDefault="00D43FB2">
      <w:pPr>
        <w:pStyle w:val="FootnoteText"/>
      </w:pPr>
      <w:r>
        <w:rPr>
          <w:rStyle w:val="FootnoteReference"/>
        </w:rPr>
        <w:footnoteRef/>
      </w:r>
      <w:r>
        <w:t xml:space="preserve"> </w:t>
      </w:r>
      <w:r w:rsidRPr="00A50983">
        <w:t>Б.Ц. Урланис, "Войны и народонаселение Европы. Людские потери вооруженных сил Европейских стран в войнах XVII-XX вв. : Историко-статистическое исследование", М. 1960, стр. 148-150</w:t>
      </w:r>
      <w:r>
        <w:t>.</w:t>
      </w:r>
    </w:p>
  </w:footnote>
  <w:footnote w:id="61">
    <w:p w:rsidR="00D43FB2" w:rsidRDefault="00D43FB2">
      <w:pPr>
        <w:pStyle w:val="FootnoteText"/>
      </w:pPr>
      <w:r>
        <w:rPr>
          <w:rStyle w:val="FootnoteReference"/>
        </w:rPr>
        <w:footnoteRef/>
      </w:r>
      <w:r>
        <w:t xml:space="preserve"> </w:t>
      </w:r>
      <w:r w:rsidRPr="006B3443">
        <w:t>Урланис, "Войны и народонаселение Европы...", стр. 146-152, 167-171, 178, 297-300, 325, 332-333</w:t>
      </w:r>
      <w:r>
        <w:t>.</w:t>
      </w:r>
    </w:p>
  </w:footnote>
  <w:footnote w:id="62">
    <w:p w:rsidR="00D43FB2" w:rsidRDefault="00D43FB2">
      <w:pPr>
        <w:pStyle w:val="FootnoteText"/>
      </w:pPr>
      <w:r>
        <w:rPr>
          <w:rStyle w:val="FootnoteReference"/>
        </w:rPr>
        <w:footnoteRef/>
      </w:r>
      <w:r>
        <w:t xml:space="preserve"> </w:t>
      </w:r>
      <w:r w:rsidRPr="00A32F34">
        <w:t>"Труды Комиссии по обследованию санитарных последствий войны 1914-1920 гг.", стр. 214-217; Головин, т. 1, стр. 174-175</w:t>
      </w:r>
      <w:r>
        <w:t>.</w:t>
      </w:r>
    </w:p>
  </w:footnote>
  <w:footnote w:id="63">
    <w:p w:rsidR="00D43FB2" w:rsidRDefault="00D43FB2">
      <w:pPr>
        <w:pStyle w:val="FootnoteText"/>
      </w:pPr>
      <w:r>
        <w:rPr>
          <w:rStyle w:val="FootnoteReference"/>
        </w:rPr>
        <w:footnoteRef/>
      </w:r>
      <w:r>
        <w:t xml:space="preserve"> </w:t>
      </w:r>
      <w:r w:rsidRPr="004A2536">
        <w:t xml:space="preserve">Корреспонденция помещённая во "Враче" (основатель В.А. </w:t>
      </w:r>
      <w:proofErr w:type="spellStart"/>
      <w:r w:rsidRPr="004A2536">
        <w:t>Манассеин</w:t>
      </w:r>
      <w:proofErr w:type="spellEnd"/>
      <w:r w:rsidRPr="004A2536">
        <w:t xml:space="preserve">, с 1901 года "Русский врач"), т. 2, 1881 №7, стр. 118; цит. по В.Н. Жук, "Мать и дитя : гигиена в общедоступном изложении", С.-Пб., 1906, стр. 403-404. Эта предосторожность была свойственна не одним русским; так, смотритель </w:t>
      </w:r>
      <w:proofErr w:type="spellStart"/>
      <w:r w:rsidRPr="004A2536">
        <w:t>Варташенского</w:t>
      </w:r>
      <w:proofErr w:type="spellEnd"/>
      <w:r w:rsidRPr="004A2536">
        <w:t xml:space="preserve"> училища пишет об обычаях села Варташен (</w:t>
      </w:r>
      <w:proofErr w:type="spellStart"/>
      <w:r w:rsidRPr="004A2536">
        <w:t>Елисаветпольская</w:t>
      </w:r>
      <w:proofErr w:type="spellEnd"/>
      <w:r w:rsidRPr="004A2536">
        <w:t xml:space="preserve"> губерния): "Крещение совершается в восьмой день по рождении, а если ребёнок и мать больны, то и раньше, даже на другой день" (М. </w:t>
      </w:r>
      <w:proofErr w:type="spellStart"/>
      <w:r w:rsidRPr="004A2536">
        <w:t>Бежанов</w:t>
      </w:r>
      <w:proofErr w:type="spellEnd"/>
      <w:r w:rsidRPr="004A2536">
        <w:t>, "Краткие сведения о с. Варташене и его жителях" // Сборник материалов для описания местностей и племён Кавказа, вып. 14, Тифлис, 1892, стр. 246)</w:t>
      </w:r>
      <w:r>
        <w:t>.</w:t>
      </w:r>
    </w:p>
  </w:footnote>
  <w:footnote w:id="64">
    <w:p w:rsidR="00D43FB2" w:rsidRPr="001F2A5E" w:rsidRDefault="00D43FB2">
      <w:pPr>
        <w:pStyle w:val="FootnoteText"/>
      </w:pPr>
      <w:r>
        <w:rPr>
          <w:rStyle w:val="FootnoteReference"/>
        </w:rPr>
        <w:footnoteRef/>
      </w:r>
      <w:r>
        <w:t xml:space="preserve"> </w:t>
      </w:r>
      <w:r w:rsidRPr="001F2A5E">
        <w:t>М. Осоргин, "Заметки старого книгоеда. Воспоминания", М. 2007, стр. 512-513.</w:t>
      </w:r>
    </w:p>
  </w:footnote>
  <w:footnote w:id="65">
    <w:p w:rsidR="00D43FB2" w:rsidRDefault="00D43FB2">
      <w:pPr>
        <w:pStyle w:val="FootnoteText"/>
      </w:pPr>
      <w:r>
        <w:rPr>
          <w:rStyle w:val="FootnoteReference"/>
        </w:rPr>
        <w:footnoteRef/>
      </w:r>
      <w:r>
        <w:t xml:space="preserve"> </w:t>
      </w:r>
      <w:r w:rsidRPr="00EE6169">
        <w:t xml:space="preserve">Ф. </w:t>
      </w:r>
      <w:proofErr w:type="spellStart"/>
      <w:r w:rsidRPr="00EE6169">
        <w:t>Пленкин</w:t>
      </w:r>
      <w:proofErr w:type="spellEnd"/>
      <w:r w:rsidRPr="00EE6169">
        <w:t>, "Бумажная промышленность" // "Народное хозяйство России за 1921-1922 г. : Статистико-экономический ежегодник", М. : Экономическая жизнь, 1923, стр. 471</w:t>
      </w:r>
      <w:r>
        <w:t>.</w:t>
      </w:r>
    </w:p>
  </w:footnote>
  <w:footnote w:id="66">
    <w:p w:rsidR="00D43FB2" w:rsidRDefault="00D43FB2">
      <w:pPr>
        <w:pStyle w:val="FootnoteText"/>
      </w:pPr>
      <w:r>
        <w:rPr>
          <w:rStyle w:val="FootnoteReference"/>
        </w:rPr>
        <w:footnoteRef/>
      </w:r>
      <w:r>
        <w:t xml:space="preserve"> </w:t>
      </w:r>
      <w:r w:rsidRPr="00F44CA1">
        <w:t xml:space="preserve">"Статистика произведений печати вышедших в России в 1915 году", </w:t>
      </w:r>
      <w:proofErr w:type="spellStart"/>
      <w:r w:rsidRPr="00F44CA1">
        <w:t>Пг</w:t>
      </w:r>
      <w:proofErr w:type="spellEnd"/>
      <w:r w:rsidRPr="00F44CA1">
        <w:t>. : тип. Мин. внутр. дел, 1916, стр. 9-14</w:t>
      </w:r>
      <w:r>
        <w:t>.</w:t>
      </w:r>
    </w:p>
  </w:footnote>
  <w:footnote w:id="67">
    <w:p w:rsidR="00D43FB2" w:rsidRDefault="00D43FB2">
      <w:pPr>
        <w:pStyle w:val="FootnoteText"/>
      </w:pPr>
      <w:r>
        <w:rPr>
          <w:rStyle w:val="FootnoteReference"/>
        </w:rPr>
        <w:footnoteRef/>
      </w:r>
      <w:r>
        <w:t xml:space="preserve"> </w:t>
      </w:r>
      <w:r w:rsidRPr="00963C25">
        <w:t>М. Денисенко, "Историческая демография. Сборник статей" ("Демографические исследования ", выпуск 14), Центр по изучению проблем народонаселения МГУ, М. 2008, стр. 119-120</w:t>
      </w:r>
      <w:r>
        <w:t>.</w:t>
      </w:r>
    </w:p>
  </w:footnote>
  <w:footnote w:id="68">
    <w:p w:rsidR="00D43FB2" w:rsidRDefault="00D43FB2">
      <w:pPr>
        <w:pStyle w:val="FootnoteText"/>
      </w:pPr>
      <w:r>
        <w:rPr>
          <w:rStyle w:val="FootnoteReference"/>
        </w:rPr>
        <w:footnoteRef/>
      </w:r>
      <w:r>
        <w:t xml:space="preserve"> </w:t>
      </w:r>
      <w:r w:rsidRPr="001A608C">
        <w:t xml:space="preserve">С.П. Обогуев, "Надёжна ли таблица смертности </w:t>
      </w:r>
      <w:proofErr w:type="spellStart"/>
      <w:r w:rsidRPr="001A608C">
        <w:t>ЦУНХУ</w:t>
      </w:r>
      <w:proofErr w:type="spellEnd"/>
      <w:r w:rsidRPr="001A608C">
        <w:t xml:space="preserve"> / Госкомстата СССР для населения СССР 1938-1939 годов?"</w:t>
      </w:r>
      <w:r>
        <w:t>, приложение №</w:t>
      </w:r>
      <w:r w:rsidRPr="002E6E29">
        <w:t>1</w:t>
      </w:r>
      <w:r>
        <w:t>.</w:t>
      </w:r>
    </w:p>
  </w:footnote>
  <w:footnote w:id="69">
    <w:p w:rsidR="00D43FB2" w:rsidRDefault="00D43FB2">
      <w:pPr>
        <w:pStyle w:val="FootnoteText"/>
      </w:pPr>
      <w:r>
        <w:rPr>
          <w:rStyle w:val="FootnoteReference"/>
        </w:rPr>
        <w:footnoteRef/>
      </w:r>
      <w:r>
        <w:t xml:space="preserve"> </w:t>
      </w:r>
      <w:r w:rsidRPr="00794887">
        <w:t>(А.Я. Боярский и др., "Основы демографии", М. : Статистика, 1980, стр. 185; А.Я. Боярский и др., "Курс демографии", М. : Статистика, 1985, стр. 96</w:t>
      </w:r>
      <w:r>
        <w:t>.</w:t>
      </w:r>
    </w:p>
  </w:footnote>
  <w:footnote w:id="70">
    <w:p w:rsidR="00D43FB2" w:rsidRDefault="00D43FB2">
      <w:pPr>
        <w:pStyle w:val="FootnoteText"/>
      </w:pPr>
      <w:r>
        <w:rPr>
          <w:rStyle w:val="FootnoteReference"/>
        </w:rPr>
        <w:footnoteRef/>
      </w:r>
      <w:r>
        <w:t xml:space="preserve"> </w:t>
      </w:r>
      <w:r w:rsidRPr="00AC1D39">
        <w:t>В.Г. Вишняков, "Структура и штаты органов советского государственного управления", М. : Наука, 1972, примечание 42, цит. по E. Jones, F. Grupp, "Infant Mortality Trends in the Soviet Union" // Population and Development Review, т. 9 №2 (June 1983), стр. 224</w:t>
      </w:r>
      <w:r>
        <w:t>.</w:t>
      </w:r>
    </w:p>
  </w:footnote>
  <w:footnote w:id="71">
    <w:p w:rsidR="00D43FB2" w:rsidRDefault="00D43FB2">
      <w:pPr>
        <w:pStyle w:val="FootnoteText"/>
      </w:pPr>
      <w:r>
        <w:rPr>
          <w:rStyle w:val="FootnoteReference"/>
        </w:rPr>
        <w:footnoteRef/>
      </w:r>
      <w:r>
        <w:t xml:space="preserve"> </w:t>
      </w:r>
      <w:r w:rsidRPr="00A93ECB">
        <w:t>В.В. Паевский, С.А. Новосельский, "К вопросу о выравнивании возрастных группировок" // Труды демографического института, Л. : изд-во АН СССР, 1934, стр. 55-56</w:t>
      </w:r>
      <w:r>
        <w:t>.</w:t>
      </w:r>
    </w:p>
  </w:footnote>
  <w:footnote w:id="72">
    <w:p w:rsidR="00D43FB2" w:rsidRDefault="00D43FB2">
      <w:pPr>
        <w:pStyle w:val="FootnoteText"/>
      </w:pPr>
      <w:r>
        <w:rPr>
          <w:rStyle w:val="FootnoteReference"/>
        </w:rPr>
        <w:footnoteRef/>
      </w:r>
      <w:r>
        <w:t xml:space="preserve"> </w:t>
      </w:r>
      <w:r w:rsidRPr="009E6F9E">
        <w:t>ЦСК, "Ежегодник России" 1913:I/69-70</w:t>
      </w:r>
      <w:r>
        <w:t>.</w:t>
      </w:r>
    </w:p>
  </w:footnote>
  <w:footnote w:id="73">
    <w:p w:rsidR="00D43FB2" w:rsidRDefault="00D43FB2">
      <w:pPr>
        <w:pStyle w:val="FootnoteText"/>
      </w:pPr>
      <w:r>
        <w:rPr>
          <w:rStyle w:val="FootnoteReference"/>
        </w:rPr>
        <w:footnoteRef/>
      </w:r>
      <w:r>
        <w:t xml:space="preserve"> </w:t>
      </w:r>
      <w:r w:rsidRPr="00BE1CB7">
        <w:t>("Отчет по ревизии Туркестанского края, произведенной по Высочайшему повелению Сенатором Гофмейстером Графом К.К. Паленом : Областное управление", С.-Пб. : Сенатская тип., 1910, стр. 309-310</w:t>
      </w:r>
      <w:r>
        <w:t>.</w:t>
      </w:r>
    </w:p>
  </w:footnote>
  <w:footnote w:id="74">
    <w:p w:rsidR="00D43FB2" w:rsidRDefault="00D43FB2">
      <w:pPr>
        <w:pStyle w:val="FootnoteText"/>
      </w:pPr>
      <w:r>
        <w:rPr>
          <w:rStyle w:val="FootnoteReference"/>
        </w:rPr>
        <w:footnoteRef/>
      </w:r>
      <w:r>
        <w:t xml:space="preserve"> </w:t>
      </w:r>
      <w:r w:rsidRPr="002A36A4">
        <w:t xml:space="preserve">Фраза статьи Сифман "по исключении этих двух областей", т.е. </w:t>
      </w:r>
      <w:proofErr w:type="spellStart"/>
      <w:r w:rsidRPr="002A36A4">
        <w:t>Самарканской</w:t>
      </w:r>
      <w:proofErr w:type="spellEnd"/>
      <w:r w:rsidRPr="002A36A4">
        <w:t xml:space="preserve"> и </w:t>
      </w:r>
      <w:proofErr w:type="spellStart"/>
      <w:r w:rsidRPr="002A36A4">
        <w:t>Сыр-Дарьинской</w:t>
      </w:r>
      <w:proofErr w:type="spellEnd"/>
      <w:r w:rsidRPr="002A36A4">
        <w:t xml:space="preserve"> (стр. 75), не означает, что Сифман исключает их из подсчёта совокупной численности населения Империи. Такое исключение привело бы к примерно 3-милионному занижению итогов подсчёта, однако как мы увидим далее, результат подсчёта Сифман не страдает таким занижением.</w:t>
      </w:r>
    </w:p>
  </w:footnote>
  <w:footnote w:id="75">
    <w:p w:rsidR="00D43FB2" w:rsidRDefault="00D43FB2">
      <w:pPr>
        <w:pStyle w:val="FootnoteText"/>
      </w:pPr>
      <w:r>
        <w:rPr>
          <w:rStyle w:val="FootnoteReference"/>
        </w:rPr>
        <w:footnoteRef/>
      </w:r>
      <w:r>
        <w:t xml:space="preserve"> </w:t>
      </w:r>
      <w:r w:rsidRPr="00FC6957">
        <w:t xml:space="preserve">Андреев, </w:t>
      </w:r>
      <w:proofErr w:type="spellStart"/>
      <w:r w:rsidRPr="00FC6957">
        <w:t>Дарский</w:t>
      </w:r>
      <w:proofErr w:type="spellEnd"/>
      <w:r w:rsidRPr="00FC6957">
        <w:t xml:space="preserve">, Харькова, "Население Советского Союза 1922-1991", стр. 16-23; "Демографическая история России 1927-1959", </w:t>
      </w:r>
      <w:proofErr w:type="spellStart"/>
      <w:r w:rsidRPr="00FC6957">
        <w:t>стр</w:t>
      </w:r>
      <w:proofErr w:type="spellEnd"/>
      <w:r w:rsidRPr="00FC6957">
        <w:t xml:space="preserve"> 20-28</w:t>
      </w:r>
    </w:p>
  </w:footnote>
  <w:footnote w:id="76">
    <w:p w:rsidR="00D43FB2" w:rsidRDefault="00D43FB2">
      <w:pPr>
        <w:pStyle w:val="FootnoteText"/>
      </w:pPr>
      <w:r>
        <w:rPr>
          <w:rStyle w:val="FootnoteReference"/>
        </w:rPr>
        <w:footnoteRef/>
      </w:r>
      <w:r>
        <w:t xml:space="preserve"> </w:t>
      </w:r>
      <w:r w:rsidRPr="00654306">
        <w:t xml:space="preserve">Д. </w:t>
      </w:r>
      <w:proofErr w:type="spellStart"/>
      <w:r w:rsidRPr="00654306">
        <w:t>Дивногорцев</w:t>
      </w:r>
      <w:proofErr w:type="spellEnd"/>
      <w:r w:rsidRPr="00654306">
        <w:t xml:space="preserve">, "Естественное движение населения в сельских местностях на окраинах Союза ССР в 1926 году : Предварительные итоги" // Статистическое обозрение, 1928 №4, стр. 99-101; доп. см. Д. </w:t>
      </w:r>
      <w:proofErr w:type="spellStart"/>
      <w:r w:rsidRPr="00654306">
        <w:t>Дивногорцев</w:t>
      </w:r>
      <w:proofErr w:type="spellEnd"/>
      <w:r w:rsidRPr="00654306">
        <w:t xml:space="preserve">, "Вопросы учета естественного движения населения в местностях с </w:t>
      </w:r>
      <w:proofErr w:type="spellStart"/>
      <w:r w:rsidRPr="00654306">
        <w:t>неналаженной</w:t>
      </w:r>
      <w:proofErr w:type="spellEnd"/>
      <w:r w:rsidRPr="00654306">
        <w:t xml:space="preserve"> сетью ячеек ЗАГСов" // Вестник Статистики, 1927 №4, стр. 331-337</w:t>
      </w:r>
      <w:r>
        <w:t>.</w:t>
      </w:r>
    </w:p>
  </w:footnote>
  <w:footnote w:id="77">
    <w:p w:rsidR="00D43FB2" w:rsidRDefault="00D43FB2">
      <w:pPr>
        <w:pStyle w:val="FootnoteText"/>
      </w:pPr>
      <w:r>
        <w:rPr>
          <w:rStyle w:val="FootnoteReference"/>
        </w:rPr>
        <w:footnoteRef/>
      </w:r>
      <w:r>
        <w:t xml:space="preserve"> </w:t>
      </w:r>
      <w:proofErr w:type="spellStart"/>
      <w:r w:rsidRPr="00D12630">
        <w:t>Дивногорцев</w:t>
      </w:r>
      <w:proofErr w:type="spellEnd"/>
      <w:r w:rsidRPr="00D12630">
        <w:t xml:space="preserve"> 1928, стр. 99-100</w:t>
      </w:r>
      <w:r>
        <w:t>.</w:t>
      </w:r>
    </w:p>
  </w:footnote>
  <w:footnote w:id="78">
    <w:p w:rsidR="00D43FB2" w:rsidRDefault="00D43FB2">
      <w:pPr>
        <w:pStyle w:val="FootnoteText"/>
      </w:pPr>
      <w:r>
        <w:rPr>
          <w:rStyle w:val="FootnoteReference"/>
        </w:rPr>
        <w:footnoteRef/>
      </w:r>
      <w:r>
        <w:t xml:space="preserve"> Т</w:t>
      </w:r>
      <w:r w:rsidRPr="00530F89">
        <w:t>ам же, стр. 101</w:t>
      </w:r>
      <w:r>
        <w:t>.</w:t>
      </w:r>
    </w:p>
  </w:footnote>
  <w:footnote w:id="79">
    <w:p w:rsidR="00D43FB2" w:rsidRDefault="00D43FB2">
      <w:pPr>
        <w:pStyle w:val="FootnoteText"/>
      </w:pPr>
      <w:r>
        <w:rPr>
          <w:rStyle w:val="FootnoteReference"/>
        </w:rPr>
        <w:footnoteRef/>
      </w:r>
      <w:r>
        <w:t xml:space="preserve"> </w:t>
      </w:r>
      <w:r w:rsidRPr="007E4367">
        <w:t>М. Малыгин, "Материалы по вопросам об изучении естественного движения населения. Четырехкратный опыт по выявлению естественного движения населения в Дагестанской АССР ..." // Вестник Статистики, 1928 №1, стр. 168-17</w:t>
      </w:r>
      <w:r>
        <w:t>.</w:t>
      </w:r>
    </w:p>
  </w:footnote>
  <w:footnote w:id="80">
    <w:p w:rsidR="00D43FB2" w:rsidRDefault="00D43FB2">
      <w:pPr>
        <w:pStyle w:val="FootnoteText"/>
      </w:pPr>
      <w:r>
        <w:rPr>
          <w:rStyle w:val="FootnoteReference"/>
        </w:rPr>
        <w:footnoteRef/>
      </w:r>
      <w:r>
        <w:t xml:space="preserve"> </w:t>
      </w:r>
      <w:r w:rsidRPr="00E440D9">
        <w:t>Для сведений ЦСУ 1926 см. ЦСУ СССР, "Естественное движение населения Союза ССР в 1926 г.", т. 1, вып. 2, стр. 44-47, доп. стр. 7, 13-14, 20. Для ЦСУ 1927 (сведения ЦСУ для 1927) см. ЦСУ СССР, "Статистический справочник СССР за 1928 г.", М. 1929, стр. 78-79.</w:t>
      </w:r>
    </w:p>
  </w:footnote>
  <w:footnote w:id="81">
    <w:p w:rsidR="00D43FB2" w:rsidRPr="00A13517" w:rsidRDefault="00D43FB2">
      <w:pPr>
        <w:pStyle w:val="FootnoteText"/>
        <w:rPr>
          <w:lang w:val="en-US"/>
        </w:rPr>
      </w:pPr>
      <w:r>
        <w:rPr>
          <w:rStyle w:val="FootnoteReference"/>
        </w:rPr>
        <w:footnoteRef/>
      </w:r>
      <w:r w:rsidRPr="00A13517">
        <w:rPr>
          <w:lang w:val="en-US"/>
        </w:rPr>
        <w:t xml:space="preserve"> F. </w:t>
      </w:r>
      <w:proofErr w:type="spellStart"/>
      <w:r w:rsidRPr="00A13517">
        <w:rPr>
          <w:lang w:val="en-US"/>
        </w:rPr>
        <w:t>Lorimer</w:t>
      </w:r>
      <w:proofErr w:type="spellEnd"/>
      <w:r w:rsidRPr="00A13517">
        <w:rPr>
          <w:lang w:val="en-US"/>
        </w:rPr>
        <w:t xml:space="preserve">, "Culture and Human Fertility : A Study of the Relation of Cultural Conditions to Fertility in Non-industrial and Transitional Societies", </w:t>
      </w:r>
      <w:proofErr w:type="spellStart"/>
      <w:r w:rsidRPr="00A13517">
        <w:rPr>
          <w:lang w:val="en-US"/>
        </w:rPr>
        <w:t>Unesco</w:t>
      </w:r>
      <w:proofErr w:type="spellEnd"/>
      <w:r w:rsidRPr="00A13517">
        <w:rPr>
          <w:lang w:val="en-US"/>
        </w:rPr>
        <w:t xml:space="preserve">, 1954, </w:t>
      </w:r>
      <w:proofErr w:type="spellStart"/>
      <w:r w:rsidRPr="00A13517">
        <w:t>стр</w:t>
      </w:r>
      <w:proofErr w:type="spellEnd"/>
      <w:r w:rsidRPr="00A13517">
        <w:rPr>
          <w:lang w:val="en-US"/>
        </w:rPr>
        <w:t xml:space="preserve">. 31-32; F. </w:t>
      </w:r>
      <w:proofErr w:type="spellStart"/>
      <w:r w:rsidRPr="00A13517">
        <w:rPr>
          <w:lang w:val="en-US"/>
        </w:rPr>
        <w:t>Lorimer</w:t>
      </w:r>
      <w:proofErr w:type="spellEnd"/>
      <w:r w:rsidRPr="00A13517">
        <w:rPr>
          <w:lang w:val="en-US"/>
        </w:rPr>
        <w:t xml:space="preserve">, "Population of the Soviet Union", League of Nations : Geneva, 1946, </w:t>
      </w:r>
      <w:proofErr w:type="spellStart"/>
      <w:r w:rsidRPr="00A13517">
        <w:t>стр</w:t>
      </w:r>
      <w:proofErr w:type="spellEnd"/>
      <w:r w:rsidRPr="00A13517">
        <w:rPr>
          <w:lang w:val="en-US"/>
        </w:rPr>
        <w:t>. 83, 92.</w:t>
      </w:r>
    </w:p>
  </w:footnote>
  <w:footnote w:id="82">
    <w:p w:rsidR="00D43FB2" w:rsidRPr="004A5EC1" w:rsidRDefault="00D43FB2">
      <w:pPr>
        <w:pStyle w:val="FootnoteText"/>
        <w:rPr>
          <w:lang w:val="en-US"/>
        </w:rPr>
      </w:pPr>
      <w:r>
        <w:rPr>
          <w:rStyle w:val="FootnoteReference"/>
        </w:rPr>
        <w:footnoteRef/>
      </w:r>
      <w:r w:rsidRPr="004A5EC1">
        <w:rPr>
          <w:lang w:val="en-US"/>
        </w:rPr>
        <w:t xml:space="preserve"> "Papers Relating to the Foreign Relations of the United States", 1904, </w:t>
      </w:r>
      <w:r w:rsidRPr="004A5EC1">
        <w:t>документы</w:t>
      </w:r>
      <w:r w:rsidRPr="004A5EC1">
        <w:rPr>
          <w:lang w:val="en-US"/>
        </w:rPr>
        <w:t xml:space="preserve"> 892-899.</w:t>
      </w:r>
    </w:p>
  </w:footnote>
  <w:footnote w:id="83">
    <w:p w:rsidR="00D43FB2" w:rsidRDefault="00D43FB2">
      <w:pPr>
        <w:pStyle w:val="FootnoteText"/>
      </w:pPr>
      <w:r>
        <w:rPr>
          <w:rStyle w:val="FootnoteReference"/>
        </w:rPr>
        <w:footnoteRef/>
      </w:r>
      <w:r>
        <w:t xml:space="preserve"> </w:t>
      </w:r>
      <w:r w:rsidRPr="00393DF7">
        <w:t>О.В. Бершадская, "Заселение и освоение северо-восточного Черноморья во второй половине XIX – начале XX вв." // Современная научная мысль, 2018 №4, стр. 40; И.А. Тверитинов, "Социально-экономическое развитие Сочинского округа во второй половине XIX – начале XX вв.", 2-е изд., Майкоп, 2009, стр. 22-39</w:t>
      </w:r>
      <w:r>
        <w:t>.</w:t>
      </w:r>
    </w:p>
  </w:footnote>
  <w:footnote w:id="84">
    <w:p w:rsidR="00D43FB2" w:rsidRDefault="00D43FB2">
      <w:pPr>
        <w:pStyle w:val="FootnoteText"/>
      </w:pPr>
      <w:r>
        <w:rPr>
          <w:rStyle w:val="FootnoteReference"/>
        </w:rPr>
        <w:footnoteRef/>
      </w:r>
      <w:r>
        <w:t xml:space="preserve"> </w:t>
      </w:r>
      <w:r w:rsidRPr="004D54ED">
        <w:t>Тверитинов, стр. 31</w:t>
      </w:r>
      <w:r>
        <w:t>.</w:t>
      </w:r>
    </w:p>
  </w:footnote>
  <w:footnote w:id="85">
    <w:p w:rsidR="00D43FB2" w:rsidRDefault="00D43FB2">
      <w:pPr>
        <w:pStyle w:val="FootnoteText"/>
      </w:pPr>
      <w:r>
        <w:rPr>
          <w:rStyle w:val="FootnoteReference"/>
        </w:rPr>
        <w:footnoteRef/>
      </w:r>
      <w:r>
        <w:t xml:space="preserve"> Цифровая </w:t>
      </w:r>
      <w:r w:rsidRPr="00212638">
        <w:t>подборка: https://archive.org/details/finland-population-1896-1916</w:t>
      </w:r>
    </w:p>
  </w:footnote>
  <w:footnote w:id="86">
    <w:p w:rsidR="00D43FB2" w:rsidRDefault="00D43FB2">
      <w:pPr>
        <w:pStyle w:val="FootnoteText"/>
      </w:pPr>
      <w:r>
        <w:rPr>
          <w:rStyle w:val="FootnoteReference"/>
        </w:rPr>
        <w:footnoteRef/>
      </w:r>
      <w:r>
        <w:t xml:space="preserve"> </w:t>
      </w:r>
      <w:r w:rsidRPr="00545588">
        <w:t xml:space="preserve">А.С. Рогожина, "Красный Крест в событиях голода на территории Европейской России 1897-1898 годов" // "История: факты и символы", 2018 № 2 (15), стр. 52-57; А.С. Рогожина, "Голод и продовольственная политика Российской империи в конце XIX — начале </w:t>
      </w:r>
      <w:proofErr w:type="spellStart"/>
      <w:r w:rsidRPr="00545588">
        <w:t>ХХ</w:t>
      </w:r>
      <w:proofErr w:type="spellEnd"/>
      <w:r w:rsidRPr="00545588">
        <w:t xml:space="preserve"> веков" // Научный диалог, 2021 № 4, стр. 430-431; В.Н. Круглов, "Царь-голод. Факты против мифов" // Сборник Русского исторического общества, № 11 (159), ИРИ РАН, М., 2011, стр. 87-106; А.С. Ермолов, "Наши неурожаи и продовольственный вопрос", СПб., 1909, ч. 1, стр. 144-169; "Краткий обзор деятельности казенного лесного управления за 1893-1902 гг.", сост. Т.В. Нехорошев, С.-Пб. 1903, стр. 199 </w:t>
      </w:r>
      <w:proofErr w:type="spellStart"/>
      <w:r w:rsidRPr="00545588">
        <w:t>cл</w:t>
      </w:r>
      <w:proofErr w:type="spellEnd"/>
      <w:r w:rsidRPr="00545588">
        <w:t xml:space="preserve">.; "Отчет лесного департамента об общественных лесных работах проводившихся по 1 января 1900 года в губерниях, пострадавших от неурожая 1898 года", С.-Пб, 1900; С. </w:t>
      </w:r>
      <w:proofErr w:type="spellStart"/>
      <w:r w:rsidRPr="00545588">
        <w:t>Зеленецкий</w:t>
      </w:r>
      <w:proofErr w:type="spellEnd"/>
      <w:r w:rsidRPr="00545588">
        <w:t xml:space="preserve">, "Голод и его влияние на санитарное состояние деревни" // Казанский медицинский журнал, 1924 №7, стр. 755-758; А.С. Панкратов, "Без хлеба : Очерки русского бедствия (Голод 1898 и 1911-12 гг.)", М. 1913 (однако см. комментарий о книге Панкратова в статье В. Круглова); Р.Р. </w:t>
      </w:r>
      <w:proofErr w:type="spellStart"/>
      <w:r w:rsidRPr="00545588">
        <w:t>Батыршин</w:t>
      </w:r>
      <w:proofErr w:type="spellEnd"/>
      <w:r w:rsidRPr="00545588">
        <w:t xml:space="preserve">, «Голод 1890-х гг. в казанской губернии (по материалам "этнографического бюро" князя В.Н. </w:t>
      </w:r>
      <w:proofErr w:type="spellStart"/>
      <w:r w:rsidRPr="00545588">
        <w:t>Тенишева</w:t>
      </w:r>
      <w:proofErr w:type="spellEnd"/>
      <w:r w:rsidRPr="00545588">
        <w:t>)» // Научный Татарстан, 2020 №1, стр. 5-9; https://afanarizm.livejournal.com/174207.html и сл. части.</w:t>
      </w:r>
    </w:p>
  </w:footnote>
  <w:footnote w:id="87">
    <w:p w:rsidR="00D43FB2" w:rsidRDefault="00D43FB2">
      <w:pPr>
        <w:pStyle w:val="FootnoteText"/>
      </w:pPr>
      <w:r>
        <w:rPr>
          <w:rStyle w:val="FootnoteReference"/>
        </w:rPr>
        <w:footnoteRef/>
      </w:r>
      <w:r>
        <w:t xml:space="preserve"> </w:t>
      </w:r>
      <w:r w:rsidRPr="00545588">
        <w:t>УГВИ МВД, "Отчет о состоянии народного здравия и организации врачебной помощи в России за 1910 год", С.-Пб., 1912, стр. v-vi, 6-8, 18, 30-32, 42-76; К.Г. Васильев, А.Е. Сегал, "История эпидемий в России", М. : Гос. изд. мед. лит., 1960, стр. 275-279, 300, тж. 18, 217;  "Россия. 1913 год  : Статистико-документальный справочник", ИРИ РАН, С.-Пб. 1995, стр. 320-321.</w:t>
      </w:r>
    </w:p>
  </w:footnote>
  <w:footnote w:id="88">
    <w:p w:rsidR="00D43FB2" w:rsidRPr="006A0D61" w:rsidRDefault="00D43FB2" w:rsidP="006A0D61">
      <w:pPr>
        <w:pStyle w:val="FootnoteText"/>
      </w:pPr>
      <w:r>
        <w:rPr>
          <w:rStyle w:val="FootnoteReference"/>
        </w:rPr>
        <w:footnoteRef/>
      </w:r>
      <w:r>
        <w:t xml:space="preserve"> А.Н. </w:t>
      </w:r>
      <w:proofErr w:type="spellStart"/>
      <w:r>
        <w:t>Бурыкин</w:t>
      </w:r>
      <w:proofErr w:type="spellEnd"/>
      <w:r>
        <w:t>, "Сахалин в 1905–1945 годах : Дихотомия государственного управления освоением территории региона" // Российский экономический интернет-журнал, 2009 № 1, https://www.e-rej.ru/Articles/2009/Burykin.pdf</w:t>
      </w:r>
      <w:r w:rsidRPr="006A0D61">
        <w:t>.</w:t>
      </w: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Default="00D43FB2" w:rsidP="006A0D61">
      <w:pPr>
        <w:pStyle w:val="FootnoteText"/>
      </w:pPr>
    </w:p>
    <w:p w:rsidR="00D43FB2" w:rsidRPr="006A0D61" w:rsidRDefault="00D43FB2">
      <w:pPr>
        <w:pStyle w:val="FootnoteText"/>
        <w:rPr>
          <w:lang w:val="en-US"/>
        </w:rPr>
      </w:pPr>
      <w:r>
        <w:rPr>
          <w:lang w:val="en-US"/>
        </w:rPr>
        <w:t>/.</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F6CF964"/>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8E7CC83C"/>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3383184"/>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3D58C6D6"/>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86091C2"/>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9CA8738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BE90535A"/>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6880955A"/>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5588C280"/>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EDC846C"/>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75E4500"/>
    <w:multiLevelType w:val="hybridMultilevel"/>
    <w:tmpl w:val="9A58A15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1" w15:restartNumberingAfterBreak="0">
    <w:nsid w:val="108E40CE"/>
    <w:multiLevelType w:val="hybridMultilevel"/>
    <w:tmpl w:val="A110850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11AF1455"/>
    <w:multiLevelType w:val="multilevel"/>
    <w:tmpl w:val="54E2C1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1BE491C"/>
    <w:multiLevelType w:val="multilevel"/>
    <w:tmpl w:val="FFA04B3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1DB3AEB"/>
    <w:multiLevelType w:val="multilevel"/>
    <w:tmpl w:val="1AAA31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45D76CA"/>
    <w:multiLevelType w:val="multilevel"/>
    <w:tmpl w:val="EA02C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5761667"/>
    <w:multiLevelType w:val="multilevel"/>
    <w:tmpl w:val="367EF81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6D9281D"/>
    <w:multiLevelType w:val="multilevel"/>
    <w:tmpl w:val="380EC5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D0D2FFE"/>
    <w:multiLevelType w:val="multilevel"/>
    <w:tmpl w:val="BAAA8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2B66623"/>
    <w:multiLevelType w:val="hybridMultilevel"/>
    <w:tmpl w:val="294E068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0" w15:restartNumberingAfterBreak="0">
    <w:nsid w:val="24D12124"/>
    <w:multiLevelType w:val="multilevel"/>
    <w:tmpl w:val="260283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8CB3BF0"/>
    <w:multiLevelType w:val="multilevel"/>
    <w:tmpl w:val="2EC22F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E290C60"/>
    <w:multiLevelType w:val="multilevel"/>
    <w:tmpl w:val="D4262C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2EE83A5C"/>
    <w:multiLevelType w:val="multilevel"/>
    <w:tmpl w:val="586801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FC00DFF"/>
    <w:multiLevelType w:val="multilevel"/>
    <w:tmpl w:val="362CAD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417161D"/>
    <w:multiLevelType w:val="hybridMultilevel"/>
    <w:tmpl w:val="0E2864F0"/>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26" w15:restartNumberingAfterBreak="0">
    <w:nsid w:val="384850FD"/>
    <w:multiLevelType w:val="multilevel"/>
    <w:tmpl w:val="7E18E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8A83680"/>
    <w:multiLevelType w:val="multilevel"/>
    <w:tmpl w:val="F4F03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C8B5DF0"/>
    <w:multiLevelType w:val="multilevel"/>
    <w:tmpl w:val="FC7827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EF5F5B"/>
    <w:multiLevelType w:val="multilevel"/>
    <w:tmpl w:val="C08A2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7CD4C62"/>
    <w:multiLevelType w:val="multilevel"/>
    <w:tmpl w:val="2CEE22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D44E10"/>
    <w:multiLevelType w:val="multilevel"/>
    <w:tmpl w:val="20A479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C23207A"/>
    <w:multiLevelType w:val="hybridMultilevel"/>
    <w:tmpl w:val="4B8EF8A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3" w15:restartNumberingAfterBreak="0">
    <w:nsid w:val="52525DE3"/>
    <w:multiLevelType w:val="multilevel"/>
    <w:tmpl w:val="3796FB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55AB50BC"/>
    <w:multiLevelType w:val="hybridMultilevel"/>
    <w:tmpl w:val="FCBC3A4A"/>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5" w15:restartNumberingAfterBreak="0">
    <w:nsid w:val="5E0B1945"/>
    <w:multiLevelType w:val="multilevel"/>
    <w:tmpl w:val="5172D3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F854E60"/>
    <w:multiLevelType w:val="multilevel"/>
    <w:tmpl w:val="F3B8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679752AB"/>
    <w:multiLevelType w:val="multilevel"/>
    <w:tmpl w:val="683A0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69912FD7"/>
    <w:multiLevelType w:val="hybridMultilevel"/>
    <w:tmpl w:val="E1F296E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39" w15:restartNumberingAfterBreak="0">
    <w:nsid w:val="6A3A7D7A"/>
    <w:multiLevelType w:val="hybridMultilevel"/>
    <w:tmpl w:val="F87A23CE"/>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40" w15:restartNumberingAfterBreak="0">
    <w:nsid w:val="6D982216"/>
    <w:multiLevelType w:val="multilevel"/>
    <w:tmpl w:val="B16AD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765F6F89"/>
    <w:multiLevelType w:val="multilevel"/>
    <w:tmpl w:val="4428355C"/>
    <w:lvl w:ilvl="0">
      <w:start w:val="1"/>
      <w:numFmt w:val="bullet"/>
      <w:lvlText w:val=""/>
      <w:lvlJc w:val="left"/>
      <w:pPr>
        <w:tabs>
          <w:tab w:val="num" w:pos="-24"/>
        </w:tabs>
        <w:ind w:left="-24" w:hanging="360"/>
      </w:pPr>
      <w:rPr>
        <w:rFonts w:ascii="Symbol" w:hAnsi="Symbol" w:hint="default"/>
        <w:sz w:val="20"/>
      </w:rPr>
    </w:lvl>
    <w:lvl w:ilvl="1" w:tentative="1">
      <w:start w:val="1"/>
      <w:numFmt w:val="bullet"/>
      <w:lvlText w:val="o"/>
      <w:lvlJc w:val="left"/>
      <w:pPr>
        <w:tabs>
          <w:tab w:val="num" w:pos="696"/>
        </w:tabs>
        <w:ind w:left="696" w:hanging="360"/>
      </w:pPr>
      <w:rPr>
        <w:rFonts w:ascii="Courier New" w:hAnsi="Courier New" w:hint="default"/>
        <w:sz w:val="20"/>
      </w:rPr>
    </w:lvl>
    <w:lvl w:ilvl="2" w:tentative="1">
      <w:start w:val="1"/>
      <w:numFmt w:val="bullet"/>
      <w:lvlText w:val=""/>
      <w:lvlJc w:val="left"/>
      <w:pPr>
        <w:tabs>
          <w:tab w:val="num" w:pos="1416"/>
        </w:tabs>
        <w:ind w:left="1416" w:hanging="360"/>
      </w:pPr>
      <w:rPr>
        <w:rFonts w:ascii="Wingdings" w:hAnsi="Wingdings" w:hint="default"/>
        <w:sz w:val="20"/>
      </w:rPr>
    </w:lvl>
    <w:lvl w:ilvl="3" w:tentative="1">
      <w:start w:val="1"/>
      <w:numFmt w:val="bullet"/>
      <w:lvlText w:val=""/>
      <w:lvlJc w:val="left"/>
      <w:pPr>
        <w:tabs>
          <w:tab w:val="num" w:pos="2136"/>
        </w:tabs>
        <w:ind w:left="2136" w:hanging="360"/>
      </w:pPr>
      <w:rPr>
        <w:rFonts w:ascii="Wingdings" w:hAnsi="Wingdings" w:hint="default"/>
        <w:sz w:val="20"/>
      </w:rPr>
    </w:lvl>
    <w:lvl w:ilvl="4" w:tentative="1">
      <w:start w:val="1"/>
      <w:numFmt w:val="bullet"/>
      <w:lvlText w:val=""/>
      <w:lvlJc w:val="left"/>
      <w:pPr>
        <w:tabs>
          <w:tab w:val="num" w:pos="2856"/>
        </w:tabs>
        <w:ind w:left="2856" w:hanging="360"/>
      </w:pPr>
      <w:rPr>
        <w:rFonts w:ascii="Wingdings" w:hAnsi="Wingdings" w:hint="default"/>
        <w:sz w:val="20"/>
      </w:rPr>
    </w:lvl>
    <w:lvl w:ilvl="5" w:tentative="1">
      <w:start w:val="1"/>
      <w:numFmt w:val="bullet"/>
      <w:lvlText w:val=""/>
      <w:lvlJc w:val="left"/>
      <w:pPr>
        <w:tabs>
          <w:tab w:val="num" w:pos="3576"/>
        </w:tabs>
        <w:ind w:left="3576" w:hanging="360"/>
      </w:pPr>
      <w:rPr>
        <w:rFonts w:ascii="Wingdings" w:hAnsi="Wingdings" w:hint="default"/>
        <w:sz w:val="20"/>
      </w:rPr>
    </w:lvl>
    <w:lvl w:ilvl="6" w:tentative="1">
      <w:start w:val="1"/>
      <w:numFmt w:val="bullet"/>
      <w:lvlText w:val=""/>
      <w:lvlJc w:val="left"/>
      <w:pPr>
        <w:tabs>
          <w:tab w:val="num" w:pos="4296"/>
        </w:tabs>
        <w:ind w:left="4296" w:hanging="360"/>
      </w:pPr>
      <w:rPr>
        <w:rFonts w:ascii="Wingdings" w:hAnsi="Wingdings" w:hint="default"/>
        <w:sz w:val="20"/>
      </w:rPr>
    </w:lvl>
    <w:lvl w:ilvl="7" w:tentative="1">
      <w:start w:val="1"/>
      <w:numFmt w:val="bullet"/>
      <w:lvlText w:val=""/>
      <w:lvlJc w:val="left"/>
      <w:pPr>
        <w:tabs>
          <w:tab w:val="num" w:pos="5016"/>
        </w:tabs>
        <w:ind w:left="5016" w:hanging="360"/>
      </w:pPr>
      <w:rPr>
        <w:rFonts w:ascii="Wingdings" w:hAnsi="Wingdings" w:hint="default"/>
        <w:sz w:val="20"/>
      </w:rPr>
    </w:lvl>
    <w:lvl w:ilvl="8" w:tentative="1">
      <w:start w:val="1"/>
      <w:numFmt w:val="bullet"/>
      <w:lvlText w:val=""/>
      <w:lvlJc w:val="left"/>
      <w:pPr>
        <w:tabs>
          <w:tab w:val="num" w:pos="5736"/>
        </w:tabs>
        <w:ind w:left="5736" w:hanging="360"/>
      </w:pPr>
      <w:rPr>
        <w:rFonts w:ascii="Wingdings" w:hAnsi="Wingdings" w:hint="default"/>
        <w:sz w:val="20"/>
      </w:rPr>
    </w:lvl>
  </w:abstractNum>
  <w:abstractNum w:abstractNumId="42" w15:restartNumberingAfterBreak="0">
    <w:nsid w:val="786C0804"/>
    <w:multiLevelType w:val="multilevel"/>
    <w:tmpl w:val="526684E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35"/>
  </w:num>
  <w:num w:numId="2">
    <w:abstractNumId w:val="16"/>
  </w:num>
  <w:num w:numId="3">
    <w:abstractNumId w:val="29"/>
  </w:num>
  <w:num w:numId="4">
    <w:abstractNumId w:val="20"/>
  </w:num>
  <w:num w:numId="5">
    <w:abstractNumId w:val="36"/>
  </w:num>
  <w:num w:numId="6">
    <w:abstractNumId w:val="15"/>
  </w:num>
  <w:num w:numId="7">
    <w:abstractNumId w:val="42"/>
  </w:num>
  <w:num w:numId="8">
    <w:abstractNumId w:val="41"/>
  </w:num>
  <w:num w:numId="9">
    <w:abstractNumId w:val="27"/>
  </w:num>
  <w:num w:numId="10">
    <w:abstractNumId w:val="13"/>
  </w:num>
  <w:num w:numId="11">
    <w:abstractNumId w:val="26"/>
  </w:num>
  <w:num w:numId="12">
    <w:abstractNumId w:val="24"/>
  </w:num>
  <w:num w:numId="13">
    <w:abstractNumId w:val="37"/>
  </w:num>
  <w:num w:numId="14">
    <w:abstractNumId w:val="22"/>
  </w:num>
  <w:num w:numId="15">
    <w:abstractNumId w:val="30"/>
  </w:num>
  <w:num w:numId="16">
    <w:abstractNumId w:val="33"/>
  </w:num>
  <w:num w:numId="17">
    <w:abstractNumId w:val="23"/>
  </w:num>
  <w:num w:numId="18">
    <w:abstractNumId w:val="14"/>
  </w:num>
  <w:num w:numId="19">
    <w:abstractNumId w:val="12"/>
  </w:num>
  <w:num w:numId="20">
    <w:abstractNumId w:val="18"/>
  </w:num>
  <w:num w:numId="21">
    <w:abstractNumId w:val="17"/>
  </w:num>
  <w:num w:numId="22">
    <w:abstractNumId w:val="31"/>
  </w:num>
  <w:num w:numId="23">
    <w:abstractNumId w:val="28"/>
  </w:num>
  <w:num w:numId="24">
    <w:abstractNumId w:val="21"/>
  </w:num>
  <w:num w:numId="25">
    <w:abstractNumId w:val="40"/>
  </w:num>
  <w:num w:numId="26">
    <w:abstractNumId w:val="9"/>
  </w:num>
  <w:num w:numId="27">
    <w:abstractNumId w:val="7"/>
  </w:num>
  <w:num w:numId="28">
    <w:abstractNumId w:val="6"/>
  </w:num>
  <w:num w:numId="29">
    <w:abstractNumId w:val="5"/>
  </w:num>
  <w:num w:numId="30">
    <w:abstractNumId w:val="4"/>
  </w:num>
  <w:num w:numId="31">
    <w:abstractNumId w:val="8"/>
  </w:num>
  <w:num w:numId="32">
    <w:abstractNumId w:val="3"/>
  </w:num>
  <w:num w:numId="33">
    <w:abstractNumId w:val="2"/>
  </w:num>
  <w:num w:numId="34">
    <w:abstractNumId w:val="1"/>
  </w:num>
  <w:num w:numId="35">
    <w:abstractNumId w:val="0"/>
  </w:num>
  <w:num w:numId="36">
    <w:abstractNumId w:val="25"/>
  </w:num>
  <w:num w:numId="37">
    <w:abstractNumId w:val="39"/>
  </w:num>
  <w:num w:numId="38">
    <w:abstractNumId w:val="11"/>
  </w:num>
  <w:num w:numId="39">
    <w:abstractNumId w:val="19"/>
  </w:num>
  <w:num w:numId="40">
    <w:abstractNumId w:val="10"/>
  </w:num>
  <w:num w:numId="41">
    <w:abstractNumId w:val="32"/>
  </w:num>
  <w:num w:numId="42">
    <w:abstractNumId w:val="34"/>
  </w:num>
  <w:num w:numId="43">
    <w:abstractNumId w:val="3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7"/>
  <w:proofState w:spelling="clean"/>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E112F"/>
    <w:rsid w:val="00007AE9"/>
    <w:rsid w:val="000138C5"/>
    <w:rsid w:val="00023EE5"/>
    <w:rsid w:val="000405BE"/>
    <w:rsid w:val="00040AD1"/>
    <w:rsid w:val="0004219C"/>
    <w:rsid w:val="00047C11"/>
    <w:rsid w:val="00050244"/>
    <w:rsid w:val="000566EB"/>
    <w:rsid w:val="000725A9"/>
    <w:rsid w:val="00084F18"/>
    <w:rsid w:val="00090F83"/>
    <w:rsid w:val="00096086"/>
    <w:rsid w:val="000A0E9A"/>
    <w:rsid w:val="000B0EF8"/>
    <w:rsid w:val="000C3431"/>
    <w:rsid w:val="000C4534"/>
    <w:rsid w:val="000D34CC"/>
    <w:rsid w:val="001063B1"/>
    <w:rsid w:val="00111BD2"/>
    <w:rsid w:val="00116A81"/>
    <w:rsid w:val="001347D0"/>
    <w:rsid w:val="00141FFE"/>
    <w:rsid w:val="00142341"/>
    <w:rsid w:val="00154449"/>
    <w:rsid w:val="00157B49"/>
    <w:rsid w:val="00162D65"/>
    <w:rsid w:val="00175EA7"/>
    <w:rsid w:val="00176BE8"/>
    <w:rsid w:val="0018648E"/>
    <w:rsid w:val="001930BE"/>
    <w:rsid w:val="0019741A"/>
    <w:rsid w:val="001A1FCB"/>
    <w:rsid w:val="001A21F3"/>
    <w:rsid w:val="001A3885"/>
    <w:rsid w:val="001A608C"/>
    <w:rsid w:val="001B7FE3"/>
    <w:rsid w:val="001D1A54"/>
    <w:rsid w:val="001E68B7"/>
    <w:rsid w:val="001F0263"/>
    <w:rsid w:val="001F2A5E"/>
    <w:rsid w:val="001F2D3A"/>
    <w:rsid w:val="00212638"/>
    <w:rsid w:val="00227F8C"/>
    <w:rsid w:val="00235A97"/>
    <w:rsid w:val="0023612A"/>
    <w:rsid w:val="00236A74"/>
    <w:rsid w:val="002373B6"/>
    <w:rsid w:val="0024304E"/>
    <w:rsid w:val="00243307"/>
    <w:rsid w:val="00246E43"/>
    <w:rsid w:val="00264693"/>
    <w:rsid w:val="00271C4B"/>
    <w:rsid w:val="002721EC"/>
    <w:rsid w:val="00281F09"/>
    <w:rsid w:val="00282CF2"/>
    <w:rsid w:val="00295197"/>
    <w:rsid w:val="002A36A4"/>
    <w:rsid w:val="002A6A46"/>
    <w:rsid w:val="002C17B5"/>
    <w:rsid w:val="002C51A5"/>
    <w:rsid w:val="002E6E29"/>
    <w:rsid w:val="00300788"/>
    <w:rsid w:val="00313507"/>
    <w:rsid w:val="0031401C"/>
    <w:rsid w:val="003218C6"/>
    <w:rsid w:val="0033398F"/>
    <w:rsid w:val="00334C5A"/>
    <w:rsid w:val="003456AB"/>
    <w:rsid w:val="003500D7"/>
    <w:rsid w:val="00355623"/>
    <w:rsid w:val="00365096"/>
    <w:rsid w:val="00373E6B"/>
    <w:rsid w:val="00393DF7"/>
    <w:rsid w:val="00395347"/>
    <w:rsid w:val="003B10DA"/>
    <w:rsid w:val="003D20C7"/>
    <w:rsid w:val="003D592F"/>
    <w:rsid w:val="00402B63"/>
    <w:rsid w:val="00410287"/>
    <w:rsid w:val="00430FFC"/>
    <w:rsid w:val="004311D2"/>
    <w:rsid w:val="0043251D"/>
    <w:rsid w:val="004330A5"/>
    <w:rsid w:val="00433455"/>
    <w:rsid w:val="00443F38"/>
    <w:rsid w:val="00443F91"/>
    <w:rsid w:val="0044654A"/>
    <w:rsid w:val="004551C2"/>
    <w:rsid w:val="0046069A"/>
    <w:rsid w:val="004623EF"/>
    <w:rsid w:val="00463B8B"/>
    <w:rsid w:val="0046420D"/>
    <w:rsid w:val="00465200"/>
    <w:rsid w:val="004675D2"/>
    <w:rsid w:val="004A0CA2"/>
    <w:rsid w:val="004A2536"/>
    <w:rsid w:val="004A5EC1"/>
    <w:rsid w:val="004C1339"/>
    <w:rsid w:val="004D0274"/>
    <w:rsid w:val="004D54ED"/>
    <w:rsid w:val="004F3B74"/>
    <w:rsid w:val="004F729E"/>
    <w:rsid w:val="00500DD2"/>
    <w:rsid w:val="00505DC6"/>
    <w:rsid w:val="00530F89"/>
    <w:rsid w:val="00533E26"/>
    <w:rsid w:val="00545588"/>
    <w:rsid w:val="00550A0C"/>
    <w:rsid w:val="00552A24"/>
    <w:rsid w:val="00570ECE"/>
    <w:rsid w:val="00576F39"/>
    <w:rsid w:val="005809A7"/>
    <w:rsid w:val="00582D1E"/>
    <w:rsid w:val="005A4BB2"/>
    <w:rsid w:val="005A6DC7"/>
    <w:rsid w:val="005B4FF3"/>
    <w:rsid w:val="005C28DE"/>
    <w:rsid w:val="005C5031"/>
    <w:rsid w:val="005D42F1"/>
    <w:rsid w:val="005D60F7"/>
    <w:rsid w:val="005D629A"/>
    <w:rsid w:val="005D69EB"/>
    <w:rsid w:val="005D6A1E"/>
    <w:rsid w:val="005F2755"/>
    <w:rsid w:val="00601EC7"/>
    <w:rsid w:val="006104A4"/>
    <w:rsid w:val="00621A68"/>
    <w:rsid w:val="00625FC2"/>
    <w:rsid w:val="00626E99"/>
    <w:rsid w:val="0064060E"/>
    <w:rsid w:val="006432A7"/>
    <w:rsid w:val="00645FEE"/>
    <w:rsid w:val="00652757"/>
    <w:rsid w:val="00652CAB"/>
    <w:rsid w:val="00654306"/>
    <w:rsid w:val="006723FA"/>
    <w:rsid w:val="006850FA"/>
    <w:rsid w:val="00686E7F"/>
    <w:rsid w:val="00692E7B"/>
    <w:rsid w:val="006A0D61"/>
    <w:rsid w:val="006A28B5"/>
    <w:rsid w:val="006B13C8"/>
    <w:rsid w:val="006B3443"/>
    <w:rsid w:val="006B537D"/>
    <w:rsid w:val="006C0971"/>
    <w:rsid w:val="006C3720"/>
    <w:rsid w:val="006C4E06"/>
    <w:rsid w:val="006E318B"/>
    <w:rsid w:val="006E3CE2"/>
    <w:rsid w:val="006F594F"/>
    <w:rsid w:val="00702285"/>
    <w:rsid w:val="00712366"/>
    <w:rsid w:val="0071317E"/>
    <w:rsid w:val="00714459"/>
    <w:rsid w:val="00723870"/>
    <w:rsid w:val="00726D11"/>
    <w:rsid w:val="007410DC"/>
    <w:rsid w:val="00745991"/>
    <w:rsid w:val="00745B50"/>
    <w:rsid w:val="0075523B"/>
    <w:rsid w:val="007578B9"/>
    <w:rsid w:val="007605D5"/>
    <w:rsid w:val="00760907"/>
    <w:rsid w:val="0077173F"/>
    <w:rsid w:val="00775561"/>
    <w:rsid w:val="00783072"/>
    <w:rsid w:val="00791554"/>
    <w:rsid w:val="00794887"/>
    <w:rsid w:val="007960A0"/>
    <w:rsid w:val="007C7C18"/>
    <w:rsid w:val="007D0F6D"/>
    <w:rsid w:val="007D47C2"/>
    <w:rsid w:val="007E4367"/>
    <w:rsid w:val="007E5249"/>
    <w:rsid w:val="007E7762"/>
    <w:rsid w:val="008055DD"/>
    <w:rsid w:val="00833522"/>
    <w:rsid w:val="008520AC"/>
    <w:rsid w:val="0086723E"/>
    <w:rsid w:val="00883153"/>
    <w:rsid w:val="00893B19"/>
    <w:rsid w:val="008B3DA9"/>
    <w:rsid w:val="008B739D"/>
    <w:rsid w:val="008C31D2"/>
    <w:rsid w:val="008D2F1D"/>
    <w:rsid w:val="008E630A"/>
    <w:rsid w:val="008E78C3"/>
    <w:rsid w:val="00903B87"/>
    <w:rsid w:val="00945522"/>
    <w:rsid w:val="009528C9"/>
    <w:rsid w:val="00954191"/>
    <w:rsid w:val="00957946"/>
    <w:rsid w:val="00963C25"/>
    <w:rsid w:val="009659E2"/>
    <w:rsid w:val="00970967"/>
    <w:rsid w:val="009772FB"/>
    <w:rsid w:val="009A43A4"/>
    <w:rsid w:val="009C438D"/>
    <w:rsid w:val="009E6D15"/>
    <w:rsid w:val="009E6F9E"/>
    <w:rsid w:val="009F3637"/>
    <w:rsid w:val="00A01A2F"/>
    <w:rsid w:val="00A070B8"/>
    <w:rsid w:val="00A07B7C"/>
    <w:rsid w:val="00A13517"/>
    <w:rsid w:val="00A32F34"/>
    <w:rsid w:val="00A50494"/>
    <w:rsid w:val="00A50983"/>
    <w:rsid w:val="00A575FB"/>
    <w:rsid w:val="00A64334"/>
    <w:rsid w:val="00A64B72"/>
    <w:rsid w:val="00A745DD"/>
    <w:rsid w:val="00A7475E"/>
    <w:rsid w:val="00A93ECB"/>
    <w:rsid w:val="00AA1983"/>
    <w:rsid w:val="00AA6FB0"/>
    <w:rsid w:val="00AC1D39"/>
    <w:rsid w:val="00AC2445"/>
    <w:rsid w:val="00AC7630"/>
    <w:rsid w:val="00AE2534"/>
    <w:rsid w:val="00AF0E43"/>
    <w:rsid w:val="00B11568"/>
    <w:rsid w:val="00B20DF7"/>
    <w:rsid w:val="00B230F7"/>
    <w:rsid w:val="00B3150A"/>
    <w:rsid w:val="00B52089"/>
    <w:rsid w:val="00B52B1C"/>
    <w:rsid w:val="00B62005"/>
    <w:rsid w:val="00B65E60"/>
    <w:rsid w:val="00BA7A9A"/>
    <w:rsid w:val="00BB53A2"/>
    <w:rsid w:val="00BC4DB5"/>
    <w:rsid w:val="00BC6BA4"/>
    <w:rsid w:val="00BD1C53"/>
    <w:rsid w:val="00BD44F2"/>
    <w:rsid w:val="00BD5B50"/>
    <w:rsid w:val="00BD73AF"/>
    <w:rsid w:val="00BE1CB7"/>
    <w:rsid w:val="00BE7278"/>
    <w:rsid w:val="00BF02C2"/>
    <w:rsid w:val="00BF103A"/>
    <w:rsid w:val="00BF1436"/>
    <w:rsid w:val="00C17379"/>
    <w:rsid w:val="00C40F53"/>
    <w:rsid w:val="00C62529"/>
    <w:rsid w:val="00C67779"/>
    <w:rsid w:val="00C840C7"/>
    <w:rsid w:val="00C97A0A"/>
    <w:rsid w:val="00CC6B1C"/>
    <w:rsid w:val="00CD0824"/>
    <w:rsid w:val="00CD31C3"/>
    <w:rsid w:val="00CD7BED"/>
    <w:rsid w:val="00CE6653"/>
    <w:rsid w:val="00CF58CE"/>
    <w:rsid w:val="00D12630"/>
    <w:rsid w:val="00D152FD"/>
    <w:rsid w:val="00D43FB2"/>
    <w:rsid w:val="00D444D5"/>
    <w:rsid w:val="00D53B15"/>
    <w:rsid w:val="00D56DD2"/>
    <w:rsid w:val="00D70AAB"/>
    <w:rsid w:val="00D70D0B"/>
    <w:rsid w:val="00D802C0"/>
    <w:rsid w:val="00DA014D"/>
    <w:rsid w:val="00DD1738"/>
    <w:rsid w:val="00DE2904"/>
    <w:rsid w:val="00DE3C86"/>
    <w:rsid w:val="00DF004D"/>
    <w:rsid w:val="00DF310E"/>
    <w:rsid w:val="00E05384"/>
    <w:rsid w:val="00E223BE"/>
    <w:rsid w:val="00E31FE2"/>
    <w:rsid w:val="00E33F0F"/>
    <w:rsid w:val="00E440D9"/>
    <w:rsid w:val="00E479CD"/>
    <w:rsid w:val="00E6458C"/>
    <w:rsid w:val="00E65229"/>
    <w:rsid w:val="00E66D9C"/>
    <w:rsid w:val="00E76E6A"/>
    <w:rsid w:val="00E82E34"/>
    <w:rsid w:val="00E84836"/>
    <w:rsid w:val="00E92785"/>
    <w:rsid w:val="00E933A6"/>
    <w:rsid w:val="00E95190"/>
    <w:rsid w:val="00EA0165"/>
    <w:rsid w:val="00EA5525"/>
    <w:rsid w:val="00EB0FAE"/>
    <w:rsid w:val="00EB617F"/>
    <w:rsid w:val="00EC5126"/>
    <w:rsid w:val="00EE05E0"/>
    <w:rsid w:val="00EE112F"/>
    <w:rsid w:val="00EE18AB"/>
    <w:rsid w:val="00EE1F50"/>
    <w:rsid w:val="00EE6169"/>
    <w:rsid w:val="00EF39F9"/>
    <w:rsid w:val="00EF3DDB"/>
    <w:rsid w:val="00EF6E72"/>
    <w:rsid w:val="00F14263"/>
    <w:rsid w:val="00F16E3C"/>
    <w:rsid w:val="00F2761C"/>
    <w:rsid w:val="00F444C3"/>
    <w:rsid w:val="00F44CA1"/>
    <w:rsid w:val="00F70524"/>
    <w:rsid w:val="00F8067B"/>
    <w:rsid w:val="00F90212"/>
    <w:rsid w:val="00F94C3B"/>
    <w:rsid w:val="00F957ED"/>
    <w:rsid w:val="00FA3B0B"/>
    <w:rsid w:val="00FB3D76"/>
    <w:rsid w:val="00FC6957"/>
    <w:rsid w:val="00FD7818"/>
    <w:rsid w:val="00FF246D"/>
    <w:rsid w:val="00FF3192"/>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EF4E425"/>
  <w15:chartTrackingRefBased/>
  <w15:docId w15:val="{D9FE6DD1-98C3-4746-AA50-A75210CCB2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4836"/>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numbering" w:customStyle="1" w:styleId="NoList1">
    <w:name w:val="No List1"/>
    <w:next w:val="NoList"/>
    <w:uiPriority w:val="99"/>
    <w:semiHidden/>
    <w:unhideWhenUsed/>
    <w:rsid w:val="00EE112F"/>
  </w:style>
  <w:style w:type="paragraph" w:customStyle="1" w:styleId="msonormal0">
    <w:name w:val="msonormal"/>
    <w:basedOn w:val="Normal"/>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yperlink">
    <w:name w:val="Hyperlink"/>
    <w:basedOn w:val="DefaultParagraphFont"/>
    <w:uiPriority w:val="99"/>
    <w:semiHidden/>
    <w:unhideWhenUsed/>
    <w:rsid w:val="00EE112F"/>
    <w:rPr>
      <w:color w:val="0000FF"/>
      <w:u w:val="single"/>
    </w:rPr>
  </w:style>
  <w:style w:type="character" w:styleId="FollowedHyperlink">
    <w:name w:val="FollowedHyperlink"/>
    <w:basedOn w:val="DefaultParagraphFont"/>
    <w:uiPriority w:val="99"/>
    <w:semiHidden/>
    <w:unhideWhenUsed/>
    <w:rsid w:val="00EE112F"/>
    <w:rPr>
      <w:color w:val="800080"/>
      <w:u w:val="single"/>
    </w:rPr>
  </w:style>
  <w:style w:type="paragraph" w:styleId="NormalWeb">
    <w:name w:val="Normal (Web)"/>
    <w:basedOn w:val="Normal"/>
    <w:uiPriority w:val="99"/>
    <w:semiHidden/>
    <w:unhideWhenUsed/>
    <w:rsid w:val="00EE112F"/>
    <w:pPr>
      <w:spacing w:before="100" w:beforeAutospacing="1" w:after="100" w:afterAutospacing="1" w:line="240" w:lineRule="auto"/>
    </w:pPr>
    <w:rPr>
      <w:rFonts w:ascii="Times New Roman" w:eastAsia="Times New Roman" w:hAnsi="Times New Roman" w:cs="Times New Roman"/>
      <w:sz w:val="24"/>
      <w:szCs w:val="24"/>
      <w:lang w:eastAsia="ru-RU"/>
    </w:rPr>
  </w:style>
  <w:style w:type="paragraph" w:customStyle="1" w:styleId="XNormal">
    <w:name w:val="XNormal"/>
    <w:basedOn w:val="Normal"/>
    <w:qFormat/>
    <w:rsid w:val="004A0CA2"/>
    <w:pPr>
      <w:spacing w:after="60"/>
      <w:ind w:firstLine="432"/>
    </w:pPr>
    <w:rPr>
      <w:rFonts w:ascii="Times New Roman" w:eastAsia="Times New Roman" w:hAnsi="Times New Roman" w:cs="Times New Roman"/>
      <w:szCs w:val="24"/>
      <w:lang w:eastAsia="ru-RU"/>
    </w:rPr>
  </w:style>
  <w:style w:type="paragraph" w:styleId="FootnoteText">
    <w:name w:val="footnote text"/>
    <w:basedOn w:val="Normal"/>
    <w:link w:val="FootnoteTextChar"/>
    <w:uiPriority w:val="99"/>
    <w:unhideWhenUsed/>
    <w:rsid w:val="009659E2"/>
    <w:pPr>
      <w:spacing w:after="60" w:line="240" w:lineRule="auto"/>
      <w:ind w:firstLine="432"/>
    </w:pPr>
    <w:rPr>
      <w:rFonts w:ascii="Times New Roman" w:hAnsi="Times New Roman"/>
      <w:sz w:val="20"/>
      <w:szCs w:val="20"/>
    </w:rPr>
  </w:style>
  <w:style w:type="character" w:customStyle="1" w:styleId="FootnoteTextChar">
    <w:name w:val="Footnote Text Char"/>
    <w:basedOn w:val="DefaultParagraphFont"/>
    <w:link w:val="FootnoteText"/>
    <w:uiPriority w:val="99"/>
    <w:rsid w:val="009659E2"/>
    <w:rPr>
      <w:rFonts w:ascii="Times New Roman" w:hAnsi="Times New Roman"/>
      <w:sz w:val="20"/>
      <w:szCs w:val="20"/>
    </w:rPr>
  </w:style>
  <w:style w:type="character" w:styleId="FootnoteReference">
    <w:name w:val="footnote reference"/>
    <w:basedOn w:val="DefaultParagraphFont"/>
    <w:uiPriority w:val="99"/>
    <w:semiHidden/>
    <w:unhideWhenUsed/>
    <w:rsid w:val="009659E2"/>
    <w:rPr>
      <w:vertAlign w:val="superscript"/>
    </w:rPr>
  </w:style>
  <w:style w:type="paragraph" w:customStyle="1" w:styleId="XNormal-0">
    <w:name w:val="XNormal-0"/>
    <w:basedOn w:val="XNormal"/>
    <w:qFormat/>
    <w:rsid w:val="004A0CA2"/>
    <w:pPr>
      <w:spacing w:line="240" w:lineRule="auto"/>
      <w:ind w:firstLine="0"/>
    </w:pPr>
  </w:style>
  <w:style w:type="paragraph" w:customStyle="1" w:styleId="Xinset-First">
    <w:name w:val="Xinset-First"/>
    <w:basedOn w:val="XNormal-0"/>
    <w:qFormat/>
    <w:rsid w:val="00264693"/>
    <w:pPr>
      <w:spacing w:before="120"/>
      <w:ind w:left="432"/>
    </w:pPr>
  </w:style>
  <w:style w:type="paragraph" w:customStyle="1" w:styleId="Xinset-Mid">
    <w:name w:val="Xinset-Mid"/>
    <w:basedOn w:val="Xinset-First"/>
    <w:qFormat/>
    <w:rsid w:val="00E84836"/>
    <w:pPr>
      <w:ind w:firstLine="432"/>
    </w:pPr>
  </w:style>
  <w:style w:type="paragraph" w:customStyle="1" w:styleId="Xinset-Last">
    <w:name w:val="Xinset-Last"/>
    <w:basedOn w:val="Xinset-Mid"/>
    <w:qFormat/>
    <w:rsid w:val="005D6A1E"/>
    <w:pPr>
      <w:spacing w:after="120"/>
    </w:pPr>
  </w:style>
  <w:style w:type="paragraph" w:styleId="ListParagraph">
    <w:name w:val="List Paragraph"/>
    <w:basedOn w:val="Normal"/>
    <w:uiPriority w:val="34"/>
    <w:qFormat/>
    <w:rsid w:val="005F2755"/>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88039061">
      <w:bodyDiv w:val="1"/>
      <w:marLeft w:val="0"/>
      <w:marRight w:val="0"/>
      <w:marTop w:val="0"/>
      <w:marBottom w:val="0"/>
      <w:divBdr>
        <w:top w:val="none" w:sz="0" w:space="0" w:color="auto"/>
        <w:left w:val="none" w:sz="0" w:space="0" w:color="auto"/>
        <w:bottom w:val="none" w:sz="0" w:space="0" w:color="auto"/>
        <w:right w:val="none" w:sz="0" w:space="0" w:color="auto"/>
      </w:divBdr>
    </w:div>
    <w:div w:id="378941488">
      <w:bodyDiv w:val="1"/>
      <w:marLeft w:val="0"/>
      <w:marRight w:val="0"/>
      <w:marTop w:val="0"/>
      <w:marBottom w:val="0"/>
      <w:divBdr>
        <w:top w:val="none" w:sz="0" w:space="0" w:color="auto"/>
        <w:left w:val="none" w:sz="0" w:space="0" w:color="auto"/>
        <w:bottom w:val="none" w:sz="0" w:space="0" w:color="auto"/>
        <w:right w:val="none" w:sz="0" w:space="0" w:color="auto"/>
      </w:divBdr>
    </w:div>
    <w:div w:id="542206083">
      <w:bodyDiv w:val="1"/>
      <w:marLeft w:val="0"/>
      <w:marRight w:val="0"/>
      <w:marTop w:val="0"/>
      <w:marBottom w:val="0"/>
      <w:divBdr>
        <w:top w:val="none" w:sz="0" w:space="0" w:color="auto"/>
        <w:left w:val="none" w:sz="0" w:space="0" w:color="auto"/>
        <w:bottom w:val="none" w:sz="0" w:space="0" w:color="auto"/>
        <w:right w:val="none" w:sz="0" w:space="0" w:color="auto"/>
      </w:divBdr>
      <w:divsChild>
        <w:div w:id="2032953713">
          <w:blockQuote w:val="1"/>
          <w:marLeft w:val="720"/>
          <w:marRight w:val="720"/>
          <w:marTop w:val="100"/>
          <w:marBottom w:val="100"/>
          <w:divBdr>
            <w:top w:val="none" w:sz="0" w:space="0" w:color="auto"/>
            <w:left w:val="none" w:sz="0" w:space="0" w:color="auto"/>
            <w:bottom w:val="none" w:sz="0" w:space="0" w:color="auto"/>
            <w:right w:val="none" w:sz="0" w:space="0" w:color="auto"/>
          </w:divBdr>
        </w:div>
        <w:div w:id="832839534">
          <w:blockQuote w:val="1"/>
          <w:marLeft w:val="720"/>
          <w:marRight w:val="720"/>
          <w:marTop w:val="100"/>
          <w:marBottom w:val="100"/>
          <w:divBdr>
            <w:top w:val="none" w:sz="0" w:space="0" w:color="auto"/>
            <w:left w:val="none" w:sz="0" w:space="0" w:color="auto"/>
            <w:bottom w:val="none" w:sz="0" w:space="0" w:color="auto"/>
            <w:right w:val="none" w:sz="0" w:space="0" w:color="auto"/>
          </w:divBdr>
        </w:div>
        <w:div w:id="1995638592">
          <w:blockQuote w:val="1"/>
          <w:marLeft w:val="720"/>
          <w:marRight w:val="720"/>
          <w:marTop w:val="100"/>
          <w:marBottom w:val="100"/>
          <w:divBdr>
            <w:top w:val="none" w:sz="0" w:space="0" w:color="auto"/>
            <w:left w:val="none" w:sz="0" w:space="0" w:color="auto"/>
            <w:bottom w:val="none" w:sz="0" w:space="0" w:color="auto"/>
            <w:right w:val="none" w:sz="0" w:space="0" w:color="auto"/>
          </w:divBdr>
        </w:div>
        <w:div w:id="9466213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7314414">
          <w:blockQuote w:val="1"/>
          <w:marLeft w:val="720"/>
          <w:marRight w:val="720"/>
          <w:marTop w:val="100"/>
          <w:marBottom w:val="100"/>
          <w:divBdr>
            <w:top w:val="none" w:sz="0" w:space="0" w:color="auto"/>
            <w:left w:val="none" w:sz="0" w:space="0" w:color="auto"/>
            <w:bottom w:val="none" w:sz="0" w:space="0" w:color="auto"/>
            <w:right w:val="none" w:sz="0" w:space="0" w:color="auto"/>
          </w:divBdr>
        </w:div>
        <w:div w:id="912012909">
          <w:blockQuote w:val="1"/>
          <w:marLeft w:val="720"/>
          <w:marRight w:val="720"/>
          <w:marTop w:val="100"/>
          <w:marBottom w:val="100"/>
          <w:divBdr>
            <w:top w:val="none" w:sz="0" w:space="0" w:color="auto"/>
            <w:left w:val="none" w:sz="0" w:space="0" w:color="auto"/>
            <w:bottom w:val="none" w:sz="0" w:space="0" w:color="auto"/>
            <w:right w:val="none" w:sz="0" w:space="0" w:color="auto"/>
          </w:divBdr>
        </w:div>
        <w:div w:id="256451542">
          <w:blockQuote w:val="1"/>
          <w:marLeft w:val="720"/>
          <w:marRight w:val="720"/>
          <w:marTop w:val="100"/>
          <w:marBottom w:val="100"/>
          <w:divBdr>
            <w:top w:val="none" w:sz="0" w:space="0" w:color="auto"/>
            <w:left w:val="none" w:sz="0" w:space="0" w:color="auto"/>
            <w:bottom w:val="none" w:sz="0" w:space="0" w:color="auto"/>
            <w:right w:val="none" w:sz="0" w:space="0" w:color="auto"/>
          </w:divBdr>
        </w:div>
        <w:div w:id="1581601161">
          <w:blockQuote w:val="1"/>
          <w:marLeft w:val="720"/>
          <w:marRight w:val="720"/>
          <w:marTop w:val="100"/>
          <w:marBottom w:val="100"/>
          <w:divBdr>
            <w:top w:val="none" w:sz="0" w:space="0" w:color="auto"/>
            <w:left w:val="none" w:sz="0" w:space="0" w:color="auto"/>
            <w:bottom w:val="none" w:sz="0" w:space="0" w:color="auto"/>
            <w:right w:val="none" w:sz="0" w:space="0" w:color="auto"/>
          </w:divBdr>
        </w:div>
        <w:div w:id="600534698">
          <w:blockQuote w:val="1"/>
          <w:marLeft w:val="720"/>
          <w:marRight w:val="720"/>
          <w:marTop w:val="100"/>
          <w:marBottom w:val="100"/>
          <w:divBdr>
            <w:top w:val="none" w:sz="0" w:space="0" w:color="auto"/>
            <w:left w:val="none" w:sz="0" w:space="0" w:color="auto"/>
            <w:bottom w:val="none" w:sz="0" w:space="0" w:color="auto"/>
            <w:right w:val="none" w:sz="0" w:space="0" w:color="auto"/>
          </w:divBdr>
        </w:div>
        <w:div w:id="197619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8457850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91336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79219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018100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363836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749679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032385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99348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0549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506148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951531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6689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4684170">
          <w:blockQuote w:val="1"/>
          <w:marLeft w:val="720"/>
          <w:marRight w:val="720"/>
          <w:marTop w:val="100"/>
          <w:marBottom w:val="100"/>
          <w:divBdr>
            <w:top w:val="none" w:sz="0" w:space="0" w:color="auto"/>
            <w:left w:val="none" w:sz="0" w:space="0" w:color="auto"/>
            <w:bottom w:val="none" w:sz="0" w:space="0" w:color="auto"/>
            <w:right w:val="none" w:sz="0" w:space="0" w:color="auto"/>
          </w:divBdr>
        </w:div>
        <w:div w:id="10432093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1998322">
              <w:marLeft w:val="0"/>
              <w:marRight w:val="0"/>
              <w:marTop w:val="0"/>
              <w:marBottom w:val="0"/>
              <w:divBdr>
                <w:top w:val="none" w:sz="0" w:space="0" w:color="auto"/>
                <w:left w:val="none" w:sz="0" w:space="0" w:color="auto"/>
                <w:bottom w:val="none" w:sz="0" w:space="0" w:color="auto"/>
                <w:right w:val="none" w:sz="0" w:space="0" w:color="auto"/>
              </w:divBdr>
            </w:div>
            <w:div w:id="1408264524">
              <w:marLeft w:val="0"/>
              <w:marRight w:val="0"/>
              <w:marTop w:val="0"/>
              <w:marBottom w:val="0"/>
              <w:divBdr>
                <w:top w:val="none" w:sz="0" w:space="0" w:color="auto"/>
                <w:left w:val="none" w:sz="0" w:space="0" w:color="auto"/>
                <w:bottom w:val="none" w:sz="0" w:space="0" w:color="auto"/>
                <w:right w:val="none" w:sz="0" w:space="0" w:color="auto"/>
              </w:divBdr>
            </w:div>
            <w:div w:id="793136837">
              <w:marLeft w:val="0"/>
              <w:marRight w:val="0"/>
              <w:marTop w:val="0"/>
              <w:marBottom w:val="0"/>
              <w:divBdr>
                <w:top w:val="none" w:sz="0" w:space="0" w:color="auto"/>
                <w:left w:val="none" w:sz="0" w:space="0" w:color="auto"/>
                <w:bottom w:val="none" w:sz="0" w:space="0" w:color="auto"/>
                <w:right w:val="none" w:sz="0" w:space="0" w:color="auto"/>
              </w:divBdr>
            </w:div>
            <w:div w:id="2000381147">
              <w:marLeft w:val="0"/>
              <w:marRight w:val="0"/>
              <w:marTop w:val="0"/>
              <w:marBottom w:val="0"/>
              <w:divBdr>
                <w:top w:val="none" w:sz="0" w:space="0" w:color="auto"/>
                <w:left w:val="none" w:sz="0" w:space="0" w:color="auto"/>
                <w:bottom w:val="none" w:sz="0" w:space="0" w:color="auto"/>
                <w:right w:val="none" w:sz="0" w:space="0" w:color="auto"/>
              </w:divBdr>
            </w:div>
            <w:div w:id="1254707867">
              <w:marLeft w:val="0"/>
              <w:marRight w:val="0"/>
              <w:marTop w:val="0"/>
              <w:marBottom w:val="0"/>
              <w:divBdr>
                <w:top w:val="none" w:sz="0" w:space="0" w:color="auto"/>
                <w:left w:val="none" w:sz="0" w:space="0" w:color="auto"/>
                <w:bottom w:val="none" w:sz="0" w:space="0" w:color="auto"/>
                <w:right w:val="none" w:sz="0" w:space="0" w:color="auto"/>
              </w:divBdr>
            </w:div>
            <w:div w:id="327563582">
              <w:marLeft w:val="0"/>
              <w:marRight w:val="0"/>
              <w:marTop w:val="0"/>
              <w:marBottom w:val="0"/>
              <w:divBdr>
                <w:top w:val="none" w:sz="0" w:space="0" w:color="auto"/>
                <w:left w:val="none" w:sz="0" w:space="0" w:color="auto"/>
                <w:bottom w:val="none" w:sz="0" w:space="0" w:color="auto"/>
                <w:right w:val="none" w:sz="0" w:space="0" w:color="auto"/>
              </w:divBdr>
            </w:div>
            <w:div w:id="655574419">
              <w:marLeft w:val="0"/>
              <w:marRight w:val="0"/>
              <w:marTop w:val="0"/>
              <w:marBottom w:val="0"/>
              <w:divBdr>
                <w:top w:val="none" w:sz="0" w:space="0" w:color="auto"/>
                <w:left w:val="none" w:sz="0" w:space="0" w:color="auto"/>
                <w:bottom w:val="none" w:sz="0" w:space="0" w:color="auto"/>
                <w:right w:val="none" w:sz="0" w:space="0" w:color="auto"/>
              </w:divBdr>
            </w:div>
            <w:div w:id="824780506">
              <w:marLeft w:val="0"/>
              <w:marRight w:val="0"/>
              <w:marTop w:val="0"/>
              <w:marBottom w:val="0"/>
              <w:divBdr>
                <w:top w:val="none" w:sz="0" w:space="0" w:color="auto"/>
                <w:left w:val="none" w:sz="0" w:space="0" w:color="auto"/>
                <w:bottom w:val="none" w:sz="0" w:space="0" w:color="auto"/>
                <w:right w:val="none" w:sz="0" w:space="0" w:color="auto"/>
              </w:divBdr>
            </w:div>
            <w:div w:id="86535942">
              <w:marLeft w:val="0"/>
              <w:marRight w:val="0"/>
              <w:marTop w:val="0"/>
              <w:marBottom w:val="0"/>
              <w:divBdr>
                <w:top w:val="none" w:sz="0" w:space="0" w:color="auto"/>
                <w:left w:val="none" w:sz="0" w:space="0" w:color="auto"/>
                <w:bottom w:val="none" w:sz="0" w:space="0" w:color="auto"/>
                <w:right w:val="none" w:sz="0" w:space="0" w:color="auto"/>
              </w:divBdr>
            </w:div>
            <w:div w:id="1852601389">
              <w:marLeft w:val="0"/>
              <w:marRight w:val="0"/>
              <w:marTop w:val="0"/>
              <w:marBottom w:val="0"/>
              <w:divBdr>
                <w:top w:val="none" w:sz="0" w:space="0" w:color="auto"/>
                <w:left w:val="none" w:sz="0" w:space="0" w:color="auto"/>
                <w:bottom w:val="none" w:sz="0" w:space="0" w:color="auto"/>
                <w:right w:val="none" w:sz="0" w:space="0" w:color="auto"/>
              </w:divBdr>
            </w:div>
            <w:div w:id="2090884023">
              <w:marLeft w:val="0"/>
              <w:marRight w:val="0"/>
              <w:marTop w:val="0"/>
              <w:marBottom w:val="0"/>
              <w:divBdr>
                <w:top w:val="none" w:sz="0" w:space="0" w:color="auto"/>
                <w:left w:val="none" w:sz="0" w:space="0" w:color="auto"/>
                <w:bottom w:val="none" w:sz="0" w:space="0" w:color="auto"/>
                <w:right w:val="none" w:sz="0" w:space="0" w:color="auto"/>
              </w:divBdr>
            </w:div>
            <w:div w:id="523785192">
              <w:marLeft w:val="0"/>
              <w:marRight w:val="0"/>
              <w:marTop w:val="0"/>
              <w:marBottom w:val="0"/>
              <w:divBdr>
                <w:top w:val="none" w:sz="0" w:space="0" w:color="auto"/>
                <w:left w:val="none" w:sz="0" w:space="0" w:color="auto"/>
                <w:bottom w:val="none" w:sz="0" w:space="0" w:color="auto"/>
                <w:right w:val="none" w:sz="0" w:space="0" w:color="auto"/>
              </w:divBdr>
            </w:div>
          </w:divsChild>
        </w:div>
        <w:div w:id="11157577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31050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838853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062482">
          <w:blockQuote w:val="1"/>
          <w:marLeft w:val="720"/>
          <w:marRight w:val="720"/>
          <w:marTop w:val="100"/>
          <w:marBottom w:val="100"/>
          <w:divBdr>
            <w:top w:val="none" w:sz="0" w:space="0" w:color="auto"/>
            <w:left w:val="none" w:sz="0" w:space="0" w:color="auto"/>
            <w:bottom w:val="none" w:sz="0" w:space="0" w:color="auto"/>
            <w:right w:val="none" w:sz="0" w:space="0" w:color="auto"/>
          </w:divBdr>
        </w:div>
        <w:div w:id="2127457784">
          <w:blockQuote w:val="1"/>
          <w:marLeft w:val="720"/>
          <w:marRight w:val="720"/>
          <w:marTop w:val="100"/>
          <w:marBottom w:val="100"/>
          <w:divBdr>
            <w:top w:val="none" w:sz="0" w:space="0" w:color="auto"/>
            <w:left w:val="none" w:sz="0" w:space="0" w:color="auto"/>
            <w:bottom w:val="none" w:sz="0" w:space="0" w:color="auto"/>
            <w:right w:val="none" w:sz="0" w:space="0" w:color="auto"/>
          </w:divBdr>
        </w:div>
        <w:div w:id="237399942">
          <w:blockQuote w:val="1"/>
          <w:marLeft w:val="720"/>
          <w:marRight w:val="720"/>
          <w:marTop w:val="100"/>
          <w:marBottom w:val="100"/>
          <w:divBdr>
            <w:top w:val="none" w:sz="0" w:space="0" w:color="auto"/>
            <w:left w:val="none" w:sz="0" w:space="0" w:color="auto"/>
            <w:bottom w:val="none" w:sz="0" w:space="0" w:color="auto"/>
            <w:right w:val="none" w:sz="0" w:space="0" w:color="auto"/>
          </w:divBdr>
        </w:div>
        <w:div w:id="2077583923">
          <w:blockQuote w:val="1"/>
          <w:marLeft w:val="720"/>
          <w:marRight w:val="720"/>
          <w:marTop w:val="100"/>
          <w:marBottom w:val="100"/>
          <w:divBdr>
            <w:top w:val="none" w:sz="0" w:space="0" w:color="auto"/>
            <w:left w:val="none" w:sz="0" w:space="0" w:color="auto"/>
            <w:bottom w:val="none" w:sz="0" w:space="0" w:color="auto"/>
            <w:right w:val="none" w:sz="0" w:space="0" w:color="auto"/>
          </w:divBdr>
        </w:div>
        <w:div w:id="56634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61899200">
          <w:blockQuote w:val="1"/>
          <w:marLeft w:val="720"/>
          <w:marRight w:val="720"/>
          <w:marTop w:val="100"/>
          <w:marBottom w:val="100"/>
          <w:divBdr>
            <w:top w:val="none" w:sz="0" w:space="0" w:color="auto"/>
            <w:left w:val="none" w:sz="0" w:space="0" w:color="auto"/>
            <w:bottom w:val="none" w:sz="0" w:space="0" w:color="auto"/>
            <w:right w:val="none" w:sz="0" w:space="0" w:color="auto"/>
          </w:divBdr>
        </w:div>
        <w:div w:id="1645810217">
          <w:blockQuote w:val="1"/>
          <w:marLeft w:val="720"/>
          <w:marRight w:val="720"/>
          <w:marTop w:val="100"/>
          <w:marBottom w:val="100"/>
          <w:divBdr>
            <w:top w:val="none" w:sz="0" w:space="0" w:color="auto"/>
            <w:left w:val="none" w:sz="0" w:space="0" w:color="auto"/>
            <w:bottom w:val="none" w:sz="0" w:space="0" w:color="auto"/>
            <w:right w:val="none" w:sz="0" w:space="0" w:color="auto"/>
          </w:divBdr>
        </w:div>
        <w:div w:id="1054693917">
          <w:blockQuote w:val="1"/>
          <w:marLeft w:val="720"/>
          <w:marRight w:val="720"/>
          <w:marTop w:val="100"/>
          <w:marBottom w:val="100"/>
          <w:divBdr>
            <w:top w:val="none" w:sz="0" w:space="0" w:color="auto"/>
            <w:left w:val="none" w:sz="0" w:space="0" w:color="auto"/>
            <w:bottom w:val="none" w:sz="0" w:space="0" w:color="auto"/>
            <w:right w:val="none" w:sz="0" w:space="0" w:color="auto"/>
          </w:divBdr>
        </w:div>
        <w:div w:id="237178888">
          <w:blockQuote w:val="1"/>
          <w:marLeft w:val="720"/>
          <w:marRight w:val="720"/>
          <w:marTop w:val="100"/>
          <w:marBottom w:val="100"/>
          <w:divBdr>
            <w:top w:val="none" w:sz="0" w:space="0" w:color="auto"/>
            <w:left w:val="none" w:sz="0" w:space="0" w:color="auto"/>
            <w:bottom w:val="none" w:sz="0" w:space="0" w:color="auto"/>
            <w:right w:val="none" w:sz="0" w:space="0" w:color="auto"/>
          </w:divBdr>
        </w:div>
        <w:div w:id="1669945184">
          <w:blockQuote w:val="1"/>
          <w:marLeft w:val="720"/>
          <w:marRight w:val="720"/>
          <w:marTop w:val="100"/>
          <w:marBottom w:val="100"/>
          <w:divBdr>
            <w:top w:val="none" w:sz="0" w:space="0" w:color="auto"/>
            <w:left w:val="none" w:sz="0" w:space="0" w:color="auto"/>
            <w:bottom w:val="none" w:sz="0" w:space="0" w:color="auto"/>
            <w:right w:val="none" w:sz="0" w:space="0" w:color="auto"/>
          </w:divBdr>
        </w:div>
        <w:div w:id="247737221">
          <w:blockQuote w:val="1"/>
          <w:marLeft w:val="720"/>
          <w:marRight w:val="720"/>
          <w:marTop w:val="100"/>
          <w:marBottom w:val="100"/>
          <w:divBdr>
            <w:top w:val="none" w:sz="0" w:space="0" w:color="auto"/>
            <w:left w:val="none" w:sz="0" w:space="0" w:color="auto"/>
            <w:bottom w:val="none" w:sz="0" w:space="0" w:color="auto"/>
            <w:right w:val="none" w:sz="0" w:space="0" w:color="auto"/>
          </w:divBdr>
        </w:div>
        <w:div w:id="1393234167">
          <w:blockQuote w:val="1"/>
          <w:marLeft w:val="720"/>
          <w:marRight w:val="720"/>
          <w:marTop w:val="100"/>
          <w:marBottom w:val="100"/>
          <w:divBdr>
            <w:top w:val="none" w:sz="0" w:space="0" w:color="auto"/>
            <w:left w:val="none" w:sz="0" w:space="0" w:color="auto"/>
            <w:bottom w:val="none" w:sz="0" w:space="0" w:color="auto"/>
            <w:right w:val="none" w:sz="0" w:space="0" w:color="auto"/>
          </w:divBdr>
        </w:div>
        <w:div w:id="1511989357">
          <w:blockQuote w:val="1"/>
          <w:marLeft w:val="720"/>
          <w:marRight w:val="720"/>
          <w:marTop w:val="100"/>
          <w:marBottom w:val="100"/>
          <w:divBdr>
            <w:top w:val="none" w:sz="0" w:space="0" w:color="auto"/>
            <w:left w:val="none" w:sz="0" w:space="0" w:color="auto"/>
            <w:bottom w:val="none" w:sz="0" w:space="0" w:color="auto"/>
            <w:right w:val="none" w:sz="0" w:space="0" w:color="auto"/>
          </w:divBdr>
        </w:div>
        <w:div w:id="396125343">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266353">
          <w:blockQuote w:val="1"/>
          <w:marLeft w:val="720"/>
          <w:marRight w:val="720"/>
          <w:marTop w:val="100"/>
          <w:marBottom w:val="100"/>
          <w:divBdr>
            <w:top w:val="none" w:sz="0" w:space="0" w:color="auto"/>
            <w:left w:val="none" w:sz="0" w:space="0" w:color="auto"/>
            <w:bottom w:val="none" w:sz="0" w:space="0" w:color="auto"/>
            <w:right w:val="none" w:sz="0" w:space="0" w:color="auto"/>
          </w:divBdr>
        </w:div>
        <w:div w:id="1513573305">
          <w:blockQuote w:val="1"/>
          <w:marLeft w:val="720"/>
          <w:marRight w:val="720"/>
          <w:marTop w:val="100"/>
          <w:marBottom w:val="100"/>
          <w:divBdr>
            <w:top w:val="none" w:sz="0" w:space="0" w:color="auto"/>
            <w:left w:val="none" w:sz="0" w:space="0" w:color="auto"/>
            <w:bottom w:val="none" w:sz="0" w:space="0" w:color="auto"/>
            <w:right w:val="none" w:sz="0" w:space="0" w:color="auto"/>
          </w:divBdr>
        </w:div>
        <w:div w:id="2111192582">
          <w:blockQuote w:val="1"/>
          <w:marLeft w:val="720"/>
          <w:marRight w:val="720"/>
          <w:marTop w:val="100"/>
          <w:marBottom w:val="100"/>
          <w:divBdr>
            <w:top w:val="none" w:sz="0" w:space="0" w:color="auto"/>
            <w:left w:val="none" w:sz="0" w:space="0" w:color="auto"/>
            <w:bottom w:val="none" w:sz="0" w:space="0" w:color="auto"/>
            <w:right w:val="none" w:sz="0" w:space="0" w:color="auto"/>
          </w:divBdr>
        </w:div>
        <w:div w:id="542838104">
          <w:blockQuote w:val="1"/>
          <w:marLeft w:val="720"/>
          <w:marRight w:val="720"/>
          <w:marTop w:val="100"/>
          <w:marBottom w:val="100"/>
          <w:divBdr>
            <w:top w:val="none" w:sz="0" w:space="0" w:color="auto"/>
            <w:left w:val="none" w:sz="0" w:space="0" w:color="auto"/>
            <w:bottom w:val="none" w:sz="0" w:space="0" w:color="auto"/>
            <w:right w:val="none" w:sz="0" w:space="0" w:color="auto"/>
          </w:divBdr>
        </w:div>
        <w:div w:id="4334222">
          <w:blockQuote w:val="1"/>
          <w:marLeft w:val="720"/>
          <w:marRight w:val="720"/>
          <w:marTop w:val="100"/>
          <w:marBottom w:val="100"/>
          <w:divBdr>
            <w:top w:val="none" w:sz="0" w:space="0" w:color="auto"/>
            <w:left w:val="none" w:sz="0" w:space="0" w:color="auto"/>
            <w:bottom w:val="none" w:sz="0" w:space="0" w:color="auto"/>
            <w:right w:val="none" w:sz="0" w:space="0" w:color="auto"/>
          </w:divBdr>
        </w:div>
        <w:div w:id="1051807602">
          <w:blockQuote w:val="1"/>
          <w:marLeft w:val="720"/>
          <w:marRight w:val="720"/>
          <w:marTop w:val="100"/>
          <w:marBottom w:val="100"/>
          <w:divBdr>
            <w:top w:val="none" w:sz="0" w:space="0" w:color="auto"/>
            <w:left w:val="none" w:sz="0" w:space="0" w:color="auto"/>
            <w:bottom w:val="none" w:sz="0" w:space="0" w:color="auto"/>
            <w:right w:val="none" w:sz="0" w:space="0" w:color="auto"/>
          </w:divBdr>
        </w:div>
        <w:div w:id="1921215603">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09724">
          <w:blockQuote w:val="1"/>
          <w:marLeft w:val="720"/>
          <w:marRight w:val="720"/>
          <w:marTop w:val="100"/>
          <w:marBottom w:val="100"/>
          <w:divBdr>
            <w:top w:val="none" w:sz="0" w:space="0" w:color="auto"/>
            <w:left w:val="none" w:sz="0" w:space="0" w:color="auto"/>
            <w:bottom w:val="none" w:sz="0" w:space="0" w:color="auto"/>
            <w:right w:val="none" w:sz="0" w:space="0" w:color="auto"/>
          </w:divBdr>
        </w:div>
        <w:div w:id="702098116">
          <w:blockQuote w:val="1"/>
          <w:marLeft w:val="720"/>
          <w:marRight w:val="720"/>
          <w:marTop w:val="100"/>
          <w:marBottom w:val="100"/>
          <w:divBdr>
            <w:top w:val="none" w:sz="0" w:space="0" w:color="auto"/>
            <w:left w:val="none" w:sz="0" w:space="0" w:color="auto"/>
            <w:bottom w:val="none" w:sz="0" w:space="0" w:color="auto"/>
            <w:right w:val="none" w:sz="0" w:space="0" w:color="auto"/>
          </w:divBdr>
        </w:div>
        <w:div w:id="1042242667">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5345">
          <w:blockQuote w:val="1"/>
          <w:marLeft w:val="720"/>
          <w:marRight w:val="720"/>
          <w:marTop w:val="100"/>
          <w:marBottom w:val="100"/>
          <w:divBdr>
            <w:top w:val="none" w:sz="0" w:space="0" w:color="auto"/>
            <w:left w:val="none" w:sz="0" w:space="0" w:color="auto"/>
            <w:bottom w:val="none" w:sz="0" w:space="0" w:color="auto"/>
            <w:right w:val="none" w:sz="0" w:space="0" w:color="auto"/>
          </w:divBdr>
        </w:div>
        <w:div w:id="615525462">
          <w:blockQuote w:val="1"/>
          <w:marLeft w:val="720"/>
          <w:marRight w:val="720"/>
          <w:marTop w:val="100"/>
          <w:marBottom w:val="100"/>
          <w:divBdr>
            <w:top w:val="none" w:sz="0" w:space="0" w:color="auto"/>
            <w:left w:val="none" w:sz="0" w:space="0" w:color="auto"/>
            <w:bottom w:val="none" w:sz="0" w:space="0" w:color="auto"/>
            <w:right w:val="none" w:sz="0" w:space="0" w:color="auto"/>
          </w:divBdr>
        </w:div>
        <w:div w:id="773088041">
          <w:blockQuote w:val="1"/>
          <w:marLeft w:val="720"/>
          <w:marRight w:val="720"/>
          <w:marTop w:val="100"/>
          <w:marBottom w:val="100"/>
          <w:divBdr>
            <w:top w:val="none" w:sz="0" w:space="0" w:color="auto"/>
            <w:left w:val="none" w:sz="0" w:space="0" w:color="auto"/>
            <w:bottom w:val="none" w:sz="0" w:space="0" w:color="auto"/>
            <w:right w:val="none" w:sz="0" w:space="0" w:color="auto"/>
          </w:divBdr>
        </w:div>
        <w:div w:id="626664849">
          <w:blockQuote w:val="1"/>
          <w:marLeft w:val="720"/>
          <w:marRight w:val="720"/>
          <w:marTop w:val="100"/>
          <w:marBottom w:val="100"/>
          <w:divBdr>
            <w:top w:val="none" w:sz="0" w:space="0" w:color="auto"/>
            <w:left w:val="none" w:sz="0" w:space="0" w:color="auto"/>
            <w:bottom w:val="none" w:sz="0" w:space="0" w:color="auto"/>
            <w:right w:val="none" w:sz="0" w:space="0" w:color="auto"/>
          </w:divBdr>
        </w:div>
        <w:div w:id="1050768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931429415">
          <w:blockQuote w:val="1"/>
          <w:marLeft w:val="720"/>
          <w:marRight w:val="720"/>
          <w:marTop w:val="100"/>
          <w:marBottom w:val="100"/>
          <w:divBdr>
            <w:top w:val="none" w:sz="0" w:space="0" w:color="auto"/>
            <w:left w:val="none" w:sz="0" w:space="0" w:color="auto"/>
            <w:bottom w:val="none" w:sz="0" w:space="0" w:color="auto"/>
            <w:right w:val="none" w:sz="0" w:space="0" w:color="auto"/>
          </w:divBdr>
        </w:div>
        <w:div w:id="1530725559">
          <w:blockQuote w:val="1"/>
          <w:marLeft w:val="720"/>
          <w:marRight w:val="720"/>
          <w:marTop w:val="100"/>
          <w:marBottom w:val="100"/>
          <w:divBdr>
            <w:top w:val="none" w:sz="0" w:space="0" w:color="auto"/>
            <w:left w:val="none" w:sz="0" w:space="0" w:color="auto"/>
            <w:bottom w:val="none" w:sz="0" w:space="0" w:color="auto"/>
            <w:right w:val="none" w:sz="0" w:space="0" w:color="auto"/>
          </w:divBdr>
        </w:div>
        <w:div w:id="433985616">
          <w:blockQuote w:val="1"/>
          <w:marLeft w:val="720"/>
          <w:marRight w:val="720"/>
          <w:marTop w:val="100"/>
          <w:marBottom w:val="100"/>
          <w:divBdr>
            <w:top w:val="none" w:sz="0" w:space="0" w:color="auto"/>
            <w:left w:val="none" w:sz="0" w:space="0" w:color="auto"/>
            <w:bottom w:val="none" w:sz="0" w:space="0" w:color="auto"/>
            <w:right w:val="none" w:sz="0" w:space="0" w:color="auto"/>
          </w:divBdr>
        </w:div>
        <w:div w:id="1175877665">
          <w:blockQuote w:val="1"/>
          <w:marLeft w:val="720"/>
          <w:marRight w:val="720"/>
          <w:marTop w:val="100"/>
          <w:marBottom w:val="100"/>
          <w:divBdr>
            <w:top w:val="none" w:sz="0" w:space="0" w:color="auto"/>
            <w:left w:val="none" w:sz="0" w:space="0" w:color="auto"/>
            <w:bottom w:val="none" w:sz="0" w:space="0" w:color="auto"/>
            <w:right w:val="none" w:sz="0" w:space="0" w:color="auto"/>
          </w:divBdr>
        </w:div>
        <w:div w:id="1102804932">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982611">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460209">
          <w:blockQuote w:val="1"/>
          <w:marLeft w:val="720"/>
          <w:marRight w:val="720"/>
          <w:marTop w:val="100"/>
          <w:marBottom w:val="100"/>
          <w:divBdr>
            <w:top w:val="none" w:sz="0" w:space="0" w:color="auto"/>
            <w:left w:val="none" w:sz="0" w:space="0" w:color="auto"/>
            <w:bottom w:val="none" w:sz="0" w:space="0" w:color="auto"/>
            <w:right w:val="none" w:sz="0" w:space="0" w:color="auto"/>
          </w:divBdr>
        </w:div>
        <w:div w:id="339158964">
          <w:blockQuote w:val="1"/>
          <w:marLeft w:val="720"/>
          <w:marRight w:val="720"/>
          <w:marTop w:val="100"/>
          <w:marBottom w:val="100"/>
          <w:divBdr>
            <w:top w:val="none" w:sz="0" w:space="0" w:color="auto"/>
            <w:left w:val="none" w:sz="0" w:space="0" w:color="auto"/>
            <w:bottom w:val="none" w:sz="0" w:space="0" w:color="auto"/>
            <w:right w:val="none" w:sz="0" w:space="0" w:color="auto"/>
          </w:divBdr>
        </w:div>
        <w:div w:id="235827526">
          <w:blockQuote w:val="1"/>
          <w:marLeft w:val="720"/>
          <w:marRight w:val="720"/>
          <w:marTop w:val="100"/>
          <w:marBottom w:val="100"/>
          <w:divBdr>
            <w:top w:val="none" w:sz="0" w:space="0" w:color="auto"/>
            <w:left w:val="none" w:sz="0" w:space="0" w:color="auto"/>
            <w:bottom w:val="none" w:sz="0" w:space="0" w:color="auto"/>
            <w:right w:val="none" w:sz="0" w:space="0" w:color="auto"/>
          </w:divBdr>
        </w:div>
        <w:div w:id="759326469">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06227">
          <w:blockQuote w:val="1"/>
          <w:marLeft w:val="720"/>
          <w:marRight w:val="720"/>
          <w:marTop w:val="100"/>
          <w:marBottom w:val="100"/>
          <w:divBdr>
            <w:top w:val="none" w:sz="0" w:space="0" w:color="auto"/>
            <w:left w:val="none" w:sz="0" w:space="0" w:color="auto"/>
            <w:bottom w:val="none" w:sz="0" w:space="0" w:color="auto"/>
            <w:right w:val="none" w:sz="0" w:space="0" w:color="auto"/>
          </w:divBdr>
        </w:div>
        <w:div w:id="246548250">
          <w:blockQuote w:val="1"/>
          <w:marLeft w:val="720"/>
          <w:marRight w:val="720"/>
          <w:marTop w:val="100"/>
          <w:marBottom w:val="100"/>
          <w:divBdr>
            <w:top w:val="none" w:sz="0" w:space="0" w:color="auto"/>
            <w:left w:val="none" w:sz="0" w:space="0" w:color="auto"/>
            <w:bottom w:val="none" w:sz="0" w:space="0" w:color="auto"/>
            <w:right w:val="none" w:sz="0" w:space="0" w:color="auto"/>
          </w:divBdr>
        </w:div>
        <w:div w:id="1997031126">
          <w:blockQuote w:val="1"/>
          <w:marLeft w:val="720"/>
          <w:marRight w:val="720"/>
          <w:marTop w:val="100"/>
          <w:marBottom w:val="100"/>
          <w:divBdr>
            <w:top w:val="none" w:sz="0" w:space="0" w:color="auto"/>
            <w:left w:val="none" w:sz="0" w:space="0" w:color="auto"/>
            <w:bottom w:val="none" w:sz="0" w:space="0" w:color="auto"/>
            <w:right w:val="none" w:sz="0" w:space="0" w:color="auto"/>
          </w:divBdr>
        </w:div>
        <w:div w:id="413017505">
          <w:blockQuote w:val="1"/>
          <w:marLeft w:val="720"/>
          <w:marRight w:val="720"/>
          <w:marTop w:val="100"/>
          <w:marBottom w:val="100"/>
          <w:divBdr>
            <w:top w:val="none" w:sz="0" w:space="0" w:color="auto"/>
            <w:left w:val="none" w:sz="0" w:space="0" w:color="auto"/>
            <w:bottom w:val="none" w:sz="0" w:space="0" w:color="auto"/>
            <w:right w:val="none" w:sz="0" w:space="0" w:color="auto"/>
          </w:divBdr>
        </w:div>
        <w:div w:id="470178700">
          <w:blockQuote w:val="1"/>
          <w:marLeft w:val="720"/>
          <w:marRight w:val="720"/>
          <w:marTop w:val="100"/>
          <w:marBottom w:val="100"/>
          <w:divBdr>
            <w:top w:val="none" w:sz="0" w:space="0" w:color="auto"/>
            <w:left w:val="none" w:sz="0" w:space="0" w:color="auto"/>
            <w:bottom w:val="none" w:sz="0" w:space="0" w:color="auto"/>
            <w:right w:val="none" w:sz="0" w:space="0" w:color="auto"/>
          </w:divBdr>
        </w:div>
        <w:div w:id="61758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4320011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41463579">
          <w:blockQuote w:val="1"/>
          <w:marLeft w:val="720"/>
          <w:marRight w:val="720"/>
          <w:marTop w:val="100"/>
          <w:marBottom w:val="100"/>
          <w:divBdr>
            <w:top w:val="none" w:sz="0" w:space="0" w:color="auto"/>
            <w:left w:val="none" w:sz="0" w:space="0" w:color="auto"/>
            <w:bottom w:val="none" w:sz="0" w:space="0" w:color="auto"/>
            <w:right w:val="none" w:sz="0" w:space="0" w:color="auto"/>
          </w:divBdr>
        </w:div>
        <w:div w:id="75216520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5908197">
              <w:blockQuote w:val="1"/>
              <w:marLeft w:val="720"/>
              <w:marRight w:val="720"/>
              <w:marTop w:val="100"/>
              <w:marBottom w:val="100"/>
              <w:divBdr>
                <w:top w:val="none" w:sz="0" w:space="0" w:color="auto"/>
                <w:left w:val="none" w:sz="0" w:space="0" w:color="auto"/>
                <w:bottom w:val="none" w:sz="0" w:space="0" w:color="auto"/>
                <w:right w:val="none" w:sz="0" w:space="0" w:color="auto"/>
              </w:divBdr>
            </w:div>
            <w:div w:id="70838268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37804870">
          <w:blockQuote w:val="1"/>
          <w:marLeft w:val="720"/>
          <w:marRight w:val="720"/>
          <w:marTop w:val="100"/>
          <w:marBottom w:val="100"/>
          <w:divBdr>
            <w:top w:val="none" w:sz="0" w:space="0" w:color="auto"/>
            <w:left w:val="none" w:sz="0" w:space="0" w:color="auto"/>
            <w:bottom w:val="none" w:sz="0" w:space="0" w:color="auto"/>
            <w:right w:val="none" w:sz="0" w:space="0" w:color="auto"/>
          </w:divBdr>
        </w:div>
        <w:div w:id="2060661871">
          <w:blockQuote w:val="1"/>
          <w:marLeft w:val="720"/>
          <w:marRight w:val="720"/>
          <w:marTop w:val="100"/>
          <w:marBottom w:val="100"/>
          <w:divBdr>
            <w:top w:val="none" w:sz="0" w:space="0" w:color="auto"/>
            <w:left w:val="none" w:sz="0" w:space="0" w:color="auto"/>
            <w:bottom w:val="none" w:sz="0" w:space="0" w:color="auto"/>
            <w:right w:val="none" w:sz="0" w:space="0" w:color="auto"/>
          </w:divBdr>
        </w:div>
        <w:div w:id="362444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980966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73376369">
          <w:blockQuote w:val="1"/>
          <w:marLeft w:val="720"/>
          <w:marRight w:val="720"/>
          <w:marTop w:val="100"/>
          <w:marBottom w:val="100"/>
          <w:divBdr>
            <w:top w:val="none" w:sz="0" w:space="0" w:color="auto"/>
            <w:left w:val="none" w:sz="0" w:space="0" w:color="auto"/>
            <w:bottom w:val="none" w:sz="0" w:space="0" w:color="auto"/>
            <w:right w:val="none" w:sz="0" w:space="0" w:color="auto"/>
          </w:divBdr>
        </w:div>
        <w:div w:id="1594850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809854581">
          <w:blockQuote w:val="1"/>
          <w:marLeft w:val="720"/>
          <w:marRight w:val="720"/>
          <w:marTop w:val="100"/>
          <w:marBottom w:val="100"/>
          <w:divBdr>
            <w:top w:val="none" w:sz="0" w:space="0" w:color="auto"/>
            <w:left w:val="none" w:sz="0" w:space="0" w:color="auto"/>
            <w:bottom w:val="none" w:sz="0" w:space="0" w:color="auto"/>
            <w:right w:val="none" w:sz="0" w:space="0" w:color="auto"/>
          </w:divBdr>
        </w:div>
        <w:div w:id="176500376">
          <w:blockQuote w:val="1"/>
          <w:marLeft w:val="720"/>
          <w:marRight w:val="720"/>
          <w:marTop w:val="100"/>
          <w:marBottom w:val="100"/>
          <w:divBdr>
            <w:top w:val="none" w:sz="0" w:space="0" w:color="auto"/>
            <w:left w:val="none" w:sz="0" w:space="0" w:color="auto"/>
            <w:bottom w:val="none" w:sz="0" w:space="0" w:color="auto"/>
            <w:right w:val="none" w:sz="0" w:space="0" w:color="auto"/>
          </w:divBdr>
        </w:div>
        <w:div w:id="20526053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5392522">
              <w:marLeft w:val="0"/>
              <w:marRight w:val="0"/>
              <w:marTop w:val="0"/>
              <w:marBottom w:val="0"/>
              <w:divBdr>
                <w:top w:val="none" w:sz="0" w:space="0" w:color="auto"/>
                <w:left w:val="none" w:sz="0" w:space="0" w:color="auto"/>
                <w:bottom w:val="none" w:sz="0" w:space="0" w:color="auto"/>
                <w:right w:val="none" w:sz="0" w:space="0" w:color="auto"/>
              </w:divBdr>
              <w:divsChild>
                <w:div w:id="716123717">
                  <w:marLeft w:val="0"/>
                  <w:marRight w:val="0"/>
                  <w:marTop w:val="0"/>
                  <w:marBottom w:val="0"/>
                  <w:divBdr>
                    <w:top w:val="none" w:sz="0" w:space="0" w:color="auto"/>
                    <w:left w:val="none" w:sz="0" w:space="0" w:color="auto"/>
                    <w:bottom w:val="none" w:sz="0" w:space="0" w:color="auto"/>
                    <w:right w:val="none" w:sz="0" w:space="0" w:color="auto"/>
                  </w:divBdr>
                  <w:divsChild>
                    <w:div w:id="1271812823">
                      <w:marLeft w:val="0"/>
                      <w:marRight w:val="0"/>
                      <w:marTop w:val="0"/>
                      <w:marBottom w:val="0"/>
                      <w:divBdr>
                        <w:top w:val="none" w:sz="0" w:space="0" w:color="auto"/>
                        <w:left w:val="none" w:sz="0" w:space="0" w:color="auto"/>
                        <w:bottom w:val="none" w:sz="0" w:space="0" w:color="auto"/>
                        <w:right w:val="none" w:sz="0" w:space="0" w:color="auto"/>
                      </w:divBdr>
                      <w:divsChild>
                        <w:div w:id="568617233">
                          <w:marLeft w:val="0"/>
                          <w:marRight w:val="0"/>
                          <w:marTop w:val="0"/>
                          <w:marBottom w:val="0"/>
                          <w:divBdr>
                            <w:top w:val="none" w:sz="0" w:space="0" w:color="auto"/>
                            <w:left w:val="none" w:sz="0" w:space="0" w:color="auto"/>
                            <w:bottom w:val="none" w:sz="0" w:space="0" w:color="auto"/>
                            <w:right w:val="none" w:sz="0" w:space="0" w:color="auto"/>
                          </w:divBdr>
                          <w:divsChild>
                            <w:div w:id="373508929">
                              <w:marLeft w:val="0"/>
                              <w:marRight w:val="0"/>
                              <w:marTop w:val="0"/>
                              <w:marBottom w:val="0"/>
                              <w:divBdr>
                                <w:top w:val="none" w:sz="0" w:space="0" w:color="auto"/>
                                <w:left w:val="none" w:sz="0" w:space="0" w:color="auto"/>
                                <w:bottom w:val="none" w:sz="0" w:space="0" w:color="auto"/>
                                <w:right w:val="none" w:sz="0" w:space="0" w:color="auto"/>
                              </w:divBdr>
                              <w:divsChild>
                                <w:div w:id="1842354058">
                                  <w:marLeft w:val="0"/>
                                  <w:marRight w:val="0"/>
                                  <w:marTop w:val="0"/>
                                  <w:marBottom w:val="0"/>
                                  <w:divBdr>
                                    <w:top w:val="none" w:sz="0" w:space="0" w:color="auto"/>
                                    <w:left w:val="none" w:sz="0" w:space="0" w:color="auto"/>
                                    <w:bottom w:val="none" w:sz="0" w:space="0" w:color="auto"/>
                                    <w:right w:val="none" w:sz="0" w:space="0" w:color="auto"/>
                                  </w:divBdr>
                                  <w:divsChild>
                                    <w:div w:id="397750865">
                                      <w:marLeft w:val="0"/>
                                      <w:marRight w:val="0"/>
                                      <w:marTop w:val="0"/>
                                      <w:marBottom w:val="0"/>
                                      <w:divBdr>
                                        <w:top w:val="none" w:sz="0" w:space="0" w:color="auto"/>
                                        <w:left w:val="none" w:sz="0" w:space="0" w:color="auto"/>
                                        <w:bottom w:val="none" w:sz="0" w:space="0" w:color="auto"/>
                                        <w:right w:val="none" w:sz="0" w:space="0" w:color="auto"/>
                                      </w:divBdr>
                                      <w:divsChild>
                                        <w:div w:id="2107774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73565701">
          <w:blockQuote w:val="1"/>
          <w:marLeft w:val="720"/>
          <w:marRight w:val="720"/>
          <w:marTop w:val="100"/>
          <w:marBottom w:val="100"/>
          <w:divBdr>
            <w:top w:val="none" w:sz="0" w:space="0" w:color="auto"/>
            <w:left w:val="none" w:sz="0" w:space="0" w:color="auto"/>
            <w:bottom w:val="none" w:sz="0" w:space="0" w:color="auto"/>
            <w:right w:val="none" w:sz="0" w:space="0" w:color="auto"/>
          </w:divBdr>
        </w:div>
        <w:div w:id="103449980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3965563">
              <w:marLeft w:val="0"/>
              <w:marRight w:val="0"/>
              <w:marTop w:val="0"/>
              <w:marBottom w:val="0"/>
              <w:divBdr>
                <w:top w:val="none" w:sz="0" w:space="0" w:color="auto"/>
                <w:left w:val="none" w:sz="0" w:space="0" w:color="auto"/>
                <w:bottom w:val="none" w:sz="0" w:space="0" w:color="auto"/>
                <w:right w:val="none" w:sz="0" w:space="0" w:color="auto"/>
              </w:divBdr>
              <w:divsChild>
                <w:div w:id="1759710556">
                  <w:marLeft w:val="0"/>
                  <w:marRight w:val="0"/>
                  <w:marTop w:val="0"/>
                  <w:marBottom w:val="0"/>
                  <w:divBdr>
                    <w:top w:val="none" w:sz="0" w:space="0" w:color="auto"/>
                    <w:left w:val="none" w:sz="0" w:space="0" w:color="auto"/>
                    <w:bottom w:val="none" w:sz="0" w:space="0" w:color="auto"/>
                    <w:right w:val="none" w:sz="0" w:space="0" w:color="auto"/>
                  </w:divBdr>
                  <w:divsChild>
                    <w:div w:id="948393953">
                      <w:marLeft w:val="0"/>
                      <w:marRight w:val="0"/>
                      <w:marTop w:val="0"/>
                      <w:marBottom w:val="0"/>
                      <w:divBdr>
                        <w:top w:val="none" w:sz="0" w:space="0" w:color="auto"/>
                        <w:left w:val="none" w:sz="0" w:space="0" w:color="auto"/>
                        <w:bottom w:val="none" w:sz="0" w:space="0" w:color="auto"/>
                        <w:right w:val="none" w:sz="0" w:space="0" w:color="auto"/>
                      </w:divBdr>
                      <w:divsChild>
                        <w:div w:id="503712547">
                          <w:marLeft w:val="0"/>
                          <w:marRight w:val="0"/>
                          <w:marTop w:val="0"/>
                          <w:marBottom w:val="0"/>
                          <w:divBdr>
                            <w:top w:val="none" w:sz="0" w:space="0" w:color="auto"/>
                            <w:left w:val="none" w:sz="0" w:space="0" w:color="auto"/>
                            <w:bottom w:val="none" w:sz="0" w:space="0" w:color="auto"/>
                            <w:right w:val="none" w:sz="0" w:space="0" w:color="auto"/>
                          </w:divBdr>
                          <w:divsChild>
                            <w:div w:id="1472013128">
                              <w:marLeft w:val="0"/>
                              <w:marRight w:val="0"/>
                              <w:marTop w:val="0"/>
                              <w:marBottom w:val="0"/>
                              <w:divBdr>
                                <w:top w:val="none" w:sz="0" w:space="0" w:color="auto"/>
                                <w:left w:val="none" w:sz="0" w:space="0" w:color="auto"/>
                                <w:bottom w:val="none" w:sz="0" w:space="0" w:color="auto"/>
                                <w:right w:val="none" w:sz="0" w:space="0" w:color="auto"/>
                              </w:divBdr>
                              <w:divsChild>
                                <w:div w:id="69057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16077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3738023">
              <w:marLeft w:val="0"/>
              <w:marRight w:val="0"/>
              <w:marTop w:val="0"/>
              <w:marBottom w:val="0"/>
              <w:divBdr>
                <w:top w:val="none" w:sz="0" w:space="0" w:color="auto"/>
                <w:left w:val="none" w:sz="0" w:space="0" w:color="auto"/>
                <w:bottom w:val="none" w:sz="0" w:space="0" w:color="auto"/>
                <w:right w:val="none" w:sz="0" w:space="0" w:color="auto"/>
              </w:divBdr>
              <w:divsChild>
                <w:div w:id="1125001574">
                  <w:marLeft w:val="0"/>
                  <w:marRight w:val="0"/>
                  <w:marTop w:val="0"/>
                  <w:marBottom w:val="0"/>
                  <w:divBdr>
                    <w:top w:val="none" w:sz="0" w:space="0" w:color="auto"/>
                    <w:left w:val="none" w:sz="0" w:space="0" w:color="auto"/>
                    <w:bottom w:val="none" w:sz="0" w:space="0" w:color="auto"/>
                    <w:right w:val="none" w:sz="0" w:space="0" w:color="auto"/>
                  </w:divBdr>
                  <w:divsChild>
                    <w:div w:id="981620994">
                      <w:marLeft w:val="0"/>
                      <w:marRight w:val="0"/>
                      <w:marTop w:val="0"/>
                      <w:marBottom w:val="0"/>
                      <w:divBdr>
                        <w:top w:val="none" w:sz="0" w:space="0" w:color="auto"/>
                        <w:left w:val="none" w:sz="0" w:space="0" w:color="auto"/>
                        <w:bottom w:val="none" w:sz="0" w:space="0" w:color="auto"/>
                        <w:right w:val="none" w:sz="0" w:space="0" w:color="auto"/>
                      </w:divBdr>
                      <w:divsChild>
                        <w:div w:id="732627943">
                          <w:marLeft w:val="0"/>
                          <w:marRight w:val="0"/>
                          <w:marTop w:val="0"/>
                          <w:marBottom w:val="0"/>
                          <w:divBdr>
                            <w:top w:val="none" w:sz="0" w:space="0" w:color="auto"/>
                            <w:left w:val="none" w:sz="0" w:space="0" w:color="auto"/>
                            <w:bottom w:val="none" w:sz="0" w:space="0" w:color="auto"/>
                            <w:right w:val="none" w:sz="0" w:space="0" w:color="auto"/>
                          </w:divBdr>
                          <w:divsChild>
                            <w:div w:id="1269502334">
                              <w:marLeft w:val="0"/>
                              <w:marRight w:val="0"/>
                              <w:marTop w:val="0"/>
                              <w:marBottom w:val="0"/>
                              <w:divBdr>
                                <w:top w:val="none" w:sz="0" w:space="0" w:color="auto"/>
                                <w:left w:val="none" w:sz="0" w:space="0" w:color="auto"/>
                                <w:bottom w:val="none" w:sz="0" w:space="0" w:color="auto"/>
                                <w:right w:val="none" w:sz="0" w:space="0" w:color="auto"/>
                              </w:divBdr>
                              <w:divsChild>
                                <w:div w:id="1996909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316021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16394075">
              <w:marLeft w:val="0"/>
              <w:marRight w:val="0"/>
              <w:marTop w:val="0"/>
              <w:marBottom w:val="0"/>
              <w:divBdr>
                <w:top w:val="none" w:sz="0" w:space="0" w:color="auto"/>
                <w:left w:val="none" w:sz="0" w:space="0" w:color="auto"/>
                <w:bottom w:val="none" w:sz="0" w:space="0" w:color="auto"/>
                <w:right w:val="none" w:sz="0" w:space="0" w:color="auto"/>
              </w:divBdr>
              <w:divsChild>
                <w:div w:id="795097438">
                  <w:marLeft w:val="0"/>
                  <w:marRight w:val="0"/>
                  <w:marTop w:val="0"/>
                  <w:marBottom w:val="0"/>
                  <w:divBdr>
                    <w:top w:val="none" w:sz="0" w:space="0" w:color="auto"/>
                    <w:left w:val="none" w:sz="0" w:space="0" w:color="auto"/>
                    <w:bottom w:val="none" w:sz="0" w:space="0" w:color="auto"/>
                    <w:right w:val="none" w:sz="0" w:space="0" w:color="auto"/>
                  </w:divBdr>
                  <w:divsChild>
                    <w:div w:id="1476990502">
                      <w:marLeft w:val="0"/>
                      <w:marRight w:val="0"/>
                      <w:marTop w:val="0"/>
                      <w:marBottom w:val="0"/>
                      <w:divBdr>
                        <w:top w:val="none" w:sz="0" w:space="0" w:color="auto"/>
                        <w:left w:val="none" w:sz="0" w:space="0" w:color="auto"/>
                        <w:bottom w:val="none" w:sz="0" w:space="0" w:color="auto"/>
                        <w:right w:val="none" w:sz="0" w:space="0" w:color="auto"/>
                      </w:divBdr>
                      <w:divsChild>
                        <w:div w:id="1543516049">
                          <w:marLeft w:val="0"/>
                          <w:marRight w:val="0"/>
                          <w:marTop w:val="0"/>
                          <w:marBottom w:val="0"/>
                          <w:divBdr>
                            <w:top w:val="none" w:sz="0" w:space="0" w:color="auto"/>
                            <w:left w:val="none" w:sz="0" w:space="0" w:color="auto"/>
                            <w:bottom w:val="none" w:sz="0" w:space="0" w:color="auto"/>
                            <w:right w:val="none" w:sz="0" w:space="0" w:color="auto"/>
                          </w:divBdr>
                          <w:divsChild>
                            <w:div w:id="511723777">
                              <w:marLeft w:val="0"/>
                              <w:marRight w:val="0"/>
                              <w:marTop w:val="0"/>
                              <w:marBottom w:val="0"/>
                              <w:divBdr>
                                <w:top w:val="none" w:sz="0" w:space="0" w:color="auto"/>
                                <w:left w:val="none" w:sz="0" w:space="0" w:color="auto"/>
                                <w:bottom w:val="none" w:sz="0" w:space="0" w:color="auto"/>
                                <w:right w:val="none" w:sz="0" w:space="0" w:color="auto"/>
                              </w:divBdr>
                              <w:divsChild>
                                <w:div w:id="7629987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4595590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65029050">
              <w:marLeft w:val="0"/>
              <w:marRight w:val="0"/>
              <w:marTop w:val="0"/>
              <w:marBottom w:val="0"/>
              <w:divBdr>
                <w:top w:val="none" w:sz="0" w:space="0" w:color="auto"/>
                <w:left w:val="none" w:sz="0" w:space="0" w:color="auto"/>
                <w:bottom w:val="none" w:sz="0" w:space="0" w:color="auto"/>
                <w:right w:val="none" w:sz="0" w:space="0" w:color="auto"/>
              </w:divBdr>
              <w:divsChild>
                <w:div w:id="1556546836">
                  <w:marLeft w:val="0"/>
                  <w:marRight w:val="0"/>
                  <w:marTop w:val="0"/>
                  <w:marBottom w:val="0"/>
                  <w:divBdr>
                    <w:top w:val="none" w:sz="0" w:space="0" w:color="auto"/>
                    <w:left w:val="none" w:sz="0" w:space="0" w:color="auto"/>
                    <w:bottom w:val="none" w:sz="0" w:space="0" w:color="auto"/>
                    <w:right w:val="none" w:sz="0" w:space="0" w:color="auto"/>
                  </w:divBdr>
                  <w:divsChild>
                    <w:div w:id="258030745">
                      <w:marLeft w:val="0"/>
                      <w:marRight w:val="0"/>
                      <w:marTop w:val="0"/>
                      <w:marBottom w:val="0"/>
                      <w:divBdr>
                        <w:top w:val="none" w:sz="0" w:space="0" w:color="auto"/>
                        <w:left w:val="none" w:sz="0" w:space="0" w:color="auto"/>
                        <w:bottom w:val="none" w:sz="0" w:space="0" w:color="auto"/>
                        <w:right w:val="none" w:sz="0" w:space="0" w:color="auto"/>
                      </w:divBdr>
                      <w:divsChild>
                        <w:div w:id="2018530824">
                          <w:marLeft w:val="0"/>
                          <w:marRight w:val="0"/>
                          <w:marTop w:val="0"/>
                          <w:marBottom w:val="0"/>
                          <w:divBdr>
                            <w:top w:val="none" w:sz="0" w:space="0" w:color="auto"/>
                            <w:left w:val="none" w:sz="0" w:space="0" w:color="auto"/>
                            <w:bottom w:val="none" w:sz="0" w:space="0" w:color="auto"/>
                            <w:right w:val="none" w:sz="0" w:space="0" w:color="auto"/>
                          </w:divBdr>
                          <w:divsChild>
                            <w:div w:id="2107994563">
                              <w:marLeft w:val="0"/>
                              <w:marRight w:val="0"/>
                              <w:marTop w:val="0"/>
                              <w:marBottom w:val="0"/>
                              <w:divBdr>
                                <w:top w:val="none" w:sz="0" w:space="0" w:color="auto"/>
                                <w:left w:val="none" w:sz="0" w:space="0" w:color="auto"/>
                                <w:bottom w:val="none" w:sz="0" w:space="0" w:color="auto"/>
                                <w:right w:val="none" w:sz="0" w:space="0" w:color="auto"/>
                              </w:divBdr>
                              <w:divsChild>
                                <w:div w:id="103304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670059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02350079">
              <w:marLeft w:val="0"/>
              <w:marRight w:val="0"/>
              <w:marTop w:val="0"/>
              <w:marBottom w:val="0"/>
              <w:divBdr>
                <w:top w:val="none" w:sz="0" w:space="0" w:color="auto"/>
                <w:left w:val="none" w:sz="0" w:space="0" w:color="auto"/>
                <w:bottom w:val="none" w:sz="0" w:space="0" w:color="auto"/>
                <w:right w:val="none" w:sz="0" w:space="0" w:color="auto"/>
              </w:divBdr>
              <w:divsChild>
                <w:div w:id="1245649106">
                  <w:marLeft w:val="0"/>
                  <w:marRight w:val="0"/>
                  <w:marTop w:val="0"/>
                  <w:marBottom w:val="0"/>
                  <w:divBdr>
                    <w:top w:val="none" w:sz="0" w:space="0" w:color="auto"/>
                    <w:left w:val="none" w:sz="0" w:space="0" w:color="auto"/>
                    <w:bottom w:val="none" w:sz="0" w:space="0" w:color="auto"/>
                    <w:right w:val="none" w:sz="0" w:space="0" w:color="auto"/>
                  </w:divBdr>
                  <w:divsChild>
                    <w:div w:id="2046061277">
                      <w:marLeft w:val="0"/>
                      <w:marRight w:val="0"/>
                      <w:marTop w:val="0"/>
                      <w:marBottom w:val="0"/>
                      <w:divBdr>
                        <w:top w:val="none" w:sz="0" w:space="0" w:color="auto"/>
                        <w:left w:val="none" w:sz="0" w:space="0" w:color="auto"/>
                        <w:bottom w:val="none" w:sz="0" w:space="0" w:color="auto"/>
                        <w:right w:val="none" w:sz="0" w:space="0" w:color="auto"/>
                      </w:divBdr>
                      <w:divsChild>
                        <w:div w:id="1084569647">
                          <w:marLeft w:val="0"/>
                          <w:marRight w:val="0"/>
                          <w:marTop w:val="0"/>
                          <w:marBottom w:val="0"/>
                          <w:divBdr>
                            <w:top w:val="none" w:sz="0" w:space="0" w:color="auto"/>
                            <w:left w:val="none" w:sz="0" w:space="0" w:color="auto"/>
                            <w:bottom w:val="none" w:sz="0" w:space="0" w:color="auto"/>
                            <w:right w:val="none" w:sz="0" w:space="0" w:color="auto"/>
                          </w:divBdr>
                          <w:divsChild>
                            <w:div w:id="2098137514">
                              <w:marLeft w:val="0"/>
                              <w:marRight w:val="0"/>
                              <w:marTop w:val="0"/>
                              <w:marBottom w:val="0"/>
                              <w:divBdr>
                                <w:top w:val="none" w:sz="0" w:space="0" w:color="auto"/>
                                <w:left w:val="none" w:sz="0" w:space="0" w:color="auto"/>
                                <w:bottom w:val="none" w:sz="0" w:space="0" w:color="auto"/>
                                <w:right w:val="none" w:sz="0" w:space="0" w:color="auto"/>
                              </w:divBdr>
                              <w:divsChild>
                                <w:div w:id="1362852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694884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0005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8866977">
                  <w:marLeft w:val="0"/>
                  <w:marRight w:val="0"/>
                  <w:marTop w:val="0"/>
                  <w:marBottom w:val="0"/>
                  <w:divBdr>
                    <w:top w:val="none" w:sz="0" w:space="0" w:color="auto"/>
                    <w:left w:val="none" w:sz="0" w:space="0" w:color="auto"/>
                    <w:bottom w:val="none" w:sz="0" w:space="0" w:color="auto"/>
                    <w:right w:val="none" w:sz="0" w:space="0" w:color="auto"/>
                  </w:divBdr>
                  <w:divsChild>
                    <w:div w:id="1681200021">
                      <w:marLeft w:val="0"/>
                      <w:marRight w:val="0"/>
                      <w:marTop w:val="0"/>
                      <w:marBottom w:val="0"/>
                      <w:divBdr>
                        <w:top w:val="none" w:sz="0" w:space="0" w:color="auto"/>
                        <w:left w:val="none" w:sz="0" w:space="0" w:color="auto"/>
                        <w:bottom w:val="none" w:sz="0" w:space="0" w:color="auto"/>
                        <w:right w:val="none" w:sz="0" w:space="0" w:color="auto"/>
                      </w:divBdr>
                      <w:divsChild>
                        <w:div w:id="117646004">
                          <w:marLeft w:val="0"/>
                          <w:marRight w:val="0"/>
                          <w:marTop w:val="0"/>
                          <w:marBottom w:val="0"/>
                          <w:divBdr>
                            <w:top w:val="none" w:sz="0" w:space="0" w:color="auto"/>
                            <w:left w:val="none" w:sz="0" w:space="0" w:color="auto"/>
                            <w:bottom w:val="none" w:sz="0" w:space="0" w:color="auto"/>
                            <w:right w:val="none" w:sz="0" w:space="0" w:color="auto"/>
                          </w:divBdr>
                          <w:divsChild>
                            <w:div w:id="82411239">
                              <w:marLeft w:val="0"/>
                              <w:marRight w:val="0"/>
                              <w:marTop w:val="0"/>
                              <w:marBottom w:val="0"/>
                              <w:divBdr>
                                <w:top w:val="none" w:sz="0" w:space="0" w:color="auto"/>
                                <w:left w:val="none" w:sz="0" w:space="0" w:color="auto"/>
                                <w:bottom w:val="none" w:sz="0" w:space="0" w:color="auto"/>
                                <w:right w:val="none" w:sz="0" w:space="0" w:color="auto"/>
                              </w:divBdr>
                              <w:divsChild>
                                <w:div w:id="10703495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666616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751096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847591">
                  <w:marLeft w:val="0"/>
                  <w:marRight w:val="0"/>
                  <w:marTop w:val="0"/>
                  <w:marBottom w:val="0"/>
                  <w:divBdr>
                    <w:top w:val="none" w:sz="0" w:space="0" w:color="auto"/>
                    <w:left w:val="none" w:sz="0" w:space="0" w:color="auto"/>
                    <w:bottom w:val="none" w:sz="0" w:space="0" w:color="auto"/>
                    <w:right w:val="none" w:sz="0" w:space="0" w:color="auto"/>
                  </w:divBdr>
                  <w:divsChild>
                    <w:div w:id="1346056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163535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7728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3752759">
                  <w:marLeft w:val="0"/>
                  <w:marRight w:val="0"/>
                  <w:marTop w:val="0"/>
                  <w:marBottom w:val="0"/>
                  <w:divBdr>
                    <w:top w:val="none" w:sz="0" w:space="0" w:color="auto"/>
                    <w:left w:val="none" w:sz="0" w:space="0" w:color="auto"/>
                    <w:bottom w:val="none" w:sz="0" w:space="0" w:color="auto"/>
                    <w:right w:val="none" w:sz="0" w:space="0" w:color="auto"/>
                  </w:divBdr>
                  <w:divsChild>
                    <w:div w:id="1657681332">
                      <w:marLeft w:val="0"/>
                      <w:marRight w:val="0"/>
                      <w:marTop w:val="0"/>
                      <w:marBottom w:val="0"/>
                      <w:divBdr>
                        <w:top w:val="none" w:sz="0" w:space="0" w:color="auto"/>
                        <w:left w:val="none" w:sz="0" w:space="0" w:color="auto"/>
                        <w:bottom w:val="none" w:sz="0" w:space="0" w:color="auto"/>
                        <w:right w:val="none" w:sz="0" w:space="0" w:color="auto"/>
                      </w:divBdr>
                      <w:divsChild>
                        <w:div w:id="2004963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727124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66437333">
              <w:marLeft w:val="0"/>
              <w:marRight w:val="0"/>
              <w:marTop w:val="0"/>
              <w:marBottom w:val="0"/>
              <w:divBdr>
                <w:top w:val="none" w:sz="0" w:space="0" w:color="auto"/>
                <w:left w:val="none" w:sz="0" w:space="0" w:color="auto"/>
                <w:bottom w:val="none" w:sz="0" w:space="0" w:color="auto"/>
                <w:right w:val="none" w:sz="0" w:space="0" w:color="auto"/>
              </w:divBdr>
              <w:divsChild>
                <w:div w:id="1805731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56025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0963481">
              <w:marLeft w:val="0"/>
              <w:marRight w:val="0"/>
              <w:marTop w:val="0"/>
              <w:marBottom w:val="0"/>
              <w:divBdr>
                <w:top w:val="none" w:sz="0" w:space="0" w:color="auto"/>
                <w:left w:val="none" w:sz="0" w:space="0" w:color="auto"/>
                <w:bottom w:val="none" w:sz="0" w:space="0" w:color="auto"/>
                <w:right w:val="none" w:sz="0" w:space="0" w:color="auto"/>
              </w:divBdr>
              <w:divsChild>
                <w:div w:id="1306349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557966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36913806">
              <w:marLeft w:val="0"/>
              <w:marRight w:val="0"/>
              <w:marTop w:val="0"/>
              <w:marBottom w:val="0"/>
              <w:divBdr>
                <w:top w:val="none" w:sz="0" w:space="0" w:color="auto"/>
                <w:left w:val="none" w:sz="0" w:space="0" w:color="auto"/>
                <w:bottom w:val="none" w:sz="0" w:space="0" w:color="auto"/>
                <w:right w:val="none" w:sz="0" w:space="0" w:color="auto"/>
              </w:divBdr>
              <w:divsChild>
                <w:div w:id="204677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985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192261890">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815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019696132">
          <w:blockQuote w:val="1"/>
          <w:marLeft w:val="720"/>
          <w:marRight w:val="720"/>
          <w:marTop w:val="100"/>
          <w:marBottom w:val="100"/>
          <w:divBdr>
            <w:top w:val="none" w:sz="0" w:space="0" w:color="auto"/>
            <w:left w:val="none" w:sz="0" w:space="0" w:color="auto"/>
            <w:bottom w:val="none" w:sz="0" w:space="0" w:color="auto"/>
            <w:right w:val="none" w:sz="0" w:space="0" w:color="auto"/>
          </w:divBdr>
        </w:div>
        <w:div w:id="749350634">
          <w:blockQuote w:val="1"/>
          <w:marLeft w:val="720"/>
          <w:marRight w:val="720"/>
          <w:marTop w:val="100"/>
          <w:marBottom w:val="100"/>
          <w:divBdr>
            <w:top w:val="none" w:sz="0" w:space="0" w:color="auto"/>
            <w:left w:val="none" w:sz="0" w:space="0" w:color="auto"/>
            <w:bottom w:val="none" w:sz="0" w:space="0" w:color="auto"/>
            <w:right w:val="none" w:sz="0" w:space="0" w:color="auto"/>
          </w:divBdr>
        </w:div>
        <w:div w:id="1276018532">
          <w:blockQuote w:val="1"/>
          <w:marLeft w:val="720"/>
          <w:marRight w:val="720"/>
          <w:marTop w:val="100"/>
          <w:marBottom w:val="100"/>
          <w:divBdr>
            <w:top w:val="none" w:sz="0" w:space="0" w:color="auto"/>
            <w:left w:val="none" w:sz="0" w:space="0" w:color="auto"/>
            <w:bottom w:val="none" w:sz="0" w:space="0" w:color="auto"/>
            <w:right w:val="none" w:sz="0" w:space="0" w:color="auto"/>
          </w:divBdr>
        </w:div>
        <w:div w:id="991327818">
          <w:blockQuote w:val="1"/>
          <w:marLeft w:val="720"/>
          <w:marRight w:val="720"/>
          <w:marTop w:val="100"/>
          <w:marBottom w:val="100"/>
          <w:divBdr>
            <w:top w:val="none" w:sz="0" w:space="0" w:color="auto"/>
            <w:left w:val="none" w:sz="0" w:space="0" w:color="auto"/>
            <w:bottom w:val="none" w:sz="0" w:space="0" w:color="auto"/>
            <w:right w:val="none" w:sz="0" w:space="0" w:color="auto"/>
          </w:divBdr>
        </w:div>
        <w:div w:id="200497257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251240">
              <w:marLeft w:val="0"/>
              <w:marRight w:val="0"/>
              <w:marTop w:val="0"/>
              <w:marBottom w:val="0"/>
              <w:divBdr>
                <w:top w:val="none" w:sz="0" w:space="0" w:color="auto"/>
                <w:left w:val="none" w:sz="0" w:space="0" w:color="auto"/>
                <w:bottom w:val="none" w:sz="0" w:space="0" w:color="auto"/>
                <w:right w:val="none" w:sz="0" w:space="0" w:color="auto"/>
              </w:divBdr>
              <w:divsChild>
                <w:div w:id="59370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9591708">
          <w:blockQuote w:val="1"/>
          <w:marLeft w:val="720"/>
          <w:marRight w:val="720"/>
          <w:marTop w:val="100"/>
          <w:marBottom w:val="100"/>
          <w:divBdr>
            <w:top w:val="none" w:sz="0" w:space="0" w:color="auto"/>
            <w:left w:val="none" w:sz="0" w:space="0" w:color="auto"/>
            <w:bottom w:val="none" w:sz="0" w:space="0" w:color="auto"/>
            <w:right w:val="none" w:sz="0" w:space="0" w:color="auto"/>
          </w:divBdr>
        </w:div>
        <w:div w:id="970280760">
          <w:blockQuote w:val="1"/>
          <w:marLeft w:val="720"/>
          <w:marRight w:val="720"/>
          <w:marTop w:val="100"/>
          <w:marBottom w:val="100"/>
          <w:divBdr>
            <w:top w:val="none" w:sz="0" w:space="0" w:color="auto"/>
            <w:left w:val="none" w:sz="0" w:space="0" w:color="auto"/>
            <w:bottom w:val="none" w:sz="0" w:space="0" w:color="auto"/>
            <w:right w:val="none" w:sz="0" w:space="0" w:color="auto"/>
          </w:divBdr>
        </w:div>
        <w:div w:id="83172303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258691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723079">
          <w:blockQuote w:val="1"/>
          <w:marLeft w:val="720"/>
          <w:marRight w:val="720"/>
          <w:marTop w:val="100"/>
          <w:marBottom w:val="100"/>
          <w:divBdr>
            <w:top w:val="none" w:sz="0" w:space="0" w:color="auto"/>
            <w:left w:val="none" w:sz="0" w:space="0" w:color="auto"/>
            <w:bottom w:val="none" w:sz="0" w:space="0" w:color="auto"/>
            <w:right w:val="none" w:sz="0" w:space="0" w:color="auto"/>
          </w:divBdr>
        </w:div>
        <w:div w:id="146507917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2336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006384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07404365">
              <w:marLeft w:val="0"/>
              <w:marRight w:val="0"/>
              <w:marTop w:val="0"/>
              <w:marBottom w:val="0"/>
              <w:divBdr>
                <w:top w:val="none" w:sz="0" w:space="0" w:color="auto"/>
                <w:left w:val="none" w:sz="0" w:space="0" w:color="auto"/>
                <w:bottom w:val="none" w:sz="0" w:space="0" w:color="auto"/>
                <w:right w:val="none" w:sz="0" w:space="0" w:color="auto"/>
              </w:divBdr>
              <w:divsChild>
                <w:div w:id="190385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2274868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659563">
          <w:blockQuote w:val="1"/>
          <w:marLeft w:val="720"/>
          <w:marRight w:val="720"/>
          <w:marTop w:val="100"/>
          <w:marBottom w:val="100"/>
          <w:divBdr>
            <w:top w:val="none" w:sz="0" w:space="0" w:color="auto"/>
            <w:left w:val="none" w:sz="0" w:space="0" w:color="auto"/>
            <w:bottom w:val="none" w:sz="0" w:space="0" w:color="auto"/>
            <w:right w:val="none" w:sz="0" w:space="0" w:color="auto"/>
          </w:divBdr>
        </w:div>
        <w:div w:id="17660763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2422914">
              <w:marLeft w:val="0"/>
              <w:marRight w:val="0"/>
              <w:marTop w:val="0"/>
              <w:marBottom w:val="0"/>
              <w:divBdr>
                <w:top w:val="none" w:sz="0" w:space="0" w:color="auto"/>
                <w:left w:val="none" w:sz="0" w:space="0" w:color="auto"/>
                <w:bottom w:val="none" w:sz="0" w:space="0" w:color="auto"/>
                <w:right w:val="none" w:sz="0" w:space="0" w:color="auto"/>
              </w:divBdr>
              <w:divsChild>
                <w:div w:id="1325206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9785942">
          <w:blockQuote w:val="1"/>
          <w:marLeft w:val="720"/>
          <w:marRight w:val="720"/>
          <w:marTop w:val="100"/>
          <w:marBottom w:val="100"/>
          <w:divBdr>
            <w:top w:val="none" w:sz="0" w:space="0" w:color="auto"/>
            <w:left w:val="none" w:sz="0" w:space="0" w:color="auto"/>
            <w:bottom w:val="none" w:sz="0" w:space="0" w:color="auto"/>
            <w:right w:val="none" w:sz="0" w:space="0" w:color="auto"/>
          </w:divBdr>
        </w:div>
        <w:div w:id="5721311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2485607">
              <w:marLeft w:val="0"/>
              <w:marRight w:val="0"/>
              <w:marTop w:val="0"/>
              <w:marBottom w:val="0"/>
              <w:divBdr>
                <w:top w:val="none" w:sz="0" w:space="0" w:color="auto"/>
                <w:left w:val="none" w:sz="0" w:space="0" w:color="auto"/>
                <w:bottom w:val="none" w:sz="0" w:space="0" w:color="auto"/>
                <w:right w:val="none" w:sz="0" w:space="0" w:color="auto"/>
              </w:divBdr>
              <w:divsChild>
                <w:div w:id="190324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2092452">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56389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63736171">
              <w:marLeft w:val="0"/>
              <w:marRight w:val="0"/>
              <w:marTop w:val="0"/>
              <w:marBottom w:val="0"/>
              <w:divBdr>
                <w:top w:val="none" w:sz="0" w:space="0" w:color="auto"/>
                <w:left w:val="none" w:sz="0" w:space="0" w:color="auto"/>
                <w:bottom w:val="none" w:sz="0" w:space="0" w:color="auto"/>
                <w:right w:val="none" w:sz="0" w:space="0" w:color="auto"/>
              </w:divBdr>
              <w:divsChild>
                <w:div w:id="1659726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4886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166977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24440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841114539">
          <w:blockQuote w:val="1"/>
          <w:marLeft w:val="720"/>
          <w:marRight w:val="720"/>
          <w:marTop w:val="100"/>
          <w:marBottom w:val="100"/>
          <w:divBdr>
            <w:top w:val="none" w:sz="0" w:space="0" w:color="auto"/>
            <w:left w:val="none" w:sz="0" w:space="0" w:color="auto"/>
            <w:bottom w:val="none" w:sz="0" w:space="0" w:color="auto"/>
            <w:right w:val="none" w:sz="0" w:space="0" w:color="auto"/>
          </w:divBdr>
        </w:div>
        <w:div w:id="156290611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3918049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89208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12741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458753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186185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037584187">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035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7908506">
              <w:blockQuote w:val="1"/>
              <w:marLeft w:val="720"/>
              <w:marRight w:val="720"/>
              <w:marTop w:val="100"/>
              <w:marBottom w:val="100"/>
              <w:divBdr>
                <w:top w:val="none" w:sz="0" w:space="0" w:color="auto"/>
                <w:left w:val="none" w:sz="0" w:space="0" w:color="auto"/>
                <w:bottom w:val="none" w:sz="0" w:space="0" w:color="auto"/>
                <w:right w:val="none" w:sz="0" w:space="0" w:color="auto"/>
              </w:divBdr>
            </w:div>
            <w:div w:id="3857648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296030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6519420">
          <w:blockQuote w:val="1"/>
          <w:marLeft w:val="720"/>
          <w:marRight w:val="720"/>
          <w:marTop w:val="100"/>
          <w:marBottom w:val="100"/>
          <w:divBdr>
            <w:top w:val="none" w:sz="0" w:space="0" w:color="auto"/>
            <w:left w:val="none" w:sz="0" w:space="0" w:color="auto"/>
            <w:bottom w:val="none" w:sz="0" w:space="0" w:color="auto"/>
            <w:right w:val="none" w:sz="0" w:space="0" w:color="auto"/>
          </w:divBdr>
        </w:div>
        <w:div w:id="89208240">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71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71948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1425185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1135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305013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80405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653809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5160632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333993818">
          <w:blockQuote w:val="1"/>
          <w:marLeft w:val="720"/>
          <w:marRight w:val="720"/>
          <w:marTop w:val="100"/>
          <w:marBottom w:val="100"/>
          <w:divBdr>
            <w:top w:val="none" w:sz="0" w:space="0" w:color="auto"/>
            <w:left w:val="none" w:sz="0" w:space="0" w:color="auto"/>
            <w:bottom w:val="none" w:sz="0" w:space="0" w:color="auto"/>
            <w:right w:val="none" w:sz="0" w:space="0" w:color="auto"/>
          </w:divBdr>
        </w:div>
        <w:div w:id="1047725517">
          <w:blockQuote w:val="1"/>
          <w:marLeft w:val="720"/>
          <w:marRight w:val="720"/>
          <w:marTop w:val="100"/>
          <w:marBottom w:val="100"/>
          <w:divBdr>
            <w:top w:val="none" w:sz="0" w:space="0" w:color="auto"/>
            <w:left w:val="none" w:sz="0" w:space="0" w:color="auto"/>
            <w:bottom w:val="none" w:sz="0" w:space="0" w:color="auto"/>
            <w:right w:val="none" w:sz="0" w:space="0" w:color="auto"/>
          </w:divBdr>
        </w:div>
        <w:div w:id="1293705909">
          <w:blockQuote w:val="1"/>
          <w:marLeft w:val="720"/>
          <w:marRight w:val="720"/>
          <w:marTop w:val="100"/>
          <w:marBottom w:val="100"/>
          <w:divBdr>
            <w:top w:val="none" w:sz="0" w:space="0" w:color="auto"/>
            <w:left w:val="none" w:sz="0" w:space="0" w:color="auto"/>
            <w:bottom w:val="none" w:sz="0" w:space="0" w:color="auto"/>
            <w:right w:val="none" w:sz="0" w:space="0" w:color="auto"/>
          </w:divBdr>
        </w:div>
        <w:div w:id="110520062">
          <w:blockQuote w:val="1"/>
          <w:marLeft w:val="720"/>
          <w:marRight w:val="720"/>
          <w:marTop w:val="100"/>
          <w:marBottom w:val="100"/>
          <w:divBdr>
            <w:top w:val="none" w:sz="0" w:space="0" w:color="auto"/>
            <w:left w:val="none" w:sz="0" w:space="0" w:color="auto"/>
            <w:bottom w:val="none" w:sz="0" w:space="0" w:color="auto"/>
            <w:right w:val="none" w:sz="0" w:space="0" w:color="auto"/>
          </w:divBdr>
        </w:div>
        <w:div w:id="1576815256">
          <w:blockQuote w:val="1"/>
          <w:marLeft w:val="720"/>
          <w:marRight w:val="720"/>
          <w:marTop w:val="100"/>
          <w:marBottom w:val="100"/>
          <w:divBdr>
            <w:top w:val="none" w:sz="0" w:space="0" w:color="auto"/>
            <w:left w:val="none" w:sz="0" w:space="0" w:color="auto"/>
            <w:bottom w:val="none" w:sz="0" w:space="0" w:color="auto"/>
            <w:right w:val="none" w:sz="0" w:space="0" w:color="auto"/>
          </w:divBdr>
        </w:div>
        <w:div w:id="180797041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4940935">
          <w:blockQuote w:val="1"/>
          <w:marLeft w:val="720"/>
          <w:marRight w:val="720"/>
          <w:marTop w:val="100"/>
          <w:marBottom w:val="100"/>
          <w:divBdr>
            <w:top w:val="none" w:sz="0" w:space="0" w:color="auto"/>
            <w:left w:val="none" w:sz="0" w:space="0" w:color="auto"/>
            <w:bottom w:val="none" w:sz="0" w:space="0" w:color="auto"/>
            <w:right w:val="none" w:sz="0" w:space="0" w:color="auto"/>
          </w:divBdr>
        </w:div>
        <w:div w:id="66409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1233539169">
          <w:blockQuote w:val="1"/>
          <w:marLeft w:val="720"/>
          <w:marRight w:val="720"/>
          <w:marTop w:val="100"/>
          <w:marBottom w:val="100"/>
          <w:divBdr>
            <w:top w:val="none" w:sz="0" w:space="0" w:color="auto"/>
            <w:left w:val="none" w:sz="0" w:space="0" w:color="auto"/>
            <w:bottom w:val="none" w:sz="0" w:space="0" w:color="auto"/>
            <w:right w:val="none" w:sz="0" w:space="0" w:color="auto"/>
          </w:divBdr>
        </w:div>
        <w:div w:id="1003124475">
          <w:blockQuote w:val="1"/>
          <w:marLeft w:val="720"/>
          <w:marRight w:val="720"/>
          <w:marTop w:val="100"/>
          <w:marBottom w:val="100"/>
          <w:divBdr>
            <w:top w:val="none" w:sz="0" w:space="0" w:color="auto"/>
            <w:left w:val="none" w:sz="0" w:space="0" w:color="auto"/>
            <w:bottom w:val="none" w:sz="0" w:space="0" w:color="auto"/>
            <w:right w:val="none" w:sz="0" w:space="0" w:color="auto"/>
          </w:divBdr>
        </w:div>
        <w:div w:id="783232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2208103">
          <w:blockQuote w:val="1"/>
          <w:marLeft w:val="720"/>
          <w:marRight w:val="720"/>
          <w:marTop w:val="100"/>
          <w:marBottom w:val="100"/>
          <w:divBdr>
            <w:top w:val="none" w:sz="0" w:space="0" w:color="auto"/>
            <w:left w:val="none" w:sz="0" w:space="0" w:color="auto"/>
            <w:bottom w:val="none" w:sz="0" w:space="0" w:color="auto"/>
            <w:right w:val="none" w:sz="0" w:space="0" w:color="auto"/>
          </w:divBdr>
        </w:div>
        <w:div w:id="838231933">
          <w:blockQuote w:val="1"/>
          <w:marLeft w:val="720"/>
          <w:marRight w:val="720"/>
          <w:marTop w:val="100"/>
          <w:marBottom w:val="100"/>
          <w:divBdr>
            <w:top w:val="none" w:sz="0" w:space="0" w:color="auto"/>
            <w:left w:val="none" w:sz="0" w:space="0" w:color="auto"/>
            <w:bottom w:val="none" w:sz="0" w:space="0" w:color="auto"/>
            <w:right w:val="none" w:sz="0" w:space="0" w:color="auto"/>
          </w:divBdr>
        </w:div>
        <w:div w:id="1118834383">
          <w:blockQuote w:val="1"/>
          <w:marLeft w:val="720"/>
          <w:marRight w:val="720"/>
          <w:marTop w:val="100"/>
          <w:marBottom w:val="100"/>
          <w:divBdr>
            <w:top w:val="none" w:sz="0" w:space="0" w:color="auto"/>
            <w:left w:val="none" w:sz="0" w:space="0" w:color="auto"/>
            <w:bottom w:val="none" w:sz="0" w:space="0" w:color="auto"/>
            <w:right w:val="none" w:sz="0" w:space="0" w:color="auto"/>
          </w:divBdr>
        </w:div>
        <w:div w:id="1497457155">
          <w:blockQuote w:val="1"/>
          <w:marLeft w:val="720"/>
          <w:marRight w:val="720"/>
          <w:marTop w:val="100"/>
          <w:marBottom w:val="100"/>
          <w:divBdr>
            <w:top w:val="none" w:sz="0" w:space="0" w:color="auto"/>
            <w:left w:val="none" w:sz="0" w:space="0" w:color="auto"/>
            <w:bottom w:val="none" w:sz="0" w:space="0" w:color="auto"/>
            <w:right w:val="none" w:sz="0" w:space="0" w:color="auto"/>
          </w:divBdr>
        </w:div>
        <w:div w:id="575364855">
          <w:blockQuote w:val="1"/>
          <w:marLeft w:val="720"/>
          <w:marRight w:val="720"/>
          <w:marTop w:val="100"/>
          <w:marBottom w:val="100"/>
          <w:divBdr>
            <w:top w:val="none" w:sz="0" w:space="0" w:color="auto"/>
            <w:left w:val="none" w:sz="0" w:space="0" w:color="auto"/>
            <w:bottom w:val="none" w:sz="0" w:space="0" w:color="auto"/>
            <w:right w:val="none" w:sz="0" w:space="0" w:color="auto"/>
          </w:divBdr>
        </w:div>
        <w:div w:id="871384369">
          <w:blockQuote w:val="1"/>
          <w:marLeft w:val="720"/>
          <w:marRight w:val="720"/>
          <w:marTop w:val="100"/>
          <w:marBottom w:val="100"/>
          <w:divBdr>
            <w:top w:val="none" w:sz="0" w:space="0" w:color="auto"/>
            <w:left w:val="none" w:sz="0" w:space="0" w:color="auto"/>
            <w:bottom w:val="none" w:sz="0" w:space="0" w:color="auto"/>
            <w:right w:val="none" w:sz="0" w:space="0" w:color="auto"/>
          </w:divBdr>
        </w:div>
        <w:div w:id="4209720">
          <w:blockQuote w:val="1"/>
          <w:marLeft w:val="720"/>
          <w:marRight w:val="720"/>
          <w:marTop w:val="100"/>
          <w:marBottom w:val="100"/>
          <w:divBdr>
            <w:top w:val="none" w:sz="0" w:space="0" w:color="auto"/>
            <w:left w:val="none" w:sz="0" w:space="0" w:color="auto"/>
            <w:bottom w:val="none" w:sz="0" w:space="0" w:color="auto"/>
            <w:right w:val="none" w:sz="0" w:space="0" w:color="auto"/>
          </w:divBdr>
        </w:div>
        <w:div w:id="531766549">
          <w:blockQuote w:val="1"/>
          <w:marLeft w:val="720"/>
          <w:marRight w:val="720"/>
          <w:marTop w:val="100"/>
          <w:marBottom w:val="100"/>
          <w:divBdr>
            <w:top w:val="none" w:sz="0" w:space="0" w:color="auto"/>
            <w:left w:val="none" w:sz="0" w:space="0" w:color="auto"/>
            <w:bottom w:val="none" w:sz="0" w:space="0" w:color="auto"/>
            <w:right w:val="none" w:sz="0" w:space="0" w:color="auto"/>
          </w:divBdr>
        </w:div>
        <w:div w:id="460881825">
          <w:blockQuote w:val="1"/>
          <w:marLeft w:val="720"/>
          <w:marRight w:val="720"/>
          <w:marTop w:val="100"/>
          <w:marBottom w:val="100"/>
          <w:divBdr>
            <w:top w:val="none" w:sz="0" w:space="0" w:color="auto"/>
            <w:left w:val="none" w:sz="0" w:space="0" w:color="auto"/>
            <w:bottom w:val="none" w:sz="0" w:space="0" w:color="auto"/>
            <w:right w:val="none" w:sz="0" w:space="0" w:color="auto"/>
          </w:divBdr>
        </w:div>
        <w:div w:id="164142496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5626249">
          <w:blockQuote w:val="1"/>
          <w:marLeft w:val="720"/>
          <w:marRight w:val="720"/>
          <w:marTop w:val="100"/>
          <w:marBottom w:val="100"/>
          <w:divBdr>
            <w:top w:val="none" w:sz="0" w:space="0" w:color="auto"/>
            <w:left w:val="none" w:sz="0" w:space="0" w:color="auto"/>
            <w:bottom w:val="none" w:sz="0" w:space="0" w:color="auto"/>
            <w:right w:val="none" w:sz="0" w:space="0" w:color="auto"/>
          </w:divBdr>
        </w:div>
        <w:div w:id="790823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71580987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959281">
          <w:blockQuote w:val="1"/>
          <w:marLeft w:val="720"/>
          <w:marRight w:val="720"/>
          <w:marTop w:val="100"/>
          <w:marBottom w:val="100"/>
          <w:divBdr>
            <w:top w:val="none" w:sz="0" w:space="0" w:color="auto"/>
            <w:left w:val="none" w:sz="0" w:space="0" w:color="auto"/>
            <w:bottom w:val="none" w:sz="0" w:space="0" w:color="auto"/>
            <w:right w:val="none" w:sz="0" w:space="0" w:color="auto"/>
          </w:divBdr>
        </w:div>
        <w:div w:id="657460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95">
          <w:blockQuote w:val="1"/>
          <w:marLeft w:val="720"/>
          <w:marRight w:val="720"/>
          <w:marTop w:val="100"/>
          <w:marBottom w:val="100"/>
          <w:divBdr>
            <w:top w:val="none" w:sz="0" w:space="0" w:color="auto"/>
            <w:left w:val="none" w:sz="0" w:space="0" w:color="auto"/>
            <w:bottom w:val="none" w:sz="0" w:space="0" w:color="auto"/>
            <w:right w:val="none" w:sz="0" w:space="0" w:color="auto"/>
          </w:divBdr>
        </w:div>
        <w:div w:id="1834755576">
          <w:blockQuote w:val="1"/>
          <w:marLeft w:val="720"/>
          <w:marRight w:val="720"/>
          <w:marTop w:val="100"/>
          <w:marBottom w:val="100"/>
          <w:divBdr>
            <w:top w:val="none" w:sz="0" w:space="0" w:color="auto"/>
            <w:left w:val="none" w:sz="0" w:space="0" w:color="auto"/>
            <w:bottom w:val="none" w:sz="0" w:space="0" w:color="auto"/>
            <w:right w:val="none" w:sz="0" w:space="0" w:color="auto"/>
          </w:divBdr>
        </w:div>
        <w:div w:id="1234967679">
          <w:blockQuote w:val="1"/>
          <w:marLeft w:val="720"/>
          <w:marRight w:val="720"/>
          <w:marTop w:val="100"/>
          <w:marBottom w:val="100"/>
          <w:divBdr>
            <w:top w:val="none" w:sz="0" w:space="0" w:color="auto"/>
            <w:left w:val="none" w:sz="0" w:space="0" w:color="auto"/>
            <w:bottom w:val="none" w:sz="0" w:space="0" w:color="auto"/>
            <w:right w:val="none" w:sz="0" w:space="0" w:color="auto"/>
          </w:divBdr>
        </w:div>
        <w:div w:id="655888091">
          <w:blockQuote w:val="1"/>
          <w:marLeft w:val="720"/>
          <w:marRight w:val="720"/>
          <w:marTop w:val="100"/>
          <w:marBottom w:val="100"/>
          <w:divBdr>
            <w:top w:val="none" w:sz="0" w:space="0" w:color="auto"/>
            <w:left w:val="none" w:sz="0" w:space="0" w:color="auto"/>
            <w:bottom w:val="none" w:sz="0" w:space="0" w:color="auto"/>
            <w:right w:val="none" w:sz="0" w:space="0" w:color="auto"/>
          </w:divBdr>
        </w:div>
        <w:div w:id="755442096">
          <w:blockQuote w:val="1"/>
          <w:marLeft w:val="720"/>
          <w:marRight w:val="720"/>
          <w:marTop w:val="100"/>
          <w:marBottom w:val="100"/>
          <w:divBdr>
            <w:top w:val="none" w:sz="0" w:space="0" w:color="auto"/>
            <w:left w:val="none" w:sz="0" w:space="0" w:color="auto"/>
            <w:bottom w:val="none" w:sz="0" w:space="0" w:color="auto"/>
            <w:right w:val="none" w:sz="0" w:space="0" w:color="auto"/>
          </w:divBdr>
        </w:div>
        <w:div w:id="414281779">
          <w:blockQuote w:val="1"/>
          <w:marLeft w:val="720"/>
          <w:marRight w:val="720"/>
          <w:marTop w:val="100"/>
          <w:marBottom w:val="100"/>
          <w:divBdr>
            <w:top w:val="none" w:sz="0" w:space="0" w:color="auto"/>
            <w:left w:val="none" w:sz="0" w:space="0" w:color="auto"/>
            <w:bottom w:val="none" w:sz="0" w:space="0" w:color="auto"/>
            <w:right w:val="none" w:sz="0" w:space="0" w:color="auto"/>
          </w:divBdr>
        </w:div>
        <w:div w:id="467210692">
          <w:blockQuote w:val="1"/>
          <w:marLeft w:val="720"/>
          <w:marRight w:val="720"/>
          <w:marTop w:val="100"/>
          <w:marBottom w:val="100"/>
          <w:divBdr>
            <w:top w:val="none" w:sz="0" w:space="0" w:color="auto"/>
            <w:left w:val="none" w:sz="0" w:space="0" w:color="auto"/>
            <w:bottom w:val="none" w:sz="0" w:space="0" w:color="auto"/>
            <w:right w:val="none" w:sz="0" w:space="0" w:color="auto"/>
          </w:divBdr>
        </w:div>
        <w:div w:id="4525958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95196884">
      <w:bodyDiv w:val="1"/>
      <w:marLeft w:val="0"/>
      <w:marRight w:val="0"/>
      <w:marTop w:val="0"/>
      <w:marBottom w:val="0"/>
      <w:divBdr>
        <w:top w:val="none" w:sz="0" w:space="0" w:color="auto"/>
        <w:left w:val="none" w:sz="0" w:space="0" w:color="auto"/>
        <w:bottom w:val="none" w:sz="0" w:space="0" w:color="auto"/>
        <w:right w:val="none" w:sz="0" w:space="0" w:color="auto"/>
      </w:divBdr>
      <w:divsChild>
        <w:div w:id="1540825108">
          <w:blockQuote w:val="1"/>
          <w:marLeft w:val="720"/>
          <w:marRight w:val="720"/>
          <w:marTop w:val="100"/>
          <w:marBottom w:val="100"/>
          <w:divBdr>
            <w:top w:val="none" w:sz="0" w:space="0" w:color="auto"/>
            <w:left w:val="none" w:sz="0" w:space="0" w:color="auto"/>
            <w:bottom w:val="none" w:sz="0" w:space="0" w:color="auto"/>
            <w:right w:val="none" w:sz="0" w:space="0" w:color="auto"/>
          </w:divBdr>
        </w:div>
        <w:div w:id="646016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098132952">
          <w:blockQuote w:val="1"/>
          <w:marLeft w:val="720"/>
          <w:marRight w:val="720"/>
          <w:marTop w:val="100"/>
          <w:marBottom w:val="100"/>
          <w:divBdr>
            <w:top w:val="none" w:sz="0" w:space="0" w:color="auto"/>
            <w:left w:val="none" w:sz="0" w:space="0" w:color="auto"/>
            <w:bottom w:val="none" w:sz="0" w:space="0" w:color="auto"/>
            <w:right w:val="none" w:sz="0" w:space="0" w:color="auto"/>
          </w:divBdr>
        </w:div>
        <w:div w:id="146808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1696492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752759">
          <w:blockQuote w:val="1"/>
          <w:marLeft w:val="720"/>
          <w:marRight w:val="720"/>
          <w:marTop w:val="100"/>
          <w:marBottom w:val="100"/>
          <w:divBdr>
            <w:top w:val="none" w:sz="0" w:space="0" w:color="auto"/>
            <w:left w:val="none" w:sz="0" w:space="0" w:color="auto"/>
            <w:bottom w:val="none" w:sz="0" w:space="0" w:color="auto"/>
            <w:right w:val="none" w:sz="0" w:space="0" w:color="auto"/>
          </w:divBdr>
        </w:div>
        <w:div w:id="1615551613">
          <w:blockQuote w:val="1"/>
          <w:marLeft w:val="720"/>
          <w:marRight w:val="720"/>
          <w:marTop w:val="100"/>
          <w:marBottom w:val="100"/>
          <w:divBdr>
            <w:top w:val="none" w:sz="0" w:space="0" w:color="auto"/>
            <w:left w:val="none" w:sz="0" w:space="0" w:color="auto"/>
            <w:bottom w:val="none" w:sz="0" w:space="0" w:color="auto"/>
            <w:right w:val="none" w:sz="0" w:space="0" w:color="auto"/>
          </w:divBdr>
        </w:div>
        <w:div w:id="665747181">
          <w:blockQuote w:val="1"/>
          <w:marLeft w:val="720"/>
          <w:marRight w:val="720"/>
          <w:marTop w:val="100"/>
          <w:marBottom w:val="100"/>
          <w:divBdr>
            <w:top w:val="none" w:sz="0" w:space="0" w:color="auto"/>
            <w:left w:val="none" w:sz="0" w:space="0" w:color="auto"/>
            <w:bottom w:val="none" w:sz="0" w:space="0" w:color="auto"/>
            <w:right w:val="none" w:sz="0" w:space="0" w:color="auto"/>
          </w:divBdr>
        </w:div>
        <w:div w:id="1870223111">
          <w:blockQuote w:val="1"/>
          <w:marLeft w:val="720"/>
          <w:marRight w:val="720"/>
          <w:marTop w:val="100"/>
          <w:marBottom w:val="100"/>
          <w:divBdr>
            <w:top w:val="none" w:sz="0" w:space="0" w:color="auto"/>
            <w:left w:val="none" w:sz="0" w:space="0" w:color="auto"/>
            <w:bottom w:val="none" w:sz="0" w:space="0" w:color="auto"/>
            <w:right w:val="none" w:sz="0" w:space="0" w:color="auto"/>
          </w:divBdr>
        </w:div>
        <w:div w:id="110888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7405204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59964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713618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7730168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225420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690683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4885816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57701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8208200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8926181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163397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48642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78208736">
          <w:blockQuote w:val="1"/>
          <w:marLeft w:val="720"/>
          <w:marRight w:val="720"/>
          <w:marTop w:val="100"/>
          <w:marBottom w:val="100"/>
          <w:divBdr>
            <w:top w:val="none" w:sz="0" w:space="0" w:color="auto"/>
            <w:left w:val="none" w:sz="0" w:space="0" w:color="auto"/>
            <w:bottom w:val="none" w:sz="0" w:space="0" w:color="auto"/>
            <w:right w:val="none" w:sz="0" w:space="0" w:color="auto"/>
          </w:divBdr>
        </w:div>
        <w:div w:id="120725493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12473646">
              <w:marLeft w:val="0"/>
              <w:marRight w:val="0"/>
              <w:marTop w:val="0"/>
              <w:marBottom w:val="0"/>
              <w:divBdr>
                <w:top w:val="none" w:sz="0" w:space="0" w:color="auto"/>
                <w:left w:val="none" w:sz="0" w:space="0" w:color="auto"/>
                <w:bottom w:val="none" w:sz="0" w:space="0" w:color="auto"/>
                <w:right w:val="none" w:sz="0" w:space="0" w:color="auto"/>
              </w:divBdr>
            </w:div>
            <w:div w:id="2029329108">
              <w:marLeft w:val="0"/>
              <w:marRight w:val="0"/>
              <w:marTop w:val="0"/>
              <w:marBottom w:val="0"/>
              <w:divBdr>
                <w:top w:val="none" w:sz="0" w:space="0" w:color="auto"/>
                <w:left w:val="none" w:sz="0" w:space="0" w:color="auto"/>
                <w:bottom w:val="none" w:sz="0" w:space="0" w:color="auto"/>
                <w:right w:val="none" w:sz="0" w:space="0" w:color="auto"/>
              </w:divBdr>
            </w:div>
            <w:div w:id="1123382017">
              <w:marLeft w:val="0"/>
              <w:marRight w:val="0"/>
              <w:marTop w:val="0"/>
              <w:marBottom w:val="0"/>
              <w:divBdr>
                <w:top w:val="none" w:sz="0" w:space="0" w:color="auto"/>
                <w:left w:val="none" w:sz="0" w:space="0" w:color="auto"/>
                <w:bottom w:val="none" w:sz="0" w:space="0" w:color="auto"/>
                <w:right w:val="none" w:sz="0" w:space="0" w:color="auto"/>
              </w:divBdr>
            </w:div>
            <w:div w:id="147864298">
              <w:marLeft w:val="0"/>
              <w:marRight w:val="0"/>
              <w:marTop w:val="0"/>
              <w:marBottom w:val="0"/>
              <w:divBdr>
                <w:top w:val="none" w:sz="0" w:space="0" w:color="auto"/>
                <w:left w:val="none" w:sz="0" w:space="0" w:color="auto"/>
                <w:bottom w:val="none" w:sz="0" w:space="0" w:color="auto"/>
                <w:right w:val="none" w:sz="0" w:space="0" w:color="auto"/>
              </w:divBdr>
            </w:div>
            <w:div w:id="885531317">
              <w:marLeft w:val="0"/>
              <w:marRight w:val="0"/>
              <w:marTop w:val="0"/>
              <w:marBottom w:val="0"/>
              <w:divBdr>
                <w:top w:val="none" w:sz="0" w:space="0" w:color="auto"/>
                <w:left w:val="none" w:sz="0" w:space="0" w:color="auto"/>
                <w:bottom w:val="none" w:sz="0" w:space="0" w:color="auto"/>
                <w:right w:val="none" w:sz="0" w:space="0" w:color="auto"/>
              </w:divBdr>
            </w:div>
            <w:div w:id="215313070">
              <w:marLeft w:val="0"/>
              <w:marRight w:val="0"/>
              <w:marTop w:val="0"/>
              <w:marBottom w:val="0"/>
              <w:divBdr>
                <w:top w:val="none" w:sz="0" w:space="0" w:color="auto"/>
                <w:left w:val="none" w:sz="0" w:space="0" w:color="auto"/>
                <w:bottom w:val="none" w:sz="0" w:space="0" w:color="auto"/>
                <w:right w:val="none" w:sz="0" w:space="0" w:color="auto"/>
              </w:divBdr>
            </w:div>
            <w:div w:id="1210650048">
              <w:marLeft w:val="0"/>
              <w:marRight w:val="0"/>
              <w:marTop w:val="0"/>
              <w:marBottom w:val="0"/>
              <w:divBdr>
                <w:top w:val="none" w:sz="0" w:space="0" w:color="auto"/>
                <w:left w:val="none" w:sz="0" w:space="0" w:color="auto"/>
                <w:bottom w:val="none" w:sz="0" w:space="0" w:color="auto"/>
                <w:right w:val="none" w:sz="0" w:space="0" w:color="auto"/>
              </w:divBdr>
            </w:div>
            <w:div w:id="206142519">
              <w:marLeft w:val="0"/>
              <w:marRight w:val="0"/>
              <w:marTop w:val="0"/>
              <w:marBottom w:val="0"/>
              <w:divBdr>
                <w:top w:val="none" w:sz="0" w:space="0" w:color="auto"/>
                <w:left w:val="none" w:sz="0" w:space="0" w:color="auto"/>
                <w:bottom w:val="none" w:sz="0" w:space="0" w:color="auto"/>
                <w:right w:val="none" w:sz="0" w:space="0" w:color="auto"/>
              </w:divBdr>
            </w:div>
            <w:div w:id="32003676">
              <w:marLeft w:val="0"/>
              <w:marRight w:val="0"/>
              <w:marTop w:val="0"/>
              <w:marBottom w:val="0"/>
              <w:divBdr>
                <w:top w:val="none" w:sz="0" w:space="0" w:color="auto"/>
                <w:left w:val="none" w:sz="0" w:space="0" w:color="auto"/>
                <w:bottom w:val="none" w:sz="0" w:space="0" w:color="auto"/>
                <w:right w:val="none" w:sz="0" w:space="0" w:color="auto"/>
              </w:divBdr>
            </w:div>
            <w:div w:id="423574682">
              <w:marLeft w:val="0"/>
              <w:marRight w:val="0"/>
              <w:marTop w:val="0"/>
              <w:marBottom w:val="0"/>
              <w:divBdr>
                <w:top w:val="none" w:sz="0" w:space="0" w:color="auto"/>
                <w:left w:val="none" w:sz="0" w:space="0" w:color="auto"/>
                <w:bottom w:val="none" w:sz="0" w:space="0" w:color="auto"/>
                <w:right w:val="none" w:sz="0" w:space="0" w:color="auto"/>
              </w:divBdr>
            </w:div>
            <w:div w:id="1988824665">
              <w:marLeft w:val="0"/>
              <w:marRight w:val="0"/>
              <w:marTop w:val="0"/>
              <w:marBottom w:val="0"/>
              <w:divBdr>
                <w:top w:val="none" w:sz="0" w:space="0" w:color="auto"/>
                <w:left w:val="none" w:sz="0" w:space="0" w:color="auto"/>
                <w:bottom w:val="none" w:sz="0" w:space="0" w:color="auto"/>
                <w:right w:val="none" w:sz="0" w:space="0" w:color="auto"/>
              </w:divBdr>
            </w:div>
            <w:div w:id="15813497">
              <w:marLeft w:val="0"/>
              <w:marRight w:val="0"/>
              <w:marTop w:val="0"/>
              <w:marBottom w:val="0"/>
              <w:divBdr>
                <w:top w:val="none" w:sz="0" w:space="0" w:color="auto"/>
                <w:left w:val="none" w:sz="0" w:space="0" w:color="auto"/>
                <w:bottom w:val="none" w:sz="0" w:space="0" w:color="auto"/>
                <w:right w:val="none" w:sz="0" w:space="0" w:color="auto"/>
              </w:divBdr>
            </w:div>
          </w:divsChild>
        </w:div>
        <w:div w:id="201610919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79034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228036204">
          <w:blockQuote w:val="1"/>
          <w:marLeft w:val="720"/>
          <w:marRight w:val="720"/>
          <w:marTop w:val="100"/>
          <w:marBottom w:val="100"/>
          <w:divBdr>
            <w:top w:val="none" w:sz="0" w:space="0" w:color="auto"/>
            <w:left w:val="none" w:sz="0" w:space="0" w:color="auto"/>
            <w:bottom w:val="none" w:sz="0" w:space="0" w:color="auto"/>
            <w:right w:val="none" w:sz="0" w:space="0" w:color="auto"/>
          </w:divBdr>
        </w:div>
        <w:div w:id="11231159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6758312">
          <w:blockQuote w:val="1"/>
          <w:marLeft w:val="720"/>
          <w:marRight w:val="720"/>
          <w:marTop w:val="100"/>
          <w:marBottom w:val="100"/>
          <w:divBdr>
            <w:top w:val="none" w:sz="0" w:space="0" w:color="auto"/>
            <w:left w:val="none" w:sz="0" w:space="0" w:color="auto"/>
            <w:bottom w:val="none" w:sz="0" w:space="0" w:color="auto"/>
            <w:right w:val="none" w:sz="0" w:space="0" w:color="auto"/>
          </w:divBdr>
        </w:div>
        <w:div w:id="5207342">
          <w:blockQuote w:val="1"/>
          <w:marLeft w:val="720"/>
          <w:marRight w:val="720"/>
          <w:marTop w:val="100"/>
          <w:marBottom w:val="100"/>
          <w:divBdr>
            <w:top w:val="none" w:sz="0" w:space="0" w:color="auto"/>
            <w:left w:val="none" w:sz="0" w:space="0" w:color="auto"/>
            <w:bottom w:val="none" w:sz="0" w:space="0" w:color="auto"/>
            <w:right w:val="none" w:sz="0" w:space="0" w:color="auto"/>
          </w:divBdr>
        </w:div>
        <w:div w:id="343552819">
          <w:blockQuote w:val="1"/>
          <w:marLeft w:val="720"/>
          <w:marRight w:val="720"/>
          <w:marTop w:val="100"/>
          <w:marBottom w:val="100"/>
          <w:divBdr>
            <w:top w:val="none" w:sz="0" w:space="0" w:color="auto"/>
            <w:left w:val="none" w:sz="0" w:space="0" w:color="auto"/>
            <w:bottom w:val="none" w:sz="0" w:space="0" w:color="auto"/>
            <w:right w:val="none" w:sz="0" w:space="0" w:color="auto"/>
          </w:divBdr>
        </w:div>
        <w:div w:id="780758838">
          <w:blockQuote w:val="1"/>
          <w:marLeft w:val="720"/>
          <w:marRight w:val="720"/>
          <w:marTop w:val="100"/>
          <w:marBottom w:val="100"/>
          <w:divBdr>
            <w:top w:val="none" w:sz="0" w:space="0" w:color="auto"/>
            <w:left w:val="none" w:sz="0" w:space="0" w:color="auto"/>
            <w:bottom w:val="none" w:sz="0" w:space="0" w:color="auto"/>
            <w:right w:val="none" w:sz="0" w:space="0" w:color="auto"/>
          </w:divBdr>
        </w:div>
        <w:div w:id="413866159">
          <w:blockQuote w:val="1"/>
          <w:marLeft w:val="720"/>
          <w:marRight w:val="720"/>
          <w:marTop w:val="100"/>
          <w:marBottom w:val="100"/>
          <w:divBdr>
            <w:top w:val="none" w:sz="0" w:space="0" w:color="auto"/>
            <w:left w:val="none" w:sz="0" w:space="0" w:color="auto"/>
            <w:bottom w:val="none" w:sz="0" w:space="0" w:color="auto"/>
            <w:right w:val="none" w:sz="0" w:space="0" w:color="auto"/>
          </w:divBdr>
        </w:div>
        <w:div w:id="194579363">
          <w:blockQuote w:val="1"/>
          <w:marLeft w:val="720"/>
          <w:marRight w:val="720"/>
          <w:marTop w:val="100"/>
          <w:marBottom w:val="100"/>
          <w:divBdr>
            <w:top w:val="none" w:sz="0" w:space="0" w:color="auto"/>
            <w:left w:val="none" w:sz="0" w:space="0" w:color="auto"/>
            <w:bottom w:val="none" w:sz="0" w:space="0" w:color="auto"/>
            <w:right w:val="none" w:sz="0" w:space="0" w:color="auto"/>
          </w:divBdr>
        </w:div>
        <w:div w:id="15664115">
          <w:blockQuote w:val="1"/>
          <w:marLeft w:val="720"/>
          <w:marRight w:val="720"/>
          <w:marTop w:val="100"/>
          <w:marBottom w:val="100"/>
          <w:divBdr>
            <w:top w:val="none" w:sz="0" w:space="0" w:color="auto"/>
            <w:left w:val="none" w:sz="0" w:space="0" w:color="auto"/>
            <w:bottom w:val="none" w:sz="0" w:space="0" w:color="auto"/>
            <w:right w:val="none" w:sz="0" w:space="0" w:color="auto"/>
          </w:divBdr>
        </w:div>
        <w:div w:id="1426803868">
          <w:blockQuote w:val="1"/>
          <w:marLeft w:val="720"/>
          <w:marRight w:val="720"/>
          <w:marTop w:val="100"/>
          <w:marBottom w:val="100"/>
          <w:divBdr>
            <w:top w:val="none" w:sz="0" w:space="0" w:color="auto"/>
            <w:left w:val="none" w:sz="0" w:space="0" w:color="auto"/>
            <w:bottom w:val="none" w:sz="0" w:space="0" w:color="auto"/>
            <w:right w:val="none" w:sz="0" w:space="0" w:color="auto"/>
          </w:divBdr>
        </w:div>
        <w:div w:id="1330622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81051619">
          <w:blockQuote w:val="1"/>
          <w:marLeft w:val="720"/>
          <w:marRight w:val="720"/>
          <w:marTop w:val="100"/>
          <w:marBottom w:val="100"/>
          <w:divBdr>
            <w:top w:val="none" w:sz="0" w:space="0" w:color="auto"/>
            <w:left w:val="none" w:sz="0" w:space="0" w:color="auto"/>
            <w:bottom w:val="none" w:sz="0" w:space="0" w:color="auto"/>
            <w:right w:val="none" w:sz="0" w:space="0" w:color="auto"/>
          </w:divBdr>
        </w:div>
        <w:div w:id="1493794035">
          <w:blockQuote w:val="1"/>
          <w:marLeft w:val="720"/>
          <w:marRight w:val="720"/>
          <w:marTop w:val="100"/>
          <w:marBottom w:val="100"/>
          <w:divBdr>
            <w:top w:val="none" w:sz="0" w:space="0" w:color="auto"/>
            <w:left w:val="none" w:sz="0" w:space="0" w:color="auto"/>
            <w:bottom w:val="none" w:sz="0" w:space="0" w:color="auto"/>
            <w:right w:val="none" w:sz="0" w:space="0" w:color="auto"/>
          </w:divBdr>
        </w:div>
        <w:div w:id="1345746183">
          <w:blockQuote w:val="1"/>
          <w:marLeft w:val="720"/>
          <w:marRight w:val="720"/>
          <w:marTop w:val="100"/>
          <w:marBottom w:val="100"/>
          <w:divBdr>
            <w:top w:val="none" w:sz="0" w:space="0" w:color="auto"/>
            <w:left w:val="none" w:sz="0" w:space="0" w:color="auto"/>
            <w:bottom w:val="none" w:sz="0" w:space="0" w:color="auto"/>
            <w:right w:val="none" w:sz="0" w:space="0" w:color="auto"/>
          </w:divBdr>
        </w:div>
        <w:div w:id="848133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97089969">
          <w:blockQuote w:val="1"/>
          <w:marLeft w:val="720"/>
          <w:marRight w:val="720"/>
          <w:marTop w:val="100"/>
          <w:marBottom w:val="100"/>
          <w:divBdr>
            <w:top w:val="none" w:sz="0" w:space="0" w:color="auto"/>
            <w:left w:val="none" w:sz="0" w:space="0" w:color="auto"/>
            <w:bottom w:val="none" w:sz="0" w:space="0" w:color="auto"/>
            <w:right w:val="none" w:sz="0" w:space="0" w:color="auto"/>
          </w:divBdr>
        </w:div>
        <w:div w:id="821509914">
          <w:blockQuote w:val="1"/>
          <w:marLeft w:val="720"/>
          <w:marRight w:val="720"/>
          <w:marTop w:val="100"/>
          <w:marBottom w:val="100"/>
          <w:divBdr>
            <w:top w:val="none" w:sz="0" w:space="0" w:color="auto"/>
            <w:left w:val="none" w:sz="0" w:space="0" w:color="auto"/>
            <w:bottom w:val="none" w:sz="0" w:space="0" w:color="auto"/>
            <w:right w:val="none" w:sz="0" w:space="0" w:color="auto"/>
          </w:divBdr>
        </w:div>
        <w:div w:id="1100377045">
          <w:blockQuote w:val="1"/>
          <w:marLeft w:val="720"/>
          <w:marRight w:val="720"/>
          <w:marTop w:val="100"/>
          <w:marBottom w:val="100"/>
          <w:divBdr>
            <w:top w:val="none" w:sz="0" w:space="0" w:color="auto"/>
            <w:left w:val="none" w:sz="0" w:space="0" w:color="auto"/>
            <w:bottom w:val="none" w:sz="0" w:space="0" w:color="auto"/>
            <w:right w:val="none" w:sz="0" w:space="0" w:color="auto"/>
          </w:divBdr>
        </w:div>
        <w:div w:id="565847310">
          <w:blockQuote w:val="1"/>
          <w:marLeft w:val="720"/>
          <w:marRight w:val="720"/>
          <w:marTop w:val="100"/>
          <w:marBottom w:val="100"/>
          <w:divBdr>
            <w:top w:val="none" w:sz="0" w:space="0" w:color="auto"/>
            <w:left w:val="none" w:sz="0" w:space="0" w:color="auto"/>
            <w:bottom w:val="none" w:sz="0" w:space="0" w:color="auto"/>
            <w:right w:val="none" w:sz="0" w:space="0" w:color="auto"/>
          </w:divBdr>
        </w:div>
        <w:div w:id="103622054">
          <w:blockQuote w:val="1"/>
          <w:marLeft w:val="720"/>
          <w:marRight w:val="720"/>
          <w:marTop w:val="100"/>
          <w:marBottom w:val="100"/>
          <w:divBdr>
            <w:top w:val="none" w:sz="0" w:space="0" w:color="auto"/>
            <w:left w:val="none" w:sz="0" w:space="0" w:color="auto"/>
            <w:bottom w:val="none" w:sz="0" w:space="0" w:color="auto"/>
            <w:right w:val="none" w:sz="0" w:space="0" w:color="auto"/>
          </w:divBdr>
        </w:div>
        <w:div w:id="13403555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3287957">
          <w:blockQuote w:val="1"/>
          <w:marLeft w:val="720"/>
          <w:marRight w:val="720"/>
          <w:marTop w:val="100"/>
          <w:marBottom w:val="100"/>
          <w:divBdr>
            <w:top w:val="none" w:sz="0" w:space="0" w:color="auto"/>
            <w:left w:val="none" w:sz="0" w:space="0" w:color="auto"/>
            <w:bottom w:val="none" w:sz="0" w:space="0" w:color="auto"/>
            <w:right w:val="none" w:sz="0" w:space="0" w:color="auto"/>
          </w:divBdr>
        </w:div>
        <w:div w:id="797724361">
          <w:blockQuote w:val="1"/>
          <w:marLeft w:val="720"/>
          <w:marRight w:val="720"/>
          <w:marTop w:val="100"/>
          <w:marBottom w:val="100"/>
          <w:divBdr>
            <w:top w:val="none" w:sz="0" w:space="0" w:color="auto"/>
            <w:left w:val="none" w:sz="0" w:space="0" w:color="auto"/>
            <w:bottom w:val="none" w:sz="0" w:space="0" w:color="auto"/>
            <w:right w:val="none" w:sz="0" w:space="0" w:color="auto"/>
          </w:divBdr>
        </w:div>
        <w:div w:id="1745838314">
          <w:blockQuote w:val="1"/>
          <w:marLeft w:val="720"/>
          <w:marRight w:val="720"/>
          <w:marTop w:val="100"/>
          <w:marBottom w:val="100"/>
          <w:divBdr>
            <w:top w:val="none" w:sz="0" w:space="0" w:color="auto"/>
            <w:left w:val="none" w:sz="0" w:space="0" w:color="auto"/>
            <w:bottom w:val="none" w:sz="0" w:space="0" w:color="auto"/>
            <w:right w:val="none" w:sz="0" w:space="0" w:color="auto"/>
          </w:divBdr>
        </w:div>
        <w:div w:id="136385824">
          <w:blockQuote w:val="1"/>
          <w:marLeft w:val="720"/>
          <w:marRight w:val="720"/>
          <w:marTop w:val="100"/>
          <w:marBottom w:val="100"/>
          <w:divBdr>
            <w:top w:val="none" w:sz="0" w:space="0" w:color="auto"/>
            <w:left w:val="none" w:sz="0" w:space="0" w:color="auto"/>
            <w:bottom w:val="none" w:sz="0" w:space="0" w:color="auto"/>
            <w:right w:val="none" w:sz="0" w:space="0" w:color="auto"/>
          </w:divBdr>
        </w:div>
        <w:div w:id="248470618">
          <w:blockQuote w:val="1"/>
          <w:marLeft w:val="720"/>
          <w:marRight w:val="720"/>
          <w:marTop w:val="100"/>
          <w:marBottom w:val="100"/>
          <w:divBdr>
            <w:top w:val="none" w:sz="0" w:space="0" w:color="auto"/>
            <w:left w:val="none" w:sz="0" w:space="0" w:color="auto"/>
            <w:bottom w:val="none" w:sz="0" w:space="0" w:color="auto"/>
            <w:right w:val="none" w:sz="0" w:space="0" w:color="auto"/>
          </w:divBdr>
        </w:div>
        <w:div w:id="479346760">
          <w:blockQuote w:val="1"/>
          <w:marLeft w:val="720"/>
          <w:marRight w:val="720"/>
          <w:marTop w:val="100"/>
          <w:marBottom w:val="100"/>
          <w:divBdr>
            <w:top w:val="none" w:sz="0" w:space="0" w:color="auto"/>
            <w:left w:val="none" w:sz="0" w:space="0" w:color="auto"/>
            <w:bottom w:val="none" w:sz="0" w:space="0" w:color="auto"/>
            <w:right w:val="none" w:sz="0" w:space="0" w:color="auto"/>
          </w:divBdr>
        </w:div>
        <w:div w:id="1149322457">
          <w:blockQuote w:val="1"/>
          <w:marLeft w:val="720"/>
          <w:marRight w:val="720"/>
          <w:marTop w:val="100"/>
          <w:marBottom w:val="100"/>
          <w:divBdr>
            <w:top w:val="none" w:sz="0" w:space="0" w:color="auto"/>
            <w:left w:val="none" w:sz="0" w:space="0" w:color="auto"/>
            <w:bottom w:val="none" w:sz="0" w:space="0" w:color="auto"/>
            <w:right w:val="none" w:sz="0" w:space="0" w:color="auto"/>
          </w:divBdr>
        </w:div>
        <w:div w:id="176156238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4770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779985627">
          <w:blockQuote w:val="1"/>
          <w:marLeft w:val="720"/>
          <w:marRight w:val="720"/>
          <w:marTop w:val="100"/>
          <w:marBottom w:val="100"/>
          <w:divBdr>
            <w:top w:val="none" w:sz="0" w:space="0" w:color="auto"/>
            <w:left w:val="none" w:sz="0" w:space="0" w:color="auto"/>
            <w:bottom w:val="none" w:sz="0" w:space="0" w:color="auto"/>
            <w:right w:val="none" w:sz="0" w:space="0" w:color="auto"/>
          </w:divBdr>
        </w:div>
        <w:div w:id="1007638149">
          <w:blockQuote w:val="1"/>
          <w:marLeft w:val="720"/>
          <w:marRight w:val="720"/>
          <w:marTop w:val="100"/>
          <w:marBottom w:val="100"/>
          <w:divBdr>
            <w:top w:val="none" w:sz="0" w:space="0" w:color="auto"/>
            <w:left w:val="none" w:sz="0" w:space="0" w:color="auto"/>
            <w:bottom w:val="none" w:sz="0" w:space="0" w:color="auto"/>
            <w:right w:val="none" w:sz="0" w:space="0" w:color="auto"/>
          </w:divBdr>
        </w:div>
        <w:div w:id="1500078175">
          <w:blockQuote w:val="1"/>
          <w:marLeft w:val="720"/>
          <w:marRight w:val="720"/>
          <w:marTop w:val="100"/>
          <w:marBottom w:val="100"/>
          <w:divBdr>
            <w:top w:val="none" w:sz="0" w:space="0" w:color="auto"/>
            <w:left w:val="none" w:sz="0" w:space="0" w:color="auto"/>
            <w:bottom w:val="none" w:sz="0" w:space="0" w:color="auto"/>
            <w:right w:val="none" w:sz="0" w:space="0" w:color="auto"/>
          </w:divBdr>
        </w:div>
        <w:div w:id="827941076">
          <w:blockQuote w:val="1"/>
          <w:marLeft w:val="720"/>
          <w:marRight w:val="720"/>
          <w:marTop w:val="100"/>
          <w:marBottom w:val="100"/>
          <w:divBdr>
            <w:top w:val="none" w:sz="0" w:space="0" w:color="auto"/>
            <w:left w:val="none" w:sz="0" w:space="0" w:color="auto"/>
            <w:bottom w:val="none" w:sz="0" w:space="0" w:color="auto"/>
            <w:right w:val="none" w:sz="0" w:space="0" w:color="auto"/>
          </w:divBdr>
        </w:div>
        <w:div w:id="9126186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42915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81807">
          <w:blockQuote w:val="1"/>
          <w:marLeft w:val="720"/>
          <w:marRight w:val="720"/>
          <w:marTop w:val="100"/>
          <w:marBottom w:val="100"/>
          <w:divBdr>
            <w:top w:val="none" w:sz="0" w:space="0" w:color="auto"/>
            <w:left w:val="none" w:sz="0" w:space="0" w:color="auto"/>
            <w:bottom w:val="none" w:sz="0" w:space="0" w:color="auto"/>
            <w:right w:val="none" w:sz="0" w:space="0" w:color="auto"/>
          </w:divBdr>
        </w:div>
        <w:div w:id="1044788685">
          <w:blockQuote w:val="1"/>
          <w:marLeft w:val="720"/>
          <w:marRight w:val="720"/>
          <w:marTop w:val="100"/>
          <w:marBottom w:val="100"/>
          <w:divBdr>
            <w:top w:val="none" w:sz="0" w:space="0" w:color="auto"/>
            <w:left w:val="none" w:sz="0" w:space="0" w:color="auto"/>
            <w:bottom w:val="none" w:sz="0" w:space="0" w:color="auto"/>
            <w:right w:val="none" w:sz="0" w:space="0" w:color="auto"/>
          </w:divBdr>
        </w:div>
        <w:div w:id="11115086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678643">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338276">
          <w:blockQuote w:val="1"/>
          <w:marLeft w:val="720"/>
          <w:marRight w:val="720"/>
          <w:marTop w:val="100"/>
          <w:marBottom w:val="100"/>
          <w:divBdr>
            <w:top w:val="none" w:sz="0" w:space="0" w:color="auto"/>
            <w:left w:val="none" w:sz="0" w:space="0" w:color="auto"/>
            <w:bottom w:val="none" w:sz="0" w:space="0" w:color="auto"/>
            <w:right w:val="none" w:sz="0" w:space="0" w:color="auto"/>
          </w:divBdr>
        </w:div>
        <w:div w:id="1507787522">
          <w:blockQuote w:val="1"/>
          <w:marLeft w:val="720"/>
          <w:marRight w:val="720"/>
          <w:marTop w:val="100"/>
          <w:marBottom w:val="100"/>
          <w:divBdr>
            <w:top w:val="none" w:sz="0" w:space="0" w:color="auto"/>
            <w:left w:val="none" w:sz="0" w:space="0" w:color="auto"/>
            <w:bottom w:val="none" w:sz="0" w:space="0" w:color="auto"/>
            <w:right w:val="none" w:sz="0" w:space="0" w:color="auto"/>
          </w:divBdr>
        </w:div>
        <w:div w:id="2023166960">
          <w:blockQuote w:val="1"/>
          <w:marLeft w:val="720"/>
          <w:marRight w:val="720"/>
          <w:marTop w:val="100"/>
          <w:marBottom w:val="100"/>
          <w:divBdr>
            <w:top w:val="none" w:sz="0" w:space="0" w:color="auto"/>
            <w:left w:val="none" w:sz="0" w:space="0" w:color="auto"/>
            <w:bottom w:val="none" w:sz="0" w:space="0" w:color="auto"/>
            <w:right w:val="none" w:sz="0" w:space="0" w:color="auto"/>
          </w:divBdr>
        </w:div>
        <w:div w:id="2087801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490005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044851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4176024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30444985">
          <w:blockQuote w:val="1"/>
          <w:marLeft w:val="720"/>
          <w:marRight w:val="720"/>
          <w:marTop w:val="100"/>
          <w:marBottom w:val="100"/>
          <w:divBdr>
            <w:top w:val="none" w:sz="0" w:space="0" w:color="auto"/>
            <w:left w:val="none" w:sz="0" w:space="0" w:color="auto"/>
            <w:bottom w:val="none" w:sz="0" w:space="0" w:color="auto"/>
            <w:right w:val="none" w:sz="0" w:space="0" w:color="auto"/>
          </w:divBdr>
        </w:div>
        <w:div w:id="1025522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894804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454789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47216340">
          <w:blockQuote w:val="1"/>
          <w:marLeft w:val="720"/>
          <w:marRight w:val="720"/>
          <w:marTop w:val="100"/>
          <w:marBottom w:val="100"/>
          <w:divBdr>
            <w:top w:val="none" w:sz="0" w:space="0" w:color="auto"/>
            <w:left w:val="none" w:sz="0" w:space="0" w:color="auto"/>
            <w:bottom w:val="none" w:sz="0" w:space="0" w:color="auto"/>
            <w:right w:val="none" w:sz="0" w:space="0" w:color="auto"/>
          </w:divBdr>
        </w:div>
        <w:div w:id="806049959">
          <w:blockQuote w:val="1"/>
          <w:marLeft w:val="720"/>
          <w:marRight w:val="720"/>
          <w:marTop w:val="100"/>
          <w:marBottom w:val="100"/>
          <w:divBdr>
            <w:top w:val="none" w:sz="0" w:space="0" w:color="auto"/>
            <w:left w:val="none" w:sz="0" w:space="0" w:color="auto"/>
            <w:bottom w:val="none" w:sz="0" w:space="0" w:color="auto"/>
            <w:right w:val="none" w:sz="0" w:space="0" w:color="auto"/>
          </w:divBdr>
        </w:div>
        <w:div w:id="15733510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262708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15782809">
          <w:blockQuote w:val="1"/>
          <w:marLeft w:val="720"/>
          <w:marRight w:val="720"/>
          <w:marTop w:val="100"/>
          <w:marBottom w:val="100"/>
          <w:divBdr>
            <w:top w:val="none" w:sz="0" w:space="0" w:color="auto"/>
            <w:left w:val="none" w:sz="0" w:space="0" w:color="auto"/>
            <w:bottom w:val="none" w:sz="0" w:space="0" w:color="auto"/>
            <w:right w:val="none" w:sz="0" w:space="0" w:color="auto"/>
          </w:divBdr>
        </w:div>
        <w:div w:id="1938244643">
          <w:blockQuote w:val="1"/>
          <w:marLeft w:val="720"/>
          <w:marRight w:val="720"/>
          <w:marTop w:val="100"/>
          <w:marBottom w:val="100"/>
          <w:divBdr>
            <w:top w:val="none" w:sz="0" w:space="0" w:color="auto"/>
            <w:left w:val="none" w:sz="0" w:space="0" w:color="auto"/>
            <w:bottom w:val="none" w:sz="0" w:space="0" w:color="auto"/>
            <w:right w:val="none" w:sz="0" w:space="0" w:color="auto"/>
          </w:divBdr>
        </w:div>
        <w:div w:id="452676023">
          <w:blockQuote w:val="1"/>
          <w:marLeft w:val="720"/>
          <w:marRight w:val="720"/>
          <w:marTop w:val="100"/>
          <w:marBottom w:val="100"/>
          <w:divBdr>
            <w:top w:val="none" w:sz="0" w:space="0" w:color="auto"/>
            <w:left w:val="none" w:sz="0" w:space="0" w:color="auto"/>
            <w:bottom w:val="none" w:sz="0" w:space="0" w:color="auto"/>
            <w:right w:val="none" w:sz="0" w:space="0" w:color="auto"/>
          </w:divBdr>
        </w:div>
        <w:div w:id="3095956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4020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79118656">
              <w:marLeft w:val="0"/>
              <w:marRight w:val="0"/>
              <w:marTop w:val="0"/>
              <w:marBottom w:val="0"/>
              <w:divBdr>
                <w:top w:val="none" w:sz="0" w:space="0" w:color="auto"/>
                <w:left w:val="none" w:sz="0" w:space="0" w:color="auto"/>
                <w:bottom w:val="none" w:sz="0" w:space="0" w:color="auto"/>
                <w:right w:val="none" w:sz="0" w:space="0" w:color="auto"/>
              </w:divBdr>
              <w:divsChild>
                <w:div w:id="1871993518">
                  <w:marLeft w:val="0"/>
                  <w:marRight w:val="0"/>
                  <w:marTop w:val="0"/>
                  <w:marBottom w:val="0"/>
                  <w:divBdr>
                    <w:top w:val="none" w:sz="0" w:space="0" w:color="auto"/>
                    <w:left w:val="none" w:sz="0" w:space="0" w:color="auto"/>
                    <w:bottom w:val="none" w:sz="0" w:space="0" w:color="auto"/>
                    <w:right w:val="none" w:sz="0" w:space="0" w:color="auto"/>
                  </w:divBdr>
                  <w:divsChild>
                    <w:div w:id="775946406">
                      <w:marLeft w:val="0"/>
                      <w:marRight w:val="0"/>
                      <w:marTop w:val="0"/>
                      <w:marBottom w:val="0"/>
                      <w:divBdr>
                        <w:top w:val="none" w:sz="0" w:space="0" w:color="auto"/>
                        <w:left w:val="none" w:sz="0" w:space="0" w:color="auto"/>
                        <w:bottom w:val="none" w:sz="0" w:space="0" w:color="auto"/>
                        <w:right w:val="none" w:sz="0" w:space="0" w:color="auto"/>
                      </w:divBdr>
                      <w:divsChild>
                        <w:div w:id="523520907">
                          <w:marLeft w:val="0"/>
                          <w:marRight w:val="0"/>
                          <w:marTop w:val="0"/>
                          <w:marBottom w:val="0"/>
                          <w:divBdr>
                            <w:top w:val="none" w:sz="0" w:space="0" w:color="auto"/>
                            <w:left w:val="none" w:sz="0" w:space="0" w:color="auto"/>
                            <w:bottom w:val="none" w:sz="0" w:space="0" w:color="auto"/>
                            <w:right w:val="none" w:sz="0" w:space="0" w:color="auto"/>
                          </w:divBdr>
                          <w:divsChild>
                            <w:div w:id="192351143">
                              <w:marLeft w:val="0"/>
                              <w:marRight w:val="0"/>
                              <w:marTop w:val="0"/>
                              <w:marBottom w:val="0"/>
                              <w:divBdr>
                                <w:top w:val="none" w:sz="0" w:space="0" w:color="auto"/>
                                <w:left w:val="none" w:sz="0" w:space="0" w:color="auto"/>
                                <w:bottom w:val="none" w:sz="0" w:space="0" w:color="auto"/>
                                <w:right w:val="none" w:sz="0" w:space="0" w:color="auto"/>
                              </w:divBdr>
                              <w:divsChild>
                                <w:div w:id="384455913">
                                  <w:marLeft w:val="0"/>
                                  <w:marRight w:val="0"/>
                                  <w:marTop w:val="0"/>
                                  <w:marBottom w:val="0"/>
                                  <w:divBdr>
                                    <w:top w:val="none" w:sz="0" w:space="0" w:color="auto"/>
                                    <w:left w:val="none" w:sz="0" w:space="0" w:color="auto"/>
                                    <w:bottom w:val="none" w:sz="0" w:space="0" w:color="auto"/>
                                    <w:right w:val="none" w:sz="0" w:space="0" w:color="auto"/>
                                  </w:divBdr>
                                  <w:divsChild>
                                    <w:div w:id="10111499">
                                      <w:marLeft w:val="0"/>
                                      <w:marRight w:val="0"/>
                                      <w:marTop w:val="0"/>
                                      <w:marBottom w:val="0"/>
                                      <w:divBdr>
                                        <w:top w:val="none" w:sz="0" w:space="0" w:color="auto"/>
                                        <w:left w:val="none" w:sz="0" w:space="0" w:color="auto"/>
                                        <w:bottom w:val="none" w:sz="0" w:space="0" w:color="auto"/>
                                        <w:right w:val="none" w:sz="0" w:space="0" w:color="auto"/>
                                      </w:divBdr>
                                      <w:divsChild>
                                        <w:div w:id="1342471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507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8193257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7166595">
              <w:marLeft w:val="0"/>
              <w:marRight w:val="0"/>
              <w:marTop w:val="0"/>
              <w:marBottom w:val="0"/>
              <w:divBdr>
                <w:top w:val="none" w:sz="0" w:space="0" w:color="auto"/>
                <w:left w:val="none" w:sz="0" w:space="0" w:color="auto"/>
                <w:bottom w:val="none" w:sz="0" w:space="0" w:color="auto"/>
                <w:right w:val="none" w:sz="0" w:space="0" w:color="auto"/>
              </w:divBdr>
              <w:divsChild>
                <w:div w:id="1619098224">
                  <w:marLeft w:val="0"/>
                  <w:marRight w:val="0"/>
                  <w:marTop w:val="0"/>
                  <w:marBottom w:val="0"/>
                  <w:divBdr>
                    <w:top w:val="none" w:sz="0" w:space="0" w:color="auto"/>
                    <w:left w:val="none" w:sz="0" w:space="0" w:color="auto"/>
                    <w:bottom w:val="none" w:sz="0" w:space="0" w:color="auto"/>
                    <w:right w:val="none" w:sz="0" w:space="0" w:color="auto"/>
                  </w:divBdr>
                  <w:divsChild>
                    <w:div w:id="2061981137">
                      <w:marLeft w:val="0"/>
                      <w:marRight w:val="0"/>
                      <w:marTop w:val="0"/>
                      <w:marBottom w:val="0"/>
                      <w:divBdr>
                        <w:top w:val="none" w:sz="0" w:space="0" w:color="auto"/>
                        <w:left w:val="none" w:sz="0" w:space="0" w:color="auto"/>
                        <w:bottom w:val="none" w:sz="0" w:space="0" w:color="auto"/>
                        <w:right w:val="none" w:sz="0" w:space="0" w:color="auto"/>
                      </w:divBdr>
                      <w:divsChild>
                        <w:div w:id="2094860125">
                          <w:marLeft w:val="0"/>
                          <w:marRight w:val="0"/>
                          <w:marTop w:val="0"/>
                          <w:marBottom w:val="0"/>
                          <w:divBdr>
                            <w:top w:val="none" w:sz="0" w:space="0" w:color="auto"/>
                            <w:left w:val="none" w:sz="0" w:space="0" w:color="auto"/>
                            <w:bottom w:val="none" w:sz="0" w:space="0" w:color="auto"/>
                            <w:right w:val="none" w:sz="0" w:space="0" w:color="auto"/>
                          </w:divBdr>
                          <w:divsChild>
                            <w:div w:id="820583893">
                              <w:marLeft w:val="0"/>
                              <w:marRight w:val="0"/>
                              <w:marTop w:val="0"/>
                              <w:marBottom w:val="0"/>
                              <w:divBdr>
                                <w:top w:val="none" w:sz="0" w:space="0" w:color="auto"/>
                                <w:left w:val="none" w:sz="0" w:space="0" w:color="auto"/>
                                <w:bottom w:val="none" w:sz="0" w:space="0" w:color="auto"/>
                                <w:right w:val="none" w:sz="0" w:space="0" w:color="auto"/>
                              </w:divBdr>
                              <w:divsChild>
                                <w:div w:id="984480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55427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06360301">
              <w:marLeft w:val="0"/>
              <w:marRight w:val="0"/>
              <w:marTop w:val="0"/>
              <w:marBottom w:val="0"/>
              <w:divBdr>
                <w:top w:val="none" w:sz="0" w:space="0" w:color="auto"/>
                <w:left w:val="none" w:sz="0" w:space="0" w:color="auto"/>
                <w:bottom w:val="none" w:sz="0" w:space="0" w:color="auto"/>
                <w:right w:val="none" w:sz="0" w:space="0" w:color="auto"/>
              </w:divBdr>
              <w:divsChild>
                <w:div w:id="1210150964">
                  <w:marLeft w:val="0"/>
                  <w:marRight w:val="0"/>
                  <w:marTop w:val="0"/>
                  <w:marBottom w:val="0"/>
                  <w:divBdr>
                    <w:top w:val="none" w:sz="0" w:space="0" w:color="auto"/>
                    <w:left w:val="none" w:sz="0" w:space="0" w:color="auto"/>
                    <w:bottom w:val="none" w:sz="0" w:space="0" w:color="auto"/>
                    <w:right w:val="none" w:sz="0" w:space="0" w:color="auto"/>
                  </w:divBdr>
                  <w:divsChild>
                    <w:div w:id="1551839314">
                      <w:marLeft w:val="0"/>
                      <w:marRight w:val="0"/>
                      <w:marTop w:val="0"/>
                      <w:marBottom w:val="0"/>
                      <w:divBdr>
                        <w:top w:val="none" w:sz="0" w:space="0" w:color="auto"/>
                        <w:left w:val="none" w:sz="0" w:space="0" w:color="auto"/>
                        <w:bottom w:val="none" w:sz="0" w:space="0" w:color="auto"/>
                        <w:right w:val="none" w:sz="0" w:space="0" w:color="auto"/>
                      </w:divBdr>
                      <w:divsChild>
                        <w:div w:id="45758427">
                          <w:marLeft w:val="0"/>
                          <w:marRight w:val="0"/>
                          <w:marTop w:val="0"/>
                          <w:marBottom w:val="0"/>
                          <w:divBdr>
                            <w:top w:val="none" w:sz="0" w:space="0" w:color="auto"/>
                            <w:left w:val="none" w:sz="0" w:space="0" w:color="auto"/>
                            <w:bottom w:val="none" w:sz="0" w:space="0" w:color="auto"/>
                            <w:right w:val="none" w:sz="0" w:space="0" w:color="auto"/>
                          </w:divBdr>
                          <w:divsChild>
                            <w:div w:id="42216201">
                              <w:marLeft w:val="0"/>
                              <w:marRight w:val="0"/>
                              <w:marTop w:val="0"/>
                              <w:marBottom w:val="0"/>
                              <w:divBdr>
                                <w:top w:val="none" w:sz="0" w:space="0" w:color="auto"/>
                                <w:left w:val="none" w:sz="0" w:space="0" w:color="auto"/>
                                <w:bottom w:val="none" w:sz="0" w:space="0" w:color="auto"/>
                                <w:right w:val="none" w:sz="0" w:space="0" w:color="auto"/>
                              </w:divBdr>
                              <w:divsChild>
                                <w:div w:id="245775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7008574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1808646">
              <w:marLeft w:val="0"/>
              <w:marRight w:val="0"/>
              <w:marTop w:val="0"/>
              <w:marBottom w:val="0"/>
              <w:divBdr>
                <w:top w:val="none" w:sz="0" w:space="0" w:color="auto"/>
                <w:left w:val="none" w:sz="0" w:space="0" w:color="auto"/>
                <w:bottom w:val="none" w:sz="0" w:space="0" w:color="auto"/>
                <w:right w:val="none" w:sz="0" w:space="0" w:color="auto"/>
              </w:divBdr>
              <w:divsChild>
                <w:div w:id="1804615267">
                  <w:marLeft w:val="0"/>
                  <w:marRight w:val="0"/>
                  <w:marTop w:val="0"/>
                  <w:marBottom w:val="0"/>
                  <w:divBdr>
                    <w:top w:val="none" w:sz="0" w:space="0" w:color="auto"/>
                    <w:left w:val="none" w:sz="0" w:space="0" w:color="auto"/>
                    <w:bottom w:val="none" w:sz="0" w:space="0" w:color="auto"/>
                    <w:right w:val="none" w:sz="0" w:space="0" w:color="auto"/>
                  </w:divBdr>
                  <w:divsChild>
                    <w:div w:id="54469697">
                      <w:marLeft w:val="0"/>
                      <w:marRight w:val="0"/>
                      <w:marTop w:val="0"/>
                      <w:marBottom w:val="0"/>
                      <w:divBdr>
                        <w:top w:val="none" w:sz="0" w:space="0" w:color="auto"/>
                        <w:left w:val="none" w:sz="0" w:space="0" w:color="auto"/>
                        <w:bottom w:val="none" w:sz="0" w:space="0" w:color="auto"/>
                        <w:right w:val="none" w:sz="0" w:space="0" w:color="auto"/>
                      </w:divBdr>
                      <w:divsChild>
                        <w:div w:id="1713924660">
                          <w:marLeft w:val="0"/>
                          <w:marRight w:val="0"/>
                          <w:marTop w:val="0"/>
                          <w:marBottom w:val="0"/>
                          <w:divBdr>
                            <w:top w:val="none" w:sz="0" w:space="0" w:color="auto"/>
                            <w:left w:val="none" w:sz="0" w:space="0" w:color="auto"/>
                            <w:bottom w:val="none" w:sz="0" w:space="0" w:color="auto"/>
                            <w:right w:val="none" w:sz="0" w:space="0" w:color="auto"/>
                          </w:divBdr>
                          <w:divsChild>
                            <w:div w:id="1828747979">
                              <w:marLeft w:val="0"/>
                              <w:marRight w:val="0"/>
                              <w:marTop w:val="0"/>
                              <w:marBottom w:val="0"/>
                              <w:divBdr>
                                <w:top w:val="none" w:sz="0" w:space="0" w:color="auto"/>
                                <w:left w:val="none" w:sz="0" w:space="0" w:color="auto"/>
                                <w:bottom w:val="none" w:sz="0" w:space="0" w:color="auto"/>
                                <w:right w:val="none" w:sz="0" w:space="0" w:color="auto"/>
                              </w:divBdr>
                              <w:divsChild>
                                <w:div w:id="1397389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39624704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08724803">
              <w:marLeft w:val="0"/>
              <w:marRight w:val="0"/>
              <w:marTop w:val="0"/>
              <w:marBottom w:val="0"/>
              <w:divBdr>
                <w:top w:val="none" w:sz="0" w:space="0" w:color="auto"/>
                <w:left w:val="none" w:sz="0" w:space="0" w:color="auto"/>
                <w:bottom w:val="none" w:sz="0" w:space="0" w:color="auto"/>
                <w:right w:val="none" w:sz="0" w:space="0" w:color="auto"/>
              </w:divBdr>
              <w:divsChild>
                <w:div w:id="939552">
                  <w:marLeft w:val="0"/>
                  <w:marRight w:val="0"/>
                  <w:marTop w:val="0"/>
                  <w:marBottom w:val="0"/>
                  <w:divBdr>
                    <w:top w:val="none" w:sz="0" w:space="0" w:color="auto"/>
                    <w:left w:val="none" w:sz="0" w:space="0" w:color="auto"/>
                    <w:bottom w:val="none" w:sz="0" w:space="0" w:color="auto"/>
                    <w:right w:val="none" w:sz="0" w:space="0" w:color="auto"/>
                  </w:divBdr>
                  <w:divsChild>
                    <w:div w:id="560142084">
                      <w:marLeft w:val="0"/>
                      <w:marRight w:val="0"/>
                      <w:marTop w:val="0"/>
                      <w:marBottom w:val="0"/>
                      <w:divBdr>
                        <w:top w:val="none" w:sz="0" w:space="0" w:color="auto"/>
                        <w:left w:val="none" w:sz="0" w:space="0" w:color="auto"/>
                        <w:bottom w:val="none" w:sz="0" w:space="0" w:color="auto"/>
                        <w:right w:val="none" w:sz="0" w:space="0" w:color="auto"/>
                      </w:divBdr>
                      <w:divsChild>
                        <w:div w:id="1080952303">
                          <w:marLeft w:val="0"/>
                          <w:marRight w:val="0"/>
                          <w:marTop w:val="0"/>
                          <w:marBottom w:val="0"/>
                          <w:divBdr>
                            <w:top w:val="none" w:sz="0" w:space="0" w:color="auto"/>
                            <w:left w:val="none" w:sz="0" w:space="0" w:color="auto"/>
                            <w:bottom w:val="none" w:sz="0" w:space="0" w:color="auto"/>
                            <w:right w:val="none" w:sz="0" w:space="0" w:color="auto"/>
                          </w:divBdr>
                          <w:divsChild>
                            <w:div w:id="1196624541">
                              <w:marLeft w:val="0"/>
                              <w:marRight w:val="0"/>
                              <w:marTop w:val="0"/>
                              <w:marBottom w:val="0"/>
                              <w:divBdr>
                                <w:top w:val="none" w:sz="0" w:space="0" w:color="auto"/>
                                <w:left w:val="none" w:sz="0" w:space="0" w:color="auto"/>
                                <w:bottom w:val="none" w:sz="0" w:space="0" w:color="auto"/>
                                <w:right w:val="none" w:sz="0" w:space="0" w:color="auto"/>
                              </w:divBdr>
                              <w:divsChild>
                                <w:div w:id="20898887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971481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33162799">
              <w:marLeft w:val="0"/>
              <w:marRight w:val="0"/>
              <w:marTop w:val="0"/>
              <w:marBottom w:val="0"/>
              <w:divBdr>
                <w:top w:val="none" w:sz="0" w:space="0" w:color="auto"/>
                <w:left w:val="none" w:sz="0" w:space="0" w:color="auto"/>
                <w:bottom w:val="none" w:sz="0" w:space="0" w:color="auto"/>
                <w:right w:val="none" w:sz="0" w:space="0" w:color="auto"/>
              </w:divBdr>
              <w:divsChild>
                <w:div w:id="1509903106">
                  <w:marLeft w:val="0"/>
                  <w:marRight w:val="0"/>
                  <w:marTop w:val="0"/>
                  <w:marBottom w:val="0"/>
                  <w:divBdr>
                    <w:top w:val="none" w:sz="0" w:space="0" w:color="auto"/>
                    <w:left w:val="none" w:sz="0" w:space="0" w:color="auto"/>
                    <w:bottom w:val="none" w:sz="0" w:space="0" w:color="auto"/>
                    <w:right w:val="none" w:sz="0" w:space="0" w:color="auto"/>
                  </w:divBdr>
                  <w:divsChild>
                    <w:div w:id="520509522">
                      <w:marLeft w:val="0"/>
                      <w:marRight w:val="0"/>
                      <w:marTop w:val="0"/>
                      <w:marBottom w:val="0"/>
                      <w:divBdr>
                        <w:top w:val="none" w:sz="0" w:space="0" w:color="auto"/>
                        <w:left w:val="none" w:sz="0" w:space="0" w:color="auto"/>
                        <w:bottom w:val="none" w:sz="0" w:space="0" w:color="auto"/>
                        <w:right w:val="none" w:sz="0" w:space="0" w:color="auto"/>
                      </w:divBdr>
                      <w:divsChild>
                        <w:div w:id="1247809604">
                          <w:marLeft w:val="0"/>
                          <w:marRight w:val="0"/>
                          <w:marTop w:val="0"/>
                          <w:marBottom w:val="0"/>
                          <w:divBdr>
                            <w:top w:val="none" w:sz="0" w:space="0" w:color="auto"/>
                            <w:left w:val="none" w:sz="0" w:space="0" w:color="auto"/>
                            <w:bottom w:val="none" w:sz="0" w:space="0" w:color="auto"/>
                            <w:right w:val="none" w:sz="0" w:space="0" w:color="auto"/>
                          </w:divBdr>
                          <w:divsChild>
                            <w:div w:id="321743678">
                              <w:marLeft w:val="0"/>
                              <w:marRight w:val="0"/>
                              <w:marTop w:val="0"/>
                              <w:marBottom w:val="0"/>
                              <w:divBdr>
                                <w:top w:val="none" w:sz="0" w:space="0" w:color="auto"/>
                                <w:left w:val="none" w:sz="0" w:space="0" w:color="auto"/>
                                <w:bottom w:val="none" w:sz="0" w:space="0" w:color="auto"/>
                                <w:right w:val="none" w:sz="0" w:space="0" w:color="auto"/>
                              </w:divBdr>
                              <w:divsChild>
                                <w:div w:id="13115920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2493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164113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46360940">
                  <w:marLeft w:val="0"/>
                  <w:marRight w:val="0"/>
                  <w:marTop w:val="0"/>
                  <w:marBottom w:val="0"/>
                  <w:divBdr>
                    <w:top w:val="none" w:sz="0" w:space="0" w:color="auto"/>
                    <w:left w:val="none" w:sz="0" w:space="0" w:color="auto"/>
                    <w:bottom w:val="none" w:sz="0" w:space="0" w:color="auto"/>
                    <w:right w:val="none" w:sz="0" w:space="0" w:color="auto"/>
                  </w:divBdr>
                  <w:divsChild>
                    <w:div w:id="613099675">
                      <w:marLeft w:val="0"/>
                      <w:marRight w:val="0"/>
                      <w:marTop w:val="0"/>
                      <w:marBottom w:val="0"/>
                      <w:divBdr>
                        <w:top w:val="none" w:sz="0" w:space="0" w:color="auto"/>
                        <w:left w:val="none" w:sz="0" w:space="0" w:color="auto"/>
                        <w:bottom w:val="none" w:sz="0" w:space="0" w:color="auto"/>
                        <w:right w:val="none" w:sz="0" w:space="0" w:color="auto"/>
                      </w:divBdr>
                      <w:divsChild>
                        <w:div w:id="377704995">
                          <w:marLeft w:val="0"/>
                          <w:marRight w:val="0"/>
                          <w:marTop w:val="0"/>
                          <w:marBottom w:val="0"/>
                          <w:divBdr>
                            <w:top w:val="none" w:sz="0" w:space="0" w:color="auto"/>
                            <w:left w:val="none" w:sz="0" w:space="0" w:color="auto"/>
                            <w:bottom w:val="none" w:sz="0" w:space="0" w:color="auto"/>
                            <w:right w:val="none" w:sz="0" w:space="0" w:color="auto"/>
                          </w:divBdr>
                          <w:divsChild>
                            <w:div w:id="1645114887">
                              <w:marLeft w:val="0"/>
                              <w:marRight w:val="0"/>
                              <w:marTop w:val="0"/>
                              <w:marBottom w:val="0"/>
                              <w:divBdr>
                                <w:top w:val="none" w:sz="0" w:space="0" w:color="auto"/>
                                <w:left w:val="none" w:sz="0" w:space="0" w:color="auto"/>
                                <w:bottom w:val="none" w:sz="0" w:space="0" w:color="auto"/>
                                <w:right w:val="none" w:sz="0" w:space="0" w:color="auto"/>
                              </w:divBdr>
                              <w:divsChild>
                                <w:div w:id="552423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3221220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992443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41197833">
                  <w:marLeft w:val="0"/>
                  <w:marRight w:val="0"/>
                  <w:marTop w:val="0"/>
                  <w:marBottom w:val="0"/>
                  <w:divBdr>
                    <w:top w:val="none" w:sz="0" w:space="0" w:color="auto"/>
                    <w:left w:val="none" w:sz="0" w:space="0" w:color="auto"/>
                    <w:bottom w:val="none" w:sz="0" w:space="0" w:color="auto"/>
                    <w:right w:val="none" w:sz="0" w:space="0" w:color="auto"/>
                  </w:divBdr>
                  <w:divsChild>
                    <w:div w:id="1049648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642138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2919533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99562642">
                  <w:marLeft w:val="0"/>
                  <w:marRight w:val="0"/>
                  <w:marTop w:val="0"/>
                  <w:marBottom w:val="0"/>
                  <w:divBdr>
                    <w:top w:val="none" w:sz="0" w:space="0" w:color="auto"/>
                    <w:left w:val="none" w:sz="0" w:space="0" w:color="auto"/>
                    <w:bottom w:val="none" w:sz="0" w:space="0" w:color="auto"/>
                    <w:right w:val="none" w:sz="0" w:space="0" w:color="auto"/>
                  </w:divBdr>
                  <w:divsChild>
                    <w:div w:id="787161726">
                      <w:marLeft w:val="0"/>
                      <w:marRight w:val="0"/>
                      <w:marTop w:val="0"/>
                      <w:marBottom w:val="0"/>
                      <w:divBdr>
                        <w:top w:val="none" w:sz="0" w:space="0" w:color="auto"/>
                        <w:left w:val="none" w:sz="0" w:space="0" w:color="auto"/>
                        <w:bottom w:val="none" w:sz="0" w:space="0" w:color="auto"/>
                        <w:right w:val="none" w:sz="0" w:space="0" w:color="auto"/>
                      </w:divBdr>
                      <w:divsChild>
                        <w:div w:id="474875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62511126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52805904">
              <w:marLeft w:val="0"/>
              <w:marRight w:val="0"/>
              <w:marTop w:val="0"/>
              <w:marBottom w:val="0"/>
              <w:divBdr>
                <w:top w:val="none" w:sz="0" w:space="0" w:color="auto"/>
                <w:left w:val="none" w:sz="0" w:space="0" w:color="auto"/>
                <w:bottom w:val="none" w:sz="0" w:space="0" w:color="auto"/>
                <w:right w:val="none" w:sz="0" w:space="0" w:color="auto"/>
              </w:divBdr>
              <w:divsChild>
                <w:div w:id="1688100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4957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4495112">
              <w:marLeft w:val="0"/>
              <w:marRight w:val="0"/>
              <w:marTop w:val="0"/>
              <w:marBottom w:val="0"/>
              <w:divBdr>
                <w:top w:val="none" w:sz="0" w:space="0" w:color="auto"/>
                <w:left w:val="none" w:sz="0" w:space="0" w:color="auto"/>
                <w:bottom w:val="none" w:sz="0" w:space="0" w:color="auto"/>
                <w:right w:val="none" w:sz="0" w:space="0" w:color="auto"/>
              </w:divBdr>
              <w:divsChild>
                <w:div w:id="28050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5411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85022554">
              <w:marLeft w:val="0"/>
              <w:marRight w:val="0"/>
              <w:marTop w:val="0"/>
              <w:marBottom w:val="0"/>
              <w:divBdr>
                <w:top w:val="none" w:sz="0" w:space="0" w:color="auto"/>
                <w:left w:val="none" w:sz="0" w:space="0" w:color="auto"/>
                <w:bottom w:val="none" w:sz="0" w:space="0" w:color="auto"/>
                <w:right w:val="none" w:sz="0" w:space="0" w:color="auto"/>
              </w:divBdr>
              <w:divsChild>
                <w:div w:id="1061714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785323">
          <w:blockQuote w:val="1"/>
          <w:marLeft w:val="720"/>
          <w:marRight w:val="720"/>
          <w:marTop w:val="100"/>
          <w:marBottom w:val="100"/>
          <w:divBdr>
            <w:top w:val="none" w:sz="0" w:space="0" w:color="auto"/>
            <w:left w:val="none" w:sz="0" w:space="0" w:color="auto"/>
            <w:bottom w:val="none" w:sz="0" w:space="0" w:color="auto"/>
            <w:right w:val="none" w:sz="0" w:space="0" w:color="auto"/>
          </w:divBdr>
        </w:div>
        <w:div w:id="1421104524">
          <w:blockQuote w:val="1"/>
          <w:marLeft w:val="720"/>
          <w:marRight w:val="720"/>
          <w:marTop w:val="100"/>
          <w:marBottom w:val="100"/>
          <w:divBdr>
            <w:top w:val="none" w:sz="0" w:space="0" w:color="auto"/>
            <w:left w:val="none" w:sz="0" w:space="0" w:color="auto"/>
            <w:bottom w:val="none" w:sz="0" w:space="0" w:color="auto"/>
            <w:right w:val="none" w:sz="0" w:space="0" w:color="auto"/>
          </w:divBdr>
        </w:div>
        <w:div w:id="1825465300">
          <w:blockQuote w:val="1"/>
          <w:marLeft w:val="720"/>
          <w:marRight w:val="720"/>
          <w:marTop w:val="100"/>
          <w:marBottom w:val="100"/>
          <w:divBdr>
            <w:top w:val="none" w:sz="0" w:space="0" w:color="auto"/>
            <w:left w:val="none" w:sz="0" w:space="0" w:color="auto"/>
            <w:bottom w:val="none" w:sz="0" w:space="0" w:color="auto"/>
            <w:right w:val="none" w:sz="0" w:space="0" w:color="auto"/>
          </w:divBdr>
        </w:div>
        <w:div w:id="60297158">
          <w:blockQuote w:val="1"/>
          <w:marLeft w:val="720"/>
          <w:marRight w:val="720"/>
          <w:marTop w:val="100"/>
          <w:marBottom w:val="100"/>
          <w:divBdr>
            <w:top w:val="none" w:sz="0" w:space="0" w:color="auto"/>
            <w:left w:val="none" w:sz="0" w:space="0" w:color="auto"/>
            <w:bottom w:val="none" w:sz="0" w:space="0" w:color="auto"/>
            <w:right w:val="none" w:sz="0" w:space="0" w:color="auto"/>
          </w:divBdr>
        </w:div>
        <w:div w:id="1384907871">
          <w:blockQuote w:val="1"/>
          <w:marLeft w:val="720"/>
          <w:marRight w:val="720"/>
          <w:marTop w:val="100"/>
          <w:marBottom w:val="100"/>
          <w:divBdr>
            <w:top w:val="none" w:sz="0" w:space="0" w:color="auto"/>
            <w:left w:val="none" w:sz="0" w:space="0" w:color="auto"/>
            <w:bottom w:val="none" w:sz="0" w:space="0" w:color="auto"/>
            <w:right w:val="none" w:sz="0" w:space="0" w:color="auto"/>
          </w:divBdr>
        </w:div>
        <w:div w:id="1259563612">
          <w:blockQuote w:val="1"/>
          <w:marLeft w:val="720"/>
          <w:marRight w:val="720"/>
          <w:marTop w:val="100"/>
          <w:marBottom w:val="100"/>
          <w:divBdr>
            <w:top w:val="none" w:sz="0" w:space="0" w:color="auto"/>
            <w:left w:val="none" w:sz="0" w:space="0" w:color="auto"/>
            <w:bottom w:val="none" w:sz="0" w:space="0" w:color="auto"/>
            <w:right w:val="none" w:sz="0" w:space="0" w:color="auto"/>
          </w:divBdr>
        </w:div>
        <w:div w:id="5081438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5538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26126706">
              <w:marLeft w:val="0"/>
              <w:marRight w:val="0"/>
              <w:marTop w:val="0"/>
              <w:marBottom w:val="0"/>
              <w:divBdr>
                <w:top w:val="none" w:sz="0" w:space="0" w:color="auto"/>
                <w:left w:val="none" w:sz="0" w:space="0" w:color="auto"/>
                <w:bottom w:val="none" w:sz="0" w:space="0" w:color="auto"/>
                <w:right w:val="none" w:sz="0" w:space="0" w:color="auto"/>
              </w:divBdr>
              <w:divsChild>
                <w:div w:id="1020427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30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94622538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6547488">
          <w:blockQuote w:val="1"/>
          <w:marLeft w:val="720"/>
          <w:marRight w:val="720"/>
          <w:marTop w:val="100"/>
          <w:marBottom w:val="100"/>
          <w:divBdr>
            <w:top w:val="none" w:sz="0" w:space="0" w:color="auto"/>
            <w:left w:val="none" w:sz="0" w:space="0" w:color="auto"/>
            <w:bottom w:val="none" w:sz="0" w:space="0" w:color="auto"/>
            <w:right w:val="none" w:sz="0" w:space="0" w:color="auto"/>
          </w:divBdr>
        </w:div>
        <w:div w:id="1411921940">
          <w:blockQuote w:val="1"/>
          <w:marLeft w:val="720"/>
          <w:marRight w:val="720"/>
          <w:marTop w:val="100"/>
          <w:marBottom w:val="100"/>
          <w:divBdr>
            <w:top w:val="none" w:sz="0" w:space="0" w:color="auto"/>
            <w:left w:val="none" w:sz="0" w:space="0" w:color="auto"/>
            <w:bottom w:val="none" w:sz="0" w:space="0" w:color="auto"/>
            <w:right w:val="none" w:sz="0" w:space="0" w:color="auto"/>
          </w:divBdr>
        </w:div>
        <w:div w:id="1623463853">
          <w:blockQuote w:val="1"/>
          <w:marLeft w:val="720"/>
          <w:marRight w:val="720"/>
          <w:marTop w:val="100"/>
          <w:marBottom w:val="100"/>
          <w:divBdr>
            <w:top w:val="none" w:sz="0" w:space="0" w:color="auto"/>
            <w:left w:val="none" w:sz="0" w:space="0" w:color="auto"/>
            <w:bottom w:val="none" w:sz="0" w:space="0" w:color="auto"/>
            <w:right w:val="none" w:sz="0" w:space="0" w:color="auto"/>
          </w:divBdr>
        </w:div>
        <w:div w:id="1335111153">
          <w:blockQuote w:val="1"/>
          <w:marLeft w:val="720"/>
          <w:marRight w:val="720"/>
          <w:marTop w:val="100"/>
          <w:marBottom w:val="100"/>
          <w:divBdr>
            <w:top w:val="none" w:sz="0" w:space="0" w:color="auto"/>
            <w:left w:val="none" w:sz="0" w:space="0" w:color="auto"/>
            <w:bottom w:val="none" w:sz="0" w:space="0" w:color="auto"/>
            <w:right w:val="none" w:sz="0" w:space="0" w:color="auto"/>
          </w:divBdr>
        </w:div>
        <w:div w:id="1714425063">
          <w:blockQuote w:val="1"/>
          <w:marLeft w:val="720"/>
          <w:marRight w:val="720"/>
          <w:marTop w:val="100"/>
          <w:marBottom w:val="100"/>
          <w:divBdr>
            <w:top w:val="none" w:sz="0" w:space="0" w:color="auto"/>
            <w:left w:val="none" w:sz="0" w:space="0" w:color="auto"/>
            <w:bottom w:val="none" w:sz="0" w:space="0" w:color="auto"/>
            <w:right w:val="none" w:sz="0" w:space="0" w:color="auto"/>
          </w:divBdr>
        </w:div>
        <w:div w:id="9401804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1493936">
              <w:marLeft w:val="0"/>
              <w:marRight w:val="0"/>
              <w:marTop w:val="0"/>
              <w:marBottom w:val="0"/>
              <w:divBdr>
                <w:top w:val="none" w:sz="0" w:space="0" w:color="auto"/>
                <w:left w:val="none" w:sz="0" w:space="0" w:color="auto"/>
                <w:bottom w:val="none" w:sz="0" w:space="0" w:color="auto"/>
                <w:right w:val="none" w:sz="0" w:space="0" w:color="auto"/>
              </w:divBdr>
              <w:divsChild>
                <w:div w:id="133915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780962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908179">
          <w:blockQuote w:val="1"/>
          <w:marLeft w:val="720"/>
          <w:marRight w:val="720"/>
          <w:marTop w:val="100"/>
          <w:marBottom w:val="100"/>
          <w:divBdr>
            <w:top w:val="none" w:sz="0" w:space="0" w:color="auto"/>
            <w:left w:val="none" w:sz="0" w:space="0" w:color="auto"/>
            <w:bottom w:val="none" w:sz="0" w:space="0" w:color="auto"/>
            <w:right w:val="none" w:sz="0" w:space="0" w:color="auto"/>
          </w:divBdr>
        </w:div>
        <w:div w:id="23358502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72012850">
              <w:marLeft w:val="0"/>
              <w:marRight w:val="0"/>
              <w:marTop w:val="0"/>
              <w:marBottom w:val="0"/>
              <w:divBdr>
                <w:top w:val="none" w:sz="0" w:space="0" w:color="auto"/>
                <w:left w:val="none" w:sz="0" w:space="0" w:color="auto"/>
                <w:bottom w:val="none" w:sz="0" w:space="0" w:color="auto"/>
                <w:right w:val="none" w:sz="0" w:space="0" w:color="auto"/>
              </w:divBdr>
              <w:divsChild>
                <w:div w:id="2102528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3784992">
          <w:blockQuote w:val="1"/>
          <w:marLeft w:val="720"/>
          <w:marRight w:val="720"/>
          <w:marTop w:val="100"/>
          <w:marBottom w:val="100"/>
          <w:divBdr>
            <w:top w:val="none" w:sz="0" w:space="0" w:color="auto"/>
            <w:left w:val="none" w:sz="0" w:space="0" w:color="auto"/>
            <w:bottom w:val="none" w:sz="0" w:space="0" w:color="auto"/>
            <w:right w:val="none" w:sz="0" w:space="0" w:color="auto"/>
          </w:divBdr>
        </w:div>
        <w:div w:id="43983873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2815822">
              <w:marLeft w:val="0"/>
              <w:marRight w:val="0"/>
              <w:marTop w:val="0"/>
              <w:marBottom w:val="0"/>
              <w:divBdr>
                <w:top w:val="none" w:sz="0" w:space="0" w:color="auto"/>
                <w:left w:val="none" w:sz="0" w:space="0" w:color="auto"/>
                <w:bottom w:val="none" w:sz="0" w:space="0" w:color="auto"/>
                <w:right w:val="none" w:sz="0" w:space="0" w:color="auto"/>
              </w:divBdr>
              <w:divsChild>
                <w:div w:id="406925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3454238">
          <w:blockQuote w:val="1"/>
          <w:marLeft w:val="720"/>
          <w:marRight w:val="720"/>
          <w:marTop w:val="100"/>
          <w:marBottom w:val="100"/>
          <w:divBdr>
            <w:top w:val="none" w:sz="0" w:space="0" w:color="auto"/>
            <w:left w:val="none" w:sz="0" w:space="0" w:color="auto"/>
            <w:bottom w:val="none" w:sz="0" w:space="0" w:color="auto"/>
            <w:right w:val="none" w:sz="0" w:space="0" w:color="auto"/>
          </w:divBdr>
        </w:div>
        <w:div w:id="112740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48406398">
              <w:marLeft w:val="0"/>
              <w:marRight w:val="0"/>
              <w:marTop w:val="0"/>
              <w:marBottom w:val="0"/>
              <w:divBdr>
                <w:top w:val="none" w:sz="0" w:space="0" w:color="auto"/>
                <w:left w:val="none" w:sz="0" w:space="0" w:color="auto"/>
                <w:bottom w:val="none" w:sz="0" w:space="0" w:color="auto"/>
                <w:right w:val="none" w:sz="0" w:space="0" w:color="auto"/>
              </w:divBdr>
              <w:divsChild>
                <w:div w:id="1193835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088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837608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1313391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813378028">
          <w:blockQuote w:val="1"/>
          <w:marLeft w:val="720"/>
          <w:marRight w:val="720"/>
          <w:marTop w:val="100"/>
          <w:marBottom w:val="100"/>
          <w:divBdr>
            <w:top w:val="none" w:sz="0" w:space="0" w:color="auto"/>
            <w:left w:val="none" w:sz="0" w:space="0" w:color="auto"/>
            <w:bottom w:val="none" w:sz="0" w:space="0" w:color="auto"/>
            <w:right w:val="none" w:sz="0" w:space="0" w:color="auto"/>
          </w:divBdr>
        </w:div>
        <w:div w:id="15589310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059523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779339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56960926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339291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8599973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295917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5144961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94352307">
              <w:blockQuote w:val="1"/>
              <w:marLeft w:val="720"/>
              <w:marRight w:val="720"/>
              <w:marTop w:val="100"/>
              <w:marBottom w:val="100"/>
              <w:divBdr>
                <w:top w:val="none" w:sz="0" w:space="0" w:color="auto"/>
                <w:left w:val="none" w:sz="0" w:space="0" w:color="auto"/>
                <w:bottom w:val="none" w:sz="0" w:space="0" w:color="auto"/>
                <w:right w:val="none" w:sz="0" w:space="0" w:color="auto"/>
              </w:divBdr>
            </w:div>
            <w:div w:id="74796747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112117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316570190">
          <w:blockQuote w:val="1"/>
          <w:marLeft w:val="720"/>
          <w:marRight w:val="720"/>
          <w:marTop w:val="100"/>
          <w:marBottom w:val="100"/>
          <w:divBdr>
            <w:top w:val="none" w:sz="0" w:space="0" w:color="auto"/>
            <w:left w:val="none" w:sz="0" w:space="0" w:color="auto"/>
            <w:bottom w:val="none" w:sz="0" w:space="0" w:color="auto"/>
            <w:right w:val="none" w:sz="0" w:space="0" w:color="auto"/>
          </w:divBdr>
        </w:div>
        <w:div w:id="191114959">
          <w:blockQuote w:val="1"/>
          <w:marLeft w:val="720"/>
          <w:marRight w:val="720"/>
          <w:marTop w:val="100"/>
          <w:marBottom w:val="100"/>
          <w:divBdr>
            <w:top w:val="none" w:sz="0" w:space="0" w:color="auto"/>
            <w:left w:val="none" w:sz="0" w:space="0" w:color="auto"/>
            <w:bottom w:val="none" w:sz="0" w:space="0" w:color="auto"/>
            <w:right w:val="none" w:sz="0" w:space="0" w:color="auto"/>
          </w:divBdr>
        </w:div>
        <w:div w:id="6438488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72728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6399202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314577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85958552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71961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3102502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2049361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828545974">
          <w:blockQuote w:val="1"/>
          <w:marLeft w:val="720"/>
          <w:marRight w:val="720"/>
          <w:marTop w:val="100"/>
          <w:marBottom w:val="100"/>
          <w:divBdr>
            <w:top w:val="none" w:sz="0" w:space="0" w:color="auto"/>
            <w:left w:val="none" w:sz="0" w:space="0" w:color="auto"/>
            <w:bottom w:val="none" w:sz="0" w:space="0" w:color="auto"/>
            <w:right w:val="none" w:sz="0" w:space="0" w:color="auto"/>
          </w:divBdr>
        </w:div>
        <w:div w:id="229704773">
          <w:blockQuote w:val="1"/>
          <w:marLeft w:val="720"/>
          <w:marRight w:val="720"/>
          <w:marTop w:val="100"/>
          <w:marBottom w:val="100"/>
          <w:divBdr>
            <w:top w:val="none" w:sz="0" w:space="0" w:color="auto"/>
            <w:left w:val="none" w:sz="0" w:space="0" w:color="auto"/>
            <w:bottom w:val="none" w:sz="0" w:space="0" w:color="auto"/>
            <w:right w:val="none" w:sz="0" w:space="0" w:color="auto"/>
          </w:divBdr>
        </w:div>
        <w:div w:id="759713369">
          <w:blockQuote w:val="1"/>
          <w:marLeft w:val="720"/>
          <w:marRight w:val="720"/>
          <w:marTop w:val="100"/>
          <w:marBottom w:val="100"/>
          <w:divBdr>
            <w:top w:val="none" w:sz="0" w:space="0" w:color="auto"/>
            <w:left w:val="none" w:sz="0" w:space="0" w:color="auto"/>
            <w:bottom w:val="none" w:sz="0" w:space="0" w:color="auto"/>
            <w:right w:val="none" w:sz="0" w:space="0" w:color="auto"/>
          </w:divBdr>
        </w:div>
        <w:div w:id="814689075">
          <w:blockQuote w:val="1"/>
          <w:marLeft w:val="720"/>
          <w:marRight w:val="720"/>
          <w:marTop w:val="100"/>
          <w:marBottom w:val="100"/>
          <w:divBdr>
            <w:top w:val="none" w:sz="0" w:space="0" w:color="auto"/>
            <w:left w:val="none" w:sz="0" w:space="0" w:color="auto"/>
            <w:bottom w:val="none" w:sz="0" w:space="0" w:color="auto"/>
            <w:right w:val="none" w:sz="0" w:space="0" w:color="auto"/>
          </w:divBdr>
        </w:div>
        <w:div w:id="699087670">
          <w:blockQuote w:val="1"/>
          <w:marLeft w:val="720"/>
          <w:marRight w:val="720"/>
          <w:marTop w:val="100"/>
          <w:marBottom w:val="100"/>
          <w:divBdr>
            <w:top w:val="none" w:sz="0" w:space="0" w:color="auto"/>
            <w:left w:val="none" w:sz="0" w:space="0" w:color="auto"/>
            <w:bottom w:val="none" w:sz="0" w:space="0" w:color="auto"/>
            <w:right w:val="none" w:sz="0" w:space="0" w:color="auto"/>
          </w:divBdr>
        </w:div>
        <w:div w:id="1257012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2690883">
          <w:blockQuote w:val="1"/>
          <w:marLeft w:val="720"/>
          <w:marRight w:val="720"/>
          <w:marTop w:val="100"/>
          <w:marBottom w:val="100"/>
          <w:divBdr>
            <w:top w:val="none" w:sz="0" w:space="0" w:color="auto"/>
            <w:left w:val="none" w:sz="0" w:space="0" w:color="auto"/>
            <w:bottom w:val="none" w:sz="0" w:space="0" w:color="auto"/>
            <w:right w:val="none" w:sz="0" w:space="0" w:color="auto"/>
          </w:divBdr>
        </w:div>
        <w:div w:id="1992058543">
          <w:blockQuote w:val="1"/>
          <w:marLeft w:val="720"/>
          <w:marRight w:val="720"/>
          <w:marTop w:val="100"/>
          <w:marBottom w:val="100"/>
          <w:divBdr>
            <w:top w:val="none" w:sz="0" w:space="0" w:color="auto"/>
            <w:left w:val="none" w:sz="0" w:space="0" w:color="auto"/>
            <w:bottom w:val="none" w:sz="0" w:space="0" w:color="auto"/>
            <w:right w:val="none" w:sz="0" w:space="0" w:color="auto"/>
          </w:divBdr>
        </w:div>
        <w:div w:id="366412443">
          <w:blockQuote w:val="1"/>
          <w:marLeft w:val="720"/>
          <w:marRight w:val="720"/>
          <w:marTop w:val="100"/>
          <w:marBottom w:val="100"/>
          <w:divBdr>
            <w:top w:val="none" w:sz="0" w:space="0" w:color="auto"/>
            <w:left w:val="none" w:sz="0" w:space="0" w:color="auto"/>
            <w:bottom w:val="none" w:sz="0" w:space="0" w:color="auto"/>
            <w:right w:val="none" w:sz="0" w:space="0" w:color="auto"/>
          </w:divBdr>
        </w:div>
        <w:div w:id="137030109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159292">
          <w:blockQuote w:val="1"/>
          <w:marLeft w:val="720"/>
          <w:marRight w:val="720"/>
          <w:marTop w:val="100"/>
          <w:marBottom w:val="100"/>
          <w:divBdr>
            <w:top w:val="none" w:sz="0" w:space="0" w:color="auto"/>
            <w:left w:val="none" w:sz="0" w:space="0" w:color="auto"/>
            <w:bottom w:val="none" w:sz="0" w:space="0" w:color="auto"/>
            <w:right w:val="none" w:sz="0" w:space="0" w:color="auto"/>
          </w:divBdr>
        </w:div>
        <w:div w:id="1482381101">
          <w:blockQuote w:val="1"/>
          <w:marLeft w:val="720"/>
          <w:marRight w:val="720"/>
          <w:marTop w:val="100"/>
          <w:marBottom w:val="100"/>
          <w:divBdr>
            <w:top w:val="none" w:sz="0" w:space="0" w:color="auto"/>
            <w:left w:val="none" w:sz="0" w:space="0" w:color="auto"/>
            <w:bottom w:val="none" w:sz="0" w:space="0" w:color="auto"/>
            <w:right w:val="none" w:sz="0" w:space="0" w:color="auto"/>
          </w:divBdr>
        </w:div>
        <w:div w:id="2045475350">
          <w:blockQuote w:val="1"/>
          <w:marLeft w:val="720"/>
          <w:marRight w:val="720"/>
          <w:marTop w:val="100"/>
          <w:marBottom w:val="100"/>
          <w:divBdr>
            <w:top w:val="none" w:sz="0" w:space="0" w:color="auto"/>
            <w:left w:val="none" w:sz="0" w:space="0" w:color="auto"/>
            <w:bottom w:val="none" w:sz="0" w:space="0" w:color="auto"/>
            <w:right w:val="none" w:sz="0" w:space="0" w:color="auto"/>
          </w:divBdr>
        </w:div>
        <w:div w:id="379744703">
          <w:blockQuote w:val="1"/>
          <w:marLeft w:val="720"/>
          <w:marRight w:val="720"/>
          <w:marTop w:val="100"/>
          <w:marBottom w:val="100"/>
          <w:divBdr>
            <w:top w:val="none" w:sz="0" w:space="0" w:color="auto"/>
            <w:left w:val="none" w:sz="0" w:space="0" w:color="auto"/>
            <w:bottom w:val="none" w:sz="0" w:space="0" w:color="auto"/>
            <w:right w:val="none" w:sz="0" w:space="0" w:color="auto"/>
          </w:divBdr>
        </w:div>
        <w:div w:id="1753307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552693020">
          <w:blockQuote w:val="1"/>
          <w:marLeft w:val="720"/>
          <w:marRight w:val="720"/>
          <w:marTop w:val="100"/>
          <w:marBottom w:val="100"/>
          <w:divBdr>
            <w:top w:val="none" w:sz="0" w:space="0" w:color="auto"/>
            <w:left w:val="none" w:sz="0" w:space="0" w:color="auto"/>
            <w:bottom w:val="none" w:sz="0" w:space="0" w:color="auto"/>
            <w:right w:val="none" w:sz="0" w:space="0" w:color="auto"/>
          </w:divBdr>
        </w:div>
        <w:div w:id="2008167696">
          <w:blockQuote w:val="1"/>
          <w:marLeft w:val="720"/>
          <w:marRight w:val="720"/>
          <w:marTop w:val="100"/>
          <w:marBottom w:val="100"/>
          <w:divBdr>
            <w:top w:val="none" w:sz="0" w:space="0" w:color="auto"/>
            <w:left w:val="none" w:sz="0" w:space="0" w:color="auto"/>
            <w:bottom w:val="none" w:sz="0" w:space="0" w:color="auto"/>
            <w:right w:val="none" w:sz="0" w:space="0" w:color="auto"/>
          </w:divBdr>
        </w:div>
        <w:div w:id="1391079905">
          <w:blockQuote w:val="1"/>
          <w:marLeft w:val="720"/>
          <w:marRight w:val="720"/>
          <w:marTop w:val="100"/>
          <w:marBottom w:val="100"/>
          <w:divBdr>
            <w:top w:val="none" w:sz="0" w:space="0" w:color="auto"/>
            <w:left w:val="none" w:sz="0" w:space="0" w:color="auto"/>
            <w:bottom w:val="none" w:sz="0" w:space="0" w:color="auto"/>
            <w:right w:val="none" w:sz="0" w:space="0" w:color="auto"/>
          </w:divBdr>
        </w:div>
        <w:div w:id="1073310159">
          <w:blockQuote w:val="1"/>
          <w:marLeft w:val="720"/>
          <w:marRight w:val="720"/>
          <w:marTop w:val="100"/>
          <w:marBottom w:val="100"/>
          <w:divBdr>
            <w:top w:val="none" w:sz="0" w:space="0" w:color="auto"/>
            <w:left w:val="none" w:sz="0" w:space="0" w:color="auto"/>
            <w:bottom w:val="none" w:sz="0" w:space="0" w:color="auto"/>
            <w:right w:val="none" w:sz="0" w:space="0" w:color="auto"/>
          </w:divBdr>
        </w:div>
        <w:div w:id="241990188">
          <w:blockQuote w:val="1"/>
          <w:marLeft w:val="720"/>
          <w:marRight w:val="720"/>
          <w:marTop w:val="100"/>
          <w:marBottom w:val="100"/>
          <w:divBdr>
            <w:top w:val="none" w:sz="0" w:space="0" w:color="auto"/>
            <w:left w:val="none" w:sz="0" w:space="0" w:color="auto"/>
            <w:bottom w:val="none" w:sz="0" w:space="0" w:color="auto"/>
            <w:right w:val="none" w:sz="0" w:space="0" w:color="auto"/>
          </w:divBdr>
        </w:div>
        <w:div w:id="1891571435">
          <w:blockQuote w:val="1"/>
          <w:marLeft w:val="720"/>
          <w:marRight w:val="720"/>
          <w:marTop w:val="100"/>
          <w:marBottom w:val="100"/>
          <w:divBdr>
            <w:top w:val="none" w:sz="0" w:space="0" w:color="auto"/>
            <w:left w:val="none" w:sz="0" w:space="0" w:color="auto"/>
            <w:bottom w:val="none" w:sz="0" w:space="0" w:color="auto"/>
            <w:right w:val="none" w:sz="0" w:space="0" w:color="auto"/>
          </w:divBdr>
        </w:div>
        <w:div w:id="521746926">
          <w:blockQuote w:val="1"/>
          <w:marLeft w:val="720"/>
          <w:marRight w:val="720"/>
          <w:marTop w:val="100"/>
          <w:marBottom w:val="100"/>
          <w:divBdr>
            <w:top w:val="none" w:sz="0" w:space="0" w:color="auto"/>
            <w:left w:val="none" w:sz="0" w:space="0" w:color="auto"/>
            <w:bottom w:val="none" w:sz="0" w:space="0" w:color="auto"/>
            <w:right w:val="none" w:sz="0" w:space="0" w:color="auto"/>
          </w:divBdr>
        </w:div>
        <w:div w:id="2113434530">
          <w:blockQuote w:val="1"/>
          <w:marLeft w:val="720"/>
          <w:marRight w:val="720"/>
          <w:marTop w:val="100"/>
          <w:marBottom w:val="100"/>
          <w:divBdr>
            <w:top w:val="none" w:sz="0" w:space="0" w:color="auto"/>
            <w:left w:val="none" w:sz="0" w:space="0" w:color="auto"/>
            <w:bottom w:val="none" w:sz="0" w:space="0" w:color="auto"/>
            <w:right w:val="none" w:sz="0" w:space="0" w:color="auto"/>
          </w:divBdr>
        </w:div>
        <w:div w:id="936793837">
          <w:blockQuote w:val="1"/>
          <w:marLeft w:val="720"/>
          <w:marRight w:val="720"/>
          <w:marTop w:val="100"/>
          <w:marBottom w:val="100"/>
          <w:divBdr>
            <w:top w:val="none" w:sz="0" w:space="0" w:color="auto"/>
            <w:left w:val="none" w:sz="0" w:space="0" w:color="auto"/>
            <w:bottom w:val="none" w:sz="0" w:space="0" w:color="auto"/>
            <w:right w:val="none" w:sz="0" w:space="0" w:color="auto"/>
          </w:divBdr>
        </w:div>
        <w:div w:id="6039233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61513968">
          <w:blockQuote w:val="1"/>
          <w:marLeft w:val="720"/>
          <w:marRight w:val="720"/>
          <w:marTop w:val="100"/>
          <w:marBottom w:val="100"/>
          <w:divBdr>
            <w:top w:val="none" w:sz="0" w:space="0" w:color="auto"/>
            <w:left w:val="none" w:sz="0" w:space="0" w:color="auto"/>
            <w:bottom w:val="none" w:sz="0" w:space="0" w:color="auto"/>
            <w:right w:val="none" w:sz="0" w:space="0" w:color="auto"/>
          </w:divBdr>
        </w:div>
        <w:div w:id="121000279">
          <w:blockQuote w:val="1"/>
          <w:marLeft w:val="720"/>
          <w:marRight w:val="720"/>
          <w:marTop w:val="100"/>
          <w:marBottom w:val="100"/>
          <w:divBdr>
            <w:top w:val="none" w:sz="0" w:space="0" w:color="auto"/>
            <w:left w:val="none" w:sz="0" w:space="0" w:color="auto"/>
            <w:bottom w:val="none" w:sz="0" w:space="0" w:color="auto"/>
            <w:right w:val="none" w:sz="0" w:space="0" w:color="auto"/>
          </w:divBdr>
        </w:div>
        <w:div w:id="1742020531">
          <w:blockQuote w:val="1"/>
          <w:marLeft w:val="720"/>
          <w:marRight w:val="720"/>
          <w:marTop w:val="100"/>
          <w:marBottom w:val="100"/>
          <w:divBdr>
            <w:top w:val="none" w:sz="0" w:space="0" w:color="auto"/>
            <w:left w:val="none" w:sz="0" w:space="0" w:color="auto"/>
            <w:bottom w:val="none" w:sz="0" w:space="0" w:color="auto"/>
            <w:right w:val="none" w:sz="0" w:space="0" w:color="auto"/>
          </w:divBdr>
        </w:div>
        <w:div w:id="858347165">
          <w:blockQuote w:val="1"/>
          <w:marLeft w:val="720"/>
          <w:marRight w:val="720"/>
          <w:marTop w:val="100"/>
          <w:marBottom w:val="100"/>
          <w:divBdr>
            <w:top w:val="none" w:sz="0" w:space="0" w:color="auto"/>
            <w:left w:val="none" w:sz="0" w:space="0" w:color="auto"/>
            <w:bottom w:val="none" w:sz="0" w:space="0" w:color="auto"/>
            <w:right w:val="none" w:sz="0" w:space="0" w:color="auto"/>
          </w:divBdr>
        </w:div>
        <w:div w:id="585000909">
          <w:blockQuote w:val="1"/>
          <w:marLeft w:val="720"/>
          <w:marRight w:val="720"/>
          <w:marTop w:val="100"/>
          <w:marBottom w:val="100"/>
          <w:divBdr>
            <w:top w:val="none" w:sz="0" w:space="0" w:color="auto"/>
            <w:left w:val="none" w:sz="0" w:space="0" w:color="auto"/>
            <w:bottom w:val="none" w:sz="0" w:space="0" w:color="auto"/>
            <w:right w:val="none" w:sz="0" w:space="0" w:color="auto"/>
          </w:divBdr>
        </w:div>
        <w:div w:id="878587631">
          <w:blockQuote w:val="1"/>
          <w:marLeft w:val="720"/>
          <w:marRight w:val="720"/>
          <w:marTop w:val="100"/>
          <w:marBottom w:val="100"/>
          <w:divBdr>
            <w:top w:val="none" w:sz="0" w:space="0" w:color="auto"/>
            <w:left w:val="none" w:sz="0" w:space="0" w:color="auto"/>
            <w:bottom w:val="none" w:sz="0" w:space="0" w:color="auto"/>
            <w:right w:val="none" w:sz="0" w:space="0" w:color="auto"/>
          </w:divBdr>
        </w:div>
        <w:div w:id="1337921803">
          <w:blockQuote w:val="1"/>
          <w:marLeft w:val="720"/>
          <w:marRight w:val="720"/>
          <w:marTop w:val="100"/>
          <w:marBottom w:val="100"/>
          <w:divBdr>
            <w:top w:val="none" w:sz="0" w:space="0" w:color="auto"/>
            <w:left w:val="none" w:sz="0" w:space="0" w:color="auto"/>
            <w:bottom w:val="none" w:sz="0" w:space="0" w:color="auto"/>
            <w:right w:val="none" w:sz="0" w:space="0" w:color="auto"/>
          </w:divBdr>
        </w:div>
        <w:div w:id="10974056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1667758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36909825">
      <w:bodyDiv w:val="1"/>
      <w:marLeft w:val="0"/>
      <w:marRight w:val="0"/>
      <w:marTop w:val="0"/>
      <w:marBottom w:val="0"/>
      <w:divBdr>
        <w:top w:val="none" w:sz="0" w:space="0" w:color="auto"/>
        <w:left w:val="none" w:sz="0" w:space="0" w:color="auto"/>
        <w:bottom w:val="none" w:sz="0" w:space="0" w:color="auto"/>
        <w:right w:val="none" w:sz="0" w:space="0" w:color="auto"/>
      </w:divBdr>
      <w:divsChild>
        <w:div w:id="1814255569">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712">
          <w:blockQuote w:val="1"/>
          <w:marLeft w:val="720"/>
          <w:marRight w:val="720"/>
          <w:marTop w:val="100"/>
          <w:marBottom w:val="100"/>
          <w:divBdr>
            <w:top w:val="none" w:sz="0" w:space="0" w:color="auto"/>
            <w:left w:val="none" w:sz="0" w:space="0" w:color="auto"/>
            <w:bottom w:val="none" w:sz="0" w:space="0" w:color="auto"/>
            <w:right w:val="none" w:sz="0" w:space="0" w:color="auto"/>
          </w:divBdr>
        </w:div>
        <w:div w:id="414939808">
          <w:blockQuote w:val="1"/>
          <w:marLeft w:val="720"/>
          <w:marRight w:val="720"/>
          <w:marTop w:val="100"/>
          <w:marBottom w:val="100"/>
          <w:divBdr>
            <w:top w:val="none" w:sz="0" w:space="0" w:color="auto"/>
            <w:left w:val="none" w:sz="0" w:space="0" w:color="auto"/>
            <w:bottom w:val="none" w:sz="0" w:space="0" w:color="auto"/>
            <w:right w:val="none" w:sz="0" w:space="0" w:color="auto"/>
          </w:divBdr>
        </w:div>
        <w:div w:id="1793203869">
          <w:blockQuote w:val="1"/>
          <w:marLeft w:val="720"/>
          <w:marRight w:val="720"/>
          <w:marTop w:val="100"/>
          <w:marBottom w:val="100"/>
          <w:divBdr>
            <w:top w:val="none" w:sz="0" w:space="0" w:color="auto"/>
            <w:left w:val="none" w:sz="0" w:space="0" w:color="auto"/>
            <w:bottom w:val="none" w:sz="0" w:space="0" w:color="auto"/>
            <w:right w:val="none" w:sz="0" w:space="0" w:color="auto"/>
          </w:divBdr>
        </w:div>
        <w:div w:id="1266692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4125947">
          <w:blockQuote w:val="1"/>
          <w:marLeft w:val="720"/>
          <w:marRight w:val="720"/>
          <w:marTop w:val="100"/>
          <w:marBottom w:val="100"/>
          <w:divBdr>
            <w:top w:val="none" w:sz="0" w:space="0" w:color="auto"/>
            <w:left w:val="none" w:sz="0" w:space="0" w:color="auto"/>
            <w:bottom w:val="none" w:sz="0" w:space="0" w:color="auto"/>
            <w:right w:val="none" w:sz="0" w:space="0" w:color="auto"/>
          </w:divBdr>
        </w:div>
        <w:div w:id="1651247389">
          <w:blockQuote w:val="1"/>
          <w:marLeft w:val="720"/>
          <w:marRight w:val="720"/>
          <w:marTop w:val="100"/>
          <w:marBottom w:val="100"/>
          <w:divBdr>
            <w:top w:val="none" w:sz="0" w:space="0" w:color="auto"/>
            <w:left w:val="none" w:sz="0" w:space="0" w:color="auto"/>
            <w:bottom w:val="none" w:sz="0" w:space="0" w:color="auto"/>
            <w:right w:val="none" w:sz="0" w:space="0" w:color="auto"/>
          </w:divBdr>
        </w:div>
        <w:div w:id="327682437">
          <w:blockQuote w:val="1"/>
          <w:marLeft w:val="720"/>
          <w:marRight w:val="720"/>
          <w:marTop w:val="100"/>
          <w:marBottom w:val="100"/>
          <w:divBdr>
            <w:top w:val="none" w:sz="0" w:space="0" w:color="auto"/>
            <w:left w:val="none" w:sz="0" w:space="0" w:color="auto"/>
            <w:bottom w:val="none" w:sz="0" w:space="0" w:color="auto"/>
            <w:right w:val="none" w:sz="0" w:space="0" w:color="auto"/>
          </w:divBdr>
        </w:div>
        <w:div w:id="7361727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20386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63776316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20113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1219436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7357672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72327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366205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20425837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3192645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075766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69023086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4290818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57478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085146016">
          <w:blockQuote w:val="1"/>
          <w:marLeft w:val="720"/>
          <w:marRight w:val="720"/>
          <w:marTop w:val="100"/>
          <w:marBottom w:val="100"/>
          <w:divBdr>
            <w:top w:val="none" w:sz="0" w:space="0" w:color="auto"/>
            <w:left w:val="none" w:sz="0" w:space="0" w:color="auto"/>
            <w:bottom w:val="none" w:sz="0" w:space="0" w:color="auto"/>
            <w:right w:val="none" w:sz="0" w:space="0" w:color="auto"/>
          </w:divBdr>
        </w:div>
        <w:div w:id="88999909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884805">
              <w:marLeft w:val="0"/>
              <w:marRight w:val="0"/>
              <w:marTop w:val="0"/>
              <w:marBottom w:val="0"/>
              <w:divBdr>
                <w:top w:val="none" w:sz="0" w:space="0" w:color="auto"/>
                <w:left w:val="none" w:sz="0" w:space="0" w:color="auto"/>
                <w:bottom w:val="none" w:sz="0" w:space="0" w:color="auto"/>
                <w:right w:val="none" w:sz="0" w:space="0" w:color="auto"/>
              </w:divBdr>
            </w:div>
            <w:div w:id="1595279589">
              <w:marLeft w:val="0"/>
              <w:marRight w:val="0"/>
              <w:marTop w:val="0"/>
              <w:marBottom w:val="0"/>
              <w:divBdr>
                <w:top w:val="none" w:sz="0" w:space="0" w:color="auto"/>
                <w:left w:val="none" w:sz="0" w:space="0" w:color="auto"/>
                <w:bottom w:val="none" w:sz="0" w:space="0" w:color="auto"/>
                <w:right w:val="none" w:sz="0" w:space="0" w:color="auto"/>
              </w:divBdr>
            </w:div>
            <w:div w:id="1279022080">
              <w:marLeft w:val="0"/>
              <w:marRight w:val="0"/>
              <w:marTop w:val="0"/>
              <w:marBottom w:val="0"/>
              <w:divBdr>
                <w:top w:val="none" w:sz="0" w:space="0" w:color="auto"/>
                <w:left w:val="none" w:sz="0" w:space="0" w:color="auto"/>
                <w:bottom w:val="none" w:sz="0" w:space="0" w:color="auto"/>
                <w:right w:val="none" w:sz="0" w:space="0" w:color="auto"/>
              </w:divBdr>
            </w:div>
            <w:div w:id="441608837">
              <w:marLeft w:val="0"/>
              <w:marRight w:val="0"/>
              <w:marTop w:val="0"/>
              <w:marBottom w:val="0"/>
              <w:divBdr>
                <w:top w:val="none" w:sz="0" w:space="0" w:color="auto"/>
                <w:left w:val="none" w:sz="0" w:space="0" w:color="auto"/>
                <w:bottom w:val="none" w:sz="0" w:space="0" w:color="auto"/>
                <w:right w:val="none" w:sz="0" w:space="0" w:color="auto"/>
              </w:divBdr>
            </w:div>
            <w:div w:id="211843700">
              <w:marLeft w:val="0"/>
              <w:marRight w:val="0"/>
              <w:marTop w:val="0"/>
              <w:marBottom w:val="0"/>
              <w:divBdr>
                <w:top w:val="none" w:sz="0" w:space="0" w:color="auto"/>
                <w:left w:val="none" w:sz="0" w:space="0" w:color="auto"/>
                <w:bottom w:val="none" w:sz="0" w:space="0" w:color="auto"/>
                <w:right w:val="none" w:sz="0" w:space="0" w:color="auto"/>
              </w:divBdr>
            </w:div>
            <w:div w:id="1521621649">
              <w:marLeft w:val="0"/>
              <w:marRight w:val="0"/>
              <w:marTop w:val="0"/>
              <w:marBottom w:val="0"/>
              <w:divBdr>
                <w:top w:val="none" w:sz="0" w:space="0" w:color="auto"/>
                <w:left w:val="none" w:sz="0" w:space="0" w:color="auto"/>
                <w:bottom w:val="none" w:sz="0" w:space="0" w:color="auto"/>
                <w:right w:val="none" w:sz="0" w:space="0" w:color="auto"/>
              </w:divBdr>
            </w:div>
            <w:div w:id="1012995777">
              <w:marLeft w:val="0"/>
              <w:marRight w:val="0"/>
              <w:marTop w:val="0"/>
              <w:marBottom w:val="0"/>
              <w:divBdr>
                <w:top w:val="none" w:sz="0" w:space="0" w:color="auto"/>
                <w:left w:val="none" w:sz="0" w:space="0" w:color="auto"/>
                <w:bottom w:val="none" w:sz="0" w:space="0" w:color="auto"/>
                <w:right w:val="none" w:sz="0" w:space="0" w:color="auto"/>
              </w:divBdr>
            </w:div>
            <w:div w:id="101851107">
              <w:marLeft w:val="0"/>
              <w:marRight w:val="0"/>
              <w:marTop w:val="0"/>
              <w:marBottom w:val="0"/>
              <w:divBdr>
                <w:top w:val="none" w:sz="0" w:space="0" w:color="auto"/>
                <w:left w:val="none" w:sz="0" w:space="0" w:color="auto"/>
                <w:bottom w:val="none" w:sz="0" w:space="0" w:color="auto"/>
                <w:right w:val="none" w:sz="0" w:space="0" w:color="auto"/>
              </w:divBdr>
            </w:div>
            <w:div w:id="1282103599">
              <w:marLeft w:val="0"/>
              <w:marRight w:val="0"/>
              <w:marTop w:val="0"/>
              <w:marBottom w:val="0"/>
              <w:divBdr>
                <w:top w:val="none" w:sz="0" w:space="0" w:color="auto"/>
                <w:left w:val="none" w:sz="0" w:space="0" w:color="auto"/>
                <w:bottom w:val="none" w:sz="0" w:space="0" w:color="auto"/>
                <w:right w:val="none" w:sz="0" w:space="0" w:color="auto"/>
              </w:divBdr>
            </w:div>
            <w:div w:id="2102214168">
              <w:marLeft w:val="0"/>
              <w:marRight w:val="0"/>
              <w:marTop w:val="0"/>
              <w:marBottom w:val="0"/>
              <w:divBdr>
                <w:top w:val="none" w:sz="0" w:space="0" w:color="auto"/>
                <w:left w:val="none" w:sz="0" w:space="0" w:color="auto"/>
                <w:bottom w:val="none" w:sz="0" w:space="0" w:color="auto"/>
                <w:right w:val="none" w:sz="0" w:space="0" w:color="auto"/>
              </w:divBdr>
            </w:div>
            <w:div w:id="1256016670">
              <w:marLeft w:val="0"/>
              <w:marRight w:val="0"/>
              <w:marTop w:val="0"/>
              <w:marBottom w:val="0"/>
              <w:divBdr>
                <w:top w:val="none" w:sz="0" w:space="0" w:color="auto"/>
                <w:left w:val="none" w:sz="0" w:space="0" w:color="auto"/>
                <w:bottom w:val="none" w:sz="0" w:space="0" w:color="auto"/>
                <w:right w:val="none" w:sz="0" w:space="0" w:color="auto"/>
              </w:divBdr>
            </w:div>
            <w:div w:id="1818953163">
              <w:marLeft w:val="0"/>
              <w:marRight w:val="0"/>
              <w:marTop w:val="0"/>
              <w:marBottom w:val="0"/>
              <w:divBdr>
                <w:top w:val="none" w:sz="0" w:space="0" w:color="auto"/>
                <w:left w:val="none" w:sz="0" w:space="0" w:color="auto"/>
                <w:bottom w:val="none" w:sz="0" w:space="0" w:color="auto"/>
                <w:right w:val="none" w:sz="0" w:space="0" w:color="auto"/>
              </w:divBdr>
            </w:div>
          </w:divsChild>
        </w:div>
        <w:div w:id="41602298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446800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002783937">
          <w:blockQuote w:val="1"/>
          <w:marLeft w:val="720"/>
          <w:marRight w:val="720"/>
          <w:marTop w:val="100"/>
          <w:marBottom w:val="100"/>
          <w:divBdr>
            <w:top w:val="none" w:sz="0" w:space="0" w:color="auto"/>
            <w:left w:val="none" w:sz="0" w:space="0" w:color="auto"/>
            <w:bottom w:val="none" w:sz="0" w:space="0" w:color="auto"/>
            <w:right w:val="none" w:sz="0" w:space="0" w:color="auto"/>
          </w:divBdr>
        </w:div>
        <w:div w:id="71473686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92905">
          <w:blockQuote w:val="1"/>
          <w:marLeft w:val="720"/>
          <w:marRight w:val="720"/>
          <w:marTop w:val="100"/>
          <w:marBottom w:val="100"/>
          <w:divBdr>
            <w:top w:val="none" w:sz="0" w:space="0" w:color="auto"/>
            <w:left w:val="none" w:sz="0" w:space="0" w:color="auto"/>
            <w:bottom w:val="none" w:sz="0" w:space="0" w:color="auto"/>
            <w:right w:val="none" w:sz="0" w:space="0" w:color="auto"/>
          </w:divBdr>
        </w:div>
        <w:div w:id="739250349">
          <w:blockQuote w:val="1"/>
          <w:marLeft w:val="720"/>
          <w:marRight w:val="720"/>
          <w:marTop w:val="100"/>
          <w:marBottom w:val="100"/>
          <w:divBdr>
            <w:top w:val="none" w:sz="0" w:space="0" w:color="auto"/>
            <w:left w:val="none" w:sz="0" w:space="0" w:color="auto"/>
            <w:bottom w:val="none" w:sz="0" w:space="0" w:color="auto"/>
            <w:right w:val="none" w:sz="0" w:space="0" w:color="auto"/>
          </w:divBdr>
        </w:div>
        <w:div w:id="38864151">
          <w:blockQuote w:val="1"/>
          <w:marLeft w:val="720"/>
          <w:marRight w:val="720"/>
          <w:marTop w:val="100"/>
          <w:marBottom w:val="100"/>
          <w:divBdr>
            <w:top w:val="none" w:sz="0" w:space="0" w:color="auto"/>
            <w:left w:val="none" w:sz="0" w:space="0" w:color="auto"/>
            <w:bottom w:val="none" w:sz="0" w:space="0" w:color="auto"/>
            <w:right w:val="none" w:sz="0" w:space="0" w:color="auto"/>
          </w:divBdr>
        </w:div>
        <w:div w:id="1994482906">
          <w:blockQuote w:val="1"/>
          <w:marLeft w:val="720"/>
          <w:marRight w:val="720"/>
          <w:marTop w:val="100"/>
          <w:marBottom w:val="100"/>
          <w:divBdr>
            <w:top w:val="none" w:sz="0" w:space="0" w:color="auto"/>
            <w:left w:val="none" w:sz="0" w:space="0" w:color="auto"/>
            <w:bottom w:val="none" w:sz="0" w:space="0" w:color="auto"/>
            <w:right w:val="none" w:sz="0" w:space="0" w:color="auto"/>
          </w:divBdr>
        </w:div>
        <w:div w:id="457844561">
          <w:blockQuote w:val="1"/>
          <w:marLeft w:val="720"/>
          <w:marRight w:val="720"/>
          <w:marTop w:val="100"/>
          <w:marBottom w:val="100"/>
          <w:divBdr>
            <w:top w:val="none" w:sz="0" w:space="0" w:color="auto"/>
            <w:left w:val="none" w:sz="0" w:space="0" w:color="auto"/>
            <w:bottom w:val="none" w:sz="0" w:space="0" w:color="auto"/>
            <w:right w:val="none" w:sz="0" w:space="0" w:color="auto"/>
          </w:divBdr>
        </w:div>
        <w:div w:id="1522158847">
          <w:blockQuote w:val="1"/>
          <w:marLeft w:val="720"/>
          <w:marRight w:val="720"/>
          <w:marTop w:val="100"/>
          <w:marBottom w:val="100"/>
          <w:divBdr>
            <w:top w:val="none" w:sz="0" w:space="0" w:color="auto"/>
            <w:left w:val="none" w:sz="0" w:space="0" w:color="auto"/>
            <w:bottom w:val="none" w:sz="0" w:space="0" w:color="auto"/>
            <w:right w:val="none" w:sz="0" w:space="0" w:color="auto"/>
          </w:divBdr>
        </w:div>
        <w:div w:id="1929269693">
          <w:blockQuote w:val="1"/>
          <w:marLeft w:val="720"/>
          <w:marRight w:val="720"/>
          <w:marTop w:val="100"/>
          <w:marBottom w:val="100"/>
          <w:divBdr>
            <w:top w:val="none" w:sz="0" w:space="0" w:color="auto"/>
            <w:left w:val="none" w:sz="0" w:space="0" w:color="auto"/>
            <w:bottom w:val="none" w:sz="0" w:space="0" w:color="auto"/>
            <w:right w:val="none" w:sz="0" w:space="0" w:color="auto"/>
          </w:divBdr>
        </w:div>
        <w:div w:id="1869104731">
          <w:blockQuote w:val="1"/>
          <w:marLeft w:val="720"/>
          <w:marRight w:val="720"/>
          <w:marTop w:val="100"/>
          <w:marBottom w:val="100"/>
          <w:divBdr>
            <w:top w:val="none" w:sz="0" w:space="0" w:color="auto"/>
            <w:left w:val="none" w:sz="0" w:space="0" w:color="auto"/>
            <w:bottom w:val="none" w:sz="0" w:space="0" w:color="auto"/>
            <w:right w:val="none" w:sz="0" w:space="0" w:color="auto"/>
          </w:divBdr>
        </w:div>
        <w:div w:id="1604603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45720649">
          <w:blockQuote w:val="1"/>
          <w:marLeft w:val="720"/>
          <w:marRight w:val="720"/>
          <w:marTop w:val="100"/>
          <w:marBottom w:val="100"/>
          <w:divBdr>
            <w:top w:val="none" w:sz="0" w:space="0" w:color="auto"/>
            <w:left w:val="none" w:sz="0" w:space="0" w:color="auto"/>
            <w:bottom w:val="none" w:sz="0" w:space="0" w:color="auto"/>
            <w:right w:val="none" w:sz="0" w:space="0" w:color="auto"/>
          </w:divBdr>
        </w:div>
        <w:div w:id="1685941639">
          <w:blockQuote w:val="1"/>
          <w:marLeft w:val="720"/>
          <w:marRight w:val="720"/>
          <w:marTop w:val="100"/>
          <w:marBottom w:val="100"/>
          <w:divBdr>
            <w:top w:val="none" w:sz="0" w:space="0" w:color="auto"/>
            <w:left w:val="none" w:sz="0" w:space="0" w:color="auto"/>
            <w:bottom w:val="none" w:sz="0" w:space="0" w:color="auto"/>
            <w:right w:val="none" w:sz="0" w:space="0" w:color="auto"/>
          </w:divBdr>
        </w:div>
        <w:div w:id="2035224237">
          <w:blockQuote w:val="1"/>
          <w:marLeft w:val="720"/>
          <w:marRight w:val="720"/>
          <w:marTop w:val="100"/>
          <w:marBottom w:val="100"/>
          <w:divBdr>
            <w:top w:val="none" w:sz="0" w:space="0" w:color="auto"/>
            <w:left w:val="none" w:sz="0" w:space="0" w:color="auto"/>
            <w:bottom w:val="none" w:sz="0" w:space="0" w:color="auto"/>
            <w:right w:val="none" w:sz="0" w:space="0" w:color="auto"/>
          </w:divBdr>
        </w:div>
        <w:div w:id="221403781">
          <w:blockQuote w:val="1"/>
          <w:marLeft w:val="720"/>
          <w:marRight w:val="720"/>
          <w:marTop w:val="100"/>
          <w:marBottom w:val="100"/>
          <w:divBdr>
            <w:top w:val="none" w:sz="0" w:space="0" w:color="auto"/>
            <w:left w:val="none" w:sz="0" w:space="0" w:color="auto"/>
            <w:bottom w:val="none" w:sz="0" w:space="0" w:color="auto"/>
            <w:right w:val="none" w:sz="0" w:space="0" w:color="auto"/>
          </w:divBdr>
        </w:div>
        <w:div w:id="1218126051">
          <w:blockQuote w:val="1"/>
          <w:marLeft w:val="720"/>
          <w:marRight w:val="720"/>
          <w:marTop w:val="100"/>
          <w:marBottom w:val="100"/>
          <w:divBdr>
            <w:top w:val="none" w:sz="0" w:space="0" w:color="auto"/>
            <w:left w:val="none" w:sz="0" w:space="0" w:color="auto"/>
            <w:bottom w:val="none" w:sz="0" w:space="0" w:color="auto"/>
            <w:right w:val="none" w:sz="0" w:space="0" w:color="auto"/>
          </w:divBdr>
        </w:div>
        <w:div w:id="1713455015">
          <w:blockQuote w:val="1"/>
          <w:marLeft w:val="720"/>
          <w:marRight w:val="720"/>
          <w:marTop w:val="100"/>
          <w:marBottom w:val="100"/>
          <w:divBdr>
            <w:top w:val="none" w:sz="0" w:space="0" w:color="auto"/>
            <w:left w:val="none" w:sz="0" w:space="0" w:color="auto"/>
            <w:bottom w:val="none" w:sz="0" w:space="0" w:color="auto"/>
            <w:right w:val="none" w:sz="0" w:space="0" w:color="auto"/>
          </w:divBdr>
        </w:div>
        <w:div w:id="880627593">
          <w:blockQuote w:val="1"/>
          <w:marLeft w:val="720"/>
          <w:marRight w:val="720"/>
          <w:marTop w:val="100"/>
          <w:marBottom w:val="100"/>
          <w:divBdr>
            <w:top w:val="none" w:sz="0" w:space="0" w:color="auto"/>
            <w:left w:val="none" w:sz="0" w:space="0" w:color="auto"/>
            <w:bottom w:val="none" w:sz="0" w:space="0" w:color="auto"/>
            <w:right w:val="none" w:sz="0" w:space="0" w:color="auto"/>
          </w:divBdr>
        </w:div>
        <w:div w:id="1687172160">
          <w:blockQuote w:val="1"/>
          <w:marLeft w:val="720"/>
          <w:marRight w:val="720"/>
          <w:marTop w:val="100"/>
          <w:marBottom w:val="100"/>
          <w:divBdr>
            <w:top w:val="none" w:sz="0" w:space="0" w:color="auto"/>
            <w:left w:val="none" w:sz="0" w:space="0" w:color="auto"/>
            <w:bottom w:val="none" w:sz="0" w:space="0" w:color="auto"/>
            <w:right w:val="none" w:sz="0" w:space="0" w:color="auto"/>
          </w:divBdr>
        </w:div>
        <w:div w:id="127142885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6117778">
          <w:blockQuote w:val="1"/>
          <w:marLeft w:val="720"/>
          <w:marRight w:val="720"/>
          <w:marTop w:val="100"/>
          <w:marBottom w:val="100"/>
          <w:divBdr>
            <w:top w:val="none" w:sz="0" w:space="0" w:color="auto"/>
            <w:left w:val="none" w:sz="0" w:space="0" w:color="auto"/>
            <w:bottom w:val="none" w:sz="0" w:space="0" w:color="auto"/>
            <w:right w:val="none" w:sz="0" w:space="0" w:color="auto"/>
          </w:divBdr>
        </w:div>
        <w:div w:id="1682974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6737008">
          <w:blockQuote w:val="1"/>
          <w:marLeft w:val="720"/>
          <w:marRight w:val="720"/>
          <w:marTop w:val="100"/>
          <w:marBottom w:val="100"/>
          <w:divBdr>
            <w:top w:val="none" w:sz="0" w:space="0" w:color="auto"/>
            <w:left w:val="none" w:sz="0" w:space="0" w:color="auto"/>
            <w:bottom w:val="none" w:sz="0" w:space="0" w:color="auto"/>
            <w:right w:val="none" w:sz="0" w:space="0" w:color="auto"/>
          </w:divBdr>
        </w:div>
        <w:div w:id="1092241160">
          <w:blockQuote w:val="1"/>
          <w:marLeft w:val="720"/>
          <w:marRight w:val="720"/>
          <w:marTop w:val="100"/>
          <w:marBottom w:val="100"/>
          <w:divBdr>
            <w:top w:val="none" w:sz="0" w:space="0" w:color="auto"/>
            <w:left w:val="none" w:sz="0" w:space="0" w:color="auto"/>
            <w:bottom w:val="none" w:sz="0" w:space="0" w:color="auto"/>
            <w:right w:val="none" w:sz="0" w:space="0" w:color="auto"/>
          </w:divBdr>
        </w:div>
        <w:div w:id="691301492">
          <w:blockQuote w:val="1"/>
          <w:marLeft w:val="720"/>
          <w:marRight w:val="720"/>
          <w:marTop w:val="100"/>
          <w:marBottom w:val="100"/>
          <w:divBdr>
            <w:top w:val="none" w:sz="0" w:space="0" w:color="auto"/>
            <w:left w:val="none" w:sz="0" w:space="0" w:color="auto"/>
            <w:bottom w:val="none" w:sz="0" w:space="0" w:color="auto"/>
            <w:right w:val="none" w:sz="0" w:space="0" w:color="auto"/>
          </w:divBdr>
        </w:div>
        <w:div w:id="1325162423">
          <w:blockQuote w:val="1"/>
          <w:marLeft w:val="720"/>
          <w:marRight w:val="720"/>
          <w:marTop w:val="100"/>
          <w:marBottom w:val="100"/>
          <w:divBdr>
            <w:top w:val="none" w:sz="0" w:space="0" w:color="auto"/>
            <w:left w:val="none" w:sz="0" w:space="0" w:color="auto"/>
            <w:bottom w:val="none" w:sz="0" w:space="0" w:color="auto"/>
            <w:right w:val="none" w:sz="0" w:space="0" w:color="auto"/>
          </w:divBdr>
        </w:div>
        <w:div w:id="1538853022">
          <w:blockQuote w:val="1"/>
          <w:marLeft w:val="720"/>
          <w:marRight w:val="720"/>
          <w:marTop w:val="100"/>
          <w:marBottom w:val="100"/>
          <w:divBdr>
            <w:top w:val="none" w:sz="0" w:space="0" w:color="auto"/>
            <w:left w:val="none" w:sz="0" w:space="0" w:color="auto"/>
            <w:bottom w:val="none" w:sz="0" w:space="0" w:color="auto"/>
            <w:right w:val="none" w:sz="0" w:space="0" w:color="auto"/>
          </w:divBdr>
        </w:div>
        <w:div w:id="559052454">
          <w:blockQuote w:val="1"/>
          <w:marLeft w:val="720"/>
          <w:marRight w:val="720"/>
          <w:marTop w:val="100"/>
          <w:marBottom w:val="100"/>
          <w:divBdr>
            <w:top w:val="none" w:sz="0" w:space="0" w:color="auto"/>
            <w:left w:val="none" w:sz="0" w:space="0" w:color="auto"/>
            <w:bottom w:val="none" w:sz="0" w:space="0" w:color="auto"/>
            <w:right w:val="none" w:sz="0" w:space="0" w:color="auto"/>
          </w:divBdr>
        </w:div>
        <w:div w:id="1474719104">
          <w:blockQuote w:val="1"/>
          <w:marLeft w:val="720"/>
          <w:marRight w:val="720"/>
          <w:marTop w:val="100"/>
          <w:marBottom w:val="100"/>
          <w:divBdr>
            <w:top w:val="none" w:sz="0" w:space="0" w:color="auto"/>
            <w:left w:val="none" w:sz="0" w:space="0" w:color="auto"/>
            <w:bottom w:val="none" w:sz="0" w:space="0" w:color="auto"/>
            <w:right w:val="none" w:sz="0" w:space="0" w:color="auto"/>
          </w:divBdr>
        </w:div>
        <w:div w:id="2050186272">
          <w:blockQuote w:val="1"/>
          <w:marLeft w:val="720"/>
          <w:marRight w:val="720"/>
          <w:marTop w:val="100"/>
          <w:marBottom w:val="100"/>
          <w:divBdr>
            <w:top w:val="none" w:sz="0" w:space="0" w:color="auto"/>
            <w:left w:val="none" w:sz="0" w:space="0" w:color="auto"/>
            <w:bottom w:val="none" w:sz="0" w:space="0" w:color="auto"/>
            <w:right w:val="none" w:sz="0" w:space="0" w:color="auto"/>
          </w:divBdr>
        </w:div>
        <w:div w:id="1269237203">
          <w:blockQuote w:val="1"/>
          <w:marLeft w:val="720"/>
          <w:marRight w:val="720"/>
          <w:marTop w:val="100"/>
          <w:marBottom w:val="100"/>
          <w:divBdr>
            <w:top w:val="none" w:sz="0" w:space="0" w:color="auto"/>
            <w:left w:val="none" w:sz="0" w:space="0" w:color="auto"/>
            <w:bottom w:val="none" w:sz="0" w:space="0" w:color="auto"/>
            <w:right w:val="none" w:sz="0" w:space="0" w:color="auto"/>
          </w:divBdr>
        </w:div>
        <w:div w:id="1805731557">
          <w:blockQuote w:val="1"/>
          <w:marLeft w:val="720"/>
          <w:marRight w:val="720"/>
          <w:marTop w:val="100"/>
          <w:marBottom w:val="100"/>
          <w:divBdr>
            <w:top w:val="none" w:sz="0" w:space="0" w:color="auto"/>
            <w:left w:val="none" w:sz="0" w:space="0" w:color="auto"/>
            <w:bottom w:val="none" w:sz="0" w:space="0" w:color="auto"/>
            <w:right w:val="none" w:sz="0" w:space="0" w:color="auto"/>
          </w:divBdr>
        </w:div>
        <w:div w:id="1601833546">
          <w:blockQuote w:val="1"/>
          <w:marLeft w:val="720"/>
          <w:marRight w:val="720"/>
          <w:marTop w:val="100"/>
          <w:marBottom w:val="100"/>
          <w:divBdr>
            <w:top w:val="none" w:sz="0" w:space="0" w:color="auto"/>
            <w:left w:val="none" w:sz="0" w:space="0" w:color="auto"/>
            <w:bottom w:val="none" w:sz="0" w:space="0" w:color="auto"/>
            <w:right w:val="none" w:sz="0" w:space="0" w:color="auto"/>
          </w:divBdr>
        </w:div>
        <w:div w:id="1165971558">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3007">
          <w:blockQuote w:val="1"/>
          <w:marLeft w:val="720"/>
          <w:marRight w:val="720"/>
          <w:marTop w:val="100"/>
          <w:marBottom w:val="100"/>
          <w:divBdr>
            <w:top w:val="none" w:sz="0" w:space="0" w:color="auto"/>
            <w:left w:val="none" w:sz="0" w:space="0" w:color="auto"/>
            <w:bottom w:val="none" w:sz="0" w:space="0" w:color="auto"/>
            <w:right w:val="none" w:sz="0" w:space="0" w:color="auto"/>
          </w:divBdr>
        </w:div>
        <w:div w:id="1278607483">
          <w:blockQuote w:val="1"/>
          <w:marLeft w:val="720"/>
          <w:marRight w:val="720"/>
          <w:marTop w:val="100"/>
          <w:marBottom w:val="100"/>
          <w:divBdr>
            <w:top w:val="none" w:sz="0" w:space="0" w:color="auto"/>
            <w:left w:val="none" w:sz="0" w:space="0" w:color="auto"/>
            <w:bottom w:val="none" w:sz="0" w:space="0" w:color="auto"/>
            <w:right w:val="none" w:sz="0" w:space="0" w:color="auto"/>
          </w:divBdr>
        </w:div>
        <w:div w:id="2054502897">
          <w:blockQuote w:val="1"/>
          <w:marLeft w:val="720"/>
          <w:marRight w:val="720"/>
          <w:marTop w:val="100"/>
          <w:marBottom w:val="100"/>
          <w:divBdr>
            <w:top w:val="none" w:sz="0" w:space="0" w:color="auto"/>
            <w:left w:val="none" w:sz="0" w:space="0" w:color="auto"/>
            <w:bottom w:val="none" w:sz="0" w:space="0" w:color="auto"/>
            <w:right w:val="none" w:sz="0" w:space="0" w:color="auto"/>
          </w:divBdr>
        </w:div>
        <w:div w:id="317999480">
          <w:blockQuote w:val="1"/>
          <w:marLeft w:val="720"/>
          <w:marRight w:val="720"/>
          <w:marTop w:val="100"/>
          <w:marBottom w:val="100"/>
          <w:divBdr>
            <w:top w:val="none" w:sz="0" w:space="0" w:color="auto"/>
            <w:left w:val="none" w:sz="0" w:space="0" w:color="auto"/>
            <w:bottom w:val="none" w:sz="0" w:space="0" w:color="auto"/>
            <w:right w:val="none" w:sz="0" w:space="0" w:color="auto"/>
          </w:divBdr>
        </w:div>
        <w:div w:id="1490635415">
          <w:blockQuote w:val="1"/>
          <w:marLeft w:val="720"/>
          <w:marRight w:val="720"/>
          <w:marTop w:val="100"/>
          <w:marBottom w:val="100"/>
          <w:divBdr>
            <w:top w:val="none" w:sz="0" w:space="0" w:color="auto"/>
            <w:left w:val="none" w:sz="0" w:space="0" w:color="auto"/>
            <w:bottom w:val="none" w:sz="0" w:space="0" w:color="auto"/>
            <w:right w:val="none" w:sz="0" w:space="0" w:color="auto"/>
          </w:divBdr>
        </w:div>
        <w:div w:id="616528622">
          <w:blockQuote w:val="1"/>
          <w:marLeft w:val="720"/>
          <w:marRight w:val="720"/>
          <w:marTop w:val="100"/>
          <w:marBottom w:val="100"/>
          <w:divBdr>
            <w:top w:val="none" w:sz="0" w:space="0" w:color="auto"/>
            <w:left w:val="none" w:sz="0" w:space="0" w:color="auto"/>
            <w:bottom w:val="none" w:sz="0" w:space="0" w:color="auto"/>
            <w:right w:val="none" w:sz="0" w:space="0" w:color="auto"/>
          </w:divBdr>
        </w:div>
        <w:div w:id="406264426">
          <w:blockQuote w:val="1"/>
          <w:marLeft w:val="720"/>
          <w:marRight w:val="720"/>
          <w:marTop w:val="100"/>
          <w:marBottom w:val="100"/>
          <w:divBdr>
            <w:top w:val="none" w:sz="0" w:space="0" w:color="auto"/>
            <w:left w:val="none" w:sz="0" w:space="0" w:color="auto"/>
            <w:bottom w:val="none" w:sz="0" w:space="0" w:color="auto"/>
            <w:right w:val="none" w:sz="0" w:space="0" w:color="auto"/>
          </w:divBdr>
        </w:div>
        <w:div w:id="1798602048">
          <w:blockQuote w:val="1"/>
          <w:marLeft w:val="720"/>
          <w:marRight w:val="720"/>
          <w:marTop w:val="100"/>
          <w:marBottom w:val="100"/>
          <w:divBdr>
            <w:top w:val="none" w:sz="0" w:space="0" w:color="auto"/>
            <w:left w:val="none" w:sz="0" w:space="0" w:color="auto"/>
            <w:bottom w:val="none" w:sz="0" w:space="0" w:color="auto"/>
            <w:right w:val="none" w:sz="0" w:space="0" w:color="auto"/>
          </w:divBdr>
        </w:div>
        <w:div w:id="901595141">
          <w:blockQuote w:val="1"/>
          <w:marLeft w:val="720"/>
          <w:marRight w:val="720"/>
          <w:marTop w:val="100"/>
          <w:marBottom w:val="100"/>
          <w:divBdr>
            <w:top w:val="none" w:sz="0" w:space="0" w:color="auto"/>
            <w:left w:val="none" w:sz="0" w:space="0" w:color="auto"/>
            <w:bottom w:val="none" w:sz="0" w:space="0" w:color="auto"/>
            <w:right w:val="none" w:sz="0" w:space="0" w:color="auto"/>
          </w:divBdr>
        </w:div>
        <w:div w:id="481701756">
          <w:blockQuote w:val="1"/>
          <w:marLeft w:val="720"/>
          <w:marRight w:val="720"/>
          <w:marTop w:val="100"/>
          <w:marBottom w:val="100"/>
          <w:divBdr>
            <w:top w:val="none" w:sz="0" w:space="0" w:color="auto"/>
            <w:left w:val="none" w:sz="0" w:space="0" w:color="auto"/>
            <w:bottom w:val="none" w:sz="0" w:space="0" w:color="auto"/>
            <w:right w:val="none" w:sz="0" w:space="0" w:color="auto"/>
          </w:divBdr>
        </w:div>
        <w:div w:id="1302078843">
          <w:blockQuote w:val="1"/>
          <w:marLeft w:val="720"/>
          <w:marRight w:val="720"/>
          <w:marTop w:val="100"/>
          <w:marBottom w:val="100"/>
          <w:divBdr>
            <w:top w:val="none" w:sz="0" w:space="0" w:color="auto"/>
            <w:left w:val="none" w:sz="0" w:space="0" w:color="auto"/>
            <w:bottom w:val="none" w:sz="0" w:space="0" w:color="auto"/>
            <w:right w:val="none" w:sz="0" w:space="0" w:color="auto"/>
          </w:divBdr>
        </w:div>
        <w:div w:id="155453584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670548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27041113">
          <w:blockQuote w:val="1"/>
          <w:marLeft w:val="720"/>
          <w:marRight w:val="720"/>
          <w:marTop w:val="100"/>
          <w:marBottom w:val="100"/>
          <w:divBdr>
            <w:top w:val="none" w:sz="0" w:space="0" w:color="auto"/>
            <w:left w:val="none" w:sz="0" w:space="0" w:color="auto"/>
            <w:bottom w:val="none" w:sz="0" w:space="0" w:color="auto"/>
            <w:right w:val="none" w:sz="0" w:space="0" w:color="auto"/>
          </w:divBdr>
        </w:div>
        <w:div w:id="91162072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25944347">
              <w:blockQuote w:val="1"/>
              <w:marLeft w:val="720"/>
              <w:marRight w:val="720"/>
              <w:marTop w:val="100"/>
              <w:marBottom w:val="100"/>
              <w:divBdr>
                <w:top w:val="none" w:sz="0" w:space="0" w:color="auto"/>
                <w:left w:val="none" w:sz="0" w:space="0" w:color="auto"/>
                <w:bottom w:val="none" w:sz="0" w:space="0" w:color="auto"/>
                <w:right w:val="none" w:sz="0" w:space="0" w:color="auto"/>
              </w:divBdr>
            </w:div>
            <w:div w:id="3904242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62867560">
          <w:blockQuote w:val="1"/>
          <w:marLeft w:val="720"/>
          <w:marRight w:val="720"/>
          <w:marTop w:val="100"/>
          <w:marBottom w:val="100"/>
          <w:divBdr>
            <w:top w:val="none" w:sz="0" w:space="0" w:color="auto"/>
            <w:left w:val="none" w:sz="0" w:space="0" w:color="auto"/>
            <w:bottom w:val="none" w:sz="0" w:space="0" w:color="auto"/>
            <w:right w:val="none" w:sz="0" w:space="0" w:color="auto"/>
          </w:divBdr>
        </w:div>
        <w:div w:id="1086072345">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8707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9197333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36429762">
          <w:blockQuote w:val="1"/>
          <w:marLeft w:val="720"/>
          <w:marRight w:val="720"/>
          <w:marTop w:val="100"/>
          <w:marBottom w:val="100"/>
          <w:divBdr>
            <w:top w:val="none" w:sz="0" w:space="0" w:color="auto"/>
            <w:left w:val="none" w:sz="0" w:space="0" w:color="auto"/>
            <w:bottom w:val="none" w:sz="0" w:space="0" w:color="auto"/>
            <w:right w:val="none" w:sz="0" w:space="0" w:color="auto"/>
          </w:divBdr>
        </w:div>
        <w:div w:id="915630477">
          <w:blockQuote w:val="1"/>
          <w:marLeft w:val="720"/>
          <w:marRight w:val="720"/>
          <w:marTop w:val="100"/>
          <w:marBottom w:val="100"/>
          <w:divBdr>
            <w:top w:val="none" w:sz="0" w:space="0" w:color="auto"/>
            <w:left w:val="none" w:sz="0" w:space="0" w:color="auto"/>
            <w:bottom w:val="none" w:sz="0" w:space="0" w:color="auto"/>
            <w:right w:val="none" w:sz="0" w:space="0" w:color="auto"/>
          </w:divBdr>
        </w:div>
        <w:div w:id="2139838401">
          <w:blockQuote w:val="1"/>
          <w:marLeft w:val="720"/>
          <w:marRight w:val="720"/>
          <w:marTop w:val="100"/>
          <w:marBottom w:val="100"/>
          <w:divBdr>
            <w:top w:val="none" w:sz="0" w:space="0" w:color="auto"/>
            <w:left w:val="none" w:sz="0" w:space="0" w:color="auto"/>
            <w:bottom w:val="none" w:sz="0" w:space="0" w:color="auto"/>
            <w:right w:val="none" w:sz="0" w:space="0" w:color="auto"/>
          </w:divBdr>
        </w:div>
        <w:div w:id="6610040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3290085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2119932">
              <w:marLeft w:val="0"/>
              <w:marRight w:val="0"/>
              <w:marTop w:val="0"/>
              <w:marBottom w:val="0"/>
              <w:divBdr>
                <w:top w:val="none" w:sz="0" w:space="0" w:color="auto"/>
                <w:left w:val="none" w:sz="0" w:space="0" w:color="auto"/>
                <w:bottom w:val="none" w:sz="0" w:space="0" w:color="auto"/>
                <w:right w:val="none" w:sz="0" w:space="0" w:color="auto"/>
              </w:divBdr>
              <w:divsChild>
                <w:div w:id="1080442467">
                  <w:marLeft w:val="0"/>
                  <w:marRight w:val="0"/>
                  <w:marTop w:val="0"/>
                  <w:marBottom w:val="0"/>
                  <w:divBdr>
                    <w:top w:val="none" w:sz="0" w:space="0" w:color="auto"/>
                    <w:left w:val="none" w:sz="0" w:space="0" w:color="auto"/>
                    <w:bottom w:val="none" w:sz="0" w:space="0" w:color="auto"/>
                    <w:right w:val="none" w:sz="0" w:space="0" w:color="auto"/>
                  </w:divBdr>
                  <w:divsChild>
                    <w:div w:id="45035568">
                      <w:marLeft w:val="0"/>
                      <w:marRight w:val="0"/>
                      <w:marTop w:val="0"/>
                      <w:marBottom w:val="0"/>
                      <w:divBdr>
                        <w:top w:val="none" w:sz="0" w:space="0" w:color="auto"/>
                        <w:left w:val="none" w:sz="0" w:space="0" w:color="auto"/>
                        <w:bottom w:val="none" w:sz="0" w:space="0" w:color="auto"/>
                        <w:right w:val="none" w:sz="0" w:space="0" w:color="auto"/>
                      </w:divBdr>
                      <w:divsChild>
                        <w:div w:id="612901917">
                          <w:marLeft w:val="0"/>
                          <w:marRight w:val="0"/>
                          <w:marTop w:val="0"/>
                          <w:marBottom w:val="0"/>
                          <w:divBdr>
                            <w:top w:val="none" w:sz="0" w:space="0" w:color="auto"/>
                            <w:left w:val="none" w:sz="0" w:space="0" w:color="auto"/>
                            <w:bottom w:val="none" w:sz="0" w:space="0" w:color="auto"/>
                            <w:right w:val="none" w:sz="0" w:space="0" w:color="auto"/>
                          </w:divBdr>
                          <w:divsChild>
                            <w:div w:id="782964565">
                              <w:marLeft w:val="0"/>
                              <w:marRight w:val="0"/>
                              <w:marTop w:val="0"/>
                              <w:marBottom w:val="0"/>
                              <w:divBdr>
                                <w:top w:val="none" w:sz="0" w:space="0" w:color="auto"/>
                                <w:left w:val="none" w:sz="0" w:space="0" w:color="auto"/>
                                <w:bottom w:val="none" w:sz="0" w:space="0" w:color="auto"/>
                                <w:right w:val="none" w:sz="0" w:space="0" w:color="auto"/>
                              </w:divBdr>
                              <w:divsChild>
                                <w:div w:id="63454083">
                                  <w:marLeft w:val="0"/>
                                  <w:marRight w:val="0"/>
                                  <w:marTop w:val="0"/>
                                  <w:marBottom w:val="0"/>
                                  <w:divBdr>
                                    <w:top w:val="none" w:sz="0" w:space="0" w:color="auto"/>
                                    <w:left w:val="none" w:sz="0" w:space="0" w:color="auto"/>
                                    <w:bottom w:val="none" w:sz="0" w:space="0" w:color="auto"/>
                                    <w:right w:val="none" w:sz="0" w:space="0" w:color="auto"/>
                                  </w:divBdr>
                                  <w:divsChild>
                                    <w:div w:id="473791036">
                                      <w:marLeft w:val="0"/>
                                      <w:marRight w:val="0"/>
                                      <w:marTop w:val="0"/>
                                      <w:marBottom w:val="0"/>
                                      <w:divBdr>
                                        <w:top w:val="none" w:sz="0" w:space="0" w:color="auto"/>
                                        <w:left w:val="none" w:sz="0" w:space="0" w:color="auto"/>
                                        <w:bottom w:val="none" w:sz="0" w:space="0" w:color="auto"/>
                                        <w:right w:val="none" w:sz="0" w:space="0" w:color="auto"/>
                                      </w:divBdr>
                                      <w:divsChild>
                                        <w:div w:id="729497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87574776">
          <w:blockQuote w:val="1"/>
          <w:marLeft w:val="720"/>
          <w:marRight w:val="720"/>
          <w:marTop w:val="100"/>
          <w:marBottom w:val="100"/>
          <w:divBdr>
            <w:top w:val="none" w:sz="0" w:space="0" w:color="auto"/>
            <w:left w:val="none" w:sz="0" w:space="0" w:color="auto"/>
            <w:bottom w:val="none" w:sz="0" w:space="0" w:color="auto"/>
            <w:right w:val="none" w:sz="0" w:space="0" w:color="auto"/>
          </w:divBdr>
        </w:div>
        <w:div w:id="1658316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00480491">
              <w:marLeft w:val="0"/>
              <w:marRight w:val="0"/>
              <w:marTop w:val="0"/>
              <w:marBottom w:val="0"/>
              <w:divBdr>
                <w:top w:val="none" w:sz="0" w:space="0" w:color="auto"/>
                <w:left w:val="none" w:sz="0" w:space="0" w:color="auto"/>
                <w:bottom w:val="none" w:sz="0" w:space="0" w:color="auto"/>
                <w:right w:val="none" w:sz="0" w:space="0" w:color="auto"/>
              </w:divBdr>
              <w:divsChild>
                <w:div w:id="1298951347">
                  <w:marLeft w:val="0"/>
                  <w:marRight w:val="0"/>
                  <w:marTop w:val="0"/>
                  <w:marBottom w:val="0"/>
                  <w:divBdr>
                    <w:top w:val="none" w:sz="0" w:space="0" w:color="auto"/>
                    <w:left w:val="none" w:sz="0" w:space="0" w:color="auto"/>
                    <w:bottom w:val="none" w:sz="0" w:space="0" w:color="auto"/>
                    <w:right w:val="none" w:sz="0" w:space="0" w:color="auto"/>
                  </w:divBdr>
                  <w:divsChild>
                    <w:div w:id="1759905708">
                      <w:marLeft w:val="0"/>
                      <w:marRight w:val="0"/>
                      <w:marTop w:val="0"/>
                      <w:marBottom w:val="0"/>
                      <w:divBdr>
                        <w:top w:val="none" w:sz="0" w:space="0" w:color="auto"/>
                        <w:left w:val="none" w:sz="0" w:space="0" w:color="auto"/>
                        <w:bottom w:val="none" w:sz="0" w:space="0" w:color="auto"/>
                        <w:right w:val="none" w:sz="0" w:space="0" w:color="auto"/>
                      </w:divBdr>
                      <w:divsChild>
                        <w:div w:id="189994769">
                          <w:marLeft w:val="0"/>
                          <w:marRight w:val="0"/>
                          <w:marTop w:val="0"/>
                          <w:marBottom w:val="0"/>
                          <w:divBdr>
                            <w:top w:val="none" w:sz="0" w:space="0" w:color="auto"/>
                            <w:left w:val="none" w:sz="0" w:space="0" w:color="auto"/>
                            <w:bottom w:val="none" w:sz="0" w:space="0" w:color="auto"/>
                            <w:right w:val="none" w:sz="0" w:space="0" w:color="auto"/>
                          </w:divBdr>
                          <w:divsChild>
                            <w:div w:id="1948346732">
                              <w:marLeft w:val="0"/>
                              <w:marRight w:val="0"/>
                              <w:marTop w:val="0"/>
                              <w:marBottom w:val="0"/>
                              <w:divBdr>
                                <w:top w:val="none" w:sz="0" w:space="0" w:color="auto"/>
                                <w:left w:val="none" w:sz="0" w:space="0" w:color="auto"/>
                                <w:bottom w:val="none" w:sz="0" w:space="0" w:color="auto"/>
                                <w:right w:val="none" w:sz="0" w:space="0" w:color="auto"/>
                              </w:divBdr>
                              <w:divsChild>
                                <w:div w:id="133896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12114244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74159190">
              <w:marLeft w:val="0"/>
              <w:marRight w:val="0"/>
              <w:marTop w:val="0"/>
              <w:marBottom w:val="0"/>
              <w:divBdr>
                <w:top w:val="none" w:sz="0" w:space="0" w:color="auto"/>
                <w:left w:val="none" w:sz="0" w:space="0" w:color="auto"/>
                <w:bottom w:val="none" w:sz="0" w:space="0" w:color="auto"/>
                <w:right w:val="none" w:sz="0" w:space="0" w:color="auto"/>
              </w:divBdr>
              <w:divsChild>
                <w:div w:id="481241037">
                  <w:marLeft w:val="0"/>
                  <w:marRight w:val="0"/>
                  <w:marTop w:val="0"/>
                  <w:marBottom w:val="0"/>
                  <w:divBdr>
                    <w:top w:val="none" w:sz="0" w:space="0" w:color="auto"/>
                    <w:left w:val="none" w:sz="0" w:space="0" w:color="auto"/>
                    <w:bottom w:val="none" w:sz="0" w:space="0" w:color="auto"/>
                    <w:right w:val="none" w:sz="0" w:space="0" w:color="auto"/>
                  </w:divBdr>
                  <w:divsChild>
                    <w:div w:id="1613707108">
                      <w:marLeft w:val="0"/>
                      <w:marRight w:val="0"/>
                      <w:marTop w:val="0"/>
                      <w:marBottom w:val="0"/>
                      <w:divBdr>
                        <w:top w:val="none" w:sz="0" w:space="0" w:color="auto"/>
                        <w:left w:val="none" w:sz="0" w:space="0" w:color="auto"/>
                        <w:bottom w:val="none" w:sz="0" w:space="0" w:color="auto"/>
                        <w:right w:val="none" w:sz="0" w:space="0" w:color="auto"/>
                      </w:divBdr>
                      <w:divsChild>
                        <w:div w:id="2117748496">
                          <w:marLeft w:val="0"/>
                          <w:marRight w:val="0"/>
                          <w:marTop w:val="0"/>
                          <w:marBottom w:val="0"/>
                          <w:divBdr>
                            <w:top w:val="none" w:sz="0" w:space="0" w:color="auto"/>
                            <w:left w:val="none" w:sz="0" w:space="0" w:color="auto"/>
                            <w:bottom w:val="none" w:sz="0" w:space="0" w:color="auto"/>
                            <w:right w:val="none" w:sz="0" w:space="0" w:color="auto"/>
                          </w:divBdr>
                          <w:divsChild>
                            <w:div w:id="1129738922">
                              <w:marLeft w:val="0"/>
                              <w:marRight w:val="0"/>
                              <w:marTop w:val="0"/>
                              <w:marBottom w:val="0"/>
                              <w:divBdr>
                                <w:top w:val="none" w:sz="0" w:space="0" w:color="auto"/>
                                <w:left w:val="none" w:sz="0" w:space="0" w:color="auto"/>
                                <w:bottom w:val="none" w:sz="0" w:space="0" w:color="auto"/>
                                <w:right w:val="none" w:sz="0" w:space="0" w:color="auto"/>
                              </w:divBdr>
                              <w:divsChild>
                                <w:div w:id="2535600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021928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459294889">
              <w:marLeft w:val="0"/>
              <w:marRight w:val="0"/>
              <w:marTop w:val="0"/>
              <w:marBottom w:val="0"/>
              <w:divBdr>
                <w:top w:val="none" w:sz="0" w:space="0" w:color="auto"/>
                <w:left w:val="none" w:sz="0" w:space="0" w:color="auto"/>
                <w:bottom w:val="none" w:sz="0" w:space="0" w:color="auto"/>
                <w:right w:val="none" w:sz="0" w:space="0" w:color="auto"/>
              </w:divBdr>
              <w:divsChild>
                <w:div w:id="1736001470">
                  <w:marLeft w:val="0"/>
                  <w:marRight w:val="0"/>
                  <w:marTop w:val="0"/>
                  <w:marBottom w:val="0"/>
                  <w:divBdr>
                    <w:top w:val="none" w:sz="0" w:space="0" w:color="auto"/>
                    <w:left w:val="none" w:sz="0" w:space="0" w:color="auto"/>
                    <w:bottom w:val="none" w:sz="0" w:space="0" w:color="auto"/>
                    <w:right w:val="none" w:sz="0" w:space="0" w:color="auto"/>
                  </w:divBdr>
                  <w:divsChild>
                    <w:div w:id="1635864331">
                      <w:marLeft w:val="0"/>
                      <w:marRight w:val="0"/>
                      <w:marTop w:val="0"/>
                      <w:marBottom w:val="0"/>
                      <w:divBdr>
                        <w:top w:val="none" w:sz="0" w:space="0" w:color="auto"/>
                        <w:left w:val="none" w:sz="0" w:space="0" w:color="auto"/>
                        <w:bottom w:val="none" w:sz="0" w:space="0" w:color="auto"/>
                        <w:right w:val="none" w:sz="0" w:space="0" w:color="auto"/>
                      </w:divBdr>
                      <w:divsChild>
                        <w:div w:id="661782887">
                          <w:marLeft w:val="0"/>
                          <w:marRight w:val="0"/>
                          <w:marTop w:val="0"/>
                          <w:marBottom w:val="0"/>
                          <w:divBdr>
                            <w:top w:val="none" w:sz="0" w:space="0" w:color="auto"/>
                            <w:left w:val="none" w:sz="0" w:space="0" w:color="auto"/>
                            <w:bottom w:val="none" w:sz="0" w:space="0" w:color="auto"/>
                            <w:right w:val="none" w:sz="0" w:space="0" w:color="auto"/>
                          </w:divBdr>
                          <w:divsChild>
                            <w:div w:id="1435907393">
                              <w:marLeft w:val="0"/>
                              <w:marRight w:val="0"/>
                              <w:marTop w:val="0"/>
                              <w:marBottom w:val="0"/>
                              <w:divBdr>
                                <w:top w:val="none" w:sz="0" w:space="0" w:color="auto"/>
                                <w:left w:val="none" w:sz="0" w:space="0" w:color="auto"/>
                                <w:bottom w:val="none" w:sz="0" w:space="0" w:color="auto"/>
                                <w:right w:val="none" w:sz="0" w:space="0" w:color="auto"/>
                              </w:divBdr>
                              <w:divsChild>
                                <w:div w:id="2048142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1337977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8936330">
              <w:marLeft w:val="0"/>
              <w:marRight w:val="0"/>
              <w:marTop w:val="0"/>
              <w:marBottom w:val="0"/>
              <w:divBdr>
                <w:top w:val="none" w:sz="0" w:space="0" w:color="auto"/>
                <w:left w:val="none" w:sz="0" w:space="0" w:color="auto"/>
                <w:bottom w:val="none" w:sz="0" w:space="0" w:color="auto"/>
                <w:right w:val="none" w:sz="0" w:space="0" w:color="auto"/>
              </w:divBdr>
              <w:divsChild>
                <w:div w:id="1752197114">
                  <w:marLeft w:val="0"/>
                  <w:marRight w:val="0"/>
                  <w:marTop w:val="0"/>
                  <w:marBottom w:val="0"/>
                  <w:divBdr>
                    <w:top w:val="none" w:sz="0" w:space="0" w:color="auto"/>
                    <w:left w:val="none" w:sz="0" w:space="0" w:color="auto"/>
                    <w:bottom w:val="none" w:sz="0" w:space="0" w:color="auto"/>
                    <w:right w:val="none" w:sz="0" w:space="0" w:color="auto"/>
                  </w:divBdr>
                  <w:divsChild>
                    <w:div w:id="366100327">
                      <w:marLeft w:val="0"/>
                      <w:marRight w:val="0"/>
                      <w:marTop w:val="0"/>
                      <w:marBottom w:val="0"/>
                      <w:divBdr>
                        <w:top w:val="none" w:sz="0" w:space="0" w:color="auto"/>
                        <w:left w:val="none" w:sz="0" w:space="0" w:color="auto"/>
                        <w:bottom w:val="none" w:sz="0" w:space="0" w:color="auto"/>
                        <w:right w:val="none" w:sz="0" w:space="0" w:color="auto"/>
                      </w:divBdr>
                      <w:divsChild>
                        <w:div w:id="1724328997">
                          <w:marLeft w:val="0"/>
                          <w:marRight w:val="0"/>
                          <w:marTop w:val="0"/>
                          <w:marBottom w:val="0"/>
                          <w:divBdr>
                            <w:top w:val="none" w:sz="0" w:space="0" w:color="auto"/>
                            <w:left w:val="none" w:sz="0" w:space="0" w:color="auto"/>
                            <w:bottom w:val="none" w:sz="0" w:space="0" w:color="auto"/>
                            <w:right w:val="none" w:sz="0" w:space="0" w:color="auto"/>
                          </w:divBdr>
                          <w:divsChild>
                            <w:div w:id="1466696430">
                              <w:marLeft w:val="0"/>
                              <w:marRight w:val="0"/>
                              <w:marTop w:val="0"/>
                              <w:marBottom w:val="0"/>
                              <w:divBdr>
                                <w:top w:val="none" w:sz="0" w:space="0" w:color="auto"/>
                                <w:left w:val="none" w:sz="0" w:space="0" w:color="auto"/>
                                <w:bottom w:val="none" w:sz="0" w:space="0" w:color="auto"/>
                                <w:right w:val="none" w:sz="0" w:space="0" w:color="auto"/>
                              </w:divBdr>
                              <w:divsChild>
                                <w:div w:id="63263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1504687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43767934">
              <w:marLeft w:val="0"/>
              <w:marRight w:val="0"/>
              <w:marTop w:val="0"/>
              <w:marBottom w:val="0"/>
              <w:divBdr>
                <w:top w:val="none" w:sz="0" w:space="0" w:color="auto"/>
                <w:left w:val="none" w:sz="0" w:space="0" w:color="auto"/>
                <w:bottom w:val="none" w:sz="0" w:space="0" w:color="auto"/>
                <w:right w:val="none" w:sz="0" w:space="0" w:color="auto"/>
              </w:divBdr>
              <w:divsChild>
                <w:div w:id="966547362">
                  <w:marLeft w:val="0"/>
                  <w:marRight w:val="0"/>
                  <w:marTop w:val="0"/>
                  <w:marBottom w:val="0"/>
                  <w:divBdr>
                    <w:top w:val="none" w:sz="0" w:space="0" w:color="auto"/>
                    <w:left w:val="none" w:sz="0" w:space="0" w:color="auto"/>
                    <w:bottom w:val="none" w:sz="0" w:space="0" w:color="auto"/>
                    <w:right w:val="none" w:sz="0" w:space="0" w:color="auto"/>
                  </w:divBdr>
                  <w:divsChild>
                    <w:div w:id="1016999771">
                      <w:marLeft w:val="0"/>
                      <w:marRight w:val="0"/>
                      <w:marTop w:val="0"/>
                      <w:marBottom w:val="0"/>
                      <w:divBdr>
                        <w:top w:val="none" w:sz="0" w:space="0" w:color="auto"/>
                        <w:left w:val="none" w:sz="0" w:space="0" w:color="auto"/>
                        <w:bottom w:val="none" w:sz="0" w:space="0" w:color="auto"/>
                        <w:right w:val="none" w:sz="0" w:space="0" w:color="auto"/>
                      </w:divBdr>
                      <w:divsChild>
                        <w:div w:id="631253510">
                          <w:marLeft w:val="0"/>
                          <w:marRight w:val="0"/>
                          <w:marTop w:val="0"/>
                          <w:marBottom w:val="0"/>
                          <w:divBdr>
                            <w:top w:val="none" w:sz="0" w:space="0" w:color="auto"/>
                            <w:left w:val="none" w:sz="0" w:space="0" w:color="auto"/>
                            <w:bottom w:val="none" w:sz="0" w:space="0" w:color="auto"/>
                            <w:right w:val="none" w:sz="0" w:space="0" w:color="auto"/>
                          </w:divBdr>
                          <w:divsChild>
                            <w:div w:id="1566527558">
                              <w:marLeft w:val="0"/>
                              <w:marRight w:val="0"/>
                              <w:marTop w:val="0"/>
                              <w:marBottom w:val="0"/>
                              <w:divBdr>
                                <w:top w:val="none" w:sz="0" w:space="0" w:color="auto"/>
                                <w:left w:val="none" w:sz="0" w:space="0" w:color="auto"/>
                                <w:bottom w:val="none" w:sz="0" w:space="0" w:color="auto"/>
                                <w:right w:val="none" w:sz="0" w:space="0" w:color="auto"/>
                              </w:divBdr>
                              <w:divsChild>
                                <w:div w:id="1598173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1446992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57843920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022580287">
                  <w:marLeft w:val="0"/>
                  <w:marRight w:val="0"/>
                  <w:marTop w:val="0"/>
                  <w:marBottom w:val="0"/>
                  <w:divBdr>
                    <w:top w:val="none" w:sz="0" w:space="0" w:color="auto"/>
                    <w:left w:val="none" w:sz="0" w:space="0" w:color="auto"/>
                    <w:bottom w:val="none" w:sz="0" w:space="0" w:color="auto"/>
                    <w:right w:val="none" w:sz="0" w:space="0" w:color="auto"/>
                  </w:divBdr>
                  <w:divsChild>
                    <w:div w:id="2044790007">
                      <w:marLeft w:val="0"/>
                      <w:marRight w:val="0"/>
                      <w:marTop w:val="0"/>
                      <w:marBottom w:val="0"/>
                      <w:divBdr>
                        <w:top w:val="none" w:sz="0" w:space="0" w:color="auto"/>
                        <w:left w:val="none" w:sz="0" w:space="0" w:color="auto"/>
                        <w:bottom w:val="none" w:sz="0" w:space="0" w:color="auto"/>
                        <w:right w:val="none" w:sz="0" w:space="0" w:color="auto"/>
                      </w:divBdr>
                      <w:divsChild>
                        <w:div w:id="258762178">
                          <w:marLeft w:val="0"/>
                          <w:marRight w:val="0"/>
                          <w:marTop w:val="0"/>
                          <w:marBottom w:val="0"/>
                          <w:divBdr>
                            <w:top w:val="none" w:sz="0" w:space="0" w:color="auto"/>
                            <w:left w:val="none" w:sz="0" w:space="0" w:color="auto"/>
                            <w:bottom w:val="none" w:sz="0" w:space="0" w:color="auto"/>
                            <w:right w:val="none" w:sz="0" w:space="0" w:color="auto"/>
                          </w:divBdr>
                          <w:divsChild>
                            <w:div w:id="988822723">
                              <w:marLeft w:val="0"/>
                              <w:marRight w:val="0"/>
                              <w:marTop w:val="0"/>
                              <w:marBottom w:val="0"/>
                              <w:divBdr>
                                <w:top w:val="none" w:sz="0" w:space="0" w:color="auto"/>
                                <w:left w:val="none" w:sz="0" w:space="0" w:color="auto"/>
                                <w:bottom w:val="none" w:sz="0" w:space="0" w:color="auto"/>
                                <w:right w:val="none" w:sz="0" w:space="0" w:color="auto"/>
                              </w:divBdr>
                              <w:divsChild>
                                <w:div w:id="8935473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59928778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71233676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02918369">
                  <w:marLeft w:val="0"/>
                  <w:marRight w:val="0"/>
                  <w:marTop w:val="0"/>
                  <w:marBottom w:val="0"/>
                  <w:divBdr>
                    <w:top w:val="none" w:sz="0" w:space="0" w:color="auto"/>
                    <w:left w:val="none" w:sz="0" w:space="0" w:color="auto"/>
                    <w:bottom w:val="none" w:sz="0" w:space="0" w:color="auto"/>
                    <w:right w:val="none" w:sz="0" w:space="0" w:color="auto"/>
                  </w:divBdr>
                  <w:divsChild>
                    <w:div w:id="1808812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43348147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06845585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49287172">
                  <w:marLeft w:val="0"/>
                  <w:marRight w:val="0"/>
                  <w:marTop w:val="0"/>
                  <w:marBottom w:val="0"/>
                  <w:divBdr>
                    <w:top w:val="none" w:sz="0" w:space="0" w:color="auto"/>
                    <w:left w:val="none" w:sz="0" w:space="0" w:color="auto"/>
                    <w:bottom w:val="none" w:sz="0" w:space="0" w:color="auto"/>
                    <w:right w:val="none" w:sz="0" w:space="0" w:color="auto"/>
                  </w:divBdr>
                  <w:divsChild>
                    <w:div w:id="429812592">
                      <w:marLeft w:val="0"/>
                      <w:marRight w:val="0"/>
                      <w:marTop w:val="0"/>
                      <w:marBottom w:val="0"/>
                      <w:divBdr>
                        <w:top w:val="none" w:sz="0" w:space="0" w:color="auto"/>
                        <w:left w:val="none" w:sz="0" w:space="0" w:color="auto"/>
                        <w:bottom w:val="none" w:sz="0" w:space="0" w:color="auto"/>
                        <w:right w:val="none" w:sz="0" w:space="0" w:color="auto"/>
                      </w:divBdr>
                      <w:divsChild>
                        <w:div w:id="65511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692774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848327384">
              <w:marLeft w:val="0"/>
              <w:marRight w:val="0"/>
              <w:marTop w:val="0"/>
              <w:marBottom w:val="0"/>
              <w:divBdr>
                <w:top w:val="none" w:sz="0" w:space="0" w:color="auto"/>
                <w:left w:val="none" w:sz="0" w:space="0" w:color="auto"/>
                <w:bottom w:val="none" w:sz="0" w:space="0" w:color="auto"/>
                <w:right w:val="none" w:sz="0" w:space="0" w:color="auto"/>
              </w:divBdr>
              <w:divsChild>
                <w:div w:id="1361784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265642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96489157">
              <w:marLeft w:val="0"/>
              <w:marRight w:val="0"/>
              <w:marTop w:val="0"/>
              <w:marBottom w:val="0"/>
              <w:divBdr>
                <w:top w:val="none" w:sz="0" w:space="0" w:color="auto"/>
                <w:left w:val="none" w:sz="0" w:space="0" w:color="auto"/>
                <w:bottom w:val="none" w:sz="0" w:space="0" w:color="auto"/>
                <w:right w:val="none" w:sz="0" w:space="0" w:color="auto"/>
              </w:divBdr>
              <w:divsChild>
                <w:div w:id="1207062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8918815">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913809638">
              <w:marLeft w:val="0"/>
              <w:marRight w:val="0"/>
              <w:marTop w:val="0"/>
              <w:marBottom w:val="0"/>
              <w:divBdr>
                <w:top w:val="none" w:sz="0" w:space="0" w:color="auto"/>
                <w:left w:val="none" w:sz="0" w:space="0" w:color="auto"/>
                <w:bottom w:val="none" w:sz="0" w:space="0" w:color="auto"/>
                <w:right w:val="none" w:sz="0" w:space="0" w:color="auto"/>
              </w:divBdr>
              <w:divsChild>
                <w:div w:id="453252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119545">
          <w:blockQuote w:val="1"/>
          <w:marLeft w:val="720"/>
          <w:marRight w:val="720"/>
          <w:marTop w:val="100"/>
          <w:marBottom w:val="100"/>
          <w:divBdr>
            <w:top w:val="none" w:sz="0" w:space="0" w:color="auto"/>
            <w:left w:val="none" w:sz="0" w:space="0" w:color="auto"/>
            <w:bottom w:val="none" w:sz="0" w:space="0" w:color="auto"/>
            <w:right w:val="none" w:sz="0" w:space="0" w:color="auto"/>
          </w:divBdr>
        </w:div>
        <w:div w:id="1603879518">
          <w:blockQuote w:val="1"/>
          <w:marLeft w:val="720"/>
          <w:marRight w:val="720"/>
          <w:marTop w:val="100"/>
          <w:marBottom w:val="100"/>
          <w:divBdr>
            <w:top w:val="none" w:sz="0" w:space="0" w:color="auto"/>
            <w:left w:val="none" w:sz="0" w:space="0" w:color="auto"/>
            <w:bottom w:val="none" w:sz="0" w:space="0" w:color="auto"/>
            <w:right w:val="none" w:sz="0" w:space="0" w:color="auto"/>
          </w:divBdr>
        </w:div>
        <w:div w:id="517622236">
          <w:blockQuote w:val="1"/>
          <w:marLeft w:val="720"/>
          <w:marRight w:val="720"/>
          <w:marTop w:val="100"/>
          <w:marBottom w:val="100"/>
          <w:divBdr>
            <w:top w:val="none" w:sz="0" w:space="0" w:color="auto"/>
            <w:left w:val="none" w:sz="0" w:space="0" w:color="auto"/>
            <w:bottom w:val="none" w:sz="0" w:space="0" w:color="auto"/>
            <w:right w:val="none" w:sz="0" w:space="0" w:color="auto"/>
          </w:divBdr>
        </w:div>
        <w:div w:id="83488407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9971268">
          <w:blockQuote w:val="1"/>
          <w:marLeft w:val="720"/>
          <w:marRight w:val="720"/>
          <w:marTop w:val="100"/>
          <w:marBottom w:val="100"/>
          <w:divBdr>
            <w:top w:val="none" w:sz="0" w:space="0" w:color="auto"/>
            <w:left w:val="none" w:sz="0" w:space="0" w:color="auto"/>
            <w:bottom w:val="none" w:sz="0" w:space="0" w:color="auto"/>
            <w:right w:val="none" w:sz="0" w:space="0" w:color="auto"/>
          </w:divBdr>
        </w:div>
        <w:div w:id="1871649013">
          <w:blockQuote w:val="1"/>
          <w:marLeft w:val="720"/>
          <w:marRight w:val="720"/>
          <w:marTop w:val="100"/>
          <w:marBottom w:val="100"/>
          <w:divBdr>
            <w:top w:val="none" w:sz="0" w:space="0" w:color="auto"/>
            <w:left w:val="none" w:sz="0" w:space="0" w:color="auto"/>
            <w:bottom w:val="none" w:sz="0" w:space="0" w:color="auto"/>
            <w:right w:val="none" w:sz="0" w:space="0" w:color="auto"/>
          </w:divBdr>
        </w:div>
        <w:div w:id="1826706083">
          <w:blockQuote w:val="1"/>
          <w:marLeft w:val="720"/>
          <w:marRight w:val="720"/>
          <w:marTop w:val="100"/>
          <w:marBottom w:val="100"/>
          <w:divBdr>
            <w:top w:val="none" w:sz="0" w:space="0" w:color="auto"/>
            <w:left w:val="none" w:sz="0" w:space="0" w:color="auto"/>
            <w:bottom w:val="none" w:sz="0" w:space="0" w:color="auto"/>
            <w:right w:val="none" w:sz="0" w:space="0" w:color="auto"/>
          </w:divBdr>
        </w:div>
        <w:div w:id="26662521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01563525">
              <w:marLeft w:val="0"/>
              <w:marRight w:val="0"/>
              <w:marTop w:val="0"/>
              <w:marBottom w:val="0"/>
              <w:divBdr>
                <w:top w:val="none" w:sz="0" w:space="0" w:color="auto"/>
                <w:left w:val="none" w:sz="0" w:space="0" w:color="auto"/>
                <w:bottom w:val="none" w:sz="0" w:space="0" w:color="auto"/>
                <w:right w:val="none" w:sz="0" w:space="0" w:color="auto"/>
              </w:divBdr>
              <w:divsChild>
                <w:div w:id="1714379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2729352">
          <w:blockQuote w:val="1"/>
          <w:marLeft w:val="720"/>
          <w:marRight w:val="720"/>
          <w:marTop w:val="100"/>
          <w:marBottom w:val="100"/>
          <w:divBdr>
            <w:top w:val="none" w:sz="0" w:space="0" w:color="auto"/>
            <w:left w:val="none" w:sz="0" w:space="0" w:color="auto"/>
            <w:bottom w:val="none" w:sz="0" w:space="0" w:color="auto"/>
            <w:right w:val="none" w:sz="0" w:space="0" w:color="auto"/>
          </w:divBdr>
        </w:div>
        <w:div w:id="1526603368">
          <w:blockQuote w:val="1"/>
          <w:marLeft w:val="720"/>
          <w:marRight w:val="720"/>
          <w:marTop w:val="100"/>
          <w:marBottom w:val="100"/>
          <w:divBdr>
            <w:top w:val="none" w:sz="0" w:space="0" w:color="auto"/>
            <w:left w:val="none" w:sz="0" w:space="0" w:color="auto"/>
            <w:bottom w:val="none" w:sz="0" w:space="0" w:color="auto"/>
            <w:right w:val="none" w:sz="0" w:space="0" w:color="auto"/>
          </w:divBdr>
        </w:div>
        <w:div w:id="361245542">
          <w:blockQuote w:val="1"/>
          <w:marLeft w:val="720"/>
          <w:marRight w:val="720"/>
          <w:marTop w:val="100"/>
          <w:marBottom w:val="100"/>
          <w:divBdr>
            <w:top w:val="none" w:sz="0" w:space="0" w:color="auto"/>
            <w:left w:val="none" w:sz="0" w:space="0" w:color="auto"/>
            <w:bottom w:val="none" w:sz="0" w:space="0" w:color="auto"/>
            <w:right w:val="none" w:sz="0" w:space="0" w:color="auto"/>
          </w:divBdr>
        </w:div>
        <w:div w:id="2114006618">
          <w:blockQuote w:val="1"/>
          <w:marLeft w:val="720"/>
          <w:marRight w:val="720"/>
          <w:marTop w:val="100"/>
          <w:marBottom w:val="100"/>
          <w:divBdr>
            <w:top w:val="none" w:sz="0" w:space="0" w:color="auto"/>
            <w:left w:val="none" w:sz="0" w:space="0" w:color="auto"/>
            <w:bottom w:val="none" w:sz="0" w:space="0" w:color="auto"/>
            <w:right w:val="none" w:sz="0" w:space="0" w:color="auto"/>
          </w:divBdr>
        </w:div>
        <w:div w:id="1230921719">
          <w:blockQuote w:val="1"/>
          <w:marLeft w:val="720"/>
          <w:marRight w:val="720"/>
          <w:marTop w:val="100"/>
          <w:marBottom w:val="100"/>
          <w:divBdr>
            <w:top w:val="none" w:sz="0" w:space="0" w:color="auto"/>
            <w:left w:val="none" w:sz="0" w:space="0" w:color="auto"/>
            <w:bottom w:val="none" w:sz="0" w:space="0" w:color="auto"/>
            <w:right w:val="none" w:sz="0" w:space="0" w:color="auto"/>
          </w:divBdr>
        </w:div>
        <w:div w:id="614681826">
          <w:blockQuote w:val="1"/>
          <w:marLeft w:val="720"/>
          <w:marRight w:val="720"/>
          <w:marTop w:val="100"/>
          <w:marBottom w:val="100"/>
          <w:divBdr>
            <w:top w:val="none" w:sz="0" w:space="0" w:color="auto"/>
            <w:left w:val="none" w:sz="0" w:space="0" w:color="auto"/>
            <w:bottom w:val="none" w:sz="0" w:space="0" w:color="auto"/>
            <w:right w:val="none" w:sz="0" w:space="0" w:color="auto"/>
          </w:divBdr>
        </w:div>
        <w:div w:id="789713483">
          <w:blockQuote w:val="1"/>
          <w:marLeft w:val="720"/>
          <w:marRight w:val="720"/>
          <w:marTop w:val="100"/>
          <w:marBottom w:val="100"/>
          <w:divBdr>
            <w:top w:val="none" w:sz="0" w:space="0" w:color="auto"/>
            <w:left w:val="none" w:sz="0" w:space="0" w:color="auto"/>
            <w:bottom w:val="none" w:sz="0" w:space="0" w:color="auto"/>
            <w:right w:val="none" w:sz="0" w:space="0" w:color="auto"/>
          </w:divBdr>
        </w:div>
        <w:div w:id="154004733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76457893">
              <w:marLeft w:val="0"/>
              <w:marRight w:val="0"/>
              <w:marTop w:val="0"/>
              <w:marBottom w:val="0"/>
              <w:divBdr>
                <w:top w:val="none" w:sz="0" w:space="0" w:color="auto"/>
                <w:left w:val="none" w:sz="0" w:space="0" w:color="auto"/>
                <w:bottom w:val="none" w:sz="0" w:space="0" w:color="auto"/>
                <w:right w:val="none" w:sz="0" w:space="0" w:color="auto"/>
              </w:divBdr>
              <w:divsChild>
                <w:div w:id="1113129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6130368">
          <w:blockQuote w:val="1"/>
          <w:marLeft w:val="720"/>
          <w:marRight w:val="720"/>
          <w:marTop w:val="100"/>
          <w:marBottom w:val="100"/>
          <w:divBdr>
            <w:top w:val="none" w:sz="0" w:space="0" w:color="auto"/>
            <w:left w:val="none" w:sz="0" w:space="0" w:color="auto"/>
            <w:bottom w:val="none" w:sz="0" w:space="0" w:color="auto"/>
            <w:right w:val="none" w:sz="0" w:space="0" w:color="auto"/>
          </w:divBdr>
        </w:div>
        <w:div w:id="648171022">
          <w:blockQuote w:val="1"/>
          <w:marLeft w:val="720"/>
          <w:marRight w:val="720"/>
          <w:marTop w:val="100"/>
          <w:marBottom w:val="100"/>
          <w:divBdr>
            <w:top w:val="none" w:sz="0" w:space="0" w:color="auto"/>
            <w:left w:val="none" w:sz="0" w:space="0" w:color="auto"/>
            <w:bottom w:val="none" w:sz="0" w:space="0" w:color="auto"/>
            <w:right w:val="none" w:sz="0" w:space="0" w:color="auto"/>
          </w:divBdr>
        </w:div>
        <w:div w:id="17629873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3066842">
              <w:marLeft w:val="0"/>
              <w:marRight w:val="0"/>
              <w:marTop w:val="0"/>
              <w:marBottom w:val="0"/>
              <w:divBdr>
                <w:top w:val="none" w:sz="0" w:space="0" w:color="auto"/>
                <w:left w:val="none" w:sz="0" w:space="0" w:color="auto"/>
                <w:bottom w:val="none" w:sz="0" w:space="0" w:color="auto"/>
                <w:right w:val="none" w:sz="0" w:space="0" w:color="auto"/>
              </w:divBdr>
              <w:divsChild>
                <w:div w:id="394670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6252019">
          <w:blockQuote w:val="1"/>
          <w:marLeft w:val="720"/>
          <w:marRight w:val="720"/>
          <w:marTop w:val="100"/>
          <w:marBottom w:val="100"/>
          <w:divBdr>
            <w:top w:val="none" w:sz="0" w:space="0" w:color="auto"/>
            <w:left w:val="none" w:sz="0" w:space="0" w:color="auto"/>
            <w:bottom w:val="none" w:sz="0" w:space="0" w:color="auto"/>
            <w:right w:val="none" w:sz="0" w:space="0" w:color="auto"/>
          </w:divBdr>
        </w:div>
        <w:div w:id="9967660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127314542">
              <w:marLeft w:val="0"/>
              <w:marRight w:val="0"/>
              <w:marTop w:val="0"/>
              <w:marBottom w:val="0"/>
              <w:divBdr>
                <w:top w:val="none" w:sz="0" w:space="0" w:color="auto"/>
                <w:left w:val="none" w:sz="0" w:space="0" w:color="auto"/>
                <w:bottom w:val="none" w:sz="0" w:space="0" w:color="auto"/>
                <w:right w:val="none" w:sz="0" w:space="0" w:color="auto"/>
              </w:divBdr>
              <w:divsChild>
                <w:div w:id="1986083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2624503">
          <w:blockQuote w:val="1"/>
          <w:marLeft w:val="720"/>
          <w:marRight w:val="720"/>
          <w:marTop w:val="100"/>
          <w:marBottom w:val="100"/>
          <w:divBdr>
            <w:top w:val="none" w:sz="0" w:space="0" w:color="auto"/>
            <w:left w:val="none" w:sz="0" w:space="0" w:color="auto"/>
            <w:bottom w:val="none" w:sz="0" w:space="0" w:color="auto"/>
            <w:right w:val="none" w:sz="0" w:space="0" w:color="auto"/>
          </w:divBdr>
        </w:div>
        <w:div w:id="1908226706">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975792248">
              <w:marLeft w:val="0"/>
              <w:marRight w:val="0"/>
              <w:marTop w:val="0"/>
              <w:marBottom w:val="0"/>
              <w:divBdr>
                <w:top w:val="none" w:sz="0" w:space="0" w:color="auto"/>
                <w:left w:val="none" w:sz="0" w:space="0" w:color="auto"/>
                <w:bottom w:val="none" w:sz="0" w:space="0" w:color="auto"/>
                <w:right w:val="none" w:sz="0" w:space="0" w:color="auto"/>
              </w:divBdr>
              <w:divsChild>
                <w:div w:id="929854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843164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15359464">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13957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1689989277">
          <w:blockQuote w:val="1"/>
          <w:marLeft w:val="720"/>
          <w:marRight w:val="720"/>
          <w:marTop w:val="100"/>
          <w:marBottom w:val="100"/>
          <w:divBdr>
            <w:top w:val="none" w:sz="0" w:space="0" w:color="auto"/>
            <w:left w:val="none" w:sz="0" w:space="0" w:color="auto"/>
            <w:bottom w:val="none" w:sz="0" w:space="0" w:color="auto"/>
            <w:right w:val="none" w:sz="0" w:space="0" w:color="auto"/>
          </w:divBdr>
        </w:div>
        <w:div w:id="110954768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728387472">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587665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43687089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9295581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2632440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1146967820">
          <w:blockQuote w:val="1"/>
          <w:marLeft w:val="720"/>
          <w:marRight w:val="720"/>
          <w:marTop w:val="100"/>
          <w:marBottom w:val="100"/>
          <w:divBdr>
            <w:top w:val="none" w:sz="0" w:space="0" w:color="auto"/>
            <w:left w:val="none" w:sz="0" w:space="0" w:color="auto"/>
            <w:bottom w:val="none" w:sz="0" w:space="0" w:color="auto"/>
            <w:right w:val="none" w:sz="0" w:space="0" w:color="auto"/>
          </w:divBdr>
        </w:div>
        <w:div w:id="1397319377">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21996894">
              <w:blockQuote w:val="1"/>
              <w:marLeft w:val="720"/>
              <w:marRight w:val="720"/>
              <w:marTop w:val="100"/>
              <w:marBottom w:val="100"/>
              <w:divBdr>
                <w:top w:val="none" w:sz="0" w:space="0" w:color="auto"/>
                <w:left w:val="none" w:sz="0" w:space="0" w:color="auto"/>
                <w:bottom w:val="none" w:sz="0" w:space="0" w:color="auto"/>
                <w:right w:val="none" w:sz="0" w:space="0" w:color="auto"/>
              </w:divBdr>
            </w:div>
            <w:div w:id="2066028901">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1595900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 w:id="301153426">
          <w:blockQuote w:val="1"/>
          <w:marLeft w:val="720"/>
          <w:marRight w:val="720"/>
          <w:marTop w:val="100"/>
          <w:marBottom w:val="100"/>
          <w:divBdr>
            <w:top w:val="none" w:sz="0" w:space="0" w:color="auto"/>
            <w:left w:val="none" w:sz="0" w:space="0" w:color="auto"/>
            <w:bottom w:val="none" w:sz="0" w:space="0" w:color="auto"/>
            <w:right w:val="none" w:sz="0" w:space="0" w:color="auto"/>
          </w:divBdr>
        </w:div>
        <w:div w:id="935023162">
          <w:blockQuote w:val="1"/>
          <w:marLeft w:val="720"/>
          <w:marRight w:val="720"/>
          <w:marTop w:val="100"/>
          <w:marBottom w:val="100"/>
          <w:divBdr>
            <w:top w:val="none" w:sz="0" w:space="0" w:color="auto"/>
            <w:left w:val="none" w:sz="0" w:space="0" w:color="auto"/>
            <w:bottom w:val="none" w:sz="0" w:space="0" w:color="auto"/>
            <w:right w:val="none" w:sz="0" w:space="0" w:color="auto"/>
          </w:divBdr>
        </w:div>
        <w:div w:id="208830960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62261914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64170350">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263879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118672619">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392893238">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1689914913">
                          <w:blockQuote w:val="1"/>
                          <w:marLeft w:val="720"/>
                          <w:marRight w:val="720"/>
                          <w:marTop w:val="100"/>
                          <w:marBottom w:val="100"/>
                          <w:divBdr>
                            <w:top w:val="none" w:sz="0" w:space="0" w:color="auto"/>
                            <w:left w:val="none" w:sz="0" w:space="0" w:color="auto"/>
                            <w:bottom w:val="none" w:sz="0" w:space="0" w:color="auto"/>
                            <w:right w:val="none" w:sz="0" w:space="0" w:color="auto"/>
                          </w:divBdr>
                          <w:divsChild>
                            <w:div w:id="244278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Child>
                    </w:div>
                  </w:divsChild>
                </w:div>
              </w:divsChild>
            </w:div>
          </w:divsChild>
        </w:div>
        <w:div w:id="654602174">
          <w:blockQuote w:val="1"/>
          <w:marLeft w:val="720"/>
          <w:marRight w:val="720"/>
          <w:marTop w:val="100"/>
          <w:marBottom w:val="100"/>
          <w:divBdr>
            <w:top w:val="none" w:sz="0" w:space="0" w:color="auto"/>
            <w:left w:val="none" w:sz="0" w:space="0" w:color="auto"/>
            <w:bottom w:val="none" w:sz="0" w:space="0" w:color="auto"/>
            <w:right w:val="none" w:sz="0" w:space="0" w:color="auto"/>
          </w:divBdr>
        </w:div>
        <w:div w:id="210656036">
          <w:blockQuote w:val="1"/>
          <w:marLeft w:val="720"/>
          <w:marRight w:val="720"/>
          <w:marTop w:val="100"/>
          <w:marBottom w:val="100"/>
          <w:divBdr>
            <w:top w:val="none" w:sz="0" w:space="0" w:color="auto"/>
            <w:left w:val="none" w:sz="0" w:space="0" w:color="auto"/>
            <w:bottom w:val="none" w:sz="0" w:space="0" w:color="auto"/>
            <w:right w:val="none" w:sz="0" w:space="0" w:color="auto"/>
          </w:divBdr>
        </w:div>
        <w:div w:id="511770906">
          <w:blockQuote w:val="1"/>
          <w:marLeft w:val="720"/>
          <w:marRight w:val="720"/>
          <w:marTop w:val="100"/>
          <w:marBottom w:val="100"/>
          <w:divBdr>
            <w:top w:val="none" w:sz="0" w:space="0" w:color="auto"/>
            <w:left w:val="none" w:sz="0" w:space="0" w:color="auto"/>
            <w:bottom w:val="none" w:sz="0" w:space="0" w:color="auto"/>
            <w:right w:val="none" w:sz="0" w:space="0" w:color="auto"/>
          </w:divBdr>
        </w:div>
        <w:div w:id="1417171405">
          <w:blockQuote w:val="1"/>
          <w:marLeft w:val="720"/>
          <w:marRight w:val="720"/>
          <w:marTop w:val="100"/>
          <w:marBottom w:val="100"/>
          <w:divBdr>
            <w:top w:val="none" w:sz="0" w:space="0" w:color="auto"/>
            <w:left w:val="none" w:sz="0" w:space="0" w:color="auto"/>
            <w:bottom w:val="none" w:sz="0" w:space="0" w:color="auto"/>
            <w:right w:val="none" w:sz="0" w:space="0" w:color="auto"/>
          </w:divBdr>
        </w:div>
        <w:div w:id="1156145865">
          <w:blockQuote w:val="1"/>
          <w:marLeft w:val="720"/>
          <w:marRight w:val="720"/>
          <w:marTop w:val="100"/>
          <w:marBottom w:val="100"/>
          <w:divBdr>
            <w:top w:val="none" w:sz="0" w:space="0" w:color="auto"/>
            <w:left w:val="none" w:sz="0" w:space="0" w:color="auto"/>
            <w:bottom w:val="none" w:sz="0" w:space="0" w:color="auto"/>
            <w:right w:val="none" w:sz="0" w:space="0" w:color="auto"/>
          </w:divBdr>
        </w:div>
        <w:div w:id="649095604">
          <w:blockQuote w:val="1"/>
          <w:marLeft w:val="720"/>
          <w:marRight w:val="720"/>
          <w:marTop w:val="100"/>
          <w:marBottom w:val="100"/>
          <w:divBdr>
            <w:top w:val="none" w:sz="0" w:space="0" w:color="auto"/>
            <w:left w:val="none" w:sz="0" w:space="0" w:color="auto"/>
            <w:bottom w:val="none" w:sz="0" w:space="0" w:color="auto"/>
            <w:right w:val="none" w:sz="0" w:space="0" w:color="auto"/>
          </w:divBdr>
        </w:div>
        <w:div w:id="925381002">
          <w:blockQuote w:val="1"/>
          <w:marLeft w:val="720"/>
          <w:marRight w:val="720"/>
          <w:marTop w:val="100"/>
          <w:marBottom w:val="100"/>
          <w:divBdr>
            <w:top w:val="none" w:sz="0" w:space="0" w:color="auto"/>
            <w:left w:val="none" w:sz="0" w:space="0" w:color="auto"/>
            <w:bottom w:val="none" w:sz="0" w:space="0" w:color="auto"/>
            <w:right w:val="none" w:sz="0" w:space="0" w:color="auto"/>
          </w:divBdr>
        </w:div>
        <w:div w:id="302857718">
          <w:blockQuote w:val="1"/>
          <w:marLeft w:val="720"/>
          <w:marRight w:val="720"/>
          <w:marTop w:val="100"/>
          <w:marBottom w:val="100"/>
          <w:divBdr>
            <w:top w:val="none" w:sz="0" w:space="0" w:color="auto"/>
            <w:left w:val="none" w:sz="0" w:space="0" w:color="auto"/>
            <w:bottom w:val="none" w:sz="0" w:space="0" w:color="auto"/>
            <w:right w:val="none" w:sz="0" w:space="0" w:color="auto"/>
          </w:divBdr>
        </w:div>
        <w:div w:id="1341856763">
          <w:blockQuote w:val="1"/>
          <w:marLeft w:val="720"/>
          <w:marRight w:val="720"/>
          <w:marTop w:val="100"/>
          <w:marBottom w:val="100"/>
          <w:divBdr>
            <w:top w:val="none" w:sz="0" w:space="0" w:color="auto"/>
            <w:left w:val="none" w:sz="0" w:space="0" w:color="auto"/>
            <w:bottom w:val="none" w:sz="0" w:space="0" w:color="auto"/>
            <w:right w:val="none" w:sz="0" w:space="0" w:color="auto"/>
          </w:divBdr>
        </w:div>
        <w:div w:id="805507765">
          <w:blockQuote w:val="1"/>
          <w:marLeft w:val="720"/>
          <w:marRight w:val="720"/>
          <w:marTop w:val="100"/>
          <w:marBottom w:val="100"/>
          <w:divBdr>
            <w:top w:val="none" w:sz="0" w:space="0" w:color="auto"/>
            <w:left w:val="none" w:sz="0" w:space="0" w:color="auto"/>
            <w:bottom w:val="none" w:sz="0" w:space="0" w:color="auto"/>
            <w:right w:val="none" w:sz="0" w:space="0" w:color="auto"/>
          </w:divBdr>
        </w:div>
        <w:div w:id="1002048608">
          <w:blockQuote w:val="1"/>
          <w:marLeft w:val="720"/>
          <w:marRight w:val="720"/>
          <w:marTop w:val="100"/>
          <w:marBottom w:val="100"/>
          <w:divBdr>
            <w:top w:val="none" w:sz="0" w:space="0" w:color="auto"/>
            <w:left w:val="none" w:sz="0" w:space="0" w:color="auto"/>
            <w:bottom w:val="none" w:sz="0" w:space="0" w:color="auto"/>
            <w:right w:val="none" w:sz="0" w:space="0" w:color="auto"/>
          </w:divBdr>
        </w:div>
        <w:div w:id="1285426847">
          <w:blockQuote w:val="1"/>
          <w:marLeft w:val="720"/>
          <w:marRight w:val="720"/>
          <w:marTop w:val="100"/>
          <w:marBottom w:val="100"/>
          <w:divBdr>
            <w:top w:val="none" w:sz="0" w:space="0" w:color="auto"/>
            <w:left w:val="none" w:sz="0" w:space="0" w:color="auto"/>
            <w:bottom w:val="none" w:sz="0" w:space="0" w:color="auto"/>
            <w:right w:val="none" w:sz="0" w:space="0" w:color="auto"/>
          </w:divBdr>
        </w:div>
        <w:div w:id="773742562">
          <w:blockQuote w:val="1"/>
          <w:marLeft w:val="720"/>
          <w:marRight w:val="720"/>
          <w:marTop w:val="100"/>
          <w:marBottom w:val="100"/>
          <w:divBdr>
            <w:top w:val="none" w:sz="0" w:space="0" w:color="auto"/>
            <w:left w:val="none" w:sz="0" w:space="0" w:color="auto"/>
            <w:bottom w:val="none" w:sz="0" w:space="0" w:color="auto"/>
            <w:right w:val="none" w:sz="0" w:space="0" w:color="auto"/>
          </w:divBdr>
        </w:div>
        <w:div w:id="1865092900">
          <w:blockQuote w:val="1"/>
          <w:marLeft w:val="720"/>
          <w:marRight w:val="720"/>
          <w:marTop w:val="100"/>
          <w:marBottom w:val="100"/>
          <w:divBdr>
            <w:top w:val="none" w:sz="0" w:space="0" w:color="auto"/>
            <w:left w:val="none" w:sz="0" w:space="0" w:color="auto"/>
            <w:bottom w:val="none" w:sz="0" w:space="0" w:color="auto"/>
            <w:right w:val="none" w:sz="0" w:space="0" w:color="auto"/>
          </w:divBdr>
        </w:div>
        <w:div w:id="876351728">
          <w:blockQuote w:val="1"/>
          <w:marLeft w:val="720"/>
          <w:marRight w:val="720"/>
          <w:marTop w:val="100"/>
          <w:marBottom w:val="100"/>
          <w:divBdr>
            <w:top w:val="none" w:sz="0" w:space="0" w:color="auto"/>
            <w:left w:val="none" w:sz="0" w:space="0" w:color="auto"/>
            <w:bottom w:val="none" w:sz="0" w:space="0" w:color="auto"/>
            <w:right w:val="none" w:sz="0" w:space="0" w:color="auto"/>
          </w:divBdr>
        </w:div>
        <w:div w:id="1631203133">
          <w:blockQuote w:val="1"/>
          <w:marLeft w:val="720"/>
          <w:marRight w:val="720"/>
          <w:marTop w:val="100"/>
          <w:marBottom w:val="100"/>
          <w:divBdr>
            <w:top w:val="none" w:sz="0" w:space="0" w:color="auto"/>
            <w:left w:val="none" w:sz="0" w:space="0" w:color="auto"/>
            <w:bottom w:val="none" w:sz="0" w:space="0" w:color="auto"/>
            <w:right w:val="none" w:sz="0" w:space="0" w:color="auto"/>
          </w:divBdr>
        </w:div>
        <w:div w:id="924150333">
          <w:blockQuote w:val="1"/>
          <w:marLeft w:val="720"/>
          <w:marRight w:val="720"/>
          <w:marTop w:val="100"/>
          <w:marBottom w:val="100"/>
          <w:divBdr>
            <w:top w:val="none" w:sz="0" w:space="0" w:color="auto"/>
            <w:left w:val="none" w:sz="0" w:space="0" w:color="auto"/>
            <w:bottom w:val="none" w:sz="0" w:space="0" w:color="auto"/>
            <w:right w:val="none" w:sz="0" w:space="0" w:color="auto"/>
          </w:divBdr>
        </w:div>
        <w:div w:id="1240478646">
          <w:blockQuote w:val="1"/>
          <w:marLeft w:val="720"/>
          <w:marRight w:val="720"/>
          <w:marTop w:val="100"/>
          <w:marBottom w:val="100"/>
          <w:divBdr>
            <w:top w:val="none" w:sz="0" w:space="0" w:color="auto"/>
            <w:left w:val="none" w:sz="0" w:space="0" w:color="auto"/>
            <w:bottom w:val="none" w:sz="0" w:space="0" w:color="auto"/>
            <w:right w:val="none" w:sz="0" w:space="0" w:color="auto"/>
          </w:divBdr>
        </w:div>
        <w:div w:id="1008092644">
          <w:blockQuote w:val="1"/>
          <w:marLeft w:val="720"/>
          <w:marRight w:val="720"/>
          <w:marTop w:val="100"/>
          <w:marBottom w:val="100"/>
          <w:divBdr>
            <w:top w:val="none" w:sz="0" w:space="0" w:color="auto"/>
            <w:left w:val="none" w:sz="0" w:space="0" w:color="auto"/>
            <w:bottom w:val="none" w:sz="0" w:space="0" w:color="auto"/>
            <w:right w:val="none" w:sz="0" w:space="0" w:color="auto"/>
          </w:divBdr>
        </w:div>
        <w:div w:id="59402037">
          <w:blockQuote w:val="1"/>
          <w:marLeft w:val="720"/>
          <w:marRight w:val="720"/>
          <w:marTop w:val="100"/>
          <w:marBottom w:val="100"/>
          <w:divBdr>
            <w:top w:val="none" w:sz="0" w:space="0" w:color="auto"/>
            <w:left w:val="none" w:sz="0" w:space="0" w:color="auto"/>
            <w:bottom w:val="none" w:sz="0" w:space="0" w:color="auto"/>
            <w:right w:val="none" w:sz="0" w:space="0" w:color="auto"/>
          </w:divBdr>
        </w:div>
        <w:div w:id="987130481">
          <w:blockQuote w:val="1"/>
          <w:marLeft w:val="720"/>
          <w:marRight w:val="720"/>
          <w:marTop w:val="100"/>
          <w:marBottom w:val="100"/>
          <w:divBdr>
            <w:top w:val="none" w:sz="0" w:space="0" w:color="auto"/>
            <w:left w:val="none" w:sz="0" w:space="0" w:color="auto"/>
            <w:bottom w:val="none" w:sz="0" w:space="0" w:color="auto"/>
            <w:right w:val="none" w:sz="0" w:space="0" w:color="auto"/>
          </w:divBdr>
        </w:div>
        <w:div w:id="205146706">
          <w:blockQuote w:val="1"/>
          <w:marLeft w:val="720"/>
          <w:marRight w:val="720"/>
          <w:marTop w:val="100"/>
          <w:marBottom w:val="100"/>
          <w:divBdr>
            <w:top w:val="none" w:sz="0" w:space="0" w:color="auto"/>
            <w:left w:val="none" w:sz="0" w:space="0" w:color="auto"/>
            <w:bottom w:val="none" w:sz="0" w:space="0" w:color="auto"/>
            <w:right w:val="none" w:sz="0" w:space="0" w:color="auto"/>
          </w:divBdr>
        </w:div>
        <w:div w:id="207959431">
          <w:blockQuote w:val="1"/>
          <w:marLeft w:val="720"/>
          <w:marRight w:val="720"/>
          <w:marTop w:val="100"/>
          <w:marBottom w:val="100"/>
          <w:divBdr>
            <w:top w:val="none" w:sz="0" w:space="0" w:color="auto"/>
            <w:left w:val="none" w:sz="0" w:space="0" w:color="auto"/>
            <w:bottom w:val="none" w:sz="0" w:space="0" w:color="auto"/>
            <w:right w:val="none" w:sz="0" w:space="0" w:color="auto"/>
          </w:divBdr>
        </w:div>
        <w:div w:id="996616121">
          <w:blockQuote w:val="1"/>
          <w:marLeft w:val="720"/>
          <w:marRight w:val="720"/>
          <w:marTop w:val="100"/>
          <w:marBottom w:val="100"/>
          <w:divBdr>
            <w:top w:val="none" w:sz="0" w:space="0" w:color="auto"/>
            <w:left w:val="none" w:sz="0" w:space="0" w:color="auto"/>
            <w:bottom w:val="none" w:sz="0" w:space="0" w:color="auto"/>
            <w:right w:val="none" w:sz="0" w:space="0" w:color="auto"/>
          </w:divBdr>
        </w:div>
        <w:div w:id="1691908379">
          <w:blockQuote w:val="1"/>
          <w:marLeft w:val="720"/>
          <w:marRight w:val="720"/>
          <w:marTop w:val="100"/>
          <w:marBottom w:val="100"/>
          <w:divBdr>
            <w:top w:val="none" w:sz="0" w:space="0" w:color="auto"/>
            <w:left w:val="none" w:sz="0" w:space="0" w:color="auto"/>
            <w:bottom w:val="none" w:sz="0" w:space="0" w:color="auto"/>
            <w:right w:val="none" w:sz="0" w:space="0" w:color="auto"/>
          </w:divBdr>
        </w:div>
        <w:div w:id="716663357">
          <w:blockQuote w:val="1"/>
          <w:marLeft w:val="720"/>
          <w:marRight w:val="720"/>
          <w:marTop w:val="100"/>
          <w:marBottom w:val="100"/>
          <w:divBdr>
            <w:top w:val="none" w:sz="0" w:space="0" w:color="auto"/>
            <w:left w:val="none" w:sz="0" w:space="0" w:color="auto"/>
            <w:bottom w:val="none" w:sz="0" w:space="0" w:color="auto"/>
            <w:right w:val="none" w:sz="0" w:space="0" w:color="auto"/>
          </w:divBdr>
        </w:div>
        <w:div w:id="700011856">
          <w:blockQuote w:val="1"/>
          <w:marLeft w:val="720"/>
          <w:marRight w:val="720"/>
          <w:marTop w:val="100"/>
          <w:marBottom w:val="100"/>
          <w:divBdr>
            <w:top w:val="none" w:sz="0" w:space="0" w:color="auto"/>
            <w:left w:val="none" w:sz="0" w:space="0" w:color="auto"/>
            <w:bottom w:val="none" w:sz="0" w:space="0" w:color="auto"/>
            <w:right w:val="none" w:sz="0" w:space="0" w:color="auto"/>
          </w:divBdr>
        </w:div>
        <w:div w:id="295528548">
          <w:blockQuote w:val="1"/>
          <w:marLeft w:val="720"/>
          <w:marRight w:val="720"/>
          <w:marTop w:val="100"/>
          <w:marBottom w:val="100"/>
          <w:divBdr>
            <w:top w:val="none" w:sz="0" w:space="0" w:color="auto"/>
            <w:left w:val="none" w:sz="0" w:space="0" w:color="auto"/>
            <w:bottom w:val="none" w:sz="0" w:space="0" w:color="auto"/>
            <w:right w:val="none" w:sz="0" w:space="0" w:color="auto"/>
          </w:divBdr>
        </w:div>
        <w:div w:id="1694842011">
          <w:blockQuote w:val="1"/>
          <w:marLeft w:val="720"/>
          <w:marRight w:val="720"/>
          <w:marTop w:val="100"/>
          <w:marBottom w:val="100"/>
          <w:divBdr>
            <w:top w:val="none" w:sz="0" w:space="0" w:color="auto"/>
            <w:left w:val="none" w:sz="0" w:space="0" w:color="auto"/>
            <w:bottom w:val="none" w:sz="0" w:space="0" w:color="auto"/>
            <w:right w:val="none" w:sz="0" w:space="0" w:color="auto"/>
          </w:divBdr>
        </w:div>
        <w:div w:id="1323967919">
          <w:blockQuote w:val="1"/>
          <w:marLeft w:val="720"/>
          <w:marRight w:val="720"/>
          <w:marTop w:val="100"/>
          <w:marBottom w:val="100"/>
          <w:divBdr>
            <w:top w:val="none" w:sz="0" w:space="0" w:color="auto"/>
            <w:left w:val="none" w:sz="0" w:space="0" w:color="auto"/>
            <w:bottom w:val="none" w:sz="0" w:space="0" w:color="auto"/>
            <w:right w:val="none" w:sz="0" w:space="0" w:color="auto"/>
          </w:divBdr>
        </w:div>
        <w:div w:id="510610595">
          <w:blockQuote w:val="1"/>
          <w:marLeft w:val="720"/>
          <w:marRight w:val="720"/>
          <w:marTop w:val="100"/>
          <w:marBottom w:val="100"/>
          <w:divBdr>
            <w:top w:val="none" w:sz="0" w:space="0" w:color="auto"/>
            <w:left w:val="none" w:sz="0" w:space="0" w:color="auto"/>
            <w:bottom w:val="none" w:sz="0" w:space="0" w:color="auto"/>
            <w:right w:val="none" w:sz="0" w:space="0" w:color="auto"/>
          </w:divBdr>
        </w:div>
        <w:div w:id="694118394">
          <w:blockQuote w:val="1"/>
          <w:marLeft w:val="720"/>
          <w:marRight w:val="720"/>
          <w:marTop w:val="100"/>
          <w:marBottom w:val="100"/>
          <w:divBdr>
            <w:top w:val="none" w:sz="0" w:space="0" w:color="auto"/>
            <w:left w:val="none" w:sz="0" w:space="0" w:color="auto"/>
            <w:bottom w:val="none" w:sz="0" w:space="0" w:color="auto"/>
            <w:right w:val="none" w:sz="0" w:space="0" w:color="auto"/>
          </w:divBdr>
        </w:div>
        <w:div w:id="943537441">
          <w:blockQuote w:val="1"/>
          <w:marLeft w:val="720"/>
          <w:marRight w:val="720"/>
          <w:marTop w:val="100"/>
          <w:marBottom w:val="100"/>
          <w:divBdr>
            <w:top w:val="none" w:sz="0" w:space="0" w:color="auto"/>
            <w:left w:val="none" w:sz="0" w:space="0" w:color="auto"/>
            <w:bottom w:val="none" w:sz="0" w:space="0" w:color="auto"/>
            <w:right w:val="none" w:sz="0" w:space="0" w:color="auto"/>
          </w:divBdr>
        </w:div>
        <w:div w:id="582449586">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816309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gif"/><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file:///F:\WINAPPS\SLOVO\UKR\github\RTSS\rtss-pre1917\ShowAreaValues-corrected.txt" TargetMode="External"/><Relationship Id="rId5" Type="http://schemas.openxmlformats.org/officeDocument/2006/relationships/webSettings" Target="webSettings.xml"/><Relationship Id="rId10" Type="http://schemas.openxmlformats.org/officeDocument/2006/relationships/hyperlink" Target="file:///F:\WINAPPS\SLOVO\UKR\github\RTSS\rtss-pre1917\ShowAreaValues-UGVI-RAW.txt" TargetMode="External"/><Relationship Id="rId4" Type="http://schemas.openxmlformats.org/officeDocument/2006/relationships/settings" Target="settings.xml"/><Relationship Id="rId9"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E34E1D2-1683-4133-9A9B-18F3768296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850</TotalTime>
  <Pages>105</Pages>
  <Words>39776</Words>
  <Characters>226729</Characters>
  <Application>Microsoft Office Word</Application>
  <DocSecurity>0</DocSecurity>
  <Lines>1889</Lines>
  <Paragraphs>531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265974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sergey</dc:creator>
  <cp:keywords/>
  <dc:description/>
  <cp:lastModifiedBy>sergey</cp:lastModifiedBy>
  <cp:revision>306</cp:revision>
  <dcterms:created xsi:type="dcterms:W3CDTF">2026-03-18T16:13:00Z</dcterms:created>
  <dcterms:modified xsi:type="dcterms:W3CDTF">2026-03-19T16:13:00Z</dcterms:modified>
</cp:coreProperties>
</file>