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6EF84" w14:textId="77777777" w:rsidR="00D427F0" w:rsidRDefault="008F1D20">
      <w:pPr>
        <w:widowControl w:val="0"/>
        <w:spacing w:after="240"/>
        <w:jc w:val="center"/>
        <w:rPr>
          <w:rFonts w:ascii="Times New Roman" w:hAnsi="Times New Roman"/>
          <w:i/>
        </w:rPr>
      </w:pPr>
      <w:r>
        <w:rPr>
          <w:rFonts w:ascii="Times New Roman" w:hAnsi="Times New Roman"/>
          <w:b/>
        </w:rPr>
        <w:t xml:space="preserve">BIO/CMPSC 300 Introduction to Bioinformatics </w:t>
      </w:r>
      <w:r>
        <w:rPr>
          <w:rFonts w:ascii="Times New Roman" w:hAnsi="Times New Roman"/>
          <w:b/>
        </w:rPr>
        <w:br/>
        <w:t>Spring 2016</w:t>
      </w:r>
      <w:r>
        <w:rPr>
          <w:rFonts w:ascii="Times New Roman" w:hAnsi="Times New Roman"/>
          <w:b/>
        </w:rPr>
        <w:br/>
        <w:t xml:space="preserve">Kristen Webb and </w:t>
      </w:r>
      <w:proofErr w:type="spellStart"/>
      <w:r>
        <w:rPr>
          <w:rFonts w:ascii="Times New Roman" w:hAnsi="Times New Roman"/>
          <w:b/>
        </w:rPr>
        <w:t>Janyl</w:t>
      </w:r>
      <w:proofErr w:type="spellEnd"/>
      <w:r>
        <w:rPr>
          <w:rFonts w:ascii="Times New Roman" w:hAnsi="Times New Roman"/>
          <w:b/>
        </w:rPr>
        <w:t xml:space="preserve"> </w:t>
      </w:r>
      <w:proofErr w:type="spellStart"/>
      <w:r>
        <w:rPr>
          <w:rFonts w:ascii="Times New Roman" w:hAnsi="Times New Roman"/>
          <w:b/>
        </w:rPr>
        <w:t>Jumadinova</w:t>
      </w:r>
      <w:proofErr w:type="spellEnd"/>
      <w:r>
        <w:rPr>
          <w:rFonts w:ascii="Times New Roman" w:hAnsi="Times New Roman"/>
          <w:b/>
        </w:rPr>
        <w:br/>
      </w:r>
      <w:r>
        <w:rPr>
          <w:rFonts w:ascii="Times New Roman" w:hAnsi="Times New Roman"/>
          <w:i/>
        </w:rPr>
        <w:t>http://cs.allegheny.edu/sites/jjumadinova/300</w:t>
      </w:r>
    </w:p>
    <w:p w14:paraId="74CF69ED" w14:textId="77777777" w:rsidR="00D427F0" w:rsidRDefault="008F1D20">
      <w:pPr>
        <w:widowControl w:val="0"/>
        <w:jc w:val="center"/>
        <w:rPr>
          <w:rFonts w:ascii="Times New Roman" w:hAnsi="Times New Roman"/>
        </w:rPr>
      </w:pPr>
      <w:r>
        <w:rPr>
          <w:rFonts w:ascii="Times New Roman" w:hAnsi="Times New Roman"/>
        </w:rPr>
        <w:t>Lab Week 4 – Genomic Regions Associated with Parkinson's Disease</w:t>
      </w:r>
      <w:r>
        <w:rPr>
          <w:rFonts w:ascii="Times New Roman" w:hAnsi="Times New Roman"/>
          <w:i/>
        </w:rPr>
        <w:br/>
      </w:r>
      <w:r>
        <w:rPr>
          <w:rFonts w:ascii="Times New Roman" w:hAnsi="Times New Roman"/>
        </w:rPr>
        <w:t>Given: Friday February 12, 2016</w:t>
      </w:r>
      <w:r>
        <w:rPr>
          <w:rFonts w:ascii="Times New Roman" w:hAnsi="Times New Roman"/>
        </w:rPr>
        <w:br/>
        <w:t> Due: Friday February 19 by 2:30pm</w:t>
      </w:r>
    </w:p>
    <w:p w14:paraId="541F942B" w14:textId="77777777" w:rsidR="00D427F0" w:rsidRDefault="00D427F0">
      <w:pPr>
        <w:widowControl w:val="0"/>
        <w:jc w:val="center"/>
        <w:rPr>
          <w:rFonts w:ascii="Times New Roman" w:hAnsi="Times New Roman"/>
        </w:rPr>
      </w:pPr>
    </w:p>
    <w:p w14:paraId="5A842530" w14:textId="77777777" w:rsidR="00D427F0" w:rsidRDefault="008F1D20">
      <w:pPr>
        <w:widowControl w:val="0"/>
        <w:spacing w:after="240"/>
        <w:rPr>
          <w:rFonts w:ascii="Times New Roman" w:hAnsi="Times New Roman" w:cs="Times"/>
          <w:b/>
          <w:sz w:val="22"/>
          <w:szCs w:val="22"/>
        </w:rPr>
      </w:pPr>
      <w:r>
        <w:rPr>
          <w:rFonts w:ascii="Times New Roman" w:hAnsi="Times New Roman" w:cs="Times"/>
          <w:b/>
          <w:sz w:val="22"/>
          <w:szCs w:val="22"/>
        </w:rPr>
        <w:t>Objectives:</w:t>
      </w:r>
    </w:p>
    <w:p w14:paraId="1A938E0A" w14:textId="77777777" w:rsidR="00D427F0" w:rsidRDefault="008F1D20">
      <w:pPr>
        <w:widowControl w:val="0"/>
        <w:numPr>
          <w:ilvl w:val="0"/>
          <w:numId w:val="2"/>
        </w:numPr>
        <w:spacing w:after="240"/>
        <w:rPr>
          <w:rFonts w:ascii="Times New Roman" w:hAnsi="Times New Roman" w:cs="Times"/>
          <w:b/>
          <w:bCs/>
          <w:sz w:val="22"/>
          <w:szCs w:val="22"/>
        </w:rPr>
      </w:pPr>
      <w:r>
        <w:rPr>
          <w:rFonts w:ascii="Times New Roman" w:hAnsi="Times New Roman" w:cs="Times"/>
          <w:b/>
          <w:bCs/>
          <w:sz w:val="22"/>
          <w:szCs w:val="22"/>
        </w:rPr>
        <w:t>To learn how to use a Web-based genomic databases and tools.</w:t>
      </w:r>
    </w:p>
    <w:p w14:paraId="29BCC2D1" w14:textId="77777777" w:rsidR="00D427F0" w:rsidRDefault="008F1D20">
      <w:pPr>
        <w:widowControl w:val="0"/>
        <w:numPr>
          <w:ilvl w:val="0"/>
          <w:numId w:val="2"/>
        </w:numPr>
        <w:spacing w:after="240"/>
        <w:rPr>
          <w:rFonts w:ascii="Times New Roman" w:hAnsi="Times New Roman" w:cs="Times"/>
          <w:b/>
          <w:bCs/>
          <w:sz w:val="22"/>
          <w:szCs w:val="22"/>
        </w:rPr>
      </w:pPr>
      <w:r>
        <w:rPr>
          <w:rFonts w:ascii="Times New Roman" w:hAnsi="Times New Roman" w:cs="Times"/>
          <w:b/>
          <w:bCs/>
          <w:sz w:val="22"/>
          <w:szCs w:val="22"/>
        </w:rPr>
        <w:t>To understand the types of information stores in genomic databases.</w:t>
      </w:r>
    </w:p>
    <w:p w14:paraId="498A93B5" w14:textId="77777777" w:rsidR="00D427F0" w:rsidRDefault="008F1D20">
      <w:pPr>
        <w:widowControl w:val="0"/>
        <w:numPr>
          <w:ilvl w:val="0"/>
          <w:numId w:val="2"/>
        </w:numPr>
        <w:spacing w:after="240"/>
        <w:rPr>
          <w:rFonts w:ascii="Times New Roman" w:hAnsi="Times New Roman" w:cs="Times"/>
          <w:b/>
          <w:bCs/>
          <w:sz w:val="22"/>
          <w:szCs w:val="22"/>
        </w:rPr>
      </w:pPr>
      <w:r>
        <w:rPr>
          <w:rFonts w:ascii="Times New Roman" w:hAnsi="Times New Roman" w:cs="Times"/>
          <w:b/>
          <w:bCs/>
          <w:sz w:val="22"/>
          <w:szCs w:val="22"/>
        </w:rPr>
        <w:t xml:space="preserve">To learn how to use different interfaces to find and retrieve genomic information. </w:t>
      </w:r>
    </w:p>
    <w:p w14:paraId="6451610A" w14:textId="77777777" w:rsidR="00D427F0" w:rsidRDefault="008F1D20">
      <w:pPr>
        <w:widowControl w:val="0"/>
        <w:numPr>
          <w:ilvl w:val="0"/>
          <w:numId w:val="2"/>
        </w:numPr>
        <w:spacing w:after="240"/>
        <w:rPr>
          <w:rFonts w:ascii="Times New Roman" w:hAnsi="Times New Roman" w:cs="Times"/>
          <w:b/>
          <w:bCs/>
          <w:sz w:val="22"/>
          <w:szCs w:val="22"/>
        </w:rPr>
      </w:pPr>
      <w:r>
        <w:rPr>
          <w:rFonts w:ascii="Times New Roman" w:hAnsi="Times New Roman" w:cs="Times"/>
          <w:b/>
          <w:bCs/>
          <w:sz w:val="22"/>
          <w:szCs w:val="22"/>
        </w:rPr>
        <w:t xml:space="preserve">Write Python program with file input by correctly employing control statements. </w:t>
      </w:r>
      <w:r>
        <w:rPr>
          <w:rFonts w:ascii="Times New Roman" w:hAnsi="Times New Roman" w:cs="Times"/>
          <w:b/>
          <w:bCs/>
          <w:sz w:val="22"/>
          <w:szCs w:val="22"/>
        </w:rPr>
        <w:br/>
      </w:r>
    </w:p>
    <w:p w14:paraId="2104B81E" w14:textId="77777777" w:rsidR="00D427F0" w:rsidRDefault="008F1D20">
      <w:pPr>
        <w:widowControl w:val="0"/>
        <w:spacing w:after="240"/>
        <w:rPr>
          <w:rFonts w:ascii="Times New Roman" w:hAnsi="Times New Roman" w:cs="Times"/>
          <w:b/>
          <w:bCs/>
          <w:sz w:val="22"/>
          <w:szCs w:val="22"/>
        </w:rPr>
      </w:pPr>
      <w:r>
        <w:rPr>
          <w:rFonts w:ascii="Times New Roman" w:hAnsi="Times New Roman" w:cs="Times"/>
          <w:b/>
          <w:bCs/>
          <w:sz w:val="22"/>
          <w:szCs w:val="22"/>
        </w:rPr>
        <w:t>Reading Assignment:</w:t>
      </w:r>
    </w:p>
    <w:p w14:paraId="4D181790" w14:textId="77777777" w:rsidR="00D427F0" w:rsidRDefault="008F1D20">
      <w:pPr>
        <w:widowControl w:val="0"/>
        <w:spacing w:after="240"/>
        <w:rPr>
          <w:rFonts w:ascii="Times New Roman" w:hAnsi="Times New Roman" w:cs="Times"/>
          <w:b/>
          <w:bCs/>
          <w:sz w:val="22"/>
          <w:szCs w:val="22"/>
        </w:rPr>
      </w:pPr>
      <w:r>
        <w:rPr>
          <w:rFonts w:ascii="Times New Roman" w:hAnsi="Times New Roman" w:cs="Times"/>
          <w:b/>
          <w:bCs/>
          <w:sz w:val="22"/>
          <w:szCs w:val="22"/>
        </w:rPr>
        <w:tab/>
        <w:t>Chapter 1 in Exploring Bioinformatics textbook.</w:t>
      </w:r>
      <w:r>
        <w:rPr>
          <w:rFonts w:ascii="Times New Roman" w:hAnsi="Times New Roman" w:cs="Times"/>
          <w:b/>
          <w:bCs/>
          <w:sz w:val="22"/>
          <w:szCs w:val="22"/>
        </w:rPr>
        <w:br/>
      </w:r>
    </w:p>
    <w:p w14:paraId="304CBFC9" w14:textId="77777777" w:rsidR="00D427F0" w:rsidRDefault="008F1D20">
      <w:pPr>
        <w:widowControl w:val="0"/>
        <w:spacing w:after="240"/>
        <w:rPr>
          <w:rFonts w:ascii="Times New Roman" w:hAnsi="Times New Roman"/>
          <w:b/>
          <w:sz w:val="22"/>
          <w:szCs w:val="22"/>
        </w:rPr>
      </w:pPr>
      <w:r>
        <w:rPr>
          <w:rFonts w:ascii="Times New Roman" w:hAnsi="Times New Roman"/>
          <w:b/>
          <w:sz w:val="22"/>
          <w:szCs w:val="22"/>
        </w:rPr>
        <w:t xml:space="preserve">Required Deliverables (submitted through your </w:t>
      </w:r>
      <w:proofErr w:type="spellStart"/>
      <w:r>
        <w:rPr>
          <w:rFonts w:ascii="Times New Roman" w:hAnsi="Times New Roman"/>
          <w:b/>
          <w:sz w:val="22"/>
          <w:szCs w:val="22"/>
        </w:rPr>
        <w:t>Bitbucket</w:t>
      </w:r>
      <w:proofErr w:type="spellEnd"/>
      <w:r>
        <w:rPr>
          <w:rFonts w:ascii="Times New Roman" w:hAnsi="Times New Roman"/>
          <w:b/>
          <w:sz w:val="22"/>
          <w:szCs w:val="22"/>
        </w:rPr>
        <w:t xml:space="preserve"> repository):</w:t>
      </w:r>
    </w:p>
    <w:p w14:paraId="0B665F02" w14:textId="77777777" w:rsidR="00D427F0" w:rsidRDefault="008F1D20">
      <w:pPr>
        <w:pStyle w:val="ListParagraph"/>
        <w:widowControl w:val="0"/>
        <w:numPr>
          <w:ilvl w:val="0"/>
          <w:numId w:val="3"/>
        </w:numPr>
        <w:spacing w:after="240"/>
        <w:rPr>
          <w:rFonts w:ascii="Times New Roman" w:hAnsi="Times New Roman"/>
          <w:b/>
          <w:sz w:val="22"/>
          <w:szCs w:val="22"/>
        </w:rPr>
      </w:pPr>
      <w:r>
        <w:rPr>
          <w:rFonts w:ascii="Times New Roman" w:hAnsi="Times New Roman"/>
          <w:b/>
          <w:sz w:val="22"/>
          <w:szCs w:val="22"/>
        </w:rPr>
        <w:t>An electronic version of the report containing the answers to the lab comprehension questions in red and the first computational question in the last part of the lab.</w:t>
      </w:r>
    </w:p>
    <w:p w14:paraId="71579329" w14:textId="77777777" w:rsidR="00D427F0" w:rsidRDefault="008F1D20">
      <w:pPr>
        <w:pStyle w:val="ListParagraph"/>
        <w:widowControl w:val="0"/>
        <w:numPr>
          <w:ilvl w:val="0"/>
          <w:numId w:val="3"/>
        </w:numPr>
        <w:spacing w:after="240"/>
        <w:rPr>
          <w:rFonts w:ascii="Times New Roman" w:hAnsi="Times New Roman"/>
          <w:b/>
          <w:sz w:val="22"/>
          <w:szCs w:val="22"/>
        </w:rPr>
      </w:pPr>
      <w:r>
        <w:rPr>
          <w:rFonts w:ascii="Times New Roman" w:hAnsi="Times New Roman"/>
          <w:b/>
          <w:sz w:val="22"/>
          <w:szCs w:val="22"/>
        </w:rPr>
        <w:t>A completed, properly commented and formatted Python program. Please make sure that your program has a comment header with the Honor code, your name, date and the description of the program (as shown in the class example programs).</w:t>
      </w:r>
    </w:p>
    <w:p w14:paraId="47B57804" w14:textId="77777777" w:rsidR="00D427F0" w:rsidRDefault="008F1D20">
      <w:pPr>
        <w:pStyle w:val="ListParagraph"/>
        <w:widowControl w:val="0"/>
        <w:numPr>
          <w:ilvl w:val="0"/>
          <w:numId w:val="3"/>
        </w:numPr>
        <w:spacing w:after="240"/>
        <w:rPr>
          <w:rFonts w:ascii="Times New Roman" w:hAnsi="Times New Roman"/>
          <w:b/>
          <w:sz w:val="22"/>
          <w:szCs w:val="22"/>
        </w:rPr>
      </w:pPr>
      <w:r>
        <w:rPr>
          <w:rFonts w:ascii="Times New Roman" w:hAnsi="Times New Roman"/>
          <w:b/>
          <w:sz w:val="22"/>
          <w:szCs w:val="22"/>
        </w:rPr>
        <w:t>An output produced by running your program.</w:t>
      </w:r>
      <w:r>
        <w:rPr>
          <w:rFonts w:ascii="Times New Roman" w:hAnsi="Times New Roman"/>
          <w:b/>
          <w:sz w:val="22"/>
          <w:szCs w:val="22"/>
        </w:rPr>
        <w:br/>
      </w:r>
    </w:p>
    <w:p w14:paraId="17CA0F7E" w14:textId="77777777" w:rsidR="00D427F0" w:rsidRDefault="008F1D20">
      <w:pPr>
        <w:widowControl w:val="0"/>
        <w:spacing w:after="240"/>
        <w:rPr>
          <w:rFonts w:ascii="Times New Roman" w:hAnsi="Times New Roman"/>
          <w:b/>
          <w:sz w:val="22"/>
          <w:szCs w:val="22"/>
        </w:rPr>
      </w:pPr>
      <w:r>
        <w:rPr>
          <w:rFonts w:ascii="Times New Roman" w:hAnsi="Times New Roman"/>
          <w:b/>
          <w:sz w:val="22"/>
          <w:szCs w:val="22"/>
        </w:rPr>
        <w:t>General Guidelines for Labs</w:t>
      </w:r>
    </w:p>
    <w:p w14:paraId="3DC106AD" w14:textId="77777777" w:rsidR="00D427F0" w:rsidRDefault="008F1D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sz w:val="22"/>
          <w:szCs w:val="22"/>
        </w:rPr>
      </w:pPr>
      <w:r>
        <w:rPr>
          <w:rFonts w:ascii="Times New Roman" w:hAnsi="Times New Roman"/>
          <w:b/>
          <w:bCs/>
          <w:color w:val="000000"/>
          <w:sz w:val="22"/>
          <w:szCs w:val="22"/>
        </w:rPr>
        <w:t>Work on the Alden Hall computers.</w:t>
      </w:r>
      <w:r>
        <w:rPr>
          <w:rFonts w:ascii="Times New Roman" w:hAnsi="Times New Roman"/>
          <w:color w:val="000000"/>
          <w:sz w:val="22"/>
          <w:szCs w:val="22"/>
        </w:rPr>
        <w:t xml:space="preserve"> If you want to work on a different</w:t>
      </w:r>
      <w:r>
        <w:rPr>
          <w:rFonts w:ascii="Times New Roman" w:hAnsi="Times New Roman"/>
          <w:sz w:val="22"/>
          <w:szCs w:val="22"/>
        </w:rPr>
        <w:t xml:space="preserve"> </w:t>
      </w:r>
      <w:r>
        <w:rPr>
          <w:rFonts w:ascii="Times New Roman" w:hAnsi="Times New Roman"/>
          <w:color w:val="000000"/>
          <w:sz w:val="22"/>
          <w:szCs w:val="22"/>
        </w:rPr>
        <w:t>machine, be sure to transfer your programs to the Alden</w:t>
      </w:r>
      <w:r>
        <w:rPr>
          <w:rFonts w:ascii="Times New Roman" w:hAnsi="Times New Roman"/>
          <w:sz w:val="22"/>
          <w:szCs w:val="22"/>
        </w:rPr>
        <w:t xml:space="preserve"> </w:t>
      </w:r>
      <w:r>
        <w:rPr>
          <w:rFonts w:ascii="Times New Roman" w:hAnsi="Times New Roman"/>
          <w:color w:val="000000"/>
          <w:sz w:val="22"/>
          <w:szCs w:val="22"/>
        </w:rPr>
        <w:t>machines and re-run them before submitting.</w:t>
      </w:r>
    </w:p>
    <w:p w14:paraId="3129F3A4" w14:textId="77777777" w:rsidR="00D427F0" w:rsidRDefault="00D427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sz w:val="22"/>
          <w:szCs w:val="22"/>
        </w:rPr>
      </w:pPr>
    </w:p>
    <w:p w14:paraId="3174976C" w14:textId="77777777" w:rsidR="00D427F0" w:rsidRDefault="008F1D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sz w:val="22"/>
          <w:szCs w:val="22"/>
        </w:rPr>
      </w:pPr>
      <w:r>
        <w:rPr>
          <w:rFonts w:ascii="Times New Roman" w:hAnsi="Times New Roman"/>
          <w:b/>
          <w:bCs/>
          <w:color w:val="000000"/>
          <w:sz w:val="22"/>
          <w:szCs w:val="22"/>
        </w:rPr>
        <w:t xml:space="preserve">Keep all of your files! </w:t>
      </w:r>
      <w:r>
        <w:rPr>
          <w:rFonts w:ascii="Times New Roman" w:hAnsi="Times New Roman"/>
          <w:color w:val="000000"/>
          <w:sz w:val="22"/>
          <w:szCs w:val="22"/>
        </w:rPr>
        <w:t>Don't delete your programs and reports</w:t>
      </w:r>
      <w:r>
        <w:rPr>
          <w:rFonts w:ascii="Times New Roman" w:hAnsi="Times New Roman"/>
          <w:sz w:val="22"/>
          <w:szCs w:val="22"/>
        </w:rPr>
        <w:t xml:space="preserve"> </w:t>
      </w:r>
      <w:r>
        <w:rPr>
          <w:rFonts w:ascii="Times New Roman" w:hAnsi="Times New Roman"/>
          <w:color w:val="000000"/>
          <w:sz w:val="22"/>
          <w:szCs w:val="22"/>
        </w:rPr>
        <w:t>after you hand them in---you might need them again later.</w:t>
      </w:r>
    </w:p>
    <w:p w14:paraId="60E1D097" w14:textId="77777777" w:rsidR="00D427F0" w:rsidRDefault="00D427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sz w:val="22"/>
          <w:szCs w:val="22"/>
        </w:rPr>
      </w:pPr>
    </w:p>
    <w:p w14:paraId="520C2033" w14:textId="77777777" w:rsidR="00D427F0" w:rsidRDefault="008F1D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sz w:val="22"/>
          <w:szCs w:val="22"/>
        </w:rPr>
      </w:pPr>
      <w:r>
        <w:rPr>
          <w:rFonts w:ascii="Times New Roman" w:hAnsi="Times New Roman"/>
          <w:b/>
          <w:bCs/>
          <w:color w:val="000000"/>
          <w:sz w:val="22"/>
          <w:szCs w:val="22"/>
        </w:rPr>
        <w:t>Back up your files regularly.</w:t>
      </w:r>
      <w:r>
        <w:rPr>
          <w:rFonts w:ascii="Times New Roman" w:hAnsi="Times New Roman"/>
          <w:color w:val="000000"/>
          <w:sz w:val="22"/>
          <w:szCs w:val="22"/>
        </w:rPr>
        <w:t xml:space="preserve"> Use a flash drive or Google Drive or</w:t>
      </w:r>
      <w:r>
        <w:rPr>
          <w:rFonts w:ascii="Times New Roman" w:hAnsi="Times New Roman"/>
          <w:sz w:val="22"/>
          <w:szCs w:val="22"/>
        </w:rPr>
        <w:t xml:space="preserve"> </w:t>
      </w:r>
      <w:r>
        <w:rPr>
          <w:rFonts w:ascii="Times New Roman" w:hAnsi="Times New Roman"/>
          <w:color w:val="000000"/>
          <w:sz w:val="22"/>
          <w:szCs w:val="22"/>
        </w:rPr>
        <w:t>whatever your favorite backup method is.</w:t>
      </w:r>
    </w:p>
    <w:p w14:paraId="363C1B38" w14:textId="77777777" w:rsidR="00D427F0" w:rsidRDefault="00D427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szCs w:val="22"/>
        </w:rPr>
      </w:pPr>
    </w:p>
    <w:p w14:paraId="3AED1341" w14:textId="77777777" w:rsidR="00D427F0" w:rsidRDefault="008F1D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sz w:val="22"/>
          <w:szCs w:val="22"/>
        </w:rPr>
      </w:pPr>
      <w:r>
        <w:rPr>
          <w:rFonts w:ascii="Times New Roman" w:hAnsi="Times New Roman"/>
          <w:b/>
          <w:bCs/>
          <w:color w:val="000000"/>
          <w:sz w:val="22"/>
          <w:szCs w:val="22"/>
        </w:rPr>
        <w:t xml:space="preserve">Review the Honor Code policy on the syllabus. </w:t>
      </w:r>
      <w:r>
        <w:rPr>
          <w:rFonts w:ascii="Times New Roman" w:hAnsi="Times New Roman"/>
          <w:color w:val="000000"/>
          <w:sz w:val="22"/>
          <w:szCs w:val="22"/>
        </w:rPr>
        <w:t>Remember that you</w:t>
      </w:r>
      <w:r>
        <w:rPr>
          <w:rFonts w:ascii="Times New Roman" w:hAnsi="Times New Roman"/>
          <w:sz w:val="22"/>
          <w:szCs w:val="22"/>
        </w:rPr>
        <w:t xml:space="preserve"> </w:t>
      </w:r>
      <w:r>
        <w:rPr>
          <w:rFonts w:ascii="Times New Roman" w:hAnsi="Times New Roman"/>
          <w:color w:val="000000"/>
          <w:sz w:val="22"/>
          <w:szCs w:val="22"/>
        </w:rPr>
        <w:t>may discuss experiments and programs with others, but copying answers or programs is a violation of</w:t>
      </w:r>
      <w:r>
        <w:rPr>
          <w:rFonts w:ascii="Times New Roman" w:hAnsi="Times New Roman"/>
          <w:sz w:val="22"/>
          <w:szCs w:val="22"/>
        </w:rPr>
        <w:t xml:space="preserve"> t</w:t>
      </w:r>
      <w:r>
        <w:rPr>
          <w:rFonts w:ascii="Times New Roman" w:hAnsi="Times New Roman"/>
          <w:color w:val="000000"/>
          <w:sz w:val="22"/>
          <w:szCs w:val="22"/>
        </w:rPr>
        <w:t>he Honor Code</w:t>
      </w:r>
      <w:r>
        <w:rPr>
          <w:rFonts w:ascii="Times New Roman" w:hAnsi="Times New Roman"/>
          <w:color w:val="000000"/>
          <w:sz w:val="22"/>
          <w:szCs w:val="22"/>
        </w:rPr>
        <w:br/>
      </w:r>
    </w:p>
    <w:p w14:paraId="34086B46" w14:textId="77777777" w:rsidR="00D427F0" w:rsidRDefault="008F1D20">
      <w:pPr>
        <w:widowControl w:val="0"/>
        <w:spacing w:after="240"/>
        <w:rPr>
          <w:rFonts w:ascii="Times New Roman" w:hAnsi="Times New Roman" w:cs="Times"/>
          <w:b/>
          <w:sz w:val="22"/>
          <w:szCs w:val="22"/>
        </w:rPr>
      </w:pPr>
      <w:r>
        <w:rPr>
          <w:rFonts w:ascii="Times New Roman" w:hAnsi="Times New Roman"/>
          <w:sz w:val="22"/>
          <w:szCs w:val="22"/>
        </w:rPr>
        <w:br/>
      </w:r>
      <w:r>
        <w:rPr>
          <w:rFonts w:ascii="Times New Roman" w:hAnsi="Times New Roman" w:cs="Times"/>
          <w:b/>
          <w:sz w:val="22"/>
          <w:szCs w:val="22"/>
        </w:rPr>
        <w:lastRenderedPageBreak/>
        <w:t>Part 1: Genome Browsing to Identify Possible Disease-Associated Genes</w:t>
      </w:r>
    </w:p>
    <w:p w14:paraId="42081AEC" w14:textId="77777777" w:rsidR="00D427F0" w:rsidRDefault="008F1D20">
      <w:pPr>
        <w:widowControl w:val="0"/>
        <w:spacing w:after="240"/>
        <w:rPr>
          <w:rFonts w:ascii="Times New Roman" w:hAnsi="Times New Roman" w:cs="Times"/>
          <w:sz w:val="22"/>
          <w:szCs w:val="22"/>
        </w:rPr>
      </w:pPr>
      <w:r>
        <w:rPr>
          <w:rFonts w:ascii="Times New Roman" w:hAnsi="Times New Roman" w:cs="Times"/>
          <w:sz w:val="22"/>
          <w:szCs w:val="22"/>
        </w:rPr>
        <w:t xml:space="preserve">Do et al. Genotyped 3,426 PD patients and 29,624 healthy control individuals for 522,782 known simple nucleotide polymorphisms (SNPs). They identified 11 SNP sites where one allele was correlated with PD with a statistically significant frequency. Known (SNPs) in the human genome are recorded in the primary genomic database </w:t>
      </w:r>
      <w:proofErr w:type="spellStart"/>
      <w:r>
        <w:rPr>
          <w:rFonts w:ascii="Times New Roman" w:hAnsi="Times New Roman" w:cs="Times"/>
          <w:i/>
          <w:sz w:val="22"/>
          <w:szCs w:val="22"/>
        </w:rPr>
        <w:t>dbSNP</w:t>
      </w:r>
      <w:proofErr w:type="spellEnd"/>
      <w:r>
        <w:rPr>
          <w:rFonts w:ascii="Times New Roman" w:hAnsi="Times New Roman" w:cs="Times"/>
          <w:sz w:val="22"/>
          <w:szCs w:val="22"/>
        </w:rPr>
        <w:t xml:space="preserve">, where each SNP has a unique </w:t>
      </w:r>
      <w:r>
        <w:rPr>
          <w:rFonts w:ascii="Times New Roman" w:hAnsi="Times New Roman" w:cs="Times"/>
          <w:i/>
          <w:sz w:val="22"/>
          <w:szCs w:val="22"/>
        </w:rPr>
        <w:t>accession number</w:t>
      </w:r>
      <w:r>
        <w:rPr>
          <w:rFonts w:ascii="Times New Roman" w:hAnsi="Times New Roman" w:cs="Times"/>
          <w:sz w:val="22"/>
          <w:szCs w:val="22"/>
        </w:rPr>
        <w:t xml:space="preserve"> that identifies it. In this laboratory assignment you will investigate the genomic neighborhood of one of these SNPs with the accession number </w:t>
      </w:r>
      <w:r>
        <w:rPr>
          <w:rFonts w:ascii="Times New Roman" w:hAnsi="Times New Roman" w:cs="Times"/>
          <w:i/>
          <w:sz w:val="22"/>
          <w:szCs w:val="22"/>
        </w:rPr>
        <w:t>rs11868035</w:t>
      </w:r>
      <w:r>
        <w:rPr>
          <w:rFonts w:ascii="Times New Roman" w:hAnsi="Times New Roman" w:cs="Times"/>
          <w:sz w:val="22"/>
          <w:szCs w:val="22"/>
        </w:rPr>
        <w:t xml:space="preserve">, which was identified by Do et al. </w:t>
      </w:r>
    </w:p>
    <w:p w14:paraId="4BFD95F1" w14:textId="77777777" w:rsidR="00D427F0" w:rsidRDefault="008F1D20">
      <w:pPr>
        <w:pStyle w:val="ListParagraph"/>
        <w:widowControl w:val="0"/>
        <w:numPr>
          <w:ilvl w:val="0"/>
          <w:numId w:val="1"/>
        </w:numPr>
        <w:spacing w:after="240"/>
        <w:rPr>
          <w:rFonts w:ascii="Times New Roman" w:hAnsi="Times New Roman" w:cs="Times"/>
          <w:sz w:val="22"/>
          <w:szCs w:val="22"/>
        </w:rPr>
      </w:pPr>
      <w:r>
        <w:rPr>
          <w:rFonts w:ascii="Times New Roman" w:hAnsi="Times New Roman" w:cs="Times"/>
          <w:sz w:val="22"/>
          <w:szCs w:val="22"/>
        </w:rPr>
        <w:t xml:space="preserve">Go to UCSC genome browser and using </w:t>
      </w:r>
      <w:r>
        <w:rPr>
          <w:rFonts w:ascii="Times New Roman" w:hAnsi="Times New Roman" w:cs="Times"/>
          <w:i/>
          <w:color w:val="0000FF"/>
          <w:sz w:val="22"/>
          <w:szCs w:val="22"/>
        </w:rPr>
        <w:t>rs11868035</w:t>
      </w:r>
      <w:r>
        <w:rPr>
          <w:rFonts w:ascii="Times New Roman" w:hAnsi="Times New Roman" w:cs="Times"/>
          <w:i/>
          <w:sz w:val="22"/>
          <w:szCs w:val="22"/>
        </w:rPr>
        <w:t xml:space="preserve"> </w:t>
      </w:r>
      <w:r>
        <w:rPr>
          <w:rFonts w:ascii="Times New Roman" w:hAnsi="Times New Roman" w:cs="Times"/>
          <w:sz w:val="22"/>
          <w:szCs w:val="22"/>
        </w:rPr>
        <w:t xml:space="preserve">as the search term, search for the SNP identified by this accession number. In your results you should see various data sets that include this SNP. </w:t>
      </w:r>
      <w:r>
        <w:rPr>
          <w:rFonts w:ascii="Times New Roman" w:hAnsi="Times New Roman" w:cs="Times"/>
          <w:sz w:val="22"/>
          <w:szCs w:val="22"/>
        </w:rPr>
        <w:br/>
      </w:r>
    </w:p>
    <w:p w14:paraId="5A6E1FF5" w14:textId="77777777" w:rsidR="00D427F0" w:rsidRDefault="008F1D20">
      <w:pPr>
        <w:pStyle w:val="ListParagraph"/>
        <w:widowControl w:val="0"/>
        <w:numPr>
          <w:ilvl w:val="0"/>
          <w:numId w:val="1"/>
        </w:numPr>
        <w:spacing w:after="240"/>
        <w:rPr>
          <w:rFonts w:ascii="Times New Roman" w:hAnsi="Times New Roman" w:cs="Times"/>
          <w:color w:val="FF0000"/>
          <w:sz w:val="22"/>
          <w:szCs w:val="22"/>
        </w:rPr>
      </w:pPr>
      <w:r>
        <w:rPr>
          <w:rFonts w:ascii="Times New Roman" w:hAnsi="Times New Roman" w:cs="Times"/>
          <w:sz w:val="22"/>
          <w:szCs w:val="22"/>
        </w:rPr>
        <w:t xml:space="preserve">We are interested in the listing for the NHGRI Catalog of Published Genome-Wide Association Studies, because this means that the SNP has been identified as a point of interest in at least one GWAS. Click on the NHGRI link to find the SNP in the genome. </w:t>
      </w:r>
      <w:r>
        <w:rPr>
          <w:rFonts w:ascii="Times New Roman" w:hAnsi="Times New Roman" w:cs="Times"/>
          <w:sz w:val="22"/>
          <w:szCs w:val="22"/>
        </w:rPr>
        <w:br/>
        <w:t xml:space="preserve">Examine the resulting browser view. </w:t>
      </w:r>
      <w:r>
        <w:rPr>
          <w:rFonts w:ascii="Times New Roman" w:hAnsi="Times New Roman" w:cs="Times"/>
          <w:color w:val="FF0000"/>
          <w:sz w:val="22"/>
          <w:szCs w:val="22"/>
        </w:rPr>
        <w:br/>
        <w:t xml:space="preserve">a) How many nucleotides are displayed in this view? </w:t>
      </w:r>
      <w:r w:rsidRPr="006B5DF4">
        <w:rPr>
          <w:rFonts w:ascii="Times New Roman" w:hAnsi="Times New Roman" w:cs="Times"/>
          <w:color w:val="0000FF"/>
          <w:sz w:val="22"/>
          <w:szCs w:val="22"/>
        </w:rPr>
        <w:t>– 501bp</w:t>
      </w:r>
      <w:r>
        <w:rPr>
          <w:rFonts w:ascii="Times New Roman" w:hAnsi="Times New Roman" w:cs="Times"/>
          <w:color w:val="FF0000"/>
          <w:sz w:val="22"/>
          <w:szCs w:val="22"/>
        </w:rPr>
        <w:br/>
      </w:r>
    </w:p>
    <w:p w14:paraId="4DCCD8F0" w14:textId="77777777" w:rsidR="00D427F0" w:rsidRDefault="008F1D20">
      <w:pPr>
        <w:pStyle w:val="ListParagraph"/>
        <w:widowControl w:val="0"/>
        <w:numPr>
          <w:ilvl w:val="0"/>
          <w:numId w:val="1"/>
        </w:numPr>
        <w:spacing w:after="240"/>
        <w:rPr>
          <w:rFonts w:ascii="Times New Roman" w:hAnsi="Times New Roman" w:cs="Times"/>
          <w:color w:val="FF0000"/>
          <w:sz w:val="22"/>
          <w:szCs w:val="22"/>
        </w:rPr>
      </w:pPr>
      <w:r>
        <w:rPr>
          <w:rFonts w:ascii="Times New Roman" w:hAnsi="Times New Roman" w:cs="Times"/>
          <w:color w:val="000000"/>
          <w:sz w:val="22"/>
          <w:szCs w:val="22"/>
        </w:rPr>
        <w:t xml:space="preserve">You should be zoomed in your browser view to visualize a very small region of the genome (note from the scale bar). Below the scale bar is the Ref </w:t>
      </w:r>
      <w:proofErr w:type="spellStart"/>
      <w:r>
        <w:rPr>
          <w:rFonts w:ascii="Times New Roman" w:hAnsi="Times New Roman" w:cs="Times"/>
          <w:color w:val="000000"/>
          <w:sz w:val="22"/>
          <w:szCs w:val="22"/>
        </w:rPr>
        <w:t>Seq</w:t>
      </w:r>
      <w:proofErr w:type="spellEnd"/>
      <w:r>
        <w:rPr>
          <w:rFonts w:ascii="Times New Roman" w:hAnsi="Times New Roman" w:cs="Times"/>
          <w:color w:val="000000"/>
          <w:sz w:val="22"/>
          <w:szCs w:val="22"/>
        </w:rPr>
        <w:t xml:space="preserve"> track followed by a track labeled NHGRI Catalog of Published Genome-Wide Association Studies.  This track is turned on since you selected that particular link and the genome view is centered on the </w:t>
      </w:r>
      <w:r>
        <w:rPr>
          <w:rFonts w:ascii="Times New Roman" w:hAnsi="Times New Roman" w:cs="Times"/>
          <w:i/>
          <w:color w:val="0000FF"/>
          <w:sz w:val="22"/>
          <w:szCs w:val="22"/>
        </w:rPr>
        <w:t>rs11868035</w:t>
      </w:r>
      <w:r>
        <w:rPr>
          <w:rFonts w:ascii="Times New Roman" w:hAnsi="Times New Roman" w:cs="Times"/>
          <w:color w:val="000000"/>
          <w:sz w:val="22"/>
          <w:szCs w:val="22"/>
        </w:rPr>
        <w:t xml:space="preserve">. The point where the SNP occurs is shown by a bar and its accession number is highlighted. Above this display you should see an ideogram (schematic representation of the chromosome where this SNP occurs). Bands along the p (short) and q (long) arms of the chromosome are numbered, allowing the chromosome position to be displayed using notations such as 6q25.1. </w:t>
      </w:r>
      <w:r>
        <w:rPr>
          <w:rFonts w:ascii="Times New Roman" w:hAnsi="Times New Roman" w:cs="Times"/>
          <w:color w:val="000000"/>
          <w:sz w:val="22"/>
          <w:szCs w:val="22"/>
        </w:rPr>
        <w:br/>
      </w:r>
      <w:r>
        <w:rPr>
          <w:rFonts w:ascii="Times New Roman" w:hAnsi="Times New Roman" w:cs="Times"/>
          <w:color w:val="FF0000"/>
          <w:sz w:val="22"/>
          <w:szCs w:val="22"/>
        </w:rPr>
        <w:t xml:space="preserve">b) What is the chromosome position for the </w:t>
      </w:r>
      <w:r>
        <w:rPr>
          <w:rFonts w:ascii="Times New Roman" w:hAnsi="Times New Roman" w:cs="Times"/>
          <w:i/>
          <w:iCs/>
          <w:color w:val="FF0000"/>
          <w:sz w:val="22"/>
          <w:szCs w:val="22"/>
        </w:rPr>
        <w:t>rs11868035</w:t>
      </w:r>
      <w:r>
        <w:rPr>
          <w:rFonts w:ascii="Times New Roman" w:hAnsi="Times New Roman" w:cs="Times"/>
          <w:color w:val="FF0000"/>
          <w:sz w:val="22"/>
          <w:szCs w:val="22"/>
        </w:rPr>
        <w:t xml:space="preserve"> SNP? </w:t>
      </w:r>
      <w:r w:rsidRPr="006B5DF4">
        <w:rPr>
          <w:rFonts w:ascii="Times New Roman" w:hAnsi="Times New Roman" w:cs="Times"/>
          <w:color w:val="0000FF"/>
          <w:sz w:val="22"/>
          <w:szCs w:val="22"/>
        </w:rPr>
        <w:t>– 17p11.2</w:t>
      </w:r>
      <w:r>
        <w:rPr>
          <w:rFonts w:ascii="Times New Roman" w:hAnsi="Times New Roman" w:cs="Times"/>
          <w:color w:val="FF0000"/>
          <w:sz w:val="22"/>
          <w:szCs w:val="22"/>
        </w:rPr>
        <w:br/>
      </w:r>
    </w:p>
    <w:p w14:paraId="46AB4E59" w14:textId="77777777" w:rsidR="00D427F0" w:rsidRDefault="008F1D20">
      <w:pPr>
        <w:pStyle w:val="ListParagraph"/>
        <w:widowControl w:val="0"/>
        <w:numPr>
          <w:ilvl w:val="0"/>
          <w:numId w:val="1"/>
        </w:numPr>
        <w:spacing w:after="240"/>
        <w:rPr>
          <w:rFonts w:ascii="Times New Roman" w:hAnsi="Times New Roman" w:cs="Times"/>
          <w:color w:val="FF0000"/>
          <w:sz w:val="22"/>
          <w:szCs w:val="22"/>
        </w:rPr>
      </w:pPr>
      <w:r>
        <w:rPr>
          <w:rFonts w:ascii="Times New Roman" w:hAnsi="Times New Roman" w:cs="Times"/>
          <w:color w:val="000000"/>
          <w:sz w:val="22"/>
          <w:szCs w:val="22"/>
        </w:rPr>
        <w:t xml:space="preserve">Toward the bottom of the track display, you should see a track labeled Simple Nucleotide Polymorphisms and see bars for other SNPs in this region. Right-click on the track title and choose </w:t>
      </w:r>
      <w:r>
        <w:rPr>
          <w:rFonts w:ascii="Times New Roman" w:hAnsi="Times New Roman" w:cs="Times"/>
          <w:i/>
          <w:iCs/>
          <w:color w:val="0000FF"/>
          <w:sz w:val="22"/>
          <w:szCs w:val="22"/>
        </w:rPr>
        <w:t>full</w:t>
      </w:r>
      <w:r>
        <w:rPr>
          <w:rFonts w:ascii="Times New Roman" w:hAnsi="Times New Roman" w:cs="Times"/>
          <w:color w:val="000000"/>
          <w:sz w:val="22"/>
          <w:szCs w:val="22"/>
        </w:rPr>
        <w:t xml:space="preserve"> to see their labels. Click on </w:t>
      </w:r>
      <w:r>
        <w:rPr>
          <w:rFonts w:ascii="Times New Roman" w:hAnsi="Times New Roman" w:cs="Times"/>
          <w:i/>
          <w:iCs/>
          <w:color w:val="0000FF"/>
          <w:sz w:val="22"/>
          <w:szCs w:val="22"/>
        </w:rPr>
        <w:t>rs11868035</w:t>
      </w:r>
      <w:r>
        <w:rPr>
          <w:rFonts w:ascii="Times New Roman" w:hAnsi="Times New Roman" w:cs="Times"/>
          <w:i/>
          <w:iCs/>
          <w:color w:val="000000"/>
          <w:sz w:val="22"/>
          <w:szCs w:val="22"/>
        </w:rPr>
        <w:t xml:space="preserve"> </w:t>
      </w:r>
      <w:r>
        <w:rPr>
          <w:rFonts w:ascii="Times New Roman" w:hAnsi="Times New Roman" w:cs="Times"/>
          <w:color w:val="000000"/>
          <w:sz w:val="22"/>
          <w:szCs w:val="22"/>
        </w:rPr>
        <w:t xml:space="preserve">SNP accession number in this track. You should see a page containing information from the </w:t>
      </w:r>
      <w:proofErr w:type="spellStart"/>
      <w:r>
        <w:rPr>
          <w:rFonts w:ascii="Times New Roman" w:hAnsi="Times New Roman" w:cs="Times"/>
          <w:color w:val="000000"/>
          <w:sz w:val="22"/>
          <w:szCs w:val="22"/>
        </w:rPr>
        <w:t>dbSNP</w:t>
      </w:r>
      <w:proofErr w:type="spellEnd"/>
      <w:r>
        <w:rPr>
          <w:rFonts w:ascii="Times New Roman" w:hAnsi="Times New Roman" w:cs="Times"/>
          <w:color w:val="000000"/>
          <w:sz w:val="22"/>
          <w:szCs w:val="22"/>
        </w:rPr>
        <w:t xml:space="preserve"> database, which specifies what nucleotides have been observed in human alleles at this position. In this case, the SNP is a base substitution, and either A or G can occur at this position, giving two known alleles. Return to the track display (previous page) and now click the SNP's accession number in the NHGRI Catalog track. In </w:t>
      </w:r>
      <w:r>
        <w:rPr>
          <w:rFonts w:ascii="Times New Roman" w:hAnsi="Times New Roman"/>
          <w:sz w:val="22"/>
          <w:szCs w:val="22"/>
        </w:rPr>
        <w:t>NHGRI Catalog of Published Genome-Wide Association Studies (rs11868035)</w:t>
      </w:r>
      <w:r>
        <w:rPr>
          <w:rFonts w:ascii="Times New Roman" w:hAnsi="Times New Roman" w:cs="Times"/>
          <w:color w:val="000000"/>
          <w:sz w:val="22"/>
          <w:szCs w:val="22"/>
        </w:rPr>
        <w:t xml:space="preserve"> page that comes up, note it has been identified in the Do et al. Study. </w:t>
      </w:r>
      <w:r>
        <w:rPr>
          <w:rFonts w:ascii="Times New Roman" w:hAnsi="Times New Roman" w:cs="Times"/>
          <w:color w:val="000000"/>
          <w:sz w:val="22"/>
          <w:szCs w:val="22"/>
        </w:rPr>
        <w:br/>
      </w:r>
      <w:r>
        <w:rPr>
          <w:rFonts w:ascii="Times New Roman" w:hAnsi="Times New Roman" w:cs="Times"/>
          <w:color w:val="FF0000"/>
          <w:sz w:val="22"/>
          <w:szCs w:val="22"/>
        </w:rPr>
        <w:t xml:space="preserve">c) Has it also been identified by other GWASs? </w:t>
      </w:r>
      <w:r w:rsidRPr="006B5DF4">
        <w:rPr>
          <w:rFonts w:ascii="Times New Roman" w:hAnsi="Times New Roman" w:cs="Times"/>
          <w:color w:val="0000FF"/>
          <w:sz w:val="22"/>
          <w:szCs w:val="22"/>
        </w:rPr>
        <w:t>- No</w:t>
      </w:r>
      <w:r>
        <w:rPr>
          <w:rFonts w:ascii="Times New Roman" w:hAnsi="Times New Roman" w:cs="Times"/>
          <w:color w:val="FF0000"/>
          <w:sz w:val="22"/>
          <w:szCs w:val="22"/>
        </w:rPr>
        <w:br/>
      </w:r>
    </w:p>
    <w:p w14:paraId="34E97A09" w14:textId="77777777" w:rsidR="00D427F0" w:rsidRDefault="008F1D20">
      <w:pPr>
        <w:pStyle w:val="ListParagraph"/>
        <w:widowControl w:val="0"/>
        <w:numPr>
          <w:ilvl w:val="0"/>
          <w:numId w:val="1"/>
        </w:numPr>
        <w:spacing w:after="240"/>
        <w:rPr>
          <w:rFonts w:ascii="Times New Roman" w:hAnsi="Times New Roman" w:cs="Times"/>
          <w:color w:val="FF0000"/>
          <w:sz w:val="22"/>
          <w:szCs w:val="22"/>
        </w:rPr>
      </w:pPr>
      <w:r>
        <w:rPr>
          <w:rFonts w:ascii="Times New Roman" w:hAnsi="Times New Roman" w:cs="Times"/>
          <w:color w:val="000000"/>
          <w:sz w:val="22"/>
          <w:szCs w:val="22"/>
        </w:rPr>
        <w:t xml:space="preserve">Return to the track display and zoom out by clicking </w:t>
      </w:r>
      <w:r>
        <w:rPr>
          <w:rFonts w:ascii="Times New Roman" w:hAnsi="Times New Roman" w:cs="Times"/>
          <w:i/>
          <w:iCs/>
          <w:color w:val="0000FF"/>
          <w:sz w:val="22"/>
          <w:szCs w:val="22"/>
        </w:rPr>
        <w:t>10x zoom out</w:t>
      </w:r>
      <w:r>
        <w:rPr>
          <w:rFonts w:ascii="Times New Roman" w:hAnsi="Times New Roman" w:cs="Times"/>
          <w:color w:val="000000"/>
          <w:sz w:val="22"/>
          <w:szCs w:val="22"/>
        </w:rPr>
        <w:t xml:space="preserve"> button. You should see more SNPs and start seeing the boundaries of genes. Right-click on the SNP track to change the display to </w:t>
      </w:r>
      <w:r>
        <w:rPr>
          <w:rFonts w:ascii="Times New Roman" w:hAnsi="Times New Roman" w:cs="Times"/>
          <w:i/>
          <w:iCs/>
          <w:color w:val="0000FF"/>
          <w:sz w:val="22"/>
          <w:szCs w:val="22"/>
        </w:rPr>
        <w:t>dense</w:t>
      </w:r>
      <w:r>
        <w:rPr>
          <w:rFonts w:ascii="Times New Roman" w:hAnsi="Times New Roman" w:cs="Times"/>
          <w:color w:val="000000"/>
          <w:sz w:val="22"/>
          <w:szCs w:val="22"/>
        </w:rPr>
        <w:t xml:space="preserve"> to keep it from getting too long. At the top of the track display you should see three tracks showing different views of genes in this chromosome region: GENCODE V22 Comprehensive Transcript Set, </w:t>
      </w:r>
      <w:proofErr w:type="spellStart"/>
      <w:r>
        <w:rPr>
          <w:rFonts w:ascii="Times New Roman" w:hAnsi="Times New Roman" w:cs="Times"/>
          <w:color w:val="000000"/>
          <w:sz w:val="22"/>
          <w:szCs w:val="22"/>
        </w:rPr>
        <w:t>RefSeq</w:t>
      </w:r>
      <w:proofErr w:type="spellEnd"/>
      <w:r>
        <w:rPr>
          <w:rFonts w:ascii="Times New Roman" w:hAnsi="Times New Roman" w:cs="Times"/>
          <w:color w:val="000000"/>
          <w:sz w:val="22"/>
          <w:szCs w:val="22"/>
        </w:rPr>
        <w:t xml:space="preserve"> Genes, and Human mRNAs. </w:t>
      </w:r>
      <w:r>
        <w:rPr>
          <w:rFonts w:ascii="Times New Roman" w:hAnsi="Times New Roman" w:cs="Times"/>
          <w:color w:val="000000"/>
          <w:sz w:val="22"/>
          <w:szCs w:val="22"/>
        </w:rPr>
        <w:br/>
      </w:r>
      <w:r>
        <w:rPr>
          <w:rFonts w:ascii="Times New Roman" w:hAnsi="Times New Roman" w:cs="Times"/>
          <w:color w:val="FF0000"/>
          <w:sz w:val="22"/>
          <w:szCs w:val="22"/>
        </w:rPr>
        <w:t xml:space="preserve">d) Does the </w:t>
      </w:r>
      <w:r>
        <w:rPr>
          <w:rFonts w:ascii="Times New Roman" w:hAnsi="Times New Roman" w:cs="Times"/>
          <w:i/>
          <w:iCs/>
          <w:color w:val="FF0000"/>
          <w:sz w:val="22"/>
          <w:szCs w:val="22"/>
        </w:rPr>
        <w:t xml:space="preserve">rs11868035 </w:t>
      </w:r>
      <w:r>
        <w:rPr>
          <w:rFonts w:ascii="Times New Roman" w:hAnsi="Times New Roman" w:cs="Times"/>
          <w:color w:val="FF0000"/>
          <w:sz w:val="22"/>
          <w:szCs w:val="22"/>
        </w:rPr>
        <w:t xml:space="preserve">SNP occur within a gene? If so, what is the name of the gene? – </w:t>
      </w:r>
      <w:r w:rsidRPr="006B5DF4">
        <w:rPr>
          <w:rFonts w:ascii="Times New Roman" w:hAnsi="Times New Roman" w:cs="Times"/>
          <w:color w:val="0000FF"/>
          <w:sz w:val="22"/>
          <w:szCs w:val="22"/>
        </w:rPr>
        <w:t>SREBF1</w:t>
      </w:r>
    </w:p>
    <w:p w14:paraId="7BFB6C9B" w14:textId="77777777" w:rsidR="00D427F0" w:rsidRDefault="00D427F0">
      <w:pPr>
        <w:pStyle w:val="ListParagraph"/>
        <w:widowControl w:val="0"/>
        <w:spacing w:after="240"/>
      </w:pPr>
    </w:p>
    <w:p w14:paraId="77825F21" w14:textId="77777777" w:rsidR="00D427F0" w:rsidRDefault="00D427F0">
      <w:pPr>
        <w:pStyle w:val="ListParagraph"/>
        <w:widowControl w:val="0"/>
        <w:spacing w:after="240"/>
      </w:pPr>
    </w:p>
    <w:p w14:paraId="5F8879AF" w14:textId="77777777" w:rsidR="00D427F0" w:rsidRDefault="008F1D20">
      <w:pPr>
        <w:pStyle w:val="ListParagraph"/>
        <w:widowControl w:val="0"/>
        <w:numPr>
          <w:ilvl w:val="0"/>
          <w:numId w:val="1"/>
        </w:numPr>
        <w:spacing w:after="240"/>
        <w:rPr>
          <w:rFonts w:ascii="Times New Roman" w:hAnsi="Times New Roman" w:cs="Times"/>
          <w:color w:val="FF0000"/>
          <w:sz w:val="22"/>
          <w:szCs w:val="22"/>
        </w:rPr>
      </w:pPr>
      <w:r>
        <w:rPr>
          <w:rFonts w:ascii="Times New Roman" w:hAnsi="Times New Roman" w:cs="Times"/>
          <w:color w:val="000000"/>
          <w:sz w:val="22"/>
          <w:szCs w:val="22"/>
        </w:rPr>
        <w:t xml:space="preserve">Zoom in to read the actual nucleotide sequence by clicking on the </w:t>
      </w:r>
      <w:r>
        <w:rPr>
          <w:rFonts w:ascii="Times New Roman" w:hAnsi="Times New Roman" w:cs="Times"/>
          <w:color w:val="0000FF"/>
          <w:sz w:val="22"/>
          <w:szCs w:val="22"/>
        </w:rPr>
        <w:t>base</w:t>
      </w:r>
      <w:r>
        <w:rPr>
          <w:rFonts w:ascii="Times New Roman" w:hAnsi="Times New Roman" w:cs="Times"/>
          <w:color w:val="000000"/>
          <w:sz w:val="22"/>
          <w:szCs w:val="22"/>
        </w:rPr>
        <w:t xml:space="preserve"> button. The display should be focused on your highlighted SNP, allowing you to see the position of the SNP within the gene. We note that the SNP is within an intron, not within the coding sequence itself, as can be seen from the Human mRNA track. Mutations within introns can affect the expression of a gene by impeding the splicing process, however it could also mean that the SNP identified in the GWAS occurs within a chromosome region important in PD but not within the actual gene correlated with the disease. We need evidence for possible disease involvement. One line of evidence is conservation – maintenance of the region in the genome over evolutionary time. A track labeled </w:t>
      </w:r>
      <w:proofErr w:type="spellStart"/>
      <w:r>
        <w:rPr>
          <w:rFonts w:ascii="Times New Roman" w:hAnsi="Times New Roman" w:cs="Times"/>
          <w:color w:val="0000FF"/>
          <w:sz w:val="22"/>
          <w:szCs w:val="22"/>
        </w:rPr>
        <w:t>Multiz</w:t>
      </w:r>
      <w:proofErr w:type="spellEnd"/>
      <w:r>
        <w:rPr>
          <w:rFonts w:ascii="Times New Roman" w:hAnsi="Times New Roman" w:cs="Times"/>
          <w:color w:val="0000FF"/>
          <w:sz w:val="22"/>
          <w:szCs w:val="22"/>
        </w:rPr>
        <w:t xml:space="preserve"> Alignments</w:t>
      </w:r>
      <w:r>
        <w:rPr>
          <w:rFonts w:ascii="Times New Roman" w:hAnsi="Times New Roman" w:cs="Times"/>
          <w:color w:val="000000"/>
          <w:sz w:val="22"/>
          <w:szCs w:val="22"/>
        </w:rPr>
        <w:t xml:space="preserve"> should be visible by default, showing an alignment between the human genome region you are browsing and the genomes of other sequenced vertebrates. </w:t>
      </w:r>
      <w:r>
        <w:rPr>
          <w:rFonts w:ascii="Times New Roman" w:hAnsi="Times New Roman" w:cs="Times"/>
          <w:color w:val="000000"/>
          <w:sz w:val="22"/>
          <w:szCs w:val="22"/>
        </w:rPr>
        <w:br/>
      </w:r>
      <w:r>
        <w:rPr>
          <w:rFonts w:ascii="Times New Roman" w:hAnsi="Times New Roman" w:cs="Times"/>
          <w:color w:val="FF0000"/>
          <w:sz w:val="22"/>
          <w:szCs w:val="22"/>
        </w:rPr>
        <w:t xml:space="preserve">e) Is the gene in which </w:t>
      </w:r>
      <w:r>
        <w:rPr>
          <w:rFonts w:ascii="Times New Roman" w:hAnsi="Times New Roman" w:cs="Times"/>
          <w:i/>
          <w:iCs/>
          <w:color w:val="FF0000"/>
          <w:sz w:val="22"/>
          <w:szCs w:val="22"/>
        </w:rPr>
        <w:t xml:space="preserve">rs11868035 </w:t>
      </w:r>
      <w:r>
        <w:rPr>
          <w:rFonts w:ascii="Times New Roman" w:hAnsi="Times New Roman" w:cs="Times"/>
          <w:color w:val="FF0000"/>
          <w:sz w:val="22"/>
          <w:szCs w:val="22"/>
        </w:rPr>
        <w:t xml:space="preserve">SNP is found conserved? Is the specific sequence where this SNP occurs conserved? – </w:t>
      </w:r>
      <w:r w:rsidRPr="006B5DF4">
        <w:rPr>
          <w:rFonts w:ascii="Times New Roman" w:hAnsi="Times New Roman" w:cs="Times"/>
          <w:color w:val="0000FF"/>
          <w:sz w:val="22"/>
          <w:szCs w:val="22"/>
        </w:rPr>
        <w:t>gene is not well conserved.  Specific sequence is conserved in mammals but not across all organisms shown.</w:t>
      </w:r>
      <w:r w:rsidRPr="006B5DF4">
        <w:rPr>
          <w:rFonts w:ascii="Times New Roman" w:hAnsi="Times New Roman" w:cs="Times"/>
          <w:color w:val="0000FF"/>
          <w:sz w:val="22"/>
          <w:szCs w:val="22"/>
        </w:rPr>
        <w:br/>
      </w:r>
    </w:p>
    <w:p w14:paraId="11B122CB" w14:textId="1D7E4B3B" w:rsidR="00D427F0" w:rsidRDefault="008F1D20">
      <w:pPr>
        <w:pStyle w:val="ListParagraph"/>
        <w:widowControl w:val="0"/>
        <w:numPr>
          <w:ilvl w:val="0"/>
          <w:numId w:val="1"/>
        </w:numPr>
        <w:spacing w:after="240"/>
        <w:rPr>
          <w:rFonts w:ascii="Times New Roman" w:hAnsi="Times New Roman" w:cs="Times"/>
          <w:sz w:val="22"/>
          <w:szCs w:val="22"/>
        </w:rPr>
      </w:pPr>
      <w:r>
        <w:rPr>
          <w:rFonts w:ascii="Times New Roman" w:hAnsi="Times New Roman" w:cs="Times"/>
          <w:sz w:val="22"/>
          <w:szCs w:val="22"/>
        </w:rPr>
        <w:t>Identified</w:t>
      </w:r>
      <w:r>
        <w:rPr>
          <w:rFonts w:ascii="Times New Roman" w:hAnsi="Times New Roman" w:cs="Times"/>
          <w:i/>
          <w:iCs/>
          <w:sz w:val="22"/>
          <w:szCs w:val="22"/>
        </w:rPr>
        <w:t xml:space="preserve"> rs11868035</w:t>
      </w:r>
      <w:r>
        <w:rPr>
          <w:rFonts w:ascii="Times New Roman" w:hAnsi="Times New Roman" w:cs="Times"/>
          <w:i/>
          <w:iCs/>
          <w:color w:val="000000"/>
          <w:sz w:val="22"/>
          <w:szCs w:val="22"/>
        </w:rPr>
        <w:t xml:space="preserve"> </w:t>
      </w:r>
      <w:r>
        <w:rPr>
          <w:rFonts w:ascii="Times New Roman" w:hAnsi="Times New Roman" w:cs="Times"/>
          <w:color w:val="000000"/>
          <w:sz w:val="22"/>
          <w:szCs w:val="22"/>
        </w:rPr>
        <w:t xml:space="preserve">SNP was just a marker in the study by Do et al. And any genes in its neighborhood could be responsible for the correlation between this region and PD. We will turn on some tracks that are not displayed by default to analyze additional evidence. Zoom out until you get a view showing approximately 1,000 </w:t>
      </w:r>
      <w:proofErr w:type="spellStart"/>
      <w:r>
        <w:rPr>
          <w:rFonts w:ascii="Times New Roman" w:hAnsi="Times New Roman" w:cs="Times"/>
          <w:color w:val="000000"/>
          <w:sz w:val="22"/>
          <w:szCs w:val="22"/>
        </w:rPr>
        <w:t>kilobases</w:t>
      </w:r>
      <w:proofErr w:type="spellEnd"/>
      <w:r>
        <w:rPr>
          <w:rFonts w:ascii="Times New Roman" w:hAnsi="Times New Roman" w:cs="Times"/>
          <w:color w:val="000000"/>
          <w:sz w:val="22"/>
          <w:szCs w:val="22"/>
        </w:rPr>
        <w:t xml:space="preserve">  (1,000,000 bases) of the genome. This should bring the entire length of several genes into view, while centering on your original SNP. In the drop-down boxes below the track display, you will notice several options available for turning on specified tracks: dense will display the track with all features collapsed into a single line, full displays the track with each annotation feature on a separate line, squish displays the track with each annotation feature shown separately but at 50% height of the full mode, and pack displays the track with each annotation feature shown separately and labeled but not necessarily on a separate line. Turn on the track labeled </w:t>
      </w:r>
      <w:r>
        <w:rPr>
          <w:rFonts w:ascii="Times New Roman" w:hAnsi="Times New Roman" w:cs="Times"/>
          <w:color w:val="0000FF"/>
          <w:sz w:val="22"/>
          <w:szCs w:val="22"/>
        </w:rPr>
        <w:t>OMIM Genes</w:t>
      </w:r>
      <w:r>
        <w:rPr>
          <w:rFonts w:ascii="Times New Roman" w:hAnsi="Times New Roman" w:cs="Times"/>
          <w:color w:val="000000"/>
          <w:sz w:val="22"/>
          <w:szCs w:val="22"/>
        </w:rPr>
        <w:t xml:space="preserve">, showing genes listed in the OMIM database associating human genes with phenotypes. Under </w:t>
      </w:r>
      <w:r>
        <w:rPr>
          <w:rFonts w:ascii="Times New Roman" w:hAnsi="Times New Roman" w:cs="Times"/>
          <w:i/>
          <w:iCs/>
          <w:color w:val="000000"/>
          <w:sz w:val="22"/>
          <w:szCs w:val="22"/>
        </w:rPr>
        <w:t>Expression</w:t>
      </w:r>
      <w:r>
        <w:rPr>
          <w:rFonts w:ascii="Times New Roman" w:hAnsi="Times New Roman" w:cs="Times"/>
          <w:color w:val="000000"/>
          <w:sz w:val="22"/>
          <w:szCs w:val="22"/>
        </w:rPr>
        <w:t xml:space="preserve">, turn on the track labeled </w:t>
      </w:r>
      <w:r>
        <w:rPr>
          <w:rFonts w:ascii="Times New Roman" w:hAnsi="Times New Roman" w:cs="Times"/>
          <w:color w:val="0000FF"/>
          <w:sz w:val="22"/>
          <w:szCs w:val="22"/>
        </w:rPr>
        <w:t>GNF Atlas 2</w:t>
      </w:r>
      <w:r>
        <w:rPr>
          <w:rFonts w:ascii="Times New Roman" w:hAnsi="Times New Roman" w:cs="Times"/>
          <w:color w:val="000000"/>
          <w:sz w:val="22"/>
          <w:szCs w:val="22"/>
        </w:rPr>
        <w:t xml:space="preserve">, which summarizes experiments testing expression of the genes in various tissues. The OMIM Genes track uses a color scale to show how clearly a gene has been associated with a disorder or a phenotype; you can click on one of the green or gray bars for a description of this scale, then click on the OMIM entry number link to get a summary of information and click either the gene link or the disorder link to get the entries from OMIM. In the GNF Expression Atlas track, red bars indicate genes that were strongly expressed: the brighter red, the more expression. Continue to explore the various types of information related to this SNP and the associated genome region using the Genome Browser by adding and studying tracks that are not displayed from the drop-down options. </w:t>
      </w:r>
      <w:r>
        <w:rPr>
          <w:rFonts w:ascii="Times New Roman" w:hAnsi="Times New Roman" w:cs="Times"/>
          <w:color w:val="000000"/>
          <w:sz w:val="22"/>
          <w:szCs w:val="22"/>
        </w:rPr>
        <w:br/>
        <w:t>f)</w:t>
      </w:r>
      <w:r>
        <w:rPr>
          <w:rFonts w:ascii="Times New Roman" w:hAnsi="Times New Roman" w:cs="Times"/>
          <w:color w:val="FF0000"/>
          <w:sz w:val="22"/>
          <w:szCs w:val="22"/>
        </w:rPr>
        <w:t xml:space="preserve"> Using information from the various pieces, what evidence can you find to support the identification of one or more of the genes in this region as a candidate for a PD-associated gene? </w:t>
      </w:r>
      <w:r w:rsidR="006B5DF4">
        <w:rPr>
          <w:rFonts w:ascii="Times New Roman" w:hAnsi="Times New Roman" w:cs="Times"/>
          <w:color w:val="FF0000"/>
          <w:sz w:val="22"/>
          <w:szCs w:val="22"/>
        </w:rPr>
        <w:t xml:space="preserve"> - </w:t>
      </w:r>
      <w:r w:rsidR="006B5DF4" w:rsidRPr="006B5DF4">
        <w:rPr>
          <w:rFonts w:ascii="Times New Roman" w:hAnsi="Times New Roman" w:cs="Times"/>
          <w:color w:val="0000FF"/>
          <w:sz w:val="22"/>
          <w:szCs w:val="22"/>
        </w:rPr>
        <w:t>multiple correct answers here – assessed on whether or not answer was supported by evidence.</w:t>
      </w:r>
      <w:r w:rsidRPr="006B5DF4">
        <w:rPr>
          <w:rFonts w:ascii="Times New Roman" w:hAnsi="Times New Roman" w:cs="Times"/>
          <w:color w:val="FF0000"/>
          <w:sz w:val="22"/>
          <w:szCs w:val="22"/>
        </w:rPr>
        <w:br/>
      </w:r>
      <w:r>
        <w:rPr>
          <w:rFonts w:ascii="Times New Roman" w:hAnsi="Times New Roman" w:cs="Times"/>
          <w:color w:val="FF0000"/>
          <w:sz w:val="22"/>
          <w:szCs w:val="22"/>
        </w:rPr>
        <w:br/>
        <w:t>g) Do you agree that the genes in this region most likely to be involved in PD were SREBF1 and RAI1, as was concluded by Do et al.? Why?</w:t>
      </w:r>
      <w:r w:rsidR="006B5DF4">
        <w:rPr>
          <w:rFonts w:ascii="Times New Roman" w:hAnsi="Times New Roman" w:cs="Times"/>
          <w:color w:val="FF0000"/>
          <w:sz w:val="22"/>
          <w:szCs w:val="22"/>
        </w:rPr>
        <w:t xml:space="preserve">  - </w:t>
      </w:r>
      <w:r w:rsidR="006B5DF4" w:rsidRPr="006B5DF4">
        <w:rPr>
          <w:rFonts w:ascii="Times New Roman" w:hAnsi="Times New Roman" w:cs="Times"/>
          <w:color w:val="0000FF"/>
          <w:sz w:val="22"/>
          <w:szCs w:val="22"/>
        </w:rPr>
        <w:t>multiple correct answers here – assessed on whether or not answer was supported by evidence.</w:t>
      </w:r>
      <w:r>
        <w:rPr>
          <w:rFonts w:ascii="Times New Roman" w:hAnsi="Times New Roman" w:cs="Times"/>
          <w:sz w:val="22"/>
          <w:szCs w:val="22"/>
        </w:rPr>
        <w:br/>
      </w:r>
    </w:p>
    <w:p w14:paraId="1118EB2E" w14:textId="77777777" w:rsidR="006B5DF4" w:rsidRDefault="006B5DF4">
      <w:pPr>
        <w:widowControl w:val="0"/>
        <w:spacing w:after="240"/>
      </w:pPr>
    </w:p>
    <w:p w14:paraId="1BA6F520" w14:textId="77777777" w:rsidR="00D427F0" w:rsidRDefault="008F1D20">
      <w:pPr>
        <w:widowControl w:val="0"/>
        <w:spacing w:after="240"/>
        <w:rPr>
          <w:rFonts w:ascii="Times New Roman" w:hAnsi="Times New Roman" w:cs="Times"/>
          <w:b/>
          <w:sz w:val="22"/>
          <w:szCs w:val="22"/>
        </w:rPr>
      </w:pPr>
      <w:r>
        <w:rPr>
          <w:rFonts w:ascii="Times New Roman" w:hAnsi="Times New Roman" w:cs="Times"/>
          <w:b/>
          <w:sz w:val="22"/>
          <w:szCs w:val="22"/>
        </w:rPr>
        <w:t>Part 2: Retrieving Sequences</w:t>
      </w:r>
    </w:p>
    <w:p w14:paraId="6F169647" w14:textId="77777777" w:rsidR="00D427F0" w:rsidRDefault="008F1D20">
      <w:pPr>
        <w:widowControl w:val="0"/>
        <w:spacing w:after="240"/>
        <w:rPr>
          <w:rFonts w:ascii="Times New Roman" w:hAnsi="Times New Roman" w:cs="Times"/>
          <w:sz w:val="22"/>
          <w:szCs w:val="22"/>
        </w:rPr>
      </w:pPr>
      <w:r>
        <w:rPr>
          <w:rFonts w:ascii="Times New Roman" w:hAnsi="Times New Roman" w:cs="Times"/>
          <w:sz w:val="22"/>
          <w:szCs w:val="22"/>
        </w:rPr>
        <w:t xml:space="preserve">You can retrieve the DNA or a protein sequence of a gene from the genome browser, but for the purpose of learning to use the NCBI </w:t>
      </w:r>
      <w:proofErr w:type="spellStart"/>
      <w:r>
        <w:rPr>
          <w:rFonts w:ascii="Times New Roman" w:hAnsi="Times New Roman" w:cs="Times"/>
          <w:sz w:val="22"/>
          <w:szCs w:val="22"/>
        </w:rPr>
        <w:t>Entrez</w:t>
      </w:r>
      <w:proofErr w:type="spellEnd"/>
      <w:r>
        <w:rPr>
          <w:rFonts w:ascii="Times New Roman" w:hAnsi="Times New Roman" w:cs="Times"/>
          <w:sz w:val="22"/>
          <w:szCs w:val="22"/>
        </w:rPr>
        <w:t xml:space="preserve"> interface, in this lab we will retrieve sequences by searching </w:t>
      </w:r>
      <w:proofErr w:type="spellStart"/>
      <w:r>
        <w:rPr>
          <w:rFonts w:ascii="Times New Roman" w:hAnsi="Times New Roman" w:cs="Times"/>
          <w:sz w:val="22"/>
          <w:szCs w:val="22"/>
        </w:rPr>
        <w:t>GenBank</w:t>
      </w:r>
      <w:proofErr w:type="spellEnd"/>
      <w:r>
        <w:rPr>
          <w:rFonts w:ascii="Times New Roman" w:hAnsi="Times New Roman" w:cs="Times"/>
          <w:sz w:val="22"/>
          <w:szCs w:val="22"/>
        </w:rPr>
        <w:t xml:space="preserve"> directly. </w:t>
      </w:r>
    </w:p>
    <w:p w14:paraId="509010D6" w14:textId="77777777" w:rsidR="00D427F0" w:rsidRDefault="008F1D20">
      <w:pPr>
        <w:pStyle w:val="ListParagraph"/>
        <w:widowControl w:val="0"/>
        <w:numPr>
          <w:ilvl w:val="0"/>
          <w:numId w:val="4"/>
        </w:numPr>
        <w:spacing w:after="240"/>
        <w:rPr>
          <w:rFonts w:ascii="Times New Roman" w:hAnsi="Times New Roman" w:cs="Times"/>
          <w:sz w:val="22"/>
          <w:szCs w:val="22"/>
        </w:rPr>
      </w:pPr>
      <w:r>
        <w:rPr>
          <w:rFonts w:ascii="Times New Roman" w:hAnsi="Times New Roman" w:cs="Times"/>
          <w:sz w:val="22"/>
          <w:szCs w:val="22"/>
        </w:rPr>
        <w:t xml:space="preserve">As discussed in the first part of this assignment, </w:t>
      </w:r>
      <w:r>
        <w:rPr>
          <w:rFonts w:ascii="Times New Roman" w:hAnsi="Times New Roman" w:cs="Times"/>
          <w:i/>
          <w:sz w:val="22"/>
          <w:szCs w:val="22"/>
        </w:rPr>
        <w:t xml:space="preserve">rs11868035 </w:t>
      </w:r>
      <w:r>
        <w:rPr>
          <w:rFonts w:ascii="Times New Roman" w:hAnsi="Times New Roman" w:cs="Times"/>
          <w:sz w:val="22"/>
          <w:szCs w:val="22"/>
        </w:rPr>
        <w:t xml:space="preserve">SNP was located within the gene SREBF1. To download the sequence of this gene and/or the protein it encodes, go to the </w:t>
      </w:r>
      <w:r>
        <w:rPr>
          <w:rFonts w:ascii="Times New Roman" w:hAnsi="Times New Roman" w:cs="Times"/>
          <w:color w:val="0000FF"/>
          <w:sz w:val="22"/>
          <w:szCs w:val="22"/>
        </w:rPr>
        <w:t>NCBI homepage</w:t>
      </w:r>
      <w:r>
        <w:rPr>
          <w:rFonts w:ascii="Times New Roman" w:hAnsi="Times New Roman" w:cs="Times"/>
          <w:sz w:val="22"/>
          <w:szCs w:val="22"/>
        </w:rPr>
        <w:t xml:space="preserve">. </w:t>
      </w:r>
      <w:r>
        <w:rPr>
          <w:rFonts w:ascii="Times New Roman" w:hAnsi="Times New Roman" w:cs="Times"/>
          <w:sz w:val="22"/>
          <w:szCs w:val="22"/>
        </w:rPr>
        <w:br/>
      </w:r>
    </w:p>
    <w:p w14:paraId="41E2C313" w14:textId="78684C4F" w:rsidR="00D427F0" w:rsidRDefault="008F1D20">
      <w:pPr>
        <w:pStyle w:val="ListParagraph"/>
        <w:widowControl w:val="0"/>
        <w:numPr>
          <w:ilvl w:val="0"/>
          <w:numId w:val="4"/>
        </w:numPr>
        <w:spacing w:after="240"/>
        <w:rPr>
          <w:rFonts w:ascii="Times New Roman" w:hAnsi="Times New Roman" w:cs="Times"/>
          <w:color w:val="FF0000"/>
          <w:sz w:val="22"/>
          <w:szCs w:val="22"/>
        </w:rPr>
      </w:pPr>
      <w:r>
        <w:rPr>
          <w:rFonts w:ascii="Times New Roman" w:hAnsi="Times New Roman" w:cs="Times"/>
          <w:sz w:val="22"/>
          <w:szCs w:val="22"/>
        </w:rPr>
        <w:t xml:space="preserve">Using </w:t>
      </w:r>
      <w:proofErr w:type="spellStart"/>
      <w:r>
        <w:rPr>
          <w:rFonts w:ascii="Times New Roman" w:hAnsi="Times New Roman" w:cs="Times"/>
          <w:sz w:val="22"/>
          <w:szCs w:val="22"/>
        </w:rPr>
        <w:t>Entrez</w:t>
      </w:r>
      <w:proofErr w:type="spellEnd"/>
      <w:r>
        <w:rPr>
          <w:rFonts w:ascii="Times New Roman" w:hAnsi="Times New Roman" w:cs="Times"/>
          <w:sz w:val="22"/>
          <w:szCs w:val="22"/>
        </w:rPr>
        <w:t xml:space="preserve"> interface do a simple search by typing </w:t>
      </w:r>
      <w:r>
        <w:rPr>
          <w:rFonts w:ascii="Times New Roman" w:hAnsi="Times New Roman" w:cs="Times"/>
          <w:color w:val="0000FF"/>
          <w:sz w:val="22"/>
          <w:szCs w:val="22"/>
        </w:rPr>
        <w:t>SREBF1</w:t>
      </w:r>
      <w:r>
        <w:rPr>
          <w:rFonts w:ascii="Times New Roman" w:hAnsi="Times New Roman" w:cs="Times"/>
          <w:sz w:val="22"/>
          <w:szCs w:val="22"/>
        </w:rPr>
        <w:t xml:space="preserve"> into the search box and choose </w:t>
      </w:r>
      <w:r>
        <w:rPr>
          <w:rFonts w:ascii="Times New Roman" w:hAnsi="Times New Roman" w:cs="Times"/>
          <w:color w:val="0000FF"/>
          <w:sz w:val="22"/>
          <w:szCs w:val="22"/>
        </w:rPr>
        <w:t>Nucleotide</w:t>
      </w:r>
      <w:r>
        <w:rPr>
          <w:rFonts w:ascii="Times New Roman" w:hAnsi="Times New Roman" w:cs="Times"/>
          <w:sz w:val="22"/>
          <w:szCs w:val="22"/>
        </w:rPr>
        <w:t xml:space="preserve"> as the database to search. Look through your search results. </w:t>
      </w:r>
      <w:r>
        <w:rPr>
          <w:rFonts w:ascii="Times New Roman" w:hAnsi="Times New Roman" w:cs="Times"/>
          <w:sz w:val="22"/>
          <w:szCs w:val="22"/>
        </w:rPr>
        <w:br/>
      </w:r>
      <w:r>
        <w:rPr>
          <w:rFonts w:ascii="Times New Roman" w:hAnsi="Times New Roman" w:cs="Times"/>
          <w:sz w:val="22"/>
          <w:szCs w:val="22"/>
        </w:rPr>
        <w:br/>
        <w:t>h</w:t>
      </w:r>
      <w:r>
        <w:rPr>
          <w:rFonts w:ascii="Times New Roman" w:hAnsi="Times New Roman" w:cs="Times"/>
          <w:color w:val="FF0000"/>
          <w:sz w:val="22"/>
          <w:szCs w:val="22"/>
        </w:rPr>
        <w:t xml:space="preserve">) What general observations can you make regarding the usefulness of your results? </w:t>
      </w:r>
      <w:r w:rsidR="006B5DF4">
        <w:rPr>
          <w:rFonts w:ascii="Times New Roman" w:hAnsi="Times New Roman" w:cs="Times"/>
          <w:color w:val="FF0000"/>
          <w:sz w:val="22"/>
          <w:szCs w:val="22"/>
        </w:rPr>
        <w:t xml:space="preserve">– </w:t>
      </w:r>
      <w:r w:rsidR="006B5DF4" w:rsidRPr="006B5DF4">
        <w:rPr>
          <w:rFonts w:ascii="Times New Roman" w:hAnsi="Times New Roman" w:cs="Times"/>
          <w:color w:val="0000FF"/>
          <w:sz w:val="22"/>
          <w:szCs w:val="22"/>
        </w:rPr>
        <w:t>too many results returned</w:t>
      </w:r>
      <w:r w:rsidR="006B5DF4">
        <w:rPr>
          <w:rFonts w:ascii="Times New Roman" w:hAnsi="Times New Roman" w:cs="Times"/>
          <w:color w:val="0000FF"/>
          <w:sz w:val="22"/>
          <w:szCs w:val="22"/>
        </w:rPr>
        <w:t xml:space="preserve"> (601)</w:t>
      </w:r>
      <w:r w:rsidR="006B5DF4" w:rsidRPr="006B5DF4">
        <w:rPr>
          <w:rFonts w:ascii="Times New Roman" w:hAnsi="Times New Roman" w:cs="Times"/>
          <w:color w:val="0000FF"/>
          <w:sz w:val="22"/>
          <w:szCs w:val="22"/>
        </w:rPr>
        <w:t xml:space="preserve">, many outside the scope of the </w:t>
      </w:r>
      <w:r w:rsidR="006B5DF4">
        <w:rPr>
          <w:rFonts w:ascii="Times New Roman" w:hAnsi="Times New Roman" w:cs="Times"/>
          <w:color w:val="0000FF"/>
          <w:sz w:val="22"/>
          <w:szCs w:val="22"/>
        </w:rPr>
        <w:t xml:space="preserve">search – </w:t>
      </w:r>
      <w:proofErr w:type="spellStart"/>
      <w:r w:rsidR="006B5DF4">
        <w:rPr>
          <w:rFonts w:ascii="Times New Roman" w:hAnsi="Times New Roman" w:cs="Times"/>
          <w:color w:val="0000FF"/>
          <w:sz w:val="22"/>
          <w:szCs w:val="22"/>
        </w:rPr>
        <w:t>eg</w:t>
      </w:r>
      <w:proofErr w:type="spellEnd"/>
      <w:r w:rsidR="006B5DF4">
        <w:rPr>
          <w:rFonts w:ascii="Times New Roman" w:hAnsi="Times New Roman" w:cs="Times"/>
          <w:color w:val="0000FF"/>
          <w:sz w:val="22"/>
          <w:szCs w:val="22"/>
        </w:rPr>
        <w:t xml:space="preserve"> non-human sequences</w:t>
      </w:r>
      <w:r w:rsidRPr="006B5DF4">
        <w:rPr>
          <w:rFonts w:ascii="Times New Roman" w:hAnsi="Times New Roman" w:cs="Times"/>
          <w:color w:val="0000FF"/>
          <w:sz w:val="22"/>
          <w:szCs w:val="22"/>
        </w:rPr>
        <w:br/>
      </w:r>
    </w:p>
    <w:p w14:paraId="336287DF" w14:textId="74557D3E" w:rsidR="00D427F0" w:rsidRDefault="008F1D20">
      <w:pPr>
        <w:pStyle w:val="ListParagraph"/>
        <w:widowControl w:val="0"/>
        <w:numPr>
          <w:ilvl w:val="0"/>
          <w:numId w:val="4"/>
        </w:numPr>
        <w:spacing w:after="240"/>
        <w:rPr>
          <w:rFonts w:ascii="Times New Roman" w:hAnsi="Times New Roman" w:cs="Times"/>
          <w:color w:val="FF0000"/>
          <w:sz w:val="22"/>
          <w:szCs w:val="22"/>
        </w:rPr>
      </w:pPr>
      <w:r>
        <w:rPr>
          <w:rFonts w:ascii="Times New Roman" w:hAnsi="Times New Roman" w:cs="Times"/>
          <w:sz w:val="22"/>
          <w:szCs w:val="22"/>
        </w:rPr>
        <w:t xml:space="preserve">Now, conduct a narrower search by limiting the search to human genes. Make sure your search results eliminate results that are not actually for SREBF1 but for some nearby gene. </w:t>
      </w:r>
      <w:r>
        <w:rPr>
          <w:rFonts w:ascii="Times New Roman" w:hAnsi="Times New Roman" w:cs="Times"/>
          <w:sz w:val="22"/>
          <w:szCs w:val="22"/>
        </w:rPr>
        <w:br/>
      </w:r>
      <w:r>
        <w:rPr>
          <w:rFonts w:ascii="Times New Roman" w:hAnsi="Times New Roman" w:cs="Times"/>
          <w:sz w:val="22"/>
          <w:szCs w:val="22"/>
        </w:rPr>
        <w:br/>
      </w:r>
      <w:proofErr w:type="spellStart"/>
      <w:r>
        <w:rPr>
          <w:rFonts w:ascii="Times New Roman" w:hAnsi="Times New Roman" w:cs="Times"/>
          <w:sz w:val="22"/>
          <w:szCs w:val="22"/>
        </w:rPr>
        <w:t>i</w:t>
      </w:r>
      <w:proofErr w:type="spellEnd"/>
      <w:r>
        <w:rPr>
          <w:rFonts w:ascii="Times New Roman" w:hAnsi="Times New Roman" w:cs="Times"/>
          <w:color w:val="FF0000"/>
          <w:sz w:val="22"/>
          <w:szCs w:val="22"/>
        </w:rPr>
        <w:t>) What search terms did you use?</w:t>
      </w:r>
      <w:r w:rsidR="006B5DF4">
        <w:rPr>
          <w:rFonts w:ascii="Times New Roman" w:hAnsi="Times New Roman" w:cs="Times"/>
          <w:color w:val="FF0000"/>
          <w:sz w:val="22"/>
          <w:szCs w:val="22"/>
        </w:rPr>
        <w:t xml:space="preserve">  </w:t>
      </w:r>
      <w:r w:rsidR="006B5DF4" w:rsidRPr="006B5DF4">
        <w:rPr>
          <w:rFonts w:ascii="Times New Roman" w:hAnsi="Times New Roman" w:cs="Times"/>
          <w:color w:val="0000FF"/>
          <w:sz w:val="22"/>
          <w:szCs w:val="22"/>
        </w:rPr>
        <w:t>SREBF1 [Gene Name] AND homo sapiens</w:t>
      </w:r>
      <w:r>
        <w:rPr>
          <w:rFonts w:ascii="Times New Roman" w:hAnsi="Times New Roman" w:cs="Times"/>
          <w:color w:val="FF0000"/>
          <w:sz w:val="22"/>
          <w:szCs w:val="22"/>
        </w:rPr>
        <w:br/>
      </w:r>
    </w:p>
    <w:p w14:paraId="0335DA1B" w14:textId="77777777" w:rsidR="006B5DF4" w:rsidRPr="006B5DF4" w:rsidRDefault="008F1D20" w:rsidP="006B5DF4">
      <w:pPr>
        <w:pStyle w:val="ListParagraph"/>
        <w:widowControl w:val="0"/>
        <w:numPr>
          <w:ilvl w:val="0"/>
          <w:numId w:val="4"/>
        </w:numPr>
        <w:spacing w:after="240"/>
        <w:rPr>
          <w:rFonts w:ascii="Times New Roman" w:hAnsi="Times New Roman" w:cs="Times"/>
          <w:sz w:val="22"/>
          <w:szCs w:val="22"/>
        </w:rPr>
      </w:pPr>
      <w:r>
        <w:rPr>
          <w:rFonts w:ascii="Times New Roman" w:hAnsi="Times New Roman" w:cs="Times"/>
          <w:sz w:val="22"/>
          <w:szCs w:val="22"/>
        </w:rPr>
        <w:t>Find an entry that includes “</w:t>
      </w:r>
      <w:proofErr w:type="spellStart"/>
      <w:r>
        <w:rPr>
          <w:rFonts w:ascii="Times New Roman" w:hAnsi="Times New Roman" w:cs="Times"/>
          <w:sz w:val="22"/>
          <w:szCs w:val="22"/>
        </w:rPr>
        <w:t>RefSeqGene</w:t>
      </w:r>
      <w:proofErr w:type="spellEnd"/>
      <w:r>
        <w:rPr>
          <w:rFonts w:ascii="Times New Roman" w:hAnsi="Times New Roman" w:cs="Times"/>
          <w:sz w:val="22"/>
          <w:szCs w:val="22"/>
        </w:rPr>
        <w:t xml:space="preserve">” in its title, it should have accession number NG_029029.1. Click on this sequence and observe the </w:t>
      </w:r>
      <w:proofErr w:type="spellStart"/>
      <w:r>
        <w:rPr>
          <w:rFonts w:ascii="Times New Roman" w:hAnsi="Times New Roman" w:cs="Times"/>
          <w:sz w:val="22"/>
          <w:szCs w:val="22"/>
        </w:rPr>
        <w:t>GenBank</w:t>
      </w:r>
      <w:proofErr w:type="spellEnd"/>
      <w:r>
        <w:rPr>
          <w:rFonts w:ascii="Times New Roman" w:hAnsi="Times New Roman" w:cs="Times"/>
          <w:sz w:val="22"/>
          <w:szCs w:val="22"/>
        </w:rPr>
        <w:t xml:space="preserve"> record for this gene. Click on the FASTA link on the top of the page and save it in a FASTA format in the </w:t>
      </w:r>
      <w:r>
        <w:rPr>
          <w:rFonts w:ascii="Times New Roman" w:hAnsi="Times New Roman" w:cs="Times"/>
          <w:i/>
          <w:sz w:val="22"/>
          <w:szCs w:val="22"/>
        </w:rPr>
        <w:t>lab4</w:t>
      </w:r>
      <w:r>
        <w:rPr>
          <w:rFonts w:ascii="Times New Roman" w:hAnsi="Times New Roman" w:cs="Times"/>
          <w:sz w:val="22"/>
          <w:szCs w:val="22"/>
        </w:rPr>
        <w:t xml:space="preserve"> directory (create that directory if you don’t have one) in your own </w:t>
      </w:r>
      <w:r>
        <w:rPr>
          <w:rFonts w:ascii="Times New Roman" w:hAnsi="Times New Roman" w:cs="Times"/>
          <w:i/>
          <w:sz w:val="22"/>
          <w:szCs w:val="22"/>
        </w:rPr>
        <w:t>300s2016-name repository</w:t>
      </w:r>
      <w:r>
        <w:rPr>
          <w:rFonts w:ascii="Times New Roman" w:hAnsi="Times New Roman" w:cs="Times"/>
          <w:sz w:val="22"/>
          <w:szCs w:val="22"/>
        </w:rPr>
        <w:t xml:space="preserve">. Return to </w:t>
      </w:r>
      <w:proofErr w:type="spellStart"/>
      <w:r>
        <w:rPr>
          <w:rFonts w:ascii="Times New Roman" w:hAnsi="Times New Roman" w:cs="Times"/>
          <w:sz w:val="22"/>
          <w:szCs w:val="22"/>
        </w:rPr>
        <w:t>GenBank</w:t>
      </w:r>
      <w:proofErr w:type="spellEnd"/>
      <w:r>
        <w:rPr>
          <w:rFonts w:ascii="Times New Roman" w:hAnsi="Times New Roman" w:cs="Times"/>
          <w:sz w:val="22"/>
          <w:szCs w:val="22"/>
        </w:rPr>
        <w:t xml:space="preserve"> and navigate through the features list. You can click on the links associated with features to alter the sequence display to show only the desired feature. You can also choose </w:t>
      </w:r>
      <w:r>
        <w:rPr>
          <w:rFonts w:ascii="Times New Roman" w:hAnsi="Times New Roman" w:cs="Times"/>
          <w:color w:val="0000FF"/>
          <w:sz w:val="22"/>
          <w:szCs w:val="22"/>
        </w:rPr>
        <w:t>Highlight Sequence Features</w:t>
      </w:r>
      <w:r>
        <w:rPr>
          <w:rFonts w:ascii="Times New Roman" w:hAnsi="Times New Roman" w:cs="Times"/>
          <w:sz w:val="22"/>
          <w:szCs w:val="22"/>
        </w:rPr>
        <w:t xml:space="preserve"> from the list of links on the top right side of the page to visualize the locations of the features within the sequence. The list on the right also provides links to other additional information about this gene. Explore the various types of information available on this page. </w:t>
      </w:r>
      <w:r>
        <w:rPr>
          <w:rFonts w:ascii="Times New Roman" w:hAnsi="Times New Roman" w:cs="Times"/>
          <w:sz w:val="22"/>
          <w:szCs w:val="22"/>
        </w:rPr>
        <w:br/>
      </w:r>
      <w:r>
        <w:rPr>
          <w:rFonts w:ascii="Times New Roman" w:hAnsi="Times New Roman" w:cs="Times"/>
          <w:sz w:val="22"/>
          <w:szCs w:val="22"/>
        </w:rPr>
        <w:br/>
        <w:t>j</w:t>
      </w:r>
      <w:r>
        <w:rPr>
          <w:rFonts w:ascii="Times New Roman" w:hAnsi="Times New Roman" w:cs="Times"/>
          <w:color w:val="FF0000"/>
          <w:sz w:val="22"/>
          <w:szCs w:val="22"/>
        </w:rPr>
        <w:t>) Through your exploration, what did you learn about the function of this gene?</w:t>
      </w:r>
      <w:r>
        <w:rPr>
          <w:rFonts w:ascii="Times New Roman" w:hAnsi="Times New Roman" w:cs="Times"/>
          <w:sz w:val="22"/>
          <w:szCs w:val="22"/>
        </w:rPr>
        <w:t xml:space="preserve"> </w:t>
      </w:r>
      <w:r>
        <w:rPr>
          <w:rFonts w:ascii="Times New Roman" w:hAnsi="Times New Roman" w:cs="Times"/>
          <w:sz w:val="22"/>
          <w:szCs w:val="22"/>
        </w:rPr>
        <w:br/>
      </w:r>
    </w:p>
    <w:p w14:paraId="7A3D2C96" w14:textId="43FCF70E" w:rsidR="00D427F0" w:rsidRPr="006B5DF4" w:rsidRDefault="006B5DF4" w:rsidP="006B5DF4">
      <w:pPr>
        <w:pStyle w:val="ListParagraph"/>
        <w:widowControl w:val="0"/>
        <w:spacing w:after="240"/>
        <w:rPr>
          <w:rFonts w:ascii="Times New Roman" w:hAnsi="Times New Roman" w:cs="Times"/>
          <w:sz w:val="22"/>
          <w:szCs w:val="22"/>
        </w:rPr>
      </w:pPr>
      <w:r w:rsidRPr="006B5DF4">
        <w:rPr>
          <w:i/>
          <w:color w:val="0000FF"/>
          <w:sz w:val="23"/>
          <w:szCs w:val="23"/>
        </w:rPr>
        <w:t>This gene encodes a transcription factor, a protein which binds to specific DNA sequences and stimulates the transcription of other genes. In this case, the binding site for the SREBF1 protein is called SRE-1, and binding of SREBF1 protein to this site regulates genes involved in making sterols, the molecules that are made into steroid hormones and cholesterol.</w:t>
      </w:r>
    </w:p>
    <w:p w14:paraId="17E47965" w14:textId="77777777" w:rsidR="00D427F0" w:rsidRDefault="00D427F0">
      <w:pPr>
        <w:pStyle w:val="ListParagraph"/>
        <w:widowControl w:val="0"/>
        <w:spacing w:after="240"/>
      </w:pPr>
    </w:p>
    <w:p w14:paraId="3311D7C2" w14:textId="77777777" w:rsidR="00D427F0" w:rsidRDefault="00D427F0">
      <w:pPr>
        <w:pStyle w:val="ListParagraph"/>
        <w:widowControl w:val="0"/>
        <w:spacing w:after="240"/>
      </w:pPr>
    </w:p>
    <w:p w14:paraId="4E8EEC91" w14:textId="77777777" w:rsidR="00D427F0" w:rsidRDefault="00D427F0">
      <w:pPr>
        <w:pStyle w:val="ListParagraph"/>
        <w:widowControl w:val="0"/>
        <w:spacing w:after="240"/>
      </w:pPr>
    </w:p>
    <w:p w14:paraId="5C164E44" w14:textId="77777777" w:rsidR="00D427F0" w:rsidRDefault="00D427F0">
      <w:pPr>
        <w:pStyle w:val="ListParagraph"/>
        <w:widowControl w:val="0"/>
        <w:spacing w:after="240"/>
      </w:pPr>
    </w:p>
    <w:p w14:paraId="5EC56D81" w14:textId="77777777" w:rsidR="00D427F0" w:rsidRDefault="00D427F0">
      <w:pPr>
        <w:pStyle w:val="ListParagraph"/>
        <w:widowControl w:val="0"/>
        <w:spacing w:after="240"/>
      </w:pPr>
    </w:p>
    <w:p w14:paraId="5706CFCB" w14:textId="77777777" w:rsidR="00D427F0" w:rsidRDefault="00D427F0">
      <w:pPr>
        <w:pStyle w:val="ListParagraph"/>
        <w:widowControl w:val="0"/>
        <w:spacing w:after="240"/>
      </w:pPr>
    </w:p>
    <w:p w14:paraId="3B5E8819" w14:textId="77777777" w:rsidR="00D427F0" w:rsidRDefault="00D427F0">
      <w:pPr>
        <w:pStyle w:val="ListParagraph"/>
        <w:widowControl w:val="0"/>
        <w:spacing w:after="240"/>
      </w:pPr>
    </w:p>
    <w:p w14:paraId="4B03D981" w14:textId="77777777" w:rsidR="00D427F0" w:rsidRDefault="008F1D20">
      <w:pPr>
        <w:widowControl w:val="0"/>
        <w:spacing w:after="240"/>
        <w:rPr>
          <w:rFonts w:ascii="Times New Roman" w:hAnsi="Times New Roman" w:cs="Times"/>
          <w:b/>
          <w:sz w:val="22"/>
          <w:szCs w:val="22"/>
        </w:rPr>
      </w:pPr>
      <w:bookmarkStart w:id="0" w:name="_GoBack"/>
      <w:bookmarkEnd w:id="0"/>
      <w:r>
        <w:rPr>
          <w:rFonts w:ascii="Times New Roman" w:hAnsi="Times New Roman" w:cs="Times"/>
          <w:b/>
          <w:sz w:val="22"/>
          <w:szCs w:val="22"/>
        </w:rPr>
        <w:lastRenderedPageBreak/>
        <w:t>Part 3: Computational Exercise for Gene Examination</w:t>
      </w:r>
    </w:p>
    <w:p w14:paraId="6DBC0EDD" w14:textId="77777777" w:rsidR="00D427F0" w:rsidRDefault="008F1D20">
      <w:pPr>
        <w:pStyle w:val="TitleandContentLTGliederung1"/>
        <w:widowControl w:val="0"/>
        <w:spacing w:after="240"/>
        <w:rPr>
          <w:rFonts w:ascii="Times New Roman" w:hAnsi="Times New Roman"/>
          <w:sz w:val="22"/>
          <w:szCs w:val="22"/>
        </w:rPr>
      </w:pPr>
      <w:r>
        <w:rPr>
          <w:rFonts w:ascii="Times New Roman" w:hAnsi="Times New Roman"/>
          <w:sz w:val="22"/>
          <w:szCs w:val="22"/>
        </w:rPr>
        <w:t xml:space="preserve">Gene finding in an organism, especially prokaryotes, starts from searching for an open reading frames (ORF). They are used in initial identification of candidate protein coding regions and can assist in gene prediction. An open reading frame starts with an </w:t>
      </w:r>
      <w:r>
        <w:rPr>
          <w:rFonts w:ascii="Times New Roman" w:hAnsi="Times New Roman"/>
          <w:color w:val="00000A"/>
          <w:sz w:val="22"/>
          <w:szCs w:val="22"/>
        </w:rPr>
        <w:t>ATG</w:t>
      </w:r>
      <w:r>
        <w:rPr>
          <w:rFonts w:ascii="Times New Roman" w:hAnsi="Times New Roman"/>
          <w:sz w:val="22"/>
          <w:szCs w:val="22"/>
        </w:rPr>
        <w:t xml:space="preserve"> (Met) in most species and ends with a stop codon (TAA, TAG or TGA). In this part of the lab, you will take a step toward examining the SREBF1 sequence that you obtained in part 2 of this lab using computation. Please note that this portion of the lab contains the required portion and an optional portion. Optional portion consists of incremental steps for implementation of a program that would find all possible ORFs. </w:t>
      </w:r>
    </w:p>
    <w:p w14:paraId="62932ECB" w14:textId="77777777" w:rsidR="00D427F0" w:rsidRDefault="008F1D20">
      <w:pPr>
        <w:pStyle w:val="TitleandContentLTGliederung1"/>
        <w:widowControl w:val="0"/>
        <w:spacing w:after="240"/>
        <w:rPr>
          <w:rFonts w:ascii="Times New Roman" w:hAnsi="Times New Roman"/>
          <w:sz w:val="22"/>
          <w:szCs w:val="22"/>
        </w:rPr>
      </w:pPr>
      <w:r>
        <w:rPr>
          <w:rFonts w:ascii="Times New Roman" w:hAnsi="Times New Roman"/>
          <w:b/>
          <w:bCs/>
          <w:sz w:val="22"/>
          <w:szCs w:val="22"/>
        </w:rPr>
        <w:t>Required</w:t>
      </w:r>
      <w:r>
        <w:rPr>
          <w:rFonts w:ascii="Times New Roman" w:hAnsi="Times New Roman"/>
          <w:sz w:val="22"/>
          <w:szCs w:val="22"/>
        </w:rPr>
        <w:t xml:space="preserve">: </w:t>
      </w:r>
    </w:p>
    <w:p w14:paraId="4376FAFC" w14:textId="77777777" w:rsidR="00D427F0" w:rsidRDefault="008F1D20">
      <w:pPr>
        <w:pStyle w:val="TitleandContentLTGliederung1"/>
        <w:widowControl w:val="0"/>
        <w:spacing w:after="240"/>
        <w:rPr>
          <w:rFonts w:ascii="Times New Roman" w:hAnsi="Times New Roman"/>
          <w:sz w:val="22"/>
          <w:szCs w:val="22"/>
        </w:rPr>
      </w:pPr>
      <w:r>
        <w:rPr>
          <w:rFonts w:ascii="Times New Roman" w:hAnsi="Times New Roman"/>
          <w:sz w:val="22"/>
          <w:szCs w:val="22"/>
        </w:rPr>
        <w:t>1. Write an algorithm in English (in your report text file) for finding all possible ORFs in a sequence. Think about the sequence of steps you would need to go through. You may assume that you start with a sequence as an input.</w:t>
      </w:r>
    </w:p>
    <w:p w14:paraId="46877C33" w14:textId="77777777" w:rsidR="00D427F0" w:rsidRDefault="008F1D20">
      <w:pPr>
        <w:pStyle w:val="TitleandContentLTGliederung1"/>
        <w:widowControl w:val="0"/>
        <w:spacing w:after="240"/>
        <w:rPr>
          <w:rFonts w:ascii="Times New Roman" w:hAnsi="Times New Roman"/>
          <w:sz w:val="22"/>
          <w:szCs w:val="22"/>
        </w:rPr>
      </w:pPr>
      <w:r>
        <w:rPr>
          <w:rFonts w:ascii="Times New Roman" w:hAnsi="Times New Roman"/>
          <w:sz w:val="22"/>
          <w:szCs w:val="22"/>
        </w:rPr>
        <w:t xml:space="preserve">2. Write a Python program that reads a DNA sequence from a FASTA file and counts the number of “ATG”s. Your program should print the sequence name (not the sequence) and then print the number of ATGs found in the sequence. Your program should also print the position/index of the first occurring ATG. Make sure that your program has a comment header with the Honor code, your name, the lab number, the date and the description of the program. Take a </w:t>
      </w:r>
      <w:r>
        <w:rPr>
          <w:rFonts w:ascii="Times New Roman" w:hAnsi="Times New Roman"/>
          <w:b/>
          <w:sz w:val="22"/>
          <w:szCs w:val="22"/>
        </w:rPr>
        <w:t>snapshot</w:t>
      </w:r>
      <w:r>
        <w:rPr>
          <w:rFonts w:ascii="Times New Roman" w:hAnsi="Times New Roman"/>
          <w:sz w:val="22"/>
          <w:szCs w:val="22"/>
        </w:rPr>
        <w:t xml:space="preserve"> of your program's output after you have completed and tested your program. To test your program's correctness, make a small text file with a few “ATG”s, and manually verify the results, before running your program on SREBF1.</w:t>
      </w:r>
    </w:p>
    <w:p w14:paraId="56B48485" w14:textId="77777777" w:rsidR="00D427F0" w:rsidRDefault="008F1D20">
      <w:pPr>
        <w:pStyle w:val="TitleandContentLTGliederung1"/>
        <w:widowControl w:val="0"/>
        <w:spacing w:after="240"/>
        <w:rPr>
          <w:rFonts w:ascii="Times New Roman" w:hAnsi="Times New Roman"/>
          <w:sz w:val="22"/>
          <w:szCs w:val="22"/>
        </w:rPr>
      </w:pPr>
      <w:r>
        <w:rPr>
          <w:rFonts w:ascii="Times New Roman" w:hAnsi="Times New Roman"/>
          <w:b/>
          <w:bCs/>
          <w:sz w:val="22"/>
          <w:szCs w:val="22"/>
        </w:rPr>
        <w:t>Optional</w:t>
      </w:r>
      <w:r>
        <w:rPr>
          <w:rFonts w:ascii="Times New Roman" w:hAnsi="Times New Roman"/>
          <w:sz w:val="22"/>
          <w:szCs w:val="22"/>
        </w:rPr>
        <w:t xml:space="preserve">: </w:t>
      </w:r>
    </w:p>
    <w:p w14:paraId="664CD3E8" w14:textId="77777777" w:rsidR="00D427F0" w:rsidRDefault="008F1D20">
      <w:pPr>
        <w:pStyle w:val="TitleandContentLTGliederung1"/>
        <w:widowControl w:val="0"/>
        <w:spacing w:after="240"/>
        <w:rPr>
          <w:rFonts w:ascii="Times New Roman" w:hAnsi="Times New Roman"/>
          <w:sz w:val="22"/>
          <w:szCs w:val="22"/>
        </w:rPr>
      </w:pPr>
      <w:r>
        <w:rPr>
          <w:rFonts w:ascii="Times New Roman" w:hAnsi="Times New Roman"/>
          <w:sz w:val="22"/>
          <w:szCs w:val="22"/>
        </w:rPr>
        <w:t>Extend your program to (save each one of these as separate programs):</w:t>
      </w:r>
    </w:p>
    <w:p w14:paraId="2C6A5335" w14:textId="77777777" w:rsidR="00D427F0" w:rsidRDefault="008F1D20">
      <w:pPr>
        <w:pStyle w:val="TitleandContentLTGliederung1"/>
        <w:widowControl w:val="0"/>
        <w:spacing w:after="240"/>
        <w:rPr>
          <w:rFonts w:ascii="Times New Roman" w:hAnsi="Times New Roman"/>
          <w:sz w:val="22"/>
          <w:szCs w:val="22"/>
        </w:rPr>
      </w:pPr>
      <w:r>
        <w:rPr>
          <w:rFonts w:ascii="Times New Roman" w:hAnsi="Times New Roman"/>
          <w:sz w:val="22"/>
          <w:szCs w:val="22"/>
        </w:rPr>
        <w:t xml:space="preserve">1. Count the number of “TAA”s, the number of “TAG”s and the number of “TGA”. </w:t>
      </w:r>
      <w:bookmarkStart w:id="1" w:name="__DdeLink__573_1584063140"/>
      <w:r>
        <w:rPr>
          <w:rFonts w:ascii="Times New Roman" w:hAnsi="Times New Roman"/>
          <w:sz w:val="22"/>
          <w:szCs w:val="22"/>
        </w:rPr>
        <w:t>Take a snapshot</w:t>
      </w:r>
      <w:bookmarkEnd w:id="1"/>
      <w:r>
        <w:rPr>
          <w:rFonts w:ascii="Times New Roman" w:hAnsi="Times New Roman"/>
          <w:sz w:val="22"/>
          <w:szCs w:val="22"/>
        </w:rPr>
        <w:t xml:space="preserve"> of your program's output after you have completed and tested your program.</w:t>
      </w:r>
    </w:p>
    <w:p w14:paraId="0606EFA0" w14:textId="77777777" w:rsidR="00D427F0" w:rsidRDefault="008F1D20">
      <w:pPr>
        <w:pStyle w:val="TitleandContentLTGliederung1"/>
        <w:widowControl w:val="0"/>
        <w:spacing w:after="240"/>
        <w:rPr>
          <w:rFonts w:ascii="Times New Roman" w:hAnsi="Times New Roman"/>
          <w:sz w:val="22"/>
          <w:szCs w:val="22"/>
        </w:rPr>
      </w:pPr>
      <w:r>
        <w:rPr>
          <w:rFonts w:ascii="Times New Roman" w:hAnsi="Times New Roman"/>
          <w:sz w:val="22"/>
          <w:szCs w:val="22"/>
        </w:rPr>
        <w:t>2. Find and print the first possible open reading frame, that is the first sequence of codons that starts with “ATG” and ends with “TAA”, “TAG” or “TGA”, print its length and its starting position/index and ending position/index. Take a snapshot of your program's output after you have completed and tested your program.</w:t>
      </w:r>
    </w:p>
    <w:p w14:paraId="532378A8" w14:textId="77777777" w:rsidR="00D427F0" w:rsidRDefault="008F1D20">
      <w:pPr>
        <w:pStyle w:val="TitleandContentLTGliederung1"/>
        <w:widowControl w:val="0"/>
        <w:spacing w:after="240"/>
        <w:rPr>
          <w:rFonts w:ascii="Times New Roman" w:hAnsi="Times New Roman"/>
          <w:sz w:val="22"/>
          <w:szCs w:val="22"/>
        </w:rPr>
      </w:pPr>
      <w:r>
        <w:rPr>
          <w:rFonts w:ascii="Times New Roman" w:hAnsi="Times New Roman"/>
          <w:sz w:val="22"/>
          <w:szCs w:val="22"/>
        </w:rPr>
        <w:t xml:space="preserve">3. Find and print all possible open reading frames. You can explore the additional material on regular expressions to accomplish this task or learn the functionality of </w:t>
      </w:r>
      <w:proofErr w:type="spellStart"/>
      <w:r>
        <w:rPr>
          <w:rFonts w:ascii="Times New Roman" w:hAnsi="Times New Roman"/>
          <w:sz w:val="22"/>
          <w:szCs w:val="22"/>
        </w:rPr>
        <w:t>BioPython</w:t>
      </w:r>
      <w:proofErr w:type="spellEnd"/>
      <w:r>
        <w:rPr>
          <w:rFonts w:ascii="Times New Roman" w:hAnsi="Times New Roman"/>
          <w:sz w:val="22"/>
          <w:szCs w:val="22"/>
        </w:rPr>
        <w:t xml:space="preserve"> for finding ORFs. For each possible ORF, your program should output the possible ORF, its length, and it should also say the starting and ending point of each ORF. Take a snapshot of your program's output after you have completed and tested your program.</w:t>
      </w:r>
    </w:p>
    <w:sectPr w:rsidR="00D427F0">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FreeSans">
    <w:charset w:val="01"/>
    <w:family w:val="roman"/>
    <w:pitch w:val="variable"/>
  </w:font>
  <w:font w:name="DejaVu Sans">
    <w:panose1 w:val="00000000000000000000"/>
    <w:charset w:val="00"/>
    <w:family w:val="roman"/>
    <w:notTrueType/>
    <w:pitch w:val="default"/>
  </w:font>
  <w:font w:name="Liberation Serif">
    <w:altName w:val="Times New Roman"/>
    <w:charset w:val="01"/>
    <w:family w:val="roman"/>
    <w:pitch w:val="variable"/>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1CA3"/>
    <w:multiLevelType w:val="multilevel"/>
    <w:tmpl w:val="8466C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AC1F10"/>
    <w:multiLevelType w:val="multilevel"/>
    <w:tmpl w:val="A4EA28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8AA1F04"/>
    <w:multiLevelType w:val="multilevel"/>
    <w:tmpl w:val="1980A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3F67B2"/>
    <w:multiLevelType w:val="multilevel"/>
    <w:tmpl w:val="C3F074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64D1982"/>
    <w:multiLevelType w:val="multilevel"/>
    <w:tmpl w:val="A6BE4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2"/>
  </w:compat>
  <w:rsids>
    <w:rsidRoot w:val="00D427F0"/>
    <w:rsid w:val="006B5DF4"/>
    <w:rsid w:val="008F1D20"/>
    <w:rsid w:val="00B83630"/>
    <w:rsid w:val="00D42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4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A6392F"/>
    <w:rPr>
      <w:rFonts w:ascii="Courier" w:hAnsi="Courier" w:cs="Courier"/>
      <w:sz w:val="20"/>
      <w:szCs w:val="20"/>
    </w:rPr>
  </w:style>
  <w:style w:type="character" w:customStyle="1" w:styleId="Bullets">
    <w:name w:val="Bullets"/>
    <w:rPr>
      <w:rFonts w:ascii="OpenSymbol" w:eastAsia="OpenSymbol" w:hAnsi="OpenSymbol" w:cs="OpenSymbol"/>
    </w:rPr>
  </w:style>
  <w:style w:type="character" w:customStyle="1" w:styleId="BalloonTextChar">
    <w:name w:val="Balloon Text Char"/>
    <w:basedOn w:val="DefaultParagraphFont"/>
    <w:link w:val="BalloonText"/>
    <w:uiPriority w:val="99"/>
    <w:semiHidden/>
    <w:rsid w:val="003F6398"/>
    <w:rPr>
      <w:rFonts w:ascii="Lucida Grande" w:hAnsi="Lucida Grande" w:cs="Lucida Grande"/>
      <w:sz w:val="18"/>
      <w:szCs w:val="18"/>
    </w:rPr>
  </w:style>
  <w:style w:type="character" w:styleId="CommentReference">
    <w:name w:val="annotation reference"/>
    <w:basedOn w:val="DefaultParagraphFont"/>
    <w:uiPriority w:val="99"/>
    <w:semiHidden/>
    <w:unhideWhenUsed/>
    <w:rsid w:val="00E81E63"/>
    <w:rPr>
      <w:sz w:val="18"/>
      <w:szCs w:val="18"/>
    </w:rPr>
  </w:style>
  <w:style w:type="character" w:customStyle="1" w:styleId="CommentTextChar">
    <w:name w:val="Comment Text Char"/>
    <w:basedOn w:val="DefaultParagraphFont"/>
    <w:link w:val="CommentText"/>
    <w:uiPriority w:val="99"/>
    <w:semiHidden/>
    <w:rsid w:val="00E81E63"/>
  </w:style>
  <w:style w:type="character" w:customStyle="1" w:styleId="CommentSubjectChar">
    <w:name w:val="Comment Subject Char"/>
    <w:basedOn w:val="CommentTextChar"/>
    <w:link w:val="CommentSubject"/>
    <w:uiPriority w:val="99"/>
    <w:semiHidden/>
    <w:rsid w:val="00E81E63"/>
    <w:rPr>
      <w:b/>
      <w:bCs/>
      <w:sz w:val="20"/>
      <w:szCs w:val="2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OpenSymbol"/>
    </w:rPr>
  </w:style>
  <w:style w:type="character" w:customStyle="1" w:styleId="InternetLink">
    <w:name w:val="Internet Link"/>
    <w:rPr>
      <w:color w:val="000080"/>
      <w:u w:val="single"/>
      <w:lang w:val="uz-Cyrl-UZ" w:eastAsia="uz-Cyrl-UZ" w:bidi="uz-Cyrl-UZ"/>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TMLPreformatted">
    <w:name w:val="HTML Preformatted"/>
    <w:basedOn w:val="Normal"/>
    <w:link w:val="HTMLPreformattedChar"/>
    <w:uiPriority w:val="99"/>
    <w:semiHidden/>
    <w:unhideWhenUsed/>
    <w:rsid w:val="00A6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ListParagraph">
    <w:name w:val="List Paragraph"/>
    <w:basedOn w:val="Normal"/>
    <w:uiPriority w:val="34"/>
    <w:qFormat/>
    <w:rsid w:val="00A6392F"/>
    <w:pPr>
      <w:ind w:left="720"/>
      <w:contextualSpacing/>
    </w:pPr>
  </w:style>
  <w:style w:type="paragraph" w:customStyle="1" w:styleId="Default">
    <w:name w:val="Default"/>
    <w:pPr>
      <w:suppressAutoHyphens/>
    </w:pPr>
    <w:rPr>
      <w:rFonts w:ascii="FreeSans" w:eastAsia="DejaVu Sans" w:hAnsi="FreeSans" w:cs="Liberation Sans"/>
      <w:color w:val="000000"/>
      <w:sz w:val="36"/>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TitleSlideLTGliederung1">
    <w:name w:val="Title Slide~LT~Gliederung 1"/>
    <w:pPr>
      <w:suppressAutoHyphens/>
      <w:spacing w:after="283"/>
    </w:pPr>
    <w:rPr>
      <w:rFonts w:ascii="FreeSans" w:eastAsia="DejaVu Sans" w:hAnsi="FreeSans" w:cs="Liberation Sans"/>
      <w:color w:val="000000"/>
      <w:sz w:val="64"/>
    </w:rPr>
  </w:style>
  <w:style w:type="paragraph" w:customStyle="1" w:styleId="TitleSlideLTGliederung2">
    <w:name w:val="Title Slide~LT~Gliederung 2"/>
    <w:basedOn w:val="TitleSlideLTGliederung1"/>
    <w:pPr>
      <w:spacing w:after="227"/>
    </w:pPr>
    <w:rPr>
      <w:sz w:val="48"/>
    </w:rPr>
  </w:style>
  <w:style w:type="paragraph" w:customStyle="1" w:styleId="TitleSlideLTGliederung3">
    <w:name w:val="Title Slide~LT~Gliederung 3"/>
    <w:basedOn w:val="TitleSlideLTGliederung2"/>
    <w:pPr>
      <w:spacing w:after="170"/>
    </w:pPr>
    <w:rPr>
      <w:sz w:val="40"/>
    </w:rPr>
  </w:style>
  <w:style w:type="paragraph" w:customStyle="1" w:styleId="TitleSlideLTGliederung4">
    <w:name w:val="Title Slide~LT~Gliederung 4"/>
    <w:basedOn w:val="TitleSlideLTGliederung3"/>
    <w:pPr>
      <w:spacing w:after="113"/>
    </w:p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suppressAutoHyphens/>
    </w:pPr>
    <w:rPr>
      <w:rFonts w:ascii="FreeSans" w:eastAsia="DejaVu Sans" w:hAnsi="FreeSans" w:cs="Liberation Sans"/>
      <w:color w:val="000000"/>
      <w:sz w:val="36"/>
    </w:rPr>
  </w:style>
  <w:style w:type="paragraph" w:customStyle="1" w:styleId="TitleSlideLTUntertitel">
    <w:name w:val="Title Slide~LT~Untertitel"/>
    <w:pPr>
      <w:suppressAutoHyphens/>
      <w:jc w:val="center"/>
    </w:pPr>
    <w:rPr>
      <w:rFonts w:ascii="FreeSans" w:eastAsia="DejaVu Sans" w:hAnsi="FreeSans" w:cs="Liberation Sans"/>
      <w:color w:val="000000"/>
      <w:sz w:val="64"/>
    </w:rPr>
  </w:style>
  <w:style w:type="paragraph" w:customStyle="1" w:styleId="TitleSlideLTNotizen">
    <w:name w:val="Title Slide~LT~Notizen"/>
    <w:pPr>
      <w:suppressAutoHyphens/>
      <w:ind w:left="340" w:hanging="340"/>
    </w:pPr>
    <w:rPr>
      <w:rFonts w:ascii="FreeSans" w:eastAsia="DejaVu Sans" w:hAnsi="FreeSans" w:cs="Liberation Sans"/>
      <w:color w:val="000000"/>
      <w:sz w:val="40"/>
    </w:rPr>
  </w:style>
  <w:style w:type="paragraph" w:customStyle="1" w:styleId="TitleSlideLTHintergrundobjekte">
    <w:name w:val="Title Slide~LT~Hintergrundobjekte"/>
    <w:pPr>
      <w:suppressAutoHyphens/>
    </w:pPr>
    <w:rPr>
      <w:rFonts w:ascii="Liberation Serif" w:eastAsia="DejaVu Sans" w:hAnsi="Liberation Serif" w:cs="Liberation Sans"/>
      <w:color w:val="00000A"/>
    </w:rPr>
  </w:style>
  <w:style w:type="paragraph" w:customStyle="1" w:styleId="TitleSlideLTHintergrund">
    <w:name w:val="Title Slide~LT~Hintergrund"/>
    <w:pPr>
      <w:suppressAutoHyphens/>
    </w:pPr>
    <w:rPr>
      <w:rFonts w:ascii="Liberation Serif" w:eastAsia="DejaVu Sans" w:hAnsi="Liberation Serif" w:cs="Liberation Sans"/>
      <w:color w:val="00000A"/>
    </w:rPr>
  </w:style>
  <w:style w:type="paragraph" w:customStyle="1" w:styleId="default0">
    <w:name w:val="default"/>
    <w:pPr>
      <w:suppressAutoHyphens/>
    </w:pPr>
    <w:rPr>
      <w:rFonts w:ascii="FreeSans" w:eastAsia="DejaVu Sans" w:hAnsi="FreeSans" w:cs="Liberation Sans"/>
      <w:color w:val="000000"/>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ascii="Liberation Serif" w:eastAsia="DejaVu Sans" w:hAnsi="Liberation Serif" w:cs="Liberation Sans"/>
      <w:color w:val="00000A"/>
    </w:rPr>
  </w:style>
  <w:style w:type="paragraph" w:customStyle="1" w:styleId="Background">
    <w:name w:val="Background"/>
    <w:pPr>
      <w:suppressAutoHyphens/>
    </w:pPr>
    <w:rPr>
      <w:rFonts w:ascii="Liberation Serif" w:eastAsia="DejaVu Sans" w:hAnsi="Liberation Serif" w:cs="Liberation Sans"/>
      <w:color w:val="00000A"/>
    </w:rPr>
  </w:style>
  <w:style w:type="paragraph" w:customStyle="1" w:styleId="Notes">
    <w:name w:val="Notes"/>
    <w:pPr>
      <w:suppressAutoHyphens/>
      <w:ind w:left="340" w:hanging="340"/>
    </w:pPr>
    <w:rPr>
      <w:rFonts w:ascii="FreeSans" w:eastAsia="DejaVu Sans" w:hAnsi="FreeSans" w:cs="Liberation Sans"/>
      <w:color w:val="000000"/>
      <w:sz w:val="40"/>
    </w:rPr>
  </w:style>
  <w:style w:type="paragraph" w:customStyle="1" w:styleId="Outline1">
    <w:name w:val="Outline 1"/>
    <w:pPr>
      <w:suppressAutoHyphens/>
      <w:spacing w:after="283"/>
    </w:pPr>
    <w:rPr>
      <w:rFonts w:ascii="FreeSans" w:eastAsia="DejaVu Sans" w:hAnsi="FreeSans" w:cs="Liberation Sans"/>
      <w:color w:val="000000"/>
      <w:sz w:val="64"/>
    </w:rPr>
  </w:style>
  <w:style w:type="paragraph" w:customStyle="1" w:styleId="Outline2">
    <w:name w:val="Outline 2"/>
    <w:basedOn w:val="Outline1"/>
    <w:pPr>
      <w:spacing w:after="227"/>
    </w:pPr>
    <w:rPr>
      <w:sz w:val="48"/>
    </w:rPr>
  </w:style>
  <w:style w:type="paragraph" w:customStyle="1" w:styleId="Outline3">
    <w:name w:val="Outline 3"/>
    <w:basedOn w:val="Outline2"/>
    <w:pPr>
      <w:spacing w:after="170"/>
    </w:pPr>
    <w:rPr>
      <w:sz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suppressAutoHyphens/>
      <w:spacing w:after="283"/>
    </w:pPr>
    <w:rPr>
      <w:rFonts w:ascii="FreeSans" w:eastAsia="DejaVu Sans" w:hAnsi="FreeSans" w:cs="Liberation Sans"/>
      <w:color w:val="000000"/>
      <w:sz w:val="64"/>
    </w:rPr>
  </w:style>
  <w:style w:type="paragraph" w:customStyle="1" w:styleId="TitleandContentLTGliederung2">
    <w:name w:val="Title and Content~LT~Gliederung 2"/>
    <w:basedOn w:val="TitleandContentLTGliederung1"/>
    <w:pPr>
      <w:spacing w:after="227"/>
    </w:pPr>
    <w:rPr>
      <w:sz w:val="48"/>
    </w:rPr>
  </w:style>
  <w:style w:type="paragraph" w:customStyle="1" w:styleId="TitleandContentLTGliederung3">
    <w:name w:val="Title and Content~LT~Gliederung 3"/>
    <w:basedOn w:val="TitleandContentLTGliederung2"/>
    <w:pPr>
      <w:spacing w:after="170"/>
    </w:pPr>
    <w:rPr>
      <w:sz w:val="40"/>
    </w:rPr>
  </w:style>
  <w:style w:type="paragraph" w:customStyle="1" w:styleId="TitleandContentLTGliederung4">
    <w:name w:val="Title and Content~LT~Gliederung 4"/>
    <w:basedOn w:val="TitleandContentLTGliederung3"/>
    <w:pPr>
      <w:spacing w:after="113"/>
    </w:p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suppressAutoHyphens/>
    </w:pPr>
    <w:rPr>
      <w:rFonts w:ascii="FreeSans" w:eastAsia="DejaVu Sans" w:hAnsi="FreeSans" w:cs="Liberation Sans"/>
      <w:color w:val="000000"/>
      <w:sz w:val="36"/>
    </w:rPr>
  </w:style>
  <w:style w:type="paragraph" w:customStyle="1" w:styleId="TitleandContentLTUntertitel">
    <w:name w:val="Title and Content~LT~Untertitel"/>
    <w:pPr>
      <w:suppressAutoHyphens/>
      <w:jc w:val="center"/>
    </w:pPr>
    <w:rPr>
      <w:rFonts w:ascii="FreeSans" w:eastAsia="DejaVu Sans" w:hAnsi="FreeSans" w:cs="Liberation Sans"/>
      <w:color w:val="000000"/>
      <w:sz w:val="64"/>
    </w:rPr>
  </w:style>
  <w:style w:type="paragraph" w:customStyle="1" w:styleId="TitleandContentLTNotizen">
    <w:name w:val="Title and Content~LT~Notizen"/>
    <w:pPr>
      <w:suppressAutoHyphens/>
      <w:ind w:left="340" w:hanging="340"/>
    </w:pPr>
    <w:rPr>
      <w:rFonts w:ascii="FreeSans" w:eastAsia="DejaVu Sans" w:hAnsi="FreeSans" w:cs="Liberation Sans"/>
      <w:color w:val="000000"/>
      <w:sz w:val="40"/>
    </w:rPr>
  </w:style>
  <w:style w:type="paragraph" w:customStyle="1" w:styleId="TitleandContentLTHintergrundobjekte">
    <w:name w:val="Title and Content~LT~Hintergrundobjekte"/>
    <w:pPr>
      <w:suppressAutoHyphens/>
    </w:pPr>
    <w:rPr>
      <w:rFonts w:ascii="Liberation Serif" w:eastAsia="DejaVu Sans" w:hAnsi="Liberation Serif" w:cs="Liberation Sans"/>
      <w:color w:val="00000A"/>
    </w:rPr>
  </w:style>
  <w:style w:type="paragraph" w:customStyle="1" w:styleId="TitleandContentLTHintergrund">
    <w:name w:val="Title and Content~LT~Hintergrund"/>
    <w:pPr>
      <w:suppressAutoHyphens/>
    </w:pPr>
    <w:rPr>
      <w:rFonts w:ascii="Liberation Serif" w:eastAsia="DejaVu Sans" w:hAnsi="Liberation Serif" w:cs="Liberation Sans"/>
      <w:color w:val="00000A"/>
    </w:rPr>
  </w:style>
  <w:style w:type="paragraph" w:styleId="BalloonText">
    <w:name w:val="Balloon Text"/>
    <w:basedOn w:val="Normal"/>
    <w:link w:val="BalloonTextChar"/>
    <w:uiPriority w:val="99"/>
    <w:semiHidden/>
    <w:unhideWhenUsed/>
    <w:rsid w:val="003F6398"/>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E81E63"/>
  </w:style>
  <w:style w:type="paragraph" w:styleId="CommentSubject">
    <w:name w:val="annotation subject"/>
    <w:basedOn w:val="CommentText"/>
    <w:link w:val="CommentSubjectChar"/>
    <w:uiPriority w:val="99"/>
    <w:semiHidden/>
    <w:unhideWhenUsed/>
    <w:rsid w:val="00E81E63"/>
    <w:rPr>
      <w:b/>
      <w:bCs/>
      <w:sz w:val="20"/>
      <w:szCs w:val="20"/>
    </w:rPr>
  </w:style>
  <w:style w:type="paragraph" w:customStyle="1" w:styleId="TableContents">
    <w:name w:val="Table Contents"/>
    <w:basedOn w:val="Normal"/>
  </w:style>
  <w:style w:type="paragraph" w:customStyle="1" w:styleId="TableHeading">
    <w:name w:val="Table Heading"/>
    <w:basedOn w:val="TableContents"/>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2051</Words>
  <Characters>11697</Characters>
  <Application>Microsoft Macintosh Word</Application>
  <DocSecurity>0</DocSecurity>
  <Lines>97</Lines>
  <Paragraphs>27</Paragraphs>
  <ScaleCrop>false</ScaleCrop>
  <Company>Allegheny College</Company>
  <LinksUpToDate>false</LinksUpToDate>
  <CharactersWithSpaces>13721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Janyl Jumadinova</dc:creator>
  <cp:lastModifiedBy>Kristen Webb</cp:lastModifiedBy>
  <cp:revision>6</cp:revision>
  <dcterms:created xsi:type="dcterms:W3CDTF">2016-02-12T11:18:00Z</dcterms:created>
  <dcterms:modified xsi:type="dcterms:W3CDTF">2016-02-29T21:22:00Z</dcterms:modified>
  <dc:language>en-US</dc:language>
</cp:coreProperties>
</file>