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FE972" w14:textId="77777777" w:rsidR="0019143F" w:rsidRDefault="00A224C0">
      <w:pPr>
        <w:widowControl w:val="0"/>
        <w:spacing w:after="240"/>
        <w:jc w:val="center"/>
        <w:rPr>
          <w:rFonts w:ascii="Times New Roman" w:hAnsi="Times New Roman"/>
          <w:i/>
        </w:rPr>
      </w:pPr>
      <w:commentRangeStart w:id="0"/>
      <w:r>
        <w:rPr>
          <w:rFonts w:ascii="Times New Roman" w:hAnsi="Times New Roman"/>
          <w:b/>
        </w:rPr>
        <w:t xml:space="preserve">BIO/CMPSC 300 Introduction to Bioinformatics </w:t>
      </w:r>
      <w:r>
        <w:rPr>
          <w:rFonts w:ascii="Times New Roman" w:hAnsi="Times New Roman"/>
          <w:b/>
        </w:rPr>
        <w:br/>
      </w:r>
      <w:commentRangeEnd w:id="0"/>
      <w:r>
        <w:rPr>
          <w:rStyle w:val="CommentReference"/>
        </w:rPr>
        <w:commentReference w:id="0"/>
      </w:r>
      <w:r>
        <w:rPr>
          <w:rFonts w:ascii="Times New Roman" w:hAnsi="Times New Roman"/>
          <w:b/>
        </w:rPr>
        <w:t>Spring 2016</w:t>
      </w:r>
      <w:r>
        <w:rPr>
          <w:rFonts w:ascii="Times New Roman" w:hAnsi="Times New Roman"/>
          <w:b/>
        </w:rPr>
        <w:br/>
        <w:t>Kristen Webb and Janyl Jumadinova</w:t>
      </w:r>
      <w:r>
        <w:rPr>
          <w:rFonts w:ascii="Times New Roman" w:hAnsi="Times New Roman"/>
          <w:b/>
        </w:rPr>
        <w:br/>
      </w:r>
      <w:r>
        <w:rPr>
          <w:rFonts w:ascii="Times New Roman" w:hAnsi="Times New Roman"/>
          <w:i/>
        </w:rPr>
        <w:t>http://cs.allegheny.edu/sites/jjumadinova/300</w:t>
      </w:r>
    </w:p>
    <w:p w14:paraId="42EB73BC" w14:textId="77777777" w:rsidR="0019143F" w:rsidRDefault="00A224C0">
      <w:pPr>
        <w:widowControl w:val="0"/>
        <w:jc w:val="center"/>
        <w:rPr>
          <w:rFonts w:ascii="Times New Roman" w:hAnsi="Times New Roman"/>
        </w:rPr>
      </w:pPr>
      <w:r>
        <w:rPr>
          <w:rFonts w:ascii="Times New Roman" w:hAnsi="Times New Roman"/>
        </w:rPr>
        <w:t>Lab Week 5 – Genetic Screening for Carriers of Cystic Fibrosis Mutations</w:t>
      </w:r>
      <w:r>
        <w:rPr>
          <w:rFonts w:ascii="Times New Roman" w:hAnsi="Times New Roman"/>
          <w:i/>
        </w:rPr>
        <w:br/>
      </w:r>
      <w:r>
        <w:rPr>
          <w:rFonts w:ascii="Times New Roman" w:hAnsi="Times New Roman"/>
        </w:rPr>
        <w:t>Given: Friday February 19, 2016</w:t>
      </w:r>
      <w:r>
        <w:rPr>
          <w:rFonts w:ascii="Times New Roman" w:hAnsi="Times New Roman"/>
        </w:rPr>
        <w:br/>
        <w:t> Due: Friday February 26 by 2:30pm</w:t>
      </w:r>
    </w:p>
    <w:p w14:paraId="5DC3CB69" w14:textId="77777777" w:rsidR="0019143F" w:rsidRDefault="00A224C0">
      <w:pPr>
        <w:widowControl w:val="0"/>
        <w:spacing w:after="240"/>
        <w:rPr>
          <w:rFonts w:ascii="Times New Roman" w:hAnsi="Times New Roman"/>
          <w:b/>
        </w:rPr>
      </w:pPr>
      <w:r>
        <w:rPr>
          <w:rFonts w:ascii="Times New Roman" w:hAnsi="Times New Roman"/>
          <w:b/>
        </w:rPr>
        <w:t>Objectives:</w:t>
      </w:r>
    </w:p>
    <w:p w14:paraId="3B5F6C5D"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To become familiar with tools that can be used to manipulate sequences in a variety of ways and make basic comparisons between sequences</w:t>
      </w:r>
    </w:p>
    <w:p w14:paraId="56CCF0DE"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Understand the structure and orientation of string representations of DNA and protein sequences</w:t>
      </w:r>
    </w:p>
    <w:p w14:paraId="0F4160A0"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Gain experience with string manipulation in a chosen programming language and its application to DNA and protein sequence data</w:t>
      </w:r>
    </w:p>
    <w:p w14:paraId="5A2483C9"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 xml:space="preserve">Understand how genetic information is computationally decided and appreciate the important complications in working with sequences (introns/exons, start codons, template/nontemplate strand orientation, etc) </w:t>
      </w:r>
    </w:p>
    <w:p w14:paraId="45E08F8F" w14:textId="77777777" w:rsidR="0019143F" w:rsidRDefault="00A224C0">
      <w:pPr>
        <w:widowControl w:val="0"/>
        <w:spacing w:after="240"/>
        <w:rPr>
          <w:rFonts w:ascii="Times New Roman" w:hAnsi="Times New Roman"/>
          <w:b/>
          <w:bCs/>
        </w:rPr>
      </w:pPr>
      <w:r>
        <w:rPr>
          <w:rFonts w:ascii="Times New Roman" w:hAnsi="Times New Roman"/>
          <w:b/>
          <w:bCs/>
        </w:rPr>
        <w:t>Reading Assignment:</w:t>
      </w:r>
    </w:p>
    <w:p w14:paraId="52F03D1C" w14:textId="77777777" w:rsidR="0019143F" w:rsidRDefault="00A224C0">
      <w:pPr>
        <w:widowControl w:val="0"/>
        <w:spacing w:after="240"/>
        <w:rPr>
          <w:rFonts w:ascii="Times New Roman" w:hAnsi="Times New Roman"/>
          <w:b/>
          <w:bCs/>
        </w:rPr>
      </w:pPr>
      <w:r>
        <w:rPr>
          <w:rFonts w:ascii="Times New Roman" w:hAnsi="Times New Roman"/>
          <w:b/>
          <w:bCs/>
        </w:rPr>
        <w:tab/>
        <w:t>Chapter 2 in Exploring Bioinformatics textbook.</w:t>
      </w:r>
    </w:p>
    <w:p w14:paraId="6565450B" w14:textId="77777777" w:rsidR="0019143F" w:rsidRDefault="00A224C0">
      <w:pPr>
        <w:widowControl w:val="0"/>
        <w:spacing w:after="240"/>
        <w:rPr>
          <w:rFonts w:ascii="Times New Roman" w:hAnsi="Times New Roman"/>
          <w:b/>
        </w:rPr>
      </w:pPr>
      <w:r>
        <w:rPr>
          <w:rFonts w:ascii="Times New Roman" w:hAnsi="Times New Roman"/>
          <w:b/>
        </w:rPr>
        <w:t>Required Deliverables (submitted through your Bitbucket repository):</w:t>
      </w:r>
    </w:p>
    <w:p w14:paraId="7916AA15" w14:textId="77777777" w:rsidR="0019143F" w:rsidRDefault="00A224C0">
      <w:pPr>
        <w:pStyle w:val="ListParagraph"/>
        <w:widowControl w:val="0"/>
        <w:numPr>
          <w:ilvl w:val="0"/>
          <w:numId w:val="2"/>
        </w:numPr>
        <w:spacing w:after="240"/>
        <w:rPr>
          <w:rFonts w:ascii="Times New Roman" w:hAnsi="Times New Roman"/>
          <w:b/>
        </w:rPr>
      </w:pPr>
      <w:r>
        <w:rPr>
          <w:rFonts w:ascii="Times New Roman" w:hAnsi="Times New Roman"/>
          <w:b/>
        </w:rPr>
        <w:t>An electronic version of the report containing the answers to the lab comprehension questions in red.</w:t>
      </w:r>
    </w:p>
    <w:p w14:paraId="7587E7D4" w14:textId="77777777" w:rsidR="0019143F" w:rsidRDefault="00A224C0">
      <w:pPr>
        <w:pStyle w:val="ListParagraph"/>
        <w:widowControl w:val="0"/>
        <w:numPr>
          <w:ilvl w:val="0"/>
          <w:numId w:val="2"/>
        </w:numPr>
        <w:spacing w:after="240"/>
        <w:rPr>
          <w:rFonts w:ascii="Times New Roman" w:hAnsi="Times New Roman"/>
          <w:b/>
        </w:rPr>
      </w:pPr>
      <w:r>
        <w:rPr>
          <w:rFonts w:ascii="Times New Roman" w:hAnsi="Times New Roman"/>
          <w:b/>
        </w:rPr>
        <w:t>A properly formatted and commented Python program that implements a Mutation Detection Algorithm and a snapshot of an output that your program produces.</w:t>
      </w:r>
    </w:p>
    <w:p w14:paraId="79D5A81F" w14:textId="77777777" w:rsidR="0019143F" w:rsidRDefault="00A224C0">
      <w:pPr>
        <w:widowControl w:val="0"/>
        <w:spacing w:after="240"/>
        <w:rPr>
          <w:rFonts w:ascii="Times New Roman" w:hAnsi="Times New Roman"/>
          <w:b/>
        </w:rPr>
      </w:pPr>
      <w:r>
        <w:rPr>
          <w:rFonts w:ascii="Times New Roman" w:hAnsi="Times New Roman"/>
          <w:b/>
        </w:rPr>
        <w:t>General Guidelines for Labs</w:t>
      </w:r>
    </w:p>
    <w:p w14:paraId="149FB410"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Work on the Alden Hall computers.</w:t>
      </w:r>
      <w:r>
        <w:rPr>
          <w:rFonts w:ascii="Times New Roman" w:hAnsi="Times New Roman"/>
          <w:color w:val="000000"/>
        </w:rPr>
        <w:t xml:space="preserve"> If you want to work on a different</w:t>
      </w:r>
      <w:r>
        <w:rPr>
          <w:rFonts w:ascii="Times New Roman" w:hAnsi="Times New Roman"/>
        </w:rPr>
        <w:t xml:space="preserve"> </w:t>
      </w:r>
      <w:r>
        <w:rPr>
          <w:rFonts w:ascii="Times New Roman" w:hAnsi="Times New Roman"/>
          <w:color w:val="000000"/>
        </w:rPr>
        <w:t>machine, be sure to transfer your programs to the Alden</w:t>
      </w:r>
      <w:r>
        <w:rPr>
          <w:rFonts w:ascii="Times New Roman" w:hAnsi="Times New Roman"/>
        </w:rPr>
        <w:t xml:space="preserve"> </w:t>
      </w:r>
      <w:r>
        <w:rPr>
          <w:rFonts w:ascii="Times New Roman" w:hAnsi="Times New Roman"/>
          <w:color w:val="000000"/>
        </w:rPr>
        <w:t>machines and re-run them before submitting.</w:t>
      </w:r>
    </w:p>
    <w:p w14:paraId="4DCB7499"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 xml:space="preserve">Keep all of your files! </w:t>
      </w:r>
      <w:r>
        <w:rPr>
          <w:rFonts w:ascii="Times New Roman" w:hAnsi="Times New Roman"/>
          <w:color w:val="000000"/>
        </w:rPr>
        <w:t>Don't delete your programs and reports</w:t>
      </w:r>
      <w:r>
        <w:rPr>
          <w:rFonts w:ascii="Times New Roman" w:hAnsi="Times New Roman"/>
        </w:rPr>
        <w:t xml:space="preserve"> </w:t>
      </w:r>
      <w:r>
        <w:rPr>
          <w:rFonts w:ascii="Times New Roman" w:hAnsi="Times New Roman"/>
          <w:color w:val="000000"/>
        </w:rPr>
        <w:t>after you hand them in---you might need them again later.</w:t>
      </w:r>
    </w:p>
    <w:p w14:paraId="1144E08F"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Back up your files regularly.</w:t>
      </w:r>
      <w:r>
        <w:rPr>
          <w:rFonts w:ascii="Times New Roman" w:hAnsi="Times New Roman"/>
          <w:color w:val="000000"/>
        </w:rPr>
        <w:t xml:space="preserve"> Use a flash drive or Google Drive or</w:t>
      </w:r>
      <w:r>
        <w:rPr>
          <w:rFonts w:ascii="Times New Roman" w:hAnsi="Times New Roman"/>
        </w:rPr>
        <w:t xml:space="preserve"> </w:t>
      </w:r>
      <w:r>
        <w:rPr>
          <w:rFonts w:ascii="Times New Roman" w:hAnsi="Times New Roman"/>
          <w:color w:val="000000"/>
        </w:rPr>
        <w:t>whatever your favorite backup method is.</w:t>
      </w:r>
    </w:p>
    <w:p w14:paraId="1A6792A9"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 xml:space="preserve">Review the Honor Code policy on the syllabus. </w:t>
      </w:r>
      <w:r>
        <w:rPr>
          <w:rFonts w:ascii="Times New Roman" w:hAnsi="Times New Roman"/>
          <w:color w:val="000000"/>
        </w:rPr>
        <w:t>Remember that you</w:t>
      </w:r>
      <w:r>
        <w:rPr>
          <w:rFonts w:ascii="Times New Roman" w:hAnsi="Times New Roman"/>
        </w:rPr>
        <w:t xml:space="preserve"> </w:t>
      </w:r>
      <w:r>
        <w:rPr>
          <w:rFonts w:ascii="Times New Roman" w:hAnsi="Times New Roman"/>
          <w:color w:val="000000"/>
        </w:rPr>
        <w:t>may discuss experiments and programs with others, but copying answers or programs is a violation of</w:t>
      </w:r>
      <w:r>
        <w:rPr>
          <w:rFonts w:ascii="Times New Roman" w:hAnsi="Times New Roman"/>
        </w:rPr>
        <w:t xml:space="preserve"> t</w:t>
      </w:r>
      <w:r>
        <w:rPr>
          <w:rFonts w:ascii="Times New Roman" w:hAnsi="Times New Roman"/>
          <w:color w:val="000000"/>
        </w:rPr>
        <w:t>he Honor Code</w:t>
      </w:r>
      <w:r>
        <w:rPr>
          <w:rFonts w:ascii="Times New Roman" w:hAnsi="Times New Roman"/>
          <w:color w:val="000000"/>
        </w:rPr>
        <w:br/>
      </w:r>
    </w:p>
    <w:p w14:paraId="12722687" w14:textId="77777777" w:rsidR="0019143F" w:rsidRDefault="00A224C0">
      <w:pPr>
        <w:widowControl w:val="0"/>
        <w:spacing w:after="240"/>
        <w:rPr>
          <w:rFonts w:ascii="Times New Roman" w:hAnsi="Times New Roman"/>
          <w:b/>
          <w:i/>
        </w:rPr>
      </w:pPr>
      <w:r>
        <w:rPr>
          <w:rFonts w:ascii="Times New Roman" w:hAnsi="Times New Roman"/>
          <w:b/>
          <w:sz w:val="28"/>
          <w:szCs w:val="28"/>
        </w:rPr>
        <w:lastRenderedPageBreak/>
        <w:t>Existing Tools</w:t>
      </w:r>
      <w:r>
        <w:rPr>
          <w:rFonts w:ascii="Times New Roman" w:hAnsi="Times New Roman"/>
          <w:b/>
        </w:rPr>
        <w:br/>
      </w:r>
      <w:r>
        <w:rPr>
          <w:rFonts w:ascii="Times New Roman" w:hAnsi="Times New Roman"/>
          <w:b/>
        </w:rPr>
        <w:br/>
        <w:t xml:space="preserve">Part 1: Obtaining the mRNA Sequence of </w:t>
      </w:r>
      <w:r>
        <w:rPr>
          <w:rFonts w:ascii="Times New Roman" w:hAnsi="Times New Roman"/>
          <w:b/>
          <w:i/>
        </w:rPr>
        <w:t>CFTR</w:t>
      </w:r>
    </w:p>
    <w:p w14:paraId="403CC74F" w14:textId="77777777" w:rsidR="0019143F" w:rsidRDefault="00A224C0">
      <w:pPr>
        <w:widowControl w:val="0"/>
        <w:spacing w:after="240"/>
        <w:rPr>
          <w:rFonts w:ascii="Times New Roman" w:hAnsi="Times New Roman"/>
        </w:rPr>
      </w:pPr>
      <w:r>
        <w:rPr>
          <w:rFonts w:ascii="Times New Roman" w:hAnsi="Times New Roman"/>
        </w:rPr>
        <w:t xml:space="preserve">Mary and her husband Tom would like to start a family.  However, Mary’s mother has cystic fibrosis (CF) and Mary carries an allele for this fatal genetic disorder.  Tom was adopted at a very young age and little is know of his biological parents.  Mary and Tom have </w:t>
      </w:r>
      <w:bookmarkStart w:id="1" w:name="__DdeLink__275_961514813"/>
      <w:r>
        <w:rPr>
          <w:rFonts w:ascii="Times New Roman" w:hAnsi="Times New Roman"/>
        </w:rPr>
        <w:t>sought</w:t>
      </w:r>
      <w:bookmarkEnd w:id="1"/>
      <w:r>
        <w:rPr>
          <w:rFonts w:ascii="Times New Roman" w:hAnsi="Times New Roman"/>
        </w:rPr>
        <w:t xml:space="preserve"> the assistance of a genetic counselor, who has recommended genetic screening for Tom.  The genetic counselor would like to send Tom to a genetic testing laboratory to take a DNA sample from Tom.  The lab may then sequence Tom’s </w:t>
      </w:r>
      <w:r>
        <w:rPr>
          <w:rFonts w:ascii="Times New Roman" w:hAnsi="Times New Roman"/>
          <w:i/>
        </w:rPr>
        <w:t>CFTR</w:t>
      </w:r>
      <w:r>
        <w:rPr>
          <w:rFonts w:ascii="Times New Roman" w:hAnsi="Times New Roman"/>
        </w:rPr>
        <w:t xml:space="preserve"> gene and use their software to look for mutations in the DNA sequence and their effects on the protein.  In this laboratory, you will examine real </w:t>
      </w:r>
      <w:r>
        <w:rPr>
          <w:rFonts w:ascii="Times New Roman" w:hAnsi="Times New Roman"/>
          <w:i/>
        </w:rPr>
        <w:t>CFTR</w:t>
      </w:r>
      <w:r>
        <w:rPr>
          <w:rFonts w:ascii="Times New Roman" w:hAnsi="Times New Roman"/>
        </w:rPr>
        <w:t xml:space="preserve"> sequences and arrive at a genetic diagnosis.</w:t>
      </w:r>
    </w:p>
    <w:p w14:paraId="76B6F95D" w14:textId="77777777" w:rsidR="0019143F" w:rsidRDefault="00A224C0">
      <w:pPr>
        <w:widowControl w:val="0"/>
        <w:spacing w:after="240"/>
        <w:rPr>
          <w:rFonts w:ascii="Times New Roman" w:hAnsi="Times New Roman"/>
        </w:rPr>
      </w:pPr>
      <w:r>
        <w:rPr>
          <w:rFonts w:ascii="Times New Roman" w:hAnsi="Times New Roman"/>
        </w:rPr>
        <w:t xml:space="preserve">For the purposes of this exercise, we will limit ourselves to the analyses of the sequence corresponding to the spliced </w:t>
      </w:r>
      <w:r>
        <w:rPr>
          <w:rFonts w:ascii="Times New Roman" w:hAnsi="Times New Roman"/>
          <w:i/>
        </w:rPr>
        <w:t>CFTR</w:t>
      </w:r>
      <w:r>
        <w:rPr>
          <w:rFonts w:ascii="Times New Roman" w:hAnsi="Times New Roman"/>
        </w:rPr>
        <w:t xml:space="preserve"> mRNA; analysis of the much longer </w:t>
      </w:r>
      <w:r>
        <w:rPr>
          <w:rFonts w:ascii="Times New Roman" w:hAnsi="Times New Roman"/>
          <w:i/>
        </w:rPr>
        <w:t>CFTR</w:t>
      </w:r>
      <w:r>
        <w:rPr>
          <w:rFonts w:ascii="Times New Roman" w:hAnsi="Times New Roman"/>
        </w:rPr>
        <w:t xml:space="preserve"> genomic DNA sequence is complicated by the interruption of the coding sequence by introns (more on that in a later chapter).  </w:t>
      </w:r>
    </w:p>
    <w:p w14:paraId="6489528E" w14:textId="77777777" w:rsidR="0019143F" w:rsidRDefault="00A224C0">
      <w:pPr>
        <w:widowControl w:val="0"/>
        <w:spacing w:after="240"/>
        <w:rPr>
          <w:rFonts w:ascii="Times New Roman" w:hAnsi="Times New Roman"/>
        </w:rPr>
      </w:pPr>
      <w:r>
        <w:rPr>
          <w:rFonts w:ascii="Times New Roman" w:hAnsi="Times New Roman"/>
        </w:rPr>
        <w:t xml:space="preserve">1.  Go to the </w:t>
      </w:r>
      <w:r>
        <w:rPr>
          <w:rFonts w:ascii="Times New Roman" w:hAnsi="Times New Roman"/>
          <w:b/>
        </w:rPr>
        <w:t>NCBI</w:t>
      </w:r>
      <w:r>
        <w:rPr>
          <w:rFonts w:ascii="Times New Roman" w:hAnsi="Times New Roman"/>
        </w:rPr>
        <w:t xml:space="preserve"> website and search the Gene database for </w:t>
      </w:r>
      <w:r>
        <w:rPr>
          <w:rFonts w:ascii="Times New Roman" w:hAnsi="Times New Roman"/>
          <w:i/>
          <w:color w:val="0000FF"/>
        </w:rPr>
        <w:t>CFTR</w:t>
      </w:r>
      <w:r>
        <w:rPr>
          <w:rFonts w:ascii="Times New Roman" w:hAnsi="Times New Roman"/>
        </w:rPr>
        <w:t xml:space="preserve">.  Open the Gene record for the human </w:t>
      </w:r>
      <w:r>
        <w:rPr>
          <w:rFonts w:ascii="Times New Roman" w:hAnsi="Times New Roman"/>
          <w:i/>
        </w:rPr>
        <w:t xml:space="preserve">CFTR </w:t>
      </w:r>
      <w:r>
        <w:rPr>
          <w:rFonts w:ascii="Times New Roman" w:hAnsi="Times New Roman"/>
        </w:rPr>
        <w:t xml:space="preserve">gene, then scroll down to find the link for the Genbank record.  Right click to open the Genbank record in a new file (with the entire 189-kb sequence).  </w:t>
      </w:r>
    </w:p>
    <w:p w14:paraId="0330EF7A" w14:textId="77777777" w:rsidR="0019143F" w:rsidRDefault="00A224C0">
      <w:pPr>
        <w:widowControl w:val="0"/>
        <w:spacing w:after="240"/>
        <w:rPr>
          <w:rFonts w:ascii="Times New Roman" w:hAnsi="Times New Roman"/>
        </w:rPr>
      </w:pPr>
      <w:r>
        <w:rPr>
          <w:rFonts w:ascii="Times New Roman" w:hAnsi="Times New Roman"/>
        </w:rPr>
        <w:t xml:space="preserve">2.  In the Gene record, you should also be able to find an accession number for the </w:t>
      </w:r>
      <w:r>
        <w:rPr>
          <w:rFonts w:ascii="Times New Roman" w:hAnsi="Times New Roman"/>
          <w:i/>
        </w:rPr>
        <w:t>CFTR</w:t>
      </w:r>
      <w:r>
        <w:rPr>
          <w:rFonts w:ascii="Times New Roman" w:hAnsi="Times New Roman"/>
        </w:rPr>
        <w:t xml:space="preserve"> mRNA that links you to this much shorter sequence.  Open the mRNA record and scroll to the bottom.  </w:t>
      </w:r>
      <w:r>
        <w:rPr>
          <w:rFonts w:ascii="Times New Roman" w:hAnsi="Times New Roman"/>
          <w:b/>
        </w:rPr>
        <w:t xml:space="preserve">Copy </w:t>
      </w:r>
      <w:r>
        <w:rPr>
          <w:rFonts w:ascii="Times New Roman" w:hAnsi="Times New Roman"/>
        </w:rPr>
        <w:t xml:space="preserve">the entire mRNA sequence, including numbers and spaces, and </w:t>
      </w:r>
      <w:r>
        <w:rPr>
          <w:rFonts w:ascii="Times New Roman" w:hAnsi="Times New Roman"/>
          <w:b/>
        </w:rPr>
        <w:t>save</w:t>
      </w:r>
      <w:r>
        <w:rPr>
          <w:rFonts w:ascii="Times New Roman" w:hAnsi="Times New Roman"/>
          <w:b/>
          <w:i/>
        </w:rPr>
        <w:t xml:space="preserve"> </w:t>
      </w:r>
      <w:r>
        <w:rPr>
          <w:rFonts w:ascii="Times New Roman" w:hAnsi="Times New Roman"/>
        </w:rPr>
        <w:t>it in a text file (gedit).</w:t>
      </w:r>
    </w:p>
    <w:p w14:paraId="075FBF4A" w14:textId="77777777" w:rsidR="0019143F" w:rsidRDefault="00A224C0">
      <w:pPr>
        <w:widowControl w:val="0"/>
        <w:spacing w:after="240"/>
        <w:rPr>
          <w:rFonts w:ascii="Times New Roman" w:hAnsi="Times New Roman"/>
          <w:color w:val="FF0000"/>
        </w:rPr>
      </w:pPr>
      <w:r>
        <w:rPr>
          <w:rFonts w:ascii="Times New Roman" w:hAnsi="Times New Roman"/>
          <w:color w:val="FF0000"/>
        </w:rPr>
        <w:t xml:space="preserve">a) How many nucleotides make up the mRNA sequence transcribed from the </w:t>
      </w:r>
      <w:r>
        <w:rPr>
          <w:rFonts w:ascii="Times New Roman" w:hAnsi="Times New Roman"/>
          <w:i/>
          <w:color w:val="FF0000"/>
        </w:rPr>
        <w:t>CFTR</w:t>
      </w:r>
      <w:r>
        <w:rPr>
          <w:rFonts w:ascii="Times New Roman" w:hAnsi="Times New Roman"/>
          <w:color w:val="FF0000"/>
        </w:rPr>
        <w:t xml:space="preserve"> gene?</w:t>
      </w:r>
    </w:p>
    <w:p w14:paraId="7F3A348D" w14:textId="77777777" w:rsidR="0019143F" w:rsidRDefault="00A224C0">
      <w:pPr>
        <w:widowControl w:val="0"/>
        <w:spacing w:after="240"/>
        <w:rPr>
          <w:rFonts w:ascii="Times New Roman" w:hAnsi="Times New Roman"/>
          <w:b/>
        </w:rPr>
      </w:pPr>
      <w:r>
        <w:rPr>
          <w:rFonts w:ascii="Times New Roman" w:hAnsi="Times New Roman"/>
          <w:b/>
        </w:rPr>
        <w:t>Part 2: Tools for Manipulating DNA</w:t>
      </w:r>
    </w:p>
    <w:p w14:paraId="76FEFEA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sz w:val="24"/>
        </w:rPr>
        <w:t xml:space="preserve">3.  Use Google to perform a search for the </w:t>
      </w:r>
      <w:r>
        <w:rPr>
          <w:rFonts w:ascii="Times New Roman" w:hAnsi="Times New Roman" w:cs="Times New Roman"/>
          <w:color w:val="0000FF"/>
          <w:sz w:val="24"/>
        </w:rPr>
        <w:t xml:space="preserve">Sequence Manipulation Suite (SMS).  </w:t>
      </w:r>
      <w:r>
        <w:rPr>
          <w:rFonts w:ascii="Times New Roman" w:hAnsi="Times New Roman" w:cs="Times New Roman"/>
          <w:color w:val="00000A"/>
          <w:sz w:val="24"/>
        </w:rPr>
        <w:t xml:space="preserve">This is a set of Bioinformatics tools written in JavaScript that can be run in any web browser.  </w:t>
      </w:r>
    </w:p>
    <w:p w14:paraId="2F7CE7F9"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4.  Notice in the left-hand column the many useful tools that are brought together in a single web interface.  Some are very simple text manipulations but are very useful in working with real sequences.  For example, you many receive a sequence that is not in FASTA format but the programs you are planning to use require FASTA format.  Use the </w:t>
      </w:r>
      <w:r>
        <w:rPr>
          <w:rFonts w:ascii="Times New Roman" w:hAnsi="Times New Roman" w:cs="Times New Roman"/>
          <w:color w:val="0000FF"/>
          <w:sz w:val="24"/>
        </w:rPr>
        <w:t>Filter DNA</w:t>
      </w:r>
      <w:r>
        <w:rPr>
          <w:rFonts w:ascii="Times New Roman" w:hAnsi="Times New Roman" w:cs="Times New Roman"/>
          <w:color w:val="00000A"/>
          <w:sz w:val="24"/>
        </w:rPr>
        <w:t xml:space="preserve"> tool to covert the mRNA sequence you saved into FASTA format.</w:t>
      </w:r>
    </w:p>
    <w:p w14:paraId="65DC0D0D"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5.  Paste the resulting FASTA-formatted mRNA sequence into a text editor, change the comment line to something more meaningful, and save the file.</w:t>
      </w:r>
    </w:p>
    <w:p w14:paraId="45EDA482"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6.  Click on the </w:t>
      </w:r>
      <w:r>
        <w:rPr>
          <w:rFonts w:ascii="Times New Roman" w:hAnsi="Times New Roman" w:cs="Times New Roman"/>
          <w:color w:val="0000FF"/>
          <w:sz w:val="24"/>
        </w:rPr>
        <w:t>Reverse Complement</w:t>
      </w:r>
      <w:r>
        <w:rPr>
          <w:rFonts w:ascii="Times New Roman" w:hAnsi="Times New Roman" w:cs="Times New Roman"/>
          <w:color w:val="00000A"/>
          <w:sz w:val="24"/>
        </w:rPr>
        <w:t xml:space="preserve"> tool.  Notice that from the pull-down menu you have the option to “reverse” (that is, inverse), “complement”, or “reverse-complement” </w:t>
      </w:r>
      <w:r>
        <w:rPr>
          <w:rFonts w:ascii="Times New Roman" w:hAnsi="Times New Roman" w:cs="Times New Roman"/>
          <w:color w:val="00000A"/>
          <w:sz w:val="24"/>
        </w:rPr>
        <w:lastRenderedPageBreak/>
        <w:t xml:space="preserve">your sequence. </w:t>
      </w:r>
    </w:p>
    <w:p w14:paraId="48CCE193"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 xml:space="preserve">b) Which option would give you the sequence of the </w:t>
      </w:r>
      <w:r>
        <w:rPr>
          <w:rFonts w:ascii="Times New Roman" w:hAnsi="Times New Roman" w:cs="Times New Roman"/>
          <w:i/>
          <w:color w:val="FF0000"/>
          <w:sz w:val="24"/>
        </w:rPr>
        <w:t>template</w:t>
      </w:r>
      <w:r>
        <w:rPr>
          <w:rFonts w:ascii="Times New Roman" w:hAnsi="Times New Roman" w:cs="Times New Roman"/>
          <w:color w:val="FF0000"/>
          <w:sz w:val="24"/>
        </w:rPr>
        <w:t xml:space="preserve"> strand of the DNA from which your mRNA sequence was transcribe?  </w:t>
      </w:r>
    </w:p>
    <w:p w14:paraId="76F68FC7"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c) Use the tool to generate the template strand and write out the first five nucleotides below.</w:t>
      </w:r>
    </w:p>
    <w:p w14:paraId="6BF6BB27"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 xml:space="preserve">Part 3: Translating the </w:t>
      </w:r>
      <w:r>
        <w:rPr>
          <w:rFonts w:ascii="Times New Roman" w:hAnsi="Times New Roman" w:cs="Times New Roman"/>
          <w:b/>
          <w:i/>
          <w:color w:val="00000A"/>
          <w:sz w:val="24"/>
        </w:rPr>
        <w:t>CFTR</w:t>
      </w:r>
      <w:r>
        <w:rPr>
          <w:rFonts w:ascii="Times New Roman" w:hAnsi="Times New Roman" w:cs="Times New Roman"/>
          <w:b/>
          <w:color w:val="00000A"/>
          <w:sz w:val="24"/>
        </w:rPr>
        <w:t xml:space="preserve"> mRNA</w:t>
      </w:r>
    </w:p>
    <w:p w14:paraId="7376BCBA"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7.  Click on the </w:t>
      </w:r>
      <w:r>
        <w:rPr>
          <w:rFonts w:ascii="Times New Roman" w:hAnsi="Times New Roman" w:cs="Times New Roman"/>
          <w:color w:val="0000FF"/>
          <w:sz w:val="24"/>
        </w:rPr>
        <w:t>Translate</w:t>
      </w:r>
      <w:r>
        <w:rPr>
          <w:rFonts w:ascii="Times New Roman" w:hAnsi="Times New Roman" w:cs="Times New Roman"/>
          <w:color w:val="00000A"/>
          <w:sz w:val="24"/>
        </w:rPr>
        <w:t xml:space="preserve"> tool.  Notice there is some complexity here:  the drop-down menus below the input box allow you to choose the reading frame and also the strand to translate.  You could either translate the strand as written (which SMS calls the “direct” strand) or generate its inverse complete and translate that (“reverse” in SMS) which altogether would give the six reading frames. </w:t>
      </w:r>
    </w:p>
    <w:p w14:paraId="2D332BA0"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 xml:space="preserve">d) Paste your FASTA-formatted mRNA sequence into the input box.  Write the first three amino acids (single letter abbreviations okay) for each of the six reading frames. </w:t>
      </w:r>
    </w:p>
    <w:p w14:paraId="1F1D5CF0" w14:textId="77777777" w:rsidR="0019143F" w:rsidRDefault="00A224C0">
      <w:pPr>
        <w:pStyle w:val="TitleandContentLTGliederung1"/>
        <w:widowControl w:val="0"/>
        <w:spacing w:after="240"/>
        <w:rPr>
          <w:rFonts w:ascii="Times New Roman" w:hAnsi="Times New Roman" w:cs="Times New Roman"/>
          <w:sz w:val="24"/>
        </w:rPr>
      </w:pPr>
      <w:r>
        <w:rPr>
          <w:rFonts w:ascii="Times New Roman" w:hAnsi="Times New Roman" w:cs="Times New Roman"/>
          <w:color w:val="00000A"/>
          <w:sz w:val="24"/>
        </w:rPr>
        <w:t xml:space="preserve">8.  You can quickly see that as soon as we start looking at real sequences, things get complicated and you may have no clue what to consider as the true amino-acid sequence for </w:t>
      </w:r>
      <w:r>
        <w:rPr>
          <w:rFonts w:ascii="Times New Roman" w:hAnsi="Times New Roman" w:cs="Times New Roman"/>
          <w:i/>
          <w:color w:val="00000A"/>
          <w:sz w:val="24"/>
        </w:rPr>
        <w:t>CFTR</w:t>
      </w:r>
      <w:r>
        <w:rPr>
          <w:rFonts w:ascii="Times New Roman" w:hAnsi="Times New Roman" w:cs="Times New Roman"/>
          <w:color w:val="00000A"/>
          <w:sz w:val="24"/>
        </w:rPr>
        <w:t xml:space="preserve">.  To make things easier to visualize, click the </w:t>
      </w:r>
      <w:r>
        <w:rPr>
          <w:rFonts w:ascii="Times New Roman" w:hAnsi="Times New Roman" w:cs="Times New Roman"/>
          <w:color w:val="0000FF"/>
          <w:sz w:val="24"/>
        </w:rPr>
        <w:t xml:space="preserve">Translation Map </w:t>
      </w:r>
      <w:r>
        <w:rPr>
          <w:rFonts w:ascii="Times New Roman" w:hAnsi="Times New Roman" w:cs="Times New Roman"/>
          <w:sz w:val="24"/>
        </w:rPr>
        <w:t>option and use it to visualize your mRNA sequence.</w:t>
      </w:r>
    </w:p>
    <w:p w14:paraId="4483256D" w14:textId="77777777" w:rsidR="0019143F" w:rsidRDefault="00A224C0">
      <w:pPr>
        <w:pStyle w:val="TitleandContentLTGliederung1"/>
        <w:widowControl w:val="0"/>
        <w:spacing w:after="240"/>
        <w:rPr>
          <w:rFonts w:ascii="Times New Roman" w:hAnsi="Times New Roman" w:cs="Times New Roman"/>
          <w:sz w:val="24"/>
        </w:rPr>
      </w:pPr>
      <w:r>
        <w:rPr>
          <w:rFonts w:ascii="Times New Roman" w:hAnsi="Times New Roman" w:cs="Times New Roman"/>
          <w:sz w:val="24"/>
        </w:rPr>
        <w:t xml:space="preserve">Note that here and in the Translate output, stop codons are indicated by asterisks (*) in the amino-acid sequence.  We would expect the </w:t>
      </w:r>
      <w:r>
        <w:rPr>
          <w:rFonts w:ascii="Times New Roman" w:hAnsi="Times New Roman" w:cs="Times New Roman"/>
          <w:i/>
          <w:sz w:val="24"/>
        </w:rPr>
        <w:t>CFTR</w:t>
      </w:r>
      <w:r>
        <w:rPr>
          <w:rFonts w:ascii="Times New Roman" w:hAnsi="Times New Roman" w:cs="Times New Roman"/>
          <w:sz w:val="24"/>
        </w:rPr>
        <w:t xml:space="preserve"> coding region to take up most of the mRNA and not be broken up by stop codons; this consideration should make it easy to identify the correct amino-acid sequence in the correct reading frame. </w:t>
      </w:r>
    </w:p>
    <w:p w14:paraId="763F8FF3"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e) What is the reading frame (1, 2, or 3) and coordinate of the start codon?  What is the coordinate of the stop codon (TAG)?</w:t>
      </w:r>
    </w:p>
    <w:p w14:paraId="7F8256CF"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 xml:space="preserve">Hint – check your answer by returning to the mRNA record on NCBI.  Find the sequence titled “Features” and then the Feature titled “CDS” – CDS stands for “conserved domain” – this is the part of the mRNA that is translated into protein (the open reading frame).  Confirm that your coordinates above agree with those listed for the CDS of the </w:t>
      </w:r>
      <w:r>
        <w:rPr>
          <w:rFonts w:ascii="Times New Roman" w:hAnsi="Times New Roman" w:cs="Times New Roman"/>
          <w:i/>
          <w:color w:val="FF0000"/>
          <w:sz w:val="24"/>
        </w:rPr>
        <w:t>CFTR</w:t>
      </w:r>
      <w:r>
        <w:rPr>
          <w:rFonts w:ascii="Times New Roman" w:hAnsi="Times New Roman" w:cs="Times New Roman"/>
          <w:color w:val="FF0000"/>
          <w:sz w:val="24"/>
        </w:rPr>
        <w:t xml:space="preserve"> mRNA.</w:t>
      </w:r>
    </w:p>
    <w:p w14:paraId="46493504"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sz w:val="24"/>
        </w:rPr>
        <w:t xml:space="preserve">9.  To facility sequence comparison, we need to generate two files – one with just the coding region of the mRNA and one with just the CFTR amino acid sequence.  Use the </w:t>
      </w:r>
      <w:r>
        <w:rPr>
          <w:rFonts w:ascii="Times New Roman" w:hAnsi="Times New Roman" w:cs="Times New Roman"/>
          <w:color w:val="0000FF"/>
          <w:sz w:val="24"/>
        </w:rPr>
        <w:t xml:space="preserve">Range Extractor DNA </w:t>
      </w:r>
      <w:r>
        <w:rPr>
          <w:rFonts w:ascii="Times New Roman" w:hAnsi="Times New Roman" w:cs="Times New Roman"/>
          <w:color w:val="00000A"/>
          <w:sz w:val="24"/>
        </w:rPr>
        <w:t xml:space="preserve">tool to get a new FASTA-formatted sequence representing just these nucleotides (read the information on how to specify a range carefully and check your output to see if you got what you expected).  </w:t>
      </w:r>
      <w:r>
        <w:rPr>
          <w:rFonts w:ascii="Times New Roman" w:hAnsi="Times New Roman" w:cs="Times New Roman"/>
          <w:color w:val="0000FF"/>
          <w:sz w:val="24"/>
        </w:rPr>
        <w:t xml:space="preserve"> </w:t>
      </w:r>
      <w:r>
        <w:rPr>
          <w:rFonts w:ascii="Times New Roman" w:hAnsi="Times New Roman" w:cs="Times New Roman"/>
          <w:color w:val="00000A"/>
          <w:sz w:val="24"/>
        </w:rPr>
        <w:t>This is your coding sequence.</w:t>
      </w:r>
    </w:p>
    <w:p w14:paraId="0183B100"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Now, use </w:t>
      </w:r>
      <w:r>
        <w:rPr>
          <w:rFonts w:ascii="Times New Roman" w:hAnsi="Times New Roman" w:cs="Times New Roman"/>
          <w:color w:val="0000FF"/>
          <w:sz w:val="24"/>
        </w:rPr>
        <w:t>Translate</w:t>
      </w:r>
      <w:r>
        <w:rPr>
          <w:rFonts w:ascii="Times New Roman" w:hAnsi="Times New Roman" w:cs="Times New Roman"/>
          <w:color w:val="00000A"/>
          <w:sz w:val="24"/>
        </w:rPr>
        <w:t xml:space="preserve">, set for reading frame 1 and the direct strand, to get the corresponding amino acid sequence.  If you have done all this correctly, you should have </w:t>
      </w:r>
      <w:r>
        <w:rPr>
          <w:rFonts w:ascii="Times New Roman" w:hAnsi="Times New Roman" w:cs="Times New Roman"/>
          <w:color w:val="0000FF"/>
          <w:sz w:val="24"/>
        </w:rPr>
        <w:t>1,480 amino acids</w:t>
      </w:r>
      <w:r>
        <w:rPr>
          <w:rFonts w:ascii="Times New Roman" w:hAnsi="Times New Roman" w:cs="Times New Roman"/>
          <w:color w:val="00000A"/>
          <w:sz w:val="24"/>
        </w:rPr>
        <w:t xml:space="preserve"> in your final sequence.</w:t>
      </w:r>
    </w:p>
    <w:p w14:paraId="3429F89C"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lastRenderedPageBreak/>
        <w:t xml:space="preserve">10.  To demonstrate one more SMS tool, try running </w:t>
      </w:r>
      <w:r>
        <w:rPr>
          <w:rFonts w:ascii="Times New Roman" w:hAnsi="Times New Roman" w:cs="Times New Roman"/>
          <w:color w:val="0000FF"/>
          <w:sz w:val="24"/>
        </w:rPr>
        <w:t xml:space="preserve">One to Three </w:t>
      </w:r>
      <w:r>
        <w:rPr>
          <w:rFonts w:ascii="Times New Roman" w:hAnsi="Times New Roman" w:cs="Times New Roman"/>
          <w:color w:val="00000A"/>
          <w:sz w:val="24"/>
        </w:rPr>
        <w:t>on your amino acid sequence.  Although the one-letter amino acid code is much easier to use in computer programming, many people find the less-cryptic three-letter code easier to work with.</w:t>
      </w:r>
    </w:p>
    <w:p w14:paraId="49334793"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4: Detecting Mutations</w:t>
      </w:r>
    </w:p>
    <w:p w14:paraId="4F4D9BA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11.  We can use the alignment tools in SMS to look for mutations in </w:t>
      </w:r>
      <w:r>
        <w:rPr>
          <w:rFonts w:ascii="Times New Roman" w:hAnsi="Times New Roman" w:cs="Times New Roman"/>
          <w:i/>
          <w:color w:val="00000A"/>
          <w:sz w:val="24"/>
        </w:rPr>
        <w:t>CFTR</w:t>
      </w:r>
      <w:r>
        <w:rPr>
          <w:rFonts w:ascii="Times New Roman" w:hAnsi="Times New Roman" w:cs="Times New Roman"/>
          <w:color w:val="00000A"/>
          <w:sz w:val="24"/>
        </w:rPr>
        <w:t xml:space="preserve">.  Make a copy of your </w:t>
      </w:r>
      <w:r>
        <w:rPr>
          <w:rFonts w:ascii="Times New Roman" w:hAnsi="Times New Roman" w:cs="Times New Roman"/>
          <w:i/>
          <w:color w:val="00000A"/>
          <w:sz w:val="24"/>
        </w:rPr>
        <w:t>CFTR</w:t>
      </w:r>
      <w:r>
        <w:rPr>
          <w:rFonts w:ascii="Times New Roman" w:hAnsi="Times New Roman" w:cs="Times New Roman"/>
          <w:color w:val="00000A"/>
          <w:sz w:val="24"/>
        </w:rPr>
        <w:t xml:space="preserve"> coding sequence and create a substitution “mutation” by changing one base to a different base.</w:t>
      </w:r>
    </w:p>
    <w:p w14:paraId="6F58E4CD"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12.  Go to the </w:t>
      </w:r>
      <w:r>
        <w:rPr>
          <w:rFonts w:ascii="Times New Roman" w:hAnsi="Times New Roman" w:cs="Times New Roman"/>
          <w:color w:val="0000FF"/>
          <w:sz w:val="24"/>
        </w:rPr>
        <w:t>Pairwise Align Codons</w:t>
      </w:r>
      <w:r>
        <w:rPr>
          <w:rFonts w:ascii="Times New Roman" w:hAnsi="Times New Roman" w:cs="Times New Roman"/>
          <w:color w:val="00000A"/>
          <w:sz w:val="24"/>
        </w:rPr>
        <w:t xml:space="preserve"> tool in SMS and paste your wild-type sequence into the first input box and your mutant sequence into the second.  Don’t worry about the parameters for now.  Submit the sequences and examine the results.  Now copy both sequences, including their comment lines, from the results page and paste them into the input box in the </w:t>
      </w:r>
      <w:r>
        <w:rPr>
          <w:rFonts w:ascii="Times New Roman" w:hAnsi="Times New Roman" w:cs="Times New Roman"/>
          <w:color w:val="0000FF"/>
          <w:sz w:val="24"/>
        </w:rPr>
        <w:t>Color Align Conservation</w:t>
      </w:r>
      <w:r>
        <w:rPr>
          <w:rFonts w:ascii="Times New Roman" w:hAnsi="Times New Roman" w:cs="Times New Roman"/>
          <w:color w:val="00000A"/>
          <w:sz w:val="24"/>
        </w:rPr>
        <w:t xml:space="preserve"> tool.  On the results page you should see a black background wherever the two sequences have the same nucleotide and a white or gray background where they differ; can you find your mutation?</w:t>
      </w:r>
    </w:p>
    <w:p w14:paraId="404E80D6"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13.  Now translate your mutant coding sequence and align the result with the wild-type amino acid sequence, this time using </w:t>
      </w:r>
      <w:r>
        <w:rPr>
          <w:rFonts w:ascii="Times New Roman" w:hAnsi="Times New Roman" w:cs="Times New Roman"/>
          <w:color w:val="0000FF"/>
          <w:sz w:val="24"/>
        </w:rPr>
        <w:t>Pairwise Align Protein</w:t>
      </w:r>
      <w:r>
        <w:rPr>
          <w:rFonts w:ascii="Times New Roman" w:hAnsi="Times New Roman" w:cs="Times New Roman"/>
          <w:color w:val="00000A"/>
          <w:sz w:val="24"/>
        </w:rPr>
        <w:t xml:space="preserve"> (again with </w:t>
      </w:r>
      <w:r>
        <w:rPr>
          <w:rFonts w:ascii="Times New Roman" w:hAnsi="Times New Roman" w:cs="Times New Roman"/>
          <w:color w:val="0000FF"/>
          <w:sz w:val="24"/>
        </w:rPr>
        <w:t>Color Align Conservation</w:t>
      </w:r>
      <w:r>
        <w:rPr>
          <w:rFonts w:ascii="Times New Roman" w:hAnsi="Times New Roman" w:cs="Times New Roman"/>
          <w:color w:val="00000A"/>
          <w:sz w:val="24"/>
        </w:rPr>
        <w:t>)</w:t>
      </w:r>
    </w:p>
    <w:p w14:paraId="1EB16F08"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f) Describe your mutation.  Did you make a missense mutation, a nonsense mutation, or a silent mutation?  How do you know?</w:t>
      </w:r>
    </w:p>
    <w:p w14:paraId="17FD3EDB"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5:  Genetic Counseling for Tom and Mary</w:t>
      </w:r>
    </w:p>
    <w:p w14:paraId="69610CD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14.  The file </w:t>
      </w:r>
      <w:r>
        <w:rPr>
          <w:rFonts w:ascii="Times New Roman" w:hAnsi="Times New Roman" w:cs="Times New Roman"/>
          <w:color w:val="0000FF"/>
          <w:sz w:val="24"/>
        </w:rPr>
        <w:t>CFScreenting.txt</w:t>
      </w:r>
      <w:r>
        <w:rPr>
          <w:rFonts w:ascii="Times New Roman" w:hAnsi="Times New Roman" w:cs="Times New Roman"/>
          <w:color w:val="00000A"/>
          <w:sz w:val="24"/>
        </w:rPr>
        <w:t xml:space="preserve"> has been uploaded to the lab5 directory in the shared repository. This file contains four FASTA-formatted sequences representing the coding regions of each of Mary’s two </w:t>
      </w:r>
      <w:r>
        <w:rPr>
          <w:rFonts w:ascii="Times New Roman" w:hAnsi="Times New Roman" w:cs="Times New Roman"/>
          <w:i/>
          <w:color w:val="00000A"/>
          <w:sz w:val="24"/>
        </w:rPr>
        <w:t>CFTR</w:t>
      </w:r>
      <w:r>
        <w:rPr>
          <w:rFonts w:ascii="Times New Roman" w:hAnsi="Times New Roman" w:cs="Times New Roman"/>
          <w:color w:val="00000A"/>
          <w:sz w:val="24"/>
        </w:rPr>
        <w:t xml:space="preserve"> alleles and the coding regions of each of Tom’s two </w:t>
      </w:r>
      <w:r>
        <w:rPr>
          <w:rFonts w:ascii="Times New Roman" w:hAnsi="Times New Roman" w:cs="Times New Roman"/>
          <w:i/>
          <w:color w:val="00000A"/>
          <w:sz w:val="24"/>
        </w:rPr>
        <w:t>CFTR</w:t>
      </w:r>
      <w:r>
        <w:rPr>
          <w:rFonts w:ascii="Times New Roman" w:hAnsi="Times New Roman" w:cs="Times New Roman"/>
          <w:color w:val="00000A"/>
          <w:sz w:val="24"/>
        </w:rPr>
        <w:t xml:space="preserve"> alleles.</w:t>
      </w:r>
    </w:p>
    <w:p w14:paraId="4B3626D6"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g)  Compare each of Mary’s alleles with the wild-type coding sequence you created in step 9.  Describe the mutation(s), if any, that you find in each allele.</w:t>
      </w:r>
    </w:p>
    <w:p w14:paraId="777CC950" w14:textId="2CE69BDC" w:rsidR="0019143F" w:rsidRDefault="00330CD7">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h</w:t>
      </w:r>
      <w:r w:rsidR="00A224C0">
        <w:rPr>
          <w:rFonts w:ascii="Times New Roman" w:hAnsi="Times New Roman" w:cs="Times New Roman"/>
          <w:color w:val="FF0000"/>
          <w:sz w:val="24"/>
        </w:rPr>
        <w:t>) Translate each of Mary’s alleles and compare them with the wild-type amino-acid sequence.  What differences can you detect?</w:t>
      </w:r>
    </w:p>
    <w:p w14:paraId="0943FFA5" w14:textId="6EF4A344" w:rsidR="0019143F" w:rsidRDefault="00330CD7">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i</w:t>
      </w:r>
      <w:r w:rsidR="00A224C0">
        <w:rPr>
          <w:rFonts w:ascii="Times New Roman" w:hAnsi="Times New Roman" w:cs="Times New Roman"/>
          <w:color w:val="FF0000"/>
          <w:sz w:val="24"/>
        </w:rPr>
        <w:t xml:space="preserve">) We know Mary is a carrier of the CF allele but does not have the disease.  Summarize your findings for Mary’s </w:t>
      </w:r>
      <w:r w:rsidR="00A224C0">
        <w:rPr>
          <w:rFonts w:ascii="Times New Roman" w:hAnsi="Times New Roman" w:cs="Times New Roman"/>
          <w:i/>
          <w:color w:val="FF0000"/>
          <w:sz w:val="24"/>
        </w:rPr>
        <w:t>CFTR</w:t>
      </w:r>
      <w:r w:rsidR="00A224C0">
        <w:rPr>
          <w:rFonts w:ascii="Times New Roman" w:hAnsi="Times New Roman" w:cs="Times New Roman"/>
          <w:color w:val="FF0000"/>
          <w:sz w:val="24"/>
        </w:rPr>
        <w:t xml:space="preserve"> alleles:  Describe the mutation(s) that have occurred, discuss how (if at all) they affect the CFTR protein, and explain how your genomic data fit with what Mary already knows, including which allele she must have inherited from each of her parents.</w:t>
      </w:r>
    </w:p>
    <w:p w14:paraId="10B320E8" w14:textId="3AFEC2D7" w:rsidR="0019143F" w:rsidRDefault="00330CD7">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FF0000"/>
          <w:sz w:val="24"/>
        </w:rPr>
        <w:t>j</w:t>
      </w:r>
      <w:bookmarkStart w:id="2" w:name="_GoBack"/>
      <w:bookmarkEnd w:id="2"/>
      <w:r w:rsidR="00A224C0">
        <w:rPr>
          <w:rFonts w:ascii="Times New Roman" w:hAnsi="Times New Roman" w:cs="Times New Roman"/>
          <w:color w:val="FF0000"/>
          <w:sz w:val="24"/>
        </w:rPr>
        <w:t>) Repeat your analysis for each of Tom’s two alleles.  Is he a carrier of a CF allele?  Summarize your findings as in question 3 and determine the probability that Tom and Mary will have a child with CF.</w:t>
      </w:r>
      <w:r w:rsidR="00A224C0">
        <w:rPr>
          <w:rFonts w:ascii="Times New Roman" w:hAnsi="Times New Roman" w:cs="Times New Roman"/>
          <w:color w:val="00000A"/>
          <w:sz w:val="24"/>
        </w:rPr>
        <w:t xml:space="preserve"> </w:t>
      </w:r>
    </w:p>
    <w:p w14:paraId="43020E17" w14:textId="77777777" w:rsidR="0019143F" w:rsidRDefault="00A224C0">
      <w:pPr>
        <w:pStyle w:val="TitleandContentLTGliederung1"/>
        <w:widowControl w:val="0"/>
        <w:spacing w:after="240"/>
        <w:rPr>
          <w:rFonts w:ascii="Times New Roman" w:hAnsi="Times New Roman" w:cs="Times New Roman"/>
          <w:b/>
          <w:color w:val="00000A"/>
          <w:sz w:val="28"/>
          <w:szCs w:val="28"/>
        </w:rPr>
      </w:pPr>
      <w:r>
        <w:rPr>
          <w:rFonts w:ascii="Times New Roman" w:hAnsi="Times New Roman" w:cs="Times New Roman"/>
          <w:b/>
          <w:color w:val="00000A"/>
          <w:sz w:val="28"/>
          <w:szCs w:val="28"/>
        </w:rPr>
        <w:lastRenderedPageBreak/>
        <w:t>Developing Your Own Tool</w:t>
      </w:r>
    </w:p>
    <w:p w14:paraId="40E36FD5"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6: A Single Tool for DNA Mutation Detection</w:t>
      </w:r>
    </w:p>
    <w:p w14:paraId="7046124C"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If you have to sequence DNA from people for genetic screening to identify mutations, tools such as SMS are not very practical. It is more efficient to develop a single tool that can manipulate, transcribe, translate and compare sequences to find any mutations. In this part of the lab you will develop a Python program that can manipulate sequences, transcribe and translate them and find mutations. </w:t>
      </w:r>
    </w:p>
    <w:p w14:paraId="4B38D83B"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Required:</w:t>
      </w:r>
    </w:p>
    <w:p w14:paraId="5ECC3B8E"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To keep your implementation simple you can assume that the sequences are of equal length. Your program should perform the following steps:</w:t>
      </w:r>
    </w:p>
    <w:p w14:paraId="5C15948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1. Open two input files in a FASTA format and one output file.</w:t>
      </w:r>
    </w:p>
    <w:p w14:paraId="42F09028"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2. Save the input sequences into String variables and converts both input strings to upper case characters.</w:t>
      </w:r>
    </w:p>
    <w:p w14:paraId="21D72B72"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3. Manipulate the input sequences to prepare them for transcription.</w:t>
      </w:r>
    </w:p>
    <w:p w14:paraId="56AA70E1"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4. Transcribe the sequences to produce mRNA sequences.</w:t>
      </w:r>
    </w:p>
    <w:p w14:paraId="63B957F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5. Produce amino acid strings.</w:t>
      </w:r>
    </w:p>
    <w:p w14:paraId="587115C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6. Compare two amino acid sequences and report any mutations including any characters that differ between two comparison sequences and the positions at which the mutations occur. The mutation results should be displayed in the terminal and also saved in the output file. This step involves implementing a Mutation Detection Algorithm, which is outlined below.</w:t>
      </w:r>
    </w:p>
    <w:p w14:paraId="055CFB64"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Mutation Detection Algorithm</w:t>
      </w:r>
    </w:p>
    <w:p w14:paraId="5B24D01E"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b/>
          <w:color w:val="00000A"/>
          <w:sz w:val="24"/>
        </w:rPr>
        <w:t>Input</w:t>
      </w:r>
      <w:r>
        <w:rPr>
          <w:rFonts w:ascii="Times New Roman" w:hAnsi="Times New Roman" w:cs="Times New Roman"/>
          <w:color w:val="00000A"/>
          <w:sz w:val="24"/>
        </w:rPr>
        <w:t>: Two strings representing amino acid sequences</w:t>
      </w:r>
    </w:p>
    <w:p w14:paraId="2E50EFD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b/>
          <w:color w:val="00000A"/>
          <w:sz w:val="24"/>
        </w:rPr>
        <w:t>Output</w:t>
      </w:r>
      <w:r>
        <w:rPr>
          <w:rFonts w:ascii="Times New Roman" w:hAnsi="Times New Roman" w:cs="Times New Roman"/>
          <w:color w:val="00000A"/>
          <w:sz w:val="24"/>
        </w:rPr>
        <w:t xml:space="preserve">: Any differences between two sequences. If there are no differences, output a message stating the sequences are equivalent.  </w:t>
      </w:r>
    </w:p>
    <w:p w14:paraId="720E800B" w14:textId="77777777" w:rsidR="0019143F" w:rsidRDefault="00A224C0">
      <w:pPr>
        <w:pStyle w:val="TitleandContentLTGliederung1"/>
        <w:widowControl w:val="0"/>
        <w:numPr>
          <w:ilvl w:val="0"/>
          <w:numId w:val="3"/>
        </w:numPr>
        <w:spacing w:after="240"/>
        <w:rPr>
          <w:rFonts w:ascii="Times New Roman" w:hAnsi="Times New Roman" w:cs="Times New Roman"/>
          <w:color w:val="00000A"/>
          <w:sz w:val="24"/>
        </w:rPr>
      </w:pPr>
      <w:r>
        <w:rPr>
          <w:rFonts w:ascii="Times New Roman" w:hAnsi="Times New Roman" w:cs="Times New Roman"/>
          <w:color w:val="00000A"/>
          <w:sz w:val="24"/>
        </w:rPr>
        <w:t>Traverse each input string from left to right, one character at a time.</w:t>
      </w:r>
    </w:p>
    <w:p w14:paraId="31531DE2" w14:textId="77777777" w:rsidR="0019143F" w:rsidRDefault="00A224C0">
      <w:pPr>
        <w:pStyle w:val="TitleandContentLTGliederung1"/>
        <w:widowControl w:val="0"/>
        <w:numPr>
          <w:ilvl w:val="0"/>
          <w:numId w:val="3"/>
        </w:numPr>
        <w:spacing w:after="240"/>
        <w:rPr>
          <w:rFonts w:ascii="Times New Roman" w:hAnsi="Times New Roman" w:cs="Times New Roman"/>
          <w:color w:val="00000A"/>
          <w:sz w:val="24"/>
        </w:rPr>
      </w:pPr>
      <w:r>
        <w:rPr>
          <w:rFonts w:ascii="Times New Roman" w:hAnsi="Times New Roman" w:cs="Times New Roman"/>
          <w:color w:val="00000A"/>
          <w:sz w:val="24"/>
        </w:rPr>
        <w:t>If the character at a given position in the first string is not the same as the character at the same position in the second string, store the position and the mismatching characters for later output.</w:t>
      </w:r>
    </w:p>
    <w:p w14:paraId="5CAE328E" w14:textId="77777777" w:rsidR="0019143F" w:rsidRDefault="00A224C0">
      <w:pPr>
        <w:pStyle w:val="TitleandContentLTGliederung1"/>
        <w:widowControl w:val="0"/>
        <w:numPr>
          <w:ilvl w:val="0"/>
          <w:numId w:val="3"/>
        </w:numPr>
        <w:spacing w:after="240"/>
        <w:rPr>
          <w:rFonts w:ascii="Times New Roman" w:hAnsi="Times New Roman" w:cs="Times New Roman"/>
          <w:color w:val="00000A"/>
          <w:sz w:val="24"/>
        </w:rPr>
      </w:pPr>
      <w:r>
        <w:rPr>
          <w:rFonts w:ascii="Times New Roman" w:hAnsi="Times New Roman" w:cs="Times New Roman"/>
          <w:color w:val="00000A"/>
          <w:sz w:val="24"/>
        </w:rPr>
        <w:t xml:space="preserve">Output a list of any mutations found between two sequences. If there are no differences, output a message stating the sequences are equivalent.  </w:t>
      </w:r>
    </w:p>
    <w:p w14:paraId="21D6480E" w14:textId="77777777" w:rsidR="0019143F" w:rsidRDefault="0019143F">
      <w:pPr>
        <w:pStyle w:val="TitleandContentLTGliederung1"/>
        <w:widowControl w:val="0"/>
        <w:spacing w:after="240"/>
        <w:rPr>
          <w:rFonts w:ascii="Times New Roman" w:hAnsi="Times New Roman" w:cs="Times New Roman"/>
          <w:b/>
          <w:color w:val="00000A"/>
          <w:sz w:val="24"/>
        </w:rPr>
      </w:pPr>
    </w:p>
    <w:p w14:paraId="34970C17"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Sample Pseudocode for Mutation Detection Algorithm</w:t>
      </w:r>
    </w:p>
    <w:p w14:paraId="21B7A161" w14:textId="77777777" w:rsidR="0019143F" w:rsidRDefault="00A224C0">
      <w:pPr>
        <w:pStyle w:val="TitleandContentLTGliederung1"/>
        <w:widowControl w:val="0"/>
        <w:spacing w:after="240"/>
        <w:rPr>
          <w:rFonts w:ascii="Courier 10 Pitch" w:hAnsi="Courier 10 Pitch" w:cs="Times New Roman"/>
          <w:color w:val="00000A"/>
          <w:sz w:val="24"/>
        </w:rPr>
      </w:pPr>
      <w:r>
        <w:rPr>
          <w:rFonts w:ascii="Courier 10 Pitch" w:hAnsi="Courier 10 Pitch" w:cs="Times New Roman"/>
          <w:color w:val="00000A"/>
          <w:sz w:val="24"/>
        </w:rPr>
        <w:t>count = 0</w:t>
      </w:r>
      <w:r>
        <w:rPr>
          <w:rFonts w:ascii="Courier 10 Pitch" w:hAnsi="Courier 10 Pitch" w:cs="Times New Roman"/>
          <w:color w:val="00000A"/>
          <w:sz w:val="24"/>
        </w:rPr>
        <w:br/>
        <w:t>for each c from 0 to len(aminoseq1)</w:t>
      </w:r>
      <w:r>
        <w:rPr>
          <w:rFonts w:ascii="Courier 10 Pitch" w:hAnsi="Courier 10 Pitch" w:cs="Times New Roman"/>
          <w:color w:val="00000A"/>
          <w:sz w:val="24"/>
        </w:rPr>
        <w:br/>
      </w:r>
      <w:r>
        <w:rPr>
          <w:rFonts w:ascii="Courier 10 Pitch" w:hAnsi="Courier 10 Pitch" w:cs="Times New Roman"/>
          <w:color w:val="00000A"/>
          <w:sz w:val="24"/>
        </w:rPr>
        <w:tab/>
        <w:t>if aminoseq1[c] != aminoseq2[c]</w:t>
      </w:r>
      <w:r>
        <w:rPr>
          <w:rFonts w:ascii="Courier 10 Pitch" w:hAnsi="Courier 10 Pitch" w:cs="Times New Roman"/>
          <w:color w:val="00000A"/>
          <w:sz w:val="24"/>
        </w:rPr>
        <w:br/>
      </w:r>
      <w:r>
        <w:rPr>
          <w:rFonts w:ascii="Courier 10 Pitch" w:hAnsi="Courier 10 Pitch" w:cs="Times New Roman"/>
          <w:color w:val="00000A"/>
          <w:sz w:val="24"/>
        </w:rPr>
        <w:tab/>
      </w:r>
      <w:r>
        <w:rPr>
          <w:rFonts w:ascii="Courier 10 Pitch" w:hAnsi="Courier 10 Pitch" w:cs="Times New Roman"/>
          <w:color w:val="00000A"/>
          <w:sz w:val="24"/>
        </w:rPr>
        <w:tab/>
        <w:t>print aminoseq1[c] + “,” + aminoseq2[c] + ”,” + c</w:t>
      </w:r>
      <w:r>
        <w:rPr>
          <w:rFonts w:ascii="Courier 10 Pitch" w:hAnsi="Courier 10 Pitch" w:cs="Times New Roman"/>
          <w:color w:val="00000A"/>
          <w:sz w:val="24"/>
        </w:rPr>
        <w:br/>
      </w:r>
      <w:r>
        <w:rPr>
          <w:rFonts w:ascii="Courier 10 Pitch" w:hAnsi="Courier 10 Pitch" w:cs="Times New Roman"/>
          <w:color w:val="00000A"/>
          <w:sz w:val="24"/>
        </w:rPr>
        <w:tab/>
      </w:r>
      <w:r>
        <w:rPr>
          <w:rFonts w:ascii="Courier 10 Pitch" w:hAnsi="Courier 10 Pitch" w:cs="Times New Roman"/>
          <w:color w:val="00000A"/>
          <w:sz w:val="24"/>
        </w:rPr>
        <w:tab/>
        <w:t xml:space="preserve">write aminoseq1[c] + “,” + aminoseq2[c] + ”,” + c </w:t>
      </w:r>
      <w:r>
        <w:rPr>
          <w:rFonts w:ascii="Courier 10 Pitch" w:hAnsi="Courier 10 Pitch" w:cs="Times New Roman"/>
          <w:color w:val="00000A"/>
          <w:sz w:val="24"/>
        </w:rPr>
        <w:tab/>
      </w:r>
      <w:r>
        <w:rPr>
          <w:rFonts w:ascii="Courier 10 Pitch" w:hAnsi="Courier 10 Pitch" w:cs="Times New Roman"/>
          <w:color w:val="00000A"/>
          <w:sz w:val="24"/>
        </w:rPr>
        <w:tab/>
      </w:r>
      <w:r>
        <w:rPr>
          <w:rFonts w:ascii="Courier 10 Pitch" w:hAnsi="Courier 10 Pitch" w:cs="Times New Roman"/>
          <w:color w:val="00000A"/>
          <w:sz w:val="24"/>
        </w:rPr>
        <w:tab/>
        <w:t>to the output file</w:t>
      </w:r>
      <w:r>
        <w:rPr>
          <w:rFonts w:ascii="Courier 10 Pitch" w:hAnsi="Courier 10 Pitch" w:cs="Times New Roman"/>
          <w:color w:val="00000A"/>
          <w:sz w:val="24"/>
        </w:rPr>
        <w:br/>
        <w:t xml:space="preserve">     </w:t>
      </w:r>
      <w:r>
        <w:rPr>
          <w:rFonts w:ascii="Courier 10 Pitch" w:hAnsi="Courier 10 Pitch" w:cs="Times New Roman"/>
          <w:color w:val="00000A"/>
          <w:sz w:val="24"/>
        </w:rPr>
        <w:tab/>
        <w:t>count+=1</w:t>
      </w:r>
      <w:r>
        <w:rPr>
          <w:rFonts w:ascii="Courier 10 Pitch" w:hAnsi="Courier 10 Pitch" w:cs="Times New Roman"/>
          <w:color w:val="00000A"/>
          <w:sz w:val="24"/>
        </w:rPr>
        <w:br/>
        <w:t>if count==0</w:t>
      </w:r>
      <w:r>
        <w:rPr>
          <w:rFonts w:ascii="Courier 10 Pitch" w:hAnsi="Courier 10 Pitch" w:cs="Times New Roman"/>
          <w:color w:val="00000A"/>
          <w:sz w:val="24"/>
        </w:rPr>
        <w:br/>
        <w:t xml:space="preserve">     print “no matches found – sequences are the same”</w:t>
      </w:r>
      <w:r>
        <w:rPr>
          <w:rFonts w:ascii="Courier 10 Pitch" w:hAnsi="Courier 10 Pitch" w:cs="Times New Roman"/>
          <w:color w:val="00000A"/>
          <w:sz w:val="24"/>
        </w:rPr>
        <w:br/>
        <w:t xml:space="preserve">     write “no matches found – sequences are the same” to     </w:t>
      </w:r>
      <w:r>
        <w:rPr>
          <w:rFonts w:ascii="Courier 10 Pitch" w:hAnsi="Courier 10 Pitch" w:cs="Times New Roman"/>
          <w:color w:val="00000A"/>
          <w:sz w:val="24"/>
        </w:rPr>
        <w:tab/>
      </w:r>
      <w:r>
        <w:rPr>
          <w:rFonts w:ascii="Courier 10 Pitch" w:hAnsi="Courier 10 Pitch" w:cs="Times New Roman"/>
          <w:color w:val="00000A"/>
          <w:sz w:val="24"/>
        </w:rPr>
        <w:tab/>
        <w:t>the output file</w:t>
      </w:r>
    </w:p>
    <w:p w14:paraId="1CB6C39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b/>
          <w:color w:val="00000A"/>
          <w:sz w:val="24"/>
        </w:rPr>
        <w:t>Optional</w:t>
      </w:r>
      <w:r>
        <w:rPr>
          <w:rFonts w:ascii="Times New Roman" w:hAnsi="Times New Roman" w:cs="Times New Roman"/>
          <w:color w:val="00000A"/>
          <w:sz w:val="24"/>
        </w:rPr>
        <w:t>:</w:t>
      </w:r>
    </w:p>
    <w:p w14:paraId="2A7AE21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1. Modify your program so that it can also compare two DNA sequences. Your extended program should ask the user to choose whether to compare DNA sequences directly, translate them before comparing, or both, and it should execute the user-defined comparison appropriately.</w:t>
      </w:r>
    </w:p>
    <w:p w14:paraId="47401220"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2. Modify your program so that it is not restricted to sequences of the same length. Requiring that the strings are of the same length is unrealistic because real mutations are often insertions and deletions of one or more nucleotides. If the sequences are of different length, they need to be aligned so that appropriate characters line up. The challenge is in figuring out how to align the sequences. Your solution to this step should:</w:t>
      </w:r>
    </w:p>
    <w:p w14:paraId="00042EF2"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 xml:space="preserve">Input and manipulate DNA sequences as before. Omit transcription and translation for now to avoid further complexity. </w:t>
      </w:r>
    </w:p>
    <w:p w14:paraId="3B899ACF"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Determine the lengths of the two sequences. If they are equal, compare the two strings as before.</w:t>
      </w:r>
    </w:p>
    <w:p w14:paraId="2904C713"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If the strings are of different length, determine the number of nucleotides deleted from or inserted into the second string relative to the first. This is the number of gaps that need to be inserted into the shorter sequences to align it with the longer sequence.</w:t>
      </w:r>
    </w:p>
    <w:p w14:paraId="3755FD5E"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 xml:space="preserve">Construct all possible alignments by placing the desired number of gaps at each possible position in the shorter sequence and determining which alignment has the fewest mismatches. Based on this alignment, output the position and the insertions/deletions found. </w:t>
      </w:r>
    </w:p>
    <w:p w14:paraId="78E5D457"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First develop a step-by-step algorithm to solve this problem (include this algorithm in your report). Then write a Python program to implement your algorithm. </w:t>
      </w:r>
    </w:p>
    <w:sectPr w:rsidR="0019143F">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risten Webb" w:date="2016-02-19T15:09:00Z" w:initials="KMW">
    <w:p w14:paraId="240FFB9A" w14:textId="77777777" w:rsidR="00A224C0" w:rsidRDefault="00A224C0">
      <w:pPr>
        <w:pStyle w:val="CommentText"/>
      </w:pPr>
      <w:r>
        <w:rPr>
          <w:rStyle w:val="CommentReference"/>
        </w:rPr>
        <w:annotationRef/>
      </w:r>
      <w:r>
        <w:t>Bio/CS pair groupwork Lab</w:t>
      </w:r>
    </w:p>
    <w:p w14:paraId="14340F4D" w14:textId="77777777" w:rsidR="00A224C0" w:rsidRDefault="00A224C0">
      <w:pPr>
        <w:pStyle w:val="CommentText"/>
      </w:pPr>
    </w:p>
    <w:p w14:paraId="2C3BB3F9" w14:textId="77777777" w:rsidR="00A224C0" w:rsidRDefault="00A224C0">
      <w:pPr>
        <w:pStyle w:val="CommentText"/>
      </w:pPr>
      <w:r>
        <w:t>Need to add group instructions/peer review of effort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BB3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jaVu Sans">
    <w:panose1 w:val="00000000000000000000"/>
    <w:charset w:val="00"/>
    <w:family w:val="roman"/>
    <w:notTrueType/>
    <w:pitch w:val="default"/>
  </w:font>
  <w:font w:name="Liberation Serif">
    <w:altName w:val="Times New Roman"/>
    <w:charset w:val="01"/>
    <w:family w:val="roman"/>
    <w:pitch w:val="variable"/>
  </w:font>
  <w:font w:name="Courier 10 Pitch">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0AB2"/>
    <w:multiLevelType w:val="multilevel"/>
    <w:tmpl w:val="04E8AD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2917DC8"/>
    <w:multiLevelType w:val="multilevel"/>
    <w:tmpl w:val="64F204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4B16364"/>
    <w:multiLevelType w:val="multilevel"/>
    <w:tmpl w:val="5E9E4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3A3BA4"/>
    <w:multiLevelType w:val="multilevel"/>
    <w:tmpl w:val="A30C9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5C84BDA"/>
    <w:multiLevelType w:val="multilevel"/>
    <w:tmpl w:val="774291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19143F"/>
    <w:rsid w:val="0019143F"/>
    <w:rsid w:val="00330CD7"/>
    <w:rsid w:val="00A224C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D3F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A6392F"/>
    <w:rPr>
      <w:rFonts w:ascii="Courier" w:hAnsi="Courier" w:cs="Courier"/>
      <w:sz w:val="20"/>
      <w:szCs w:val="20"/>
    </w:rPr>
  </w:style>
  <w:style w:type="character" w:customStyle="1" w:styleId="Bullets">
    <w:name w:val="Bullets"/>
    <w:rPr>
      <w:rFonts w:ascii="OpenSymbol" w:eastAsia="OpenSymbol" w:hAnsi="OpenSymbol" w:cs="OpenSymbol"/>
    </w:rPr>
  </w:style>
  <w:style w:type="character" w:customStyle="1" w:styleId="BalloonTextChar">
    <w:name w:val="Balloon Text Char"/>
    <w:basedOn w:val="DefaultParagraphFont"/>
    <w:link w:val="BalloonText"/>
    <w:uiPriority w:val="99"/>
    <w:semiHidden/>
    <w:rsid w:val="003F63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81E63"/>
    <w:rPr>
      <w:sz w:val="18"/>
      <w:szCs w:val="18"/>
    </w:rPr>
  </w:style>
  <w:style w:type="character" w:customStyle="1" w:styleId="CommentTextChar">
    <w:name w:val="Comment Text Char"/>
    <w:basedOn w:val="DefaultParagraphFont"/>
    <w:link w:val="CommentText"/>
    <w:uiPriority w:val="99"/>
    <w:semiHidden/>
    <w:rsid w:val="00E81E63"/>
  </w:style>
  <w:style w:type="character" w:customStyle="1" w:styleId="CommentSubjectChar">
    <w:name w:val="Comment Subject Char"/>
    <w:basedOn w:val="CommentTextChar"/>
    <w:link w:val="CommentSubject"/>
    <w:uiPriority w:val="99"/>
    <w:semiHidden/>
    <w:rsid w:val="00E81E63"/>
    <w:rPr>
      <w:b/>
      <w:bCs/>
      <w:sz w:val="20"/>
      <w:szCs w:val="2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OpenSymbol"/>
    </w:rPr>
  </w:style>
  <w:style w:type="character" w:customStyle="1" w:styleId="InternetLink">
    <w:name w:val="Internet Link"/>
    <w:rPr>
      <w:color w:val="000080"/>
      <w:u w:val="single"/>
      <w:lang w:val="uz-Cyrl-UZ" w:eastAsia="uz-Cyrl-UZ" w:bidi="uz-Cyrl-UZ"/>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A6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A6392F"/>
    <w:pPr>
      <w:ind w:left="720"/>
      <w:contextualSpacing/>
    </w:pPr>
  </w:style>
  <w:style w:type="paragraph" w:customStyle="1" w:styleId="Default">
    <w:name w:val="Default"/>
    <w:pPr>
      <w:suppressAutoHyphens/>
    </w:pPr>
    <w:rPr>
      <w:rFonts w:ascii="FreeSans" w:eastAsia="DejaVu Sans" w:hAnsi="FreeSan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FreeSans" w:eastAsia="DejaVu Sans" w:hAnsi="FreeSans" w:cs="Liberation Sans"/>
      <w:color w:val="000000"/>
      <w:sz w:val="64"/>
    </w:rPr>
  </w:style>
  <w:style w:type="paragraph" w:customStyle="1" w:styleId="TitleSlideLTGliederung2">
    <w:name w:val="Title Slide~LT~Gliederung 2"/>
    <w:basedOn w:val="TitleSlideLTGliederung1"/>
    <w:pPr>
      <w:spacing w:after="227"/>
    </w:pPr>
    <w:rPr>
      <w:sz w:val="48"/>
    </w:rPr>
  </w:style>
  <w:style w:type="paragraph" w:customStyle="1" w:styleId="TitleSlideLTGliederung3">
    <w:name w:val="Title Slide~LT~Gliederung 3"/>
    <w:basedOn w:val="TitleSlideLTGliederung2"/>
    <w:pPr>
      <w:spacing w:after="170"/>
    </w:pPr>
    <w:rPr>
      <w:sz w:val="40"/>
    </w:r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FreeSans" w:eastAsia="DejaVu Sans" w:hAnsi="FreeSans" w:cs="Liberation Sans"/>
      <w:color w:val="000000"/>
      <w:sz w:val="36"/>
    </w:rPr>
  </w:style>
  <w:style w:type="paragraph" w:customStyle="1" w:styleId="TitleSlideLTUntertitel">
    <w:name w:val="Title Slide~LT~Untertitel"/>
    <w:pPr>
      <w:suppressAutoHyphens/>
      <w:jc w:val="center"/>
    </w:pPr>
    <w:rPr>
      <w:rFonts w:ascii="FreeSans" w:eastAsia="DejaVu Sans" w:hAnsi="FreeSans" w:cs="Liberation Sans"/>
      <w:color w:val="000000"/>
      <w:sz w:val="64"/>
    </w:rPr>
  </w:style>
  <w:style w:type="paragraph" w:customStyle="1" w:styleId="TitleSlideLTNotizen">
    <w:name w:val="Title Slide~LT~Notizen"/>
    <w:pPr>
      <w:suppressAutoHyphens/>
      <w:ind w:left="340" w:hanging="340"/>
    </w:pPr>
    <w:rPr>
      <w:rFonts w:ascii="FreeSans" w:eastAsia="DejaVu Sans" w:hAnsi="FreeSans" w:cs="Liberation Sans"/>
      <w:color w:val="000000"/>
      <w:sz w:val="40"/>
    </w:rPr>
  </w:style>
  <w:style w:type="paragraph" w:customStyle="1" w:styleId="TitleSlideLTHintergrundobjekte">
    <w:name w:val="Title Slide~LT~Hintergrundobjekte"/>
    <w:pPr>
      <w:suppressAutoHyphens/>
    </w:pPr>
    <w:rPr>
      <w:rFonts w:ascii="Liberation Serif" w:eastAsia="DejaVu Sans" w:hAnsi="Liberation Serif" w:cs="Liberation Sans"/>
      <w:color w:val="00000A"/>
    </w:rPr>
  </w:style>
  <w:style w:type="paragraph" w:customStyle="1" w:styleId="TitleSlideLTHintergrund">
    <w:name w:val="Title Slide~LT~Hintergrund"/>
    <w:pPr>
      <w:suppressAutoHyphens/>
    </w:pPr>
    <w:rPr>
      <w:rFonts w:ascii="Liberation Serif" w:eastAsia="DejaVu Sans" w:hAnsi="Liberation Serif" w:cs="Liberation Sans"/>
      <w:color w:val="00000A"/>
    </w:rPr>
  </w:style>
  <w:style w:type="paragraph" w:customStyle="1" w:styleId="default0">
    <w:name w:val="default"/>
    <w:pPr>
      <w:suppressAutoHyphens/>
    </w:pPr>
    <w:rPr>
      <w:rFonts w:ascii="FreeSans" w:eastAsia="DejaVu Sans"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rPr>
  </w:style>
  <w:style w:type="paragraph" w:customStyle="1" w:styleId="Background">
    <w:name w:val="Background"/>
    <w:pPr>
      <w:suppressAutoHyphens/>
    </w:pPr>
    <w:rPr>
      <w:rFonts w:ascii="Liberation Serif" w:eastAsia="DejaVu Sans" w:hAnsi="Liberation Serif" w:cs="Liberation Sans"/>
      <w:color w:val="00000A"/>
    </w:rPr>
  </w:style>
  <w:style w:type="paragraph" w:customStyle="1" w:styleId="Notes">
    <w:name w:val="Notes"/>
    <w:pPr>
      <w:suppressAutoHyphens/>
      <w:ind w:left="340" w:hanging="340"/>
    </w:pPr>
    <w:rPr>
      <w:rFonts w:ascii="FreeSans" w:eastAsia="DejaVu Sans" w:hAnsi="FreeSans" w:cs="Liberation Sans"/>
      <w:color w:val="000000"/>
      <w:sz w:val="40"/>
    </w:rPr>
  </w:style>
  <w:style w:type="paragraph" w:customStyle="1" w:styleId="Outline1">
    <w:name w:val="Outline 1"/>
    <w:pPr>
      <w:suppressAutoHyphens/>
      <w:spacing w:after="283"/>
    </w:pPr>
    <w:rPr>
      <w:rFonts w:ascii="FreeSans" w:eastAsia="DejaVu Sans" w:hAnsi="FreeSans" w:cs="Liberation Sans"/>
      <w:color w:val="000000"/>
      <w:sz w:val="64"/>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FreeSans" w:eastAsia="DejaVu Sans" w:hAnsi="FreeSans" w:cs="Liberation Sans"/>
      <w:color w:val="000000"/>
      <w:sz w:val="64"/>
    </w:rPr>
  </w:style>
  <w:style w:type="paragraph" w:customStyle="1" w:styleId="TitleandContentLTGliederung2">
    <w:name w:val="Title and Content~LT~Gliederung 2"/>
    <w:basedOn w:val="TitleandContentLTGliederung1"/>
    <w:pPr>
      <w:spacing w:after="227"/>
    </w:pPr>
    <w:rPr>
      <w:sz w:val="48"/>
    </w:rPr>
  </w:style>
  <w:style w:type="paragraph" w:customStyle="1" w:styleId="TitleandContentLTGliederung3">
    <w:name w:val="Title and Content~LT~Gliederung 3"/>
    <w:basedOn w:val="TitleandContentLTGliederung2"/>
    <w:pPr>
      <w:spacing w:after="170"/>
    </w:pPr>
    <w:rPr>
      <w:sz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FreeSans" w:eastAsia="DejaVu Sans" w:hAnsi="FreeSans" w:cs="Liberation Sans"/>
      <w:color w:val="000000"/>
      <w:sz w:val="36"/>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pPr>
      <w:suppressAutoHyphens/>
    </w:pPr>
    <w:rPr>
      <w:rFonts w:ascii="Liberation Serif" w:eastAsia="DejaVu Sans" w:hAnsi="Liberation Serif" w:cs="Liberation Sans"/>
      <w:color w:val="00000A"/>
    </w:rPr>
  </w:style>
  <w:style w:type="paragraph" w:customStyle="1" w:styleId="TitleandContentLTHintergrund">
    <w:name w:val="Title and Content~LT~Hintergrund"/>
    <w:pPr>
      <w:suppressAutoHyphens/>
    </w:pPr>
    <w:rPr>
      <w:rFonts w:ascii="Liberation Serif" w:eastAsia="DejaVu Sans" w:hAnsi="Liberation Serif" w:cs="Liberation Sans"/>
      <w:color w:val="00000A"/>
    </w:rPr>
  </w:style>
  <w:style w:type="paragraph" w:styleId="BalloonText">
    <w:name w:val="Balloon Text"/>
    <w:basedOn w:val="Normal"/>
    <w:link w:val="BalloonTextChar"/>
    <w:uiPriority w:val="99"/>
    <w:semiHidden/>
    <w:unhideWhenUsed/>
    <w:rsid w:val="003F6398"/>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E81E63"/>
  </w:style>
  <w:style w:type="paragraph" w:styleId="CommentSubject">
    <w:name w:val="annotation subject"/>
    <w:basedOn w:val="CommentText"/>
    <w:link w:val="CommentSubjectChar"/>
    <w:uiPriority w:val="99"/>
    <w:semiHidden/>
    <w:unhideWhenUsed/>
    <w:rsid w:val="00E81E63"/>
    <w:rPr>
      <w:b/>
      <w:bCs/>
      <w:sz w:val="20"/>
      <w:szCs w:val="20"/>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2028</Words>
  <Characters>11563</Characters>
  <Application>Microsoft Macintosh Word</Application>
  <DocSecurity>0</DocSecurity>
  <Lines>96</Lines>
  <Paragraphs>27</Paragraphs>
  <ScaleCrop>false</ScaleCrop>
  <Company/>
  <LinksUpToDate>false</LinksUpToDate>
  <CharactersWithSpaces>13564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Janyl Jumadinova</dc:creator>
  <cp:lastModifiedBy>Microsoft Office User</cp:lastModifiedBy>
  <cp:revision>29</cp:revision>
  <dcterms:created xsi:type="dcterms:W3CDTF">2016-02-12T11:18:00Z</dcterms:created>
  <dcterms:modified xsi:type="dcterms:W3CDTF">2017-09-26T23:01:00Z</dcterms:modified>
  <dc:language>en-US</dc:language>
</cp:coreProperties>
</file>