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E67A" w14:textId="77777777" w:rsidR="00A623E7" w:rsidRDefault="00A623E7"/>
    <w:p w14:paraId="230A9E5C" w14:textId="77777777" w:rsidR="00DE4A41" w:rsidRPr="00DE4A41" w:rsidRDefault="00DE4A41" w:rsidP="00DE4A41">
      <w:pPr>
        <w:rPr>
          <w:b/>
          <w:bCs/>
        </w:rPr>
      </w:pPr>
      <w:r w:rsidRPr="00DE4A41">
        <w:rPr>
          <w:b/>
          <w:bCs/>
        </w:rPr>
        <w:t>Razones por las que podría fallar</w:t>
      </w:r>
    </w:p>
    <w:p w14:paraId="6969ED4F" w14:textId="77777777" w:rsidR="00DE4A41" w:rsidRPr="00DE4A41" w:rsidRDefault="00DE4A41" w:rsidP="00DE4A41">
      <w:r w:rsidRPr="00DE4A41">
        <w:rPr>
          <w:b/>
          <w:bCs/>
        </w:rPr>
        <w:t>1. Datos fragmentados y de baja calidad</w:t>
      </w:r>
      <w:r w:rsidRPr="00DE4A41">
        <w:t xml:space="preserve"> En la mayoría de </w:t>
      </w:r>
      <w:proofErr w:type="gramStart"/>
      <w:r w:rsidRPr="00DE4A41">
        <w:t>agencias</w:t>
      </w:r>
      <w:proofErr w:type="gramEnd"/>
      <w:r w:rsidRPr="00DE4A41">
        <w:t xml:space="preserve"> inmobiliarias, la información vive en silos: un CRM mal alimentado, hojas de Excel del asesor de turno, </w:t>
      </w:r>
      <w:proofErr w:type="spellStart"/>
      <w:r w:rsidRPr="00DE4A41">
        <w:t>WhatsApps</w:t>
      </w:r>
      <w:proofErr w:type="spellEnd"/>
      <w:r w:rsidRPr="00DE4A41">
        <w:t xml:space="preserve"> sin registrar. Si no resuelves primero la disciplina de captura de datos, el producto analítico construye sobre arena. Los análisis serán bonitos pero incorrectos, y eso destruye la confianza del equipo comercial más rápido que no tener nada.</w:t>
      </w:r>
    </w:p>
    <w:p w14:paraId="1FC1F141" w14:textId="77777777" w:rsidR="00DE4A41" w:rsidRPr="00DE4A41" w:rsidRDefault="00DE4A41" w:rsidP="00DE4A41">
      <w:r w:rsidRPr="00DE4A41">
        <w:rPr>
          <w:b/>
          <w:bCs/>
        </w:rPr>
        <w:t>2. Desconexión entre el análisis y la operación diaria</w:t>
      </w:r>
      <w:r w:rsidRPr="00DE4A41">
        <w:t xml:space="preserve"> El error clásico es construir </w:t>
      </w:r>
      <w:proofErr w:type="spellStart"/>
      <w:r w:rsidRPr="00DE4A41">
        <w:t>dashboards</w:t>
      </w:r>
      <w:proofErr w:type="spellEnd"/>
      <w:r w:rsidRPr="00DE4A41">
        <w:t xml:space="preserve"> que responden preguntas que a los asesores no les importan. Si el producto no está integrado al flujo real de trabajo — cómo el asesor busca un inmueble, cómo hace seguimiento a un cliente, cómo el gerente toma decisiones de inventario — termina siendo una herramienta que se abre una vez a la semana en una reunión y luego se olvida.</w:t>
      </w:r>
    </w:p>
    <w:p w14:paraId="6E510042" w14:textId="77777777" w:rsidR="00DE4A41" w:rsidRPr="00DE4A41" w:rsidRDefault="00DE4A41" w:rsidP="00DE4A41">
      <w:r w:rsidRPr="00DE4A41">
        <w:rPr>
          <w:b/>
          <w:bCs/>
        </w:rPr>
        <w:t>3. Subestimar la resistencia al cambio del equipo comercial</w:t>
      </w:r>
      <w:r w:rsidRPr="00DE4A41">
        <w:t xml:space="preserve"> Los asesores inmobiliarios suelen ser perfiles muy autónomos, acostumbrados a trabajar con su libreta y su intuición. Un sistema que "los mide" genera desconfianza inmediata. Sin una estrategia clara de adopción y sin demostrar valor rápido para ellos — no solo para la gerencia — el producto muere por falta de uso, no por falta de funcionalidades.</w:t>
      </w:r>
    </w:p>
    <w:p w14:paraId="3483E647" w14:textId="77777777" w:rsidR="00DE4A41" w:rsidRPr="00DE4A41" w:rsidRDefault="00DE4A41" w:rsidP="00DE4A41">
      <w:r w:rsidRPr="00DE4A41">
        <w:pict w14:anchorId="4D286DD7">
          <v:rect id="_x0000_i1031" style="width:0;height:1.5pt" o:hralign="center" o:hrstd="t" o:hr="t" fillcolor="#a0a0a0" stroked="f"/>
        </w:pict>
      </w:r>
    </w:p>
    <w:p w14:paraId="432606D6" w14:textId="77777777" w:rsidR="00DE4A41" w:rsidRPr="00DE4A41" w:rsidRDefault="00DE4A41" w:rsidP="00DE4A41">
      <w:pPr>
        <w:rPr>
          <w:b/>
          <w:bCs/>
        </w:rPr>
      </w:pPr>
      <w:r w:rsidRPr="00DE4A41">
        <w:rPr>
          <w:b/>
          <w:bCs/>
        </w:rPr>
        <w:t>Preguntas de negocio que deberías responder</w:t>
      </w:r>
    </w:p>
    <w:p w14:paraId="24E11FCD" w14:textId="77777777" w:rsidR="00DE4A41" w:rsidRPr="00DE4A41" w:rsidRDefault="00DE4A41" w:rsidP="00DE4A41">
      <w:r w:rsidRPr="00DE4A41">
        <w:rPr>
          <w:b/>
          <w:bCs/>
        </w:rPr>
        <w:t>1. ¿Qué perfil de cliente tiene mayor probabilidad de cerrar y en qué tiempo?</w:t>
      </w:r>
      <w:r w:rsidRPr="00DE4A41">
        <w:t xml:space="preserve"> Esto permite priorizar el esfuerzo comercial. No todos los leads valen igual, y saber qué combinación de preferencias, zona de interés, rango de presupuesto y comportamiento de interacción predice un cierre real es oro puro para la productividad del equipo.</w:t>
      </w:r>
    </w:p>
    <w:p w14:paraId="6B8DD010" w14:textId="77777777" w:rsidR="00DE4A41" w:rsidRPr="00DE4A41" w:rsidRDefault="00DE4A41" w:rsidP="00DE4A41">
      <w:r w:rsidRPr="00DE4A41">
        <w:rPr>
          <w:b/>
          <w:bCs/>
        </w:rPr>
        <w:t>2. ¿Cuánto tiempo permanece un inmueble sin venderse y por qué?</w:t>
      </w:r>
      <w:r w:rsidRPr="00DE4A41">
        <w:t xml:space="preserve"> Identificar los cuellos de botella del inventario — precio fuera de mercado, malas fotos, zona </w:t>
      </w:r>
      <w:proofErr w:type="spellStart"/>
      <w:r w:rsidRPr="00DE4A41">
        <w:t>sobreofertada</w:t>
      </w:r>
      <w:proofErr w:type="spellEnd"/>
      <w:r w:rsidRPr="00DE4A41">
        <w:t>, asesor con baja conversión — permite tomar decisiones correctivas antes de que el inmueble se queme. Aquí hay un impacto directo en rentabilidad.</w:t>
      </w:r>
    </w:p>
    <w:p w14:paraId="3A73F8CA" w14:textId="77777777" w:rsidR="00DE4A41" w:rsidRPr="00DE4A41" w:rsidRDefault="00DE4A41" w:rsidP="00DE4A41">
      <w:r w:rsidRPr="00DE4A41">
        <w:rPr>
          <w:b/>
          <w:bCs/>
        </w:rPr>
        <w:t xml:space="preserve">3. ¿En qué punto del </w:t>
      </w:r>
      <w:proofErr w:type="spellStart"/>
      <w:r w:rsidRPr="00DE4A41">
        <w:rPr>
          <w:b/>
          <w:bCs/>
        </w:rPr>
        <w:t>funnel</w:t>
      </w:r>
      <w:proofErr w:type="spellEnd"/>
      <w:r w:rsidRPr="00DE4A41">
        <w:rPr>
          <w:b/>
          <w:bCs/>
        </w:rPr>
        <w:t xml:space="preserve"> se están perdiendo más clientes y qué lo explica?</w:t>
      </w:r>
      <w:r w:rsidRPr="00DE4A41">
        <w:t xml:space="preserve"> Saber si el problema es captación, seguimiento o cierre cambia completamente la estrategia. Una agencia puede tener muchos leads y pocos cierres por falta de </w:t>
      </w:r>
      <w:r w:rsidRPr="00DE4A41">
        <w:lastRenderedPageBreak/>
        <w:t>seguimiento oportuno, o muchos cierres intentados y pocos exitosos por desalineación entre las preferencias del cliente y lo que se le está ofreciendo.</w:t>
      </w:r>
    </w:p>
    <w:p w14:paraId="66671595" w14:textId="77777777" w:rsidR="00DE4A41" w:rsidRDefault="00DE4A41"/>
    <w:p w14:paraId="5F482D09" w14:textId="77777777" w:rsidR="00DE4A41" w:rsidRDefault="00DE4A41"/>
    <w:p w14:paraId="39730008" w14:textId="77777777" w:rsidR="00DE4A41" w:rsidRDefault="00DE4A41"/>
    <w:p w14:paraId="04D2EA08" w14:textId="77777777" w:rsidR="00DE4A41" w:rsidRDefault="00DE4A41"/>
    <w:sectPr w:rsidR="00DE4A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5C"/>
    <w:rsid w:val="0032545E"/>
    <w:rsid w:val="006A79C8"/>
    <w:rsid w:val="00980264"/>
    <w:rsid w:val="00A623E7"/>
    <w:rsid w:val="00C37B5C"/>
    <w:rsid w:val="00DE4A41"/>
    <w:rsid w:val="00E2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474B9"/>
  <w15:chartTrackingRefBased/>
  <w15:docId w15:val="{2D751E15-AF95-4F08-9EF0-AFEAED05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B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B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B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B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B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B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B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B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B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B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OBREGON</dc:creator>
  <cp:keywords/>
  <dc:description/>
  <cp:lastModifiedBy>JOSEPH OBREGON</cp:lastModifiedBy>
  <cp:revision>3</cp:revision>
  <dcterms:created xsi:type="dcterms:W3CDTF">2026-02-26T02:52:00Z</dcterms:created>
  <dcterms:modified xsi:type="dcterms:W3CDTF">2026-02-26T02:54:00Z</dcterms:modified>
</cp:coreProperties>
</file>