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Field Notes on Dead Hyperlinks</w:t>
      </w:r>
    </w:p>
    <w:p>
      <w:r>
        <w:t>Every link is a promise somebody else has to keep.</w:t>
      </w:r>
    </w:p>
    <w:p>
      <w:pPr>
        <w:pStyle w:val="Heading2"/>
      </w:pPr>
      <w:r>
        <w:t>Method</w:t>
      </w:r>
    </w:p>
    <w:p>
      <w:r>
        <w:t>Cite the copy, not the location.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 Notes on Dead Hyperlinks</dc:title>
  <dc:creator>K. Archivist</dc:creator>
  <dcterms:created xsi:type="dcterms:W3CDTF">2021-02-03T09:00:00Z</dcterms:created>
</cp:coreProperties>
</file>