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23F5A" w14:textId="175E465D" w:rsidR="00301AE7" w:rsidRDefault="00496B63">
      <w:pPr>
        <w:jc w:val="center"/>
        <w:rPr>
          <w:b/>
          <w:sz w:val="36"/>
          <w:szCs w:val="36"/>
          <w:u w:val="single"/>
        </w:rPr>
      </w:pPr>
      <w:r>
        <w:rPr>
          <w:b/>
          <w:sz w:val="36"/>
          <w:szCs w:val="36"/>
          <w:u w:val="single"/>
        </w:rPr>
        <w:t>Case Study Rubrics (Corey O’Brien</w:t>
      </w:r>
      <w:r>
        <w:rPr>
          <w:b/>
          <w:sz w:val="36"/>
          <w:szCs w:val="36"/>
          <w:u w:val="single"/>
        </w:rPr>
        <w:t>)</w:t>
      </w:r>
    </w:p>
    <w:p w14:paraId="59A5260D" w14:textId="77777777" w:rsidR="00301AE7" w:rsidRDefault="00301AE7"/>
    <w:p w14:paraId="2FB1B011" w14:textId="77777777" w:rsidR="00301AE7" w:rsidRDefault="00301AE7"/>
    <w:tbl>
      <w:tblPr>
        <w:tblStyle w:val="a"/>
        <w:tblW w:w="12960" w:type="dxa"/>
        <w:tblBorders>
          <w:top w:val="nil"/>
          <w:left w:val="nil"/>
          <w:bottom w:val="nil"/>
          <w:right w:val="nil"/>
          <w:insideH w:val="nil"/>
          <w:insideV w:val="nil"/>
        </w:tblBorders>
        <w:tblLayout w:type="fixed"/>
        <w:tblLook w:val="0600" w:firstRow="0" w:lastRow="0" w:firstColumn="0" w:lastColumn="0" w:noHBand="1" w:noVBand="1"/>
      </w:tblPr>
      <w:tblGrid>
        <w:gridCol w:w="1801"/>
        <w:gridCol w:w="8326"/>
        <w:gridCol w:w="2833"/>
      </w:tblGrid>
      <w:tr w:rsidR="00301AE7" w14:paraId="0DD4E12A" w14:textId="77777777">
        <w:trPr>
          <w:trHeight w:val="1125"/>
        </w:trPr>
        <w:tc>
          <w:tcPr>
            <w:tcW w:w="1801" w:type="dxa"/>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tcPr>
          <w:p w14:paraId="4EBC52DE" w14:textId="77777777" w:rsidR="00301AE7" w:rsidRDefault="00496B63">
            <w:pPr>
              <w:widowControl w:val="0"/>
              <w:jc w:val="center"/>
              <w:rPr>
                <w:sz w:val="20"/>
                <w:szCs w:val="20"/>
              </w:rPr>
            </w:pPr>
            <w:r>
              <w:rPr>
                <w:b/>
                <w:color w:val="FFFFFF"/>
                <w:sz w:val="36"/>
                <w:szCs w:val="36"/>
              </w:rPr>
              <w:t>Modules</w:t>
            </w:r>
          </w:p>
        </w:tc>
        <w:tc>
          <w:tcPr>
            <w:tcW w:w="8325" w:type="dxa"/>
            <w:tcBorders>
              <w:top w:val="single" w:sz="6" w:space="0" w:color="000000"/>
              <w:left w:val="single" w:sz="6" w:space="0" w:color="CCCCCC"/>
              <w:bottom w:val="single" w:sz="6" w:space="0" w:color="000000"/>
              <w:right w:val="single" w:sz="6" w:space="0" w:color="000000"/>
            </w:tcBorders>
            <w:shd w:val="clear" w:color="auto" w:fill="6D9EEB"/>
            <w:tcMar>
              <w:top w:w="40" w:type="dxa"/>
              <w:left w:w="40" w:type="dxa"/>
              <w:bottom w:w="40" w:type="dxa"/>
              <w:right w:w="40" w:type="dxa"/>
            </w:tcMar>
          </w:tcPr>
          <w:p w14:paraId="29C3EE8F" w14:textId="77777777" w:rsidR="00301AE7" w:rsidRDefault="00496B63">
            <w:pPr>
              <w:widowControl w:val="0"/>
              <w:jc w:val="center"/>
              <w:rPr>
                <w:sz w:val="20"/>
                <w:szCs w:val="20"/>
              </w:rPr>
            </w:pPr>
            <w:r>
              <w:rPr>
                <w:b/>
                <w:color w:val="FFFFFF"/>
                <w:sz w:val="36"/>
                <w:szCs w:val="36"/>
              </w:rPr>
              <w:t>Deliverables</w:t>
            </w:r>
          </w:p>
        </w:tc>
        <w:tc>
          <w:tcPr>
            <w:tcW w:w="2833"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tcPr>
          <w:p w14:paraId="5CA3AA9B" w14:textId="77777777" w:rsidR="00301AE7" w:rsidRDefault="00496B63">
            <w:pPr>
              <w:widowControl w:val="0"/>
              <w:jc w:val="center"/>
              <w:rPr>
                <w:sz w:val="20"/>
                <w:szCs w:val="20"/>
              </w:rPr>
            </w:pPr>
            <w:r>
              <w:rPr>
                <w:b/>
                <w:color w:val="FFFFFF"/>
                <w:sz w:val="36"/>
                <w:szCs w:val="36"/>
              </w:rPr>
              <w:t>Estimated % Weight</w:t>
            </w:r>
          </w:p>
        </w:tc>
      </w:tr>
      <w:tr w:rsidR="00301AE7" w14:paraId="2A4328AA" w14:textId="77777777">
        <w:trPr>
          <w:trHeight w:val="2040"/>
        </w:trPr>
        <w:tc>
          <w:tcPr>
            <w:tcW w:w="1801"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3ACECE77" w14:textId="77777777" w:rsidR="00301AE7" w:rsidRDefault="00496B63">
            <w:pPr>
              <w:widowControl w:val="0"/>
              <w:jc w:val="center"/>
              <w:rPr>
                <w:sz w:val="20"/>
                <w:szCs w:val="20"/>
              </w:rPr>
            </w:pPr>
            <w:r>
              <w:rPr>
                <w:b/>
                <w:sz w:val="24"/>
                <w:szCs w:val="24"/>
              </w:rPr>
              <w:t>Database</w:t>
            </w:r>
          </w:p>
        </w:tc>
        <w:tc>
          <w:tcPr>
            <w:tcW w:w="83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AD38CA4" w14:textId="77777777" w:rsidR="00301AE7" w:rsidRPr="00496B63" w:rsidRDefault="00496B63">
            <w:pPr>
              <w:widowControl w:val="0"/>
              <w:rPr>
                <w:rFonts w:ascii="Roboto" w:eastAsia="Roboto" w:hAnsi="Roboto" w:cs="Roboto"/>
                <w:color w:val="4F81BD" w:themeColor="accent1"/>
                <w:highlight w:val="white"/>
              </w:rPr>
            </w:pPr>
            <w:r w:rsidRPr="00496B63">
              <w:rPr>
                <w:rFonts w:ascii="Roboto" w:eastAsia="Roboto" w:hAnsi="Roboto" w:cs="Roboto"/>
                <w:color w:val="4F81BD" w:themeColor="accent1"/>
                <w:highlight w:val="white"/>
              </w:rPr>
              <w:t>•</w:t>
            </w:r>
            <w:r w:rsidRPr="00496B63">
              <w:rPr>
                <w:rFonts w:ascii="Roboto" w:eastAsia="Roboto" w:hAnsi="Roboto" w:cs="Roboto"/>
                <w:color w:val="4F81BD" w:themeColor="accent1"/>
                <w:highlight w:val="white"/>
              </w:rPr>
              <w:t xml:space="preserve"> </w:t>
            </w:r>
            <w:r w:rsidRPr="00496B63">
              <w:rPr>
                <w:rFonts w:ascii="Roboto" w:eastAsia="Roboto" w:hAnsi="Roboto" w:cs="Roboto"/>
                <w:color w:val="4F81BD" w:themeColor="accent1"/>
                <w:highlight w:val="white"/>
              </w:rPr>
              <w:t>Database (RDBMS) – This deliverable includes creating a database that reflects the website you have decided to create</w:t>
            </w:r>
          </w:p>
          <w:p w14:paraId="10C72827" w14:textId="77777777" w:rsidR="00301AE7" w:rsidRPr="00496B63" w:rsidRDefault="00496B63">
            <w:pPr>
              <w:widowControl w:val="0"/>
              <w:rPr>
                <w:rFonts w:ascii="Roboto" w:eastAsia="Roboto" w:hAnsi="Roboto" w:cs="Roboto"/>
                <w:color w:val="4F81BD" w:themeColor="accent1"/>
                <w:highlight w:val="white"/>
              </w:rPr>
            </w:pPr>
            <w:r w:rsidRPr="00496B63">
              <w:rPr>
                <w:rFonts w:ascii="Roboto" w:eastAsia="Roboto" w:hAnsi="Roboto" w:cs="Roboto"/>
                <w:color w:val="4F81BD" w:themeColor="accent1"/>
                <w:highlight w:val="white"/>
              </w:rPr>
              <w:t>• Schema diagram: a visual representation of your database</w:t>
            </w:r>
          </w:p>
          <w:p w14:paraId="435C18F7" w14:textId="77777777" w:rsidR="00301AE7" w:rsidRDefault="00496B63">
            <w:pPr>
              <w:widowControl w:val="0"/>
              <w:rPr>
                <w:color w:val="FF0000"/>
                <w:sz w:val="24"/>
                <w:szCs w:val="24"/>
              </w:rPr>
            </w:pPr>
            <w:r w:rsidRPr="00496B63">
              <w:rPr>
                <w:rFonts w:ascii="Roboto" w:eastAsia="Roboto" w:hAnsi="Roboto" w:cs="Roboto"/>
                <w:color w:val="4F81BD" w:themeColor="accent1"/>
                <w:highlight w:val="white"/>
              </w:rPr>
              <w:t>• RDBMS file (</w:t>
            </w:r>
            <w:proofErr w:type="spellStart"/>
            <w:r w:rsidRPr="00496B63">
              <w:rPr>
                <w:rFonts w:ascii="Roboto" w:eastAsia="Roboto" w:hAnsi="Roboto" w:cs="Roboto"/>
                <w:color w:val="4F81BD" w:themeColor="accent1"/>
                <w:highlight w:val="white"/>
              </w:rPr>
              <w:t>DDL.sql</w:t>
            </w:r>
            <w:proofErr w:type="spellEnd"/>
            <w:r w:rsidRPr="00496B63">
              <w:rPr>
                <w:rFonts w:ascii="Roboto" w:eastAsia="Roboto" w:hAnsi="Roboto" w:cs="Roboto"/>
                <w:color w:val="4F81BD" w:themeColor="accent1"/>
                <w:highlight w:val="white"/>
              </w:rPr>
              <w:t>): data definition language used to create the database</w:t>
            </w:r>
          </w:p>
        </w:tc>
        <w:tc>
          <w:tcPr>
            <w:tcW w:w="283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F36896E" w14:textId="77777777" w:rsidR="00301AE7" w:rsidRDefault="00496B63">
            <w:pPr>
              <w:widowControl w:val="0"/>
              <w:rPr>
                <w:sz w:val="20"/>
                <w:szCs w:val="20"/>
              </w:rPr>
            </w:pPr>
            <w:r>
              <w:rPr>
                <w:sz w:val="48"/>
                <w:szCs w:val="48"/>
              </w:rPr>
              <w:t>11</w:t>
            </w:r>
            <w:r>
              <w:rPr>
                <w:sz w:val="48"/>
                <w:szCs w:val="48"/>
              </w:rPr>
              <w:t>.00%</w:t>
            </w:r>
          </w:p>
        </w:tc>
      </w:tr>
      <w:tr w:rsidR="00301AE7" w14:paraId="710F2DC2" w14:textId="77777777">
        <w:trPr>
          <w:trHeight w:val="2550"/>
        </w:trPr>
        <w:tc>
          <w:tcPr>
            <w:tcW w:w="1801" w:type="dxa"/>
            <w:tcBorders>
              <w:top w:val="single" w:sz="6" w:space="0" w:color="CCCCCC"/>
              <w:left w:val="single" w:sz="6" w:space="0" w:color="000000"/>
              <w:bottom w:val="single" w:sz="6" w:space="0" w:color="000000"/>
              <w:right w:val="single" w:sz="6" w:space="0" w:color="000000"/>
            </w:tcBorders>
            <w:shd w:val="clear" w:color="auto" w:fill="E8F0FE"/>
            <w:tcMar>
              <w:top w:w="40" w:type="dxa"/>
              <w:left w:w="40" w:type="dxa"/>
              <w:bottom w:w="40" w:type="dxa"/>
              <w:right w:w="40" w:type="dxa"/>
            </w:tcMar>
          </w:tcPr>
          <w:p w14:paraId="6D7BC437" w14:textId="77777777" w:rsidR="00301AE7" w:rsidRDefault="00496B63">
            <w:pPr>
              <w:widowControl w:val="0"/>
              <w:jc w:val="center"/>
              <w:rPr>
                <w:sz w:val="20"/>
                <w:szCs w:val="20"/>
              </w:rPr>
            </w:pPr>
            <w:r>
              <w:rPr>
                <w:b/>
                <w:sz w:val="24"/>
                <w:szCs w:val="24"/>
              </w:rPr>
              <w:t>Core Java</w:t>
            </w:r>
          </w:p>
        </w:tc>
        <w:tc>
          <w:tcPr>
            <w:tcW w:w="8325" w:type="dxa"/>
            <w:tcBorders>
              <w:top w:val="single" w:sz="6" w:space="0" w:color="CCCCCC"/>
              <w:left w:val="single" w:sz="6" w:space="0" w:color="CCCCCC"/>
              <w:bottom w:val="single" w:sz="6" w:space="0" w:color="000000"/>
              <w:right w:val="single" w:sz="6" w:space="0" w:color="000000"/>
            </w:tcBorders>
            <w:shd w:val="clear" w:color="auto" w:fill="E8F0FE"/>
            <w:tcMar>
              <w:top w:w="40" w:type="dxa"/>
              <w:left w:w="40" w:type="dxa"/>
              <w:bottom w:w="40" w:type="dxa"/>
              <w:right w:w="40" w:type="dxa"/>
            </w:tcMar>
          </w:tcPr>
          <w:p w14:paraId="4023769B"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xml:space="preserve">• </w:t>
            </w:r>
            <w:r w:rsidRPr="00496B63">
              <w:rPr>
                <w:rFonts w:ascii="Roboto" w:eastAsia="Roboto" w:hAnsi="Roboto" w:cs="Roboto"/>
                <w:color w:val="4F81BD" w:themeColor="accent1"/>
                <w:shd w:val="clear" w:color="auto" w:fill="E8F0FE"/>
              </w:rPr>
              <w:t>Models: Java classes that represent an entity and are used to transfer data related to an entity, create multiple queries, and represent the database as an object-oriented model</w:t>
            </w:r>
          </w:p>
          <w:p w14:paraId="2B89DF44"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Service Class or Data Access Objects (DAO): Java classes composed of one or more functions and have direct access to the database by using JPA persistent object. Each function in a DAO class interacts with the database differently.</w:t>
            </w:r>
          </w:p>
          <w:p w14:paraId="63470E11"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Custom Exceptions: J</w:t>
            </w:r>
            <w:r w:rsidRPr="00496B63">
              <w:rPr>
                <w:rFonts w:ascii="Roboto" w:eastAsia="Roboto" w:hAnsi="Roboto" w:cs="Roboto"/>
                <w:color w:val="4F81BD" w:themeColor="accent1"/>
                <w:shd w:val="clear" w:color="auto" w:fill="E8F0FE"/>
              </w:rPr>
              <w:t>ava classes that allow you to describe an error while the application is running.</w:t>
            </w:r>
          </w:p>
          <w:p w14:paraId="37F37E43"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Utilizes Java classes with constant variables (Variables that never change from their initial value). The value of these variables can be requested parameters, SQLs queries</w:t>
            </w:r>
            <w:r w:rsidRPr="00496B63">
              <w:rPr>
                <w:rFonts w:ascii="Roboto" w:eastAsia="Roboto" w:hAnsi="Roboto" w:cs="Roboto"/>
                <w:color w:val="4F81BD" w:themeColor="accent1"/>
                <w:shd w:val="clear" w:color="auto" w:fill="E8F0FE"/>
              </w:rPr>
              <w:t xml:space="preserve"> used in the DAO, name of HTML pages, or URL patterns to forward a request to.</w:t>
            </w:r>
          </w:p>
          <w:p w14:paraId="133FB340" w14:textId="77777777" w:rsidR="00301AE7" w:rsidRDefault="00496B63">
            <w:pPr>
              <w:widowControl w:val="0"/>
              <w:rPr>
                <w:color w:val="FF0000"/>
                <w:sz w:val="24"/>
                <w:szCs w:val="24"/>
              </w:rPr>
            </w:pPr>
            <w:r w:rsidRPr="00496B63">
              <w:rPr>
                <w:rFonts w:ascii="Roboto" w:eastAsia="Roboto" w:hAnsi="Roboto" w:cs="Roboto"/>
                <w:color w:val="4F81BD" w:themeColor="accent1"/>
                <w:shd w:val="clear" w:color="auto" w:fill="E8F0FE"/>
              </w:rPr>
              <w:t>• Utilizes when appropriate Lambda Expressions</w:t>
            </w:r>
          </w:p>
        </w:tc>
        <w:tc>
          <w:tcPr>
            <w:tcW w:w="2833" w:type="dxa"/>
            <w:tcBorders>
              <w:top w:val="single" w:sz="6" w:space="0" w:color="CCCCCC"/>
              <w:left w:val="single" w:sz="6" w:space="0" w:color="CCCCCC"/>
              <w:bottom w:val="single" w:sz="6" w:space="0" w:color="000000"/>
              <w:right w:val="single" w:sz="6" w:space="0" w:color="000000"/>
            </w:tcBorders>
            <w:shd w:val="clear" w:color="auto" w:fill="E8F0FE"/>
            <w:tcMar>
              <w:top w:w="40" w:type="dxa"/>
              <w:left w:w="40" w:type="dxa"/>
              <w:bottom w:w="40" w:type="dxa"/>
              <w:right w:w="40" w:type="dxa"/>
            </w:tcMar>
          </w:tcPr>
          <w:p w14:paraId="0DCC48BD" w14:textId="77777777" w:rsidR="00301AE7" w:rsidRDefault="00496B63">
            <w:pPr>
              <w:widowControl w:val="0"/>
              <w:rPr>
                <w:sz w:val="20"/>
                <w:szCs w:val="20"/>
              </w:rPr>
            </w:pPr>
            <w:r>
              <w:rPr>
                <w:sz w:val="48"/>
                <w:szCs w:val="48"/>
              </w:rPr>
              <w:t>25.00%</w:t>
            </w:r>
          </w:p>
        </w:tc>
      </w:tr>
      <w:tr w:rsidR="00301AE7" w14:paraId="74A8CAF8" w14:textId="77777777">
        <w:trPr>
          <w:trHeight w:val="1320"/>
        </w:trPr>
        <w:tc>
          <w:tcPr>
            <w:tcW w:w="1801"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6E5B6708" w14:textId="77777777" w:rsidR="00301AE7" w:rsidRDefault="00496B63">
            <w:pPr>
              <w:widowControl w:val="0"/>
              <w:jc w:val="center"/>
              <w:rPr>
                <w:sz w:val="20"/>
                <w:szCs w:val="20"/>
              </w:rPr>
            </w:pPr>
            <w:r>
              <w:rPr>
                <w:b/>
                <w:sz w:val="24"/>
                <w:szCs w:val="24"/>
              </w:rPr>
              <w:lastRenderedPageBreak/>
              <w:t>JPA</w:t>
            </w:r>
          </w:p>
        </w:tc>
        <w:tc>
          <w:tcPr>
            <w:tcW w:w="83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38C8BFA" w14:textId="77777777" w:rsidR="00301AE7" w:rsidRPr="00496B63" w:rsidRDefault="00496B63">
            <w:pPr>
              <w:widowControl w:val="0"/>
              <w:rPr>
                <w:rFonts w:ascii="Roboto" w:eastAsia="Roboto" w:hAnsi="Roboto" w:cs="Roboto"/>
                <w:color w:val="4F81BD" w:themeColor="accent1"/>
                <w:highlight w:val="white"/>
              </w:rPr>
            </w:pPr>
            <w:r w:rsidRPr="00496B63">
              <w:rPr>
                <w:rFonts w:ascii="Roboto" w:eastAsia="Roboto" w:hAnsi="Roboto" w:cs="Roboto"/>
                <w:color w:val="4F81BD" w:themeColor="accent1"/>
                <w:highlight w:val="white"/>
              </w:rPr>
              <w:t>• Persistence.xml/hibernate.cfg.xml: This file configures the Java classes that are going to be using JPA to interact with the database.</w:t>
            </w:r>
          </w:p>
          <w:p w14:paraId="01E2C938" w14:textId="77777777" w:rsidR="00301AE7" w:rsidRDefault="00496B63">
            <w:pPr>
              <w:widowControl w:val="0"/>
              <w:rPr>
                <w:color w:val="FF0000"/>
                <w:sz w:val="24"/>
                <w:szCs w:val="24"/>
              </w:rPr>
            </w:pPr>
            <w:r w:rsidRPr="00496B63">
              <w:rPr>
                <w:rFonts w:ascii="Roboto" w:eastAsia="Roboto" w:hAnsi="Roboto" w:cs="Roboto"/>
                <w:color w:val="4F81BD" w:themeColor="accent1"/>
                <w:highlight w:val="white"/>
              </w:rPr>
              <w:t>• Persistence Java Class: A static class that allows the application to create a persistent object which can be used to</w:t>
            </w:r>
            <w:r w:rsidRPr="00496B63">
              <w:rPr>
                <w:rFonts w:ascii="Roboto" w:eastAsia="Roboto" w:hAnsi="Roboto" w:cs="Roboto"/>
                <w:color w:val="4F81BD" w:themeColor="accent1"/>
                <w:highlight w:val="white"/>
              </w:rPr>
              <w:t xml:space="preserve"> interact with the database.</w:t>
            </w:r>
          </w:p>
        </w:tc>
        <w:tc>
          <w:tcPr>
            <w:tcW w:w="283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44E232F" w14:textId="77777777" w:rsidR="00301AE7" w:rsidRDefault="00496B63">
            <w:pPr>
              <w:widowControl w:val="0"/>
              <w:rPr>
                <w:sz w:val="20"/>
                <w:szCs w:val="20"/>
              </w:rPr>
            </w:pPr>
            <w:r>
              <w:rPr>
                <w:sz w:val="48"/>
                <w:szCs w:val="48"/>
              </w:rPr>
              <w:t>12.00%</w:t>
            </w:r>
          </w:p>
        </w:tc>
      </w:tr>
      <w:tr w:rsidR="00301AE7" w14:paraId="679F13A2" w14:textId="77777777">
        <w:trPr>
          <w:trHeight w:val="2040"/>
        </w:trPr>
        <w:tc>
          <w:tcPr>
            <w:tcW w:w="1801" w:type="dxa"/>
            <w:tcBorders>
              <w:top w:val="single" w:sz="6" w:space="0" w:color="CCCCCC"/>
              <w:left w:val="single" w:sz="6" w:space="0" w:color="000000"/>
              <w:bottom w:val="single" w:sz="6" w:space="0" w:color="000000"/>
              <w:right w:val="single" w:sz="6" w:space="0" w:color="000000"/>
            </w:tcBorders>
            <w:shd w:val="clear" w:color="auto" w:fill="E8F0FE"/>
            <w:tcMar>
              <w:top w:w="40" w:type="dxa"/>
              <w:left w:w="40" w:type="dxa"/>
              <w:bottom w:w="40" w:type="dxa"/>
              <w:right w:w="40" w:type="dxa"/>
            </w:tcMar>
          </w:tcPr>
          <w:p w14:paraId="0A7F7778" w14:textId="77777777" w:rsidR="00301AE7" w:rsidRDefault="00496B63">
            <w:pPr>
              <w:widowControl w:val="0"/>
              <w:jc w:val="center"/>
              <w:rPr>
                <w:sz w:val="20"/>
                <w:szCs w:val="20"/>
              </w:rPr>
            </w:pPr>
            <w:r>
              <w:rPr>
                <w:b/>
                <w:sz w:val="24"/>
                <w:szCs w:val="24"/>
              </w:rPr>
              <w:t>Front-end Development</w:t>
            </w:r>
          </w:p>
        </w:tc>
        <w:tc>
          <w:tcPr>
            <w:tcW w:w="8325" w:type="dxa"/>
            <w:tcBorders>
              <w:top w:val="single" w:sz="6" w:space="0" w:color="CCCCCC"/>
              <w:left w:val="single" w:sz="6" w:space="0" w:color="CCCCCC"/>
              <w:bottom w:val="single" w:sz="6" w:space="0" w:color="000000"/>
              <w:right w:val="single" w:sz="6" w:space="0" w:color="000000"/>
            </w:tcBorders>
            <w:shd w:val="clear" w:color="auto" w:fill="E8F0FE"/>
            <w:tcMar>
              <w:top w:w="40" w:type="dxa"/>
              <w:left w:w="40" w:type="dxa"/>
              <w:bottom w:w="40" w:type="dxa"/>
              <w:right w:w="40" w:type="dxa"/>
            </w:tcMar>
          </w:tcPr>
          <w:p w14:paraId="5716F54F"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HTML5: Use HTML for static and dynamic pages and markup the structure of every page.</w:t>
            </w:r>
          </w:p>
          <w:p w14:paraId="26CDB2D0"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CSS3: Use CSS3 to style your HTML pages and take into consideration the knowledge acquired from the visual design lessons.</w:t>
            </w:r>
          </w:p>
          <w:p w14:paraId="3C51AA9B"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Use Bootstrap for typography, forms, buttons, tables, navigation, modals, image carousels</w:t>
            </w:r>
          </w:p>
          <w:p w14:paraId="240ADC5E" w14:textId="77777777" w:rsidR="00301AE7" w:rsidRDefault="00496B63">
            <w:pPr>
              <w:widowControl w:val="0"/>
              <w:rPr>
                <w:color w:val="FF0000"/>
                <w:sz w:val="24"/>
                <w:szCs w:val="24"/>
              </w:rPr>
            </w:pPr>
            <w:r w:rsidRPr="00496B63">
              <w:rPr>
                <w:rFonts w:ascii="Roboto" w:eastAsia="Roboto" w:hAnsi="Roboto" w:cs="Roboto"/>
                <w:color w:val="4F81BD" w:themeColor="accent1"/>
                <w:shd w:val="clear" w:color="auto" w:fill="E8F0FE"/>
              </w:rPr>
              <w:t>• JavaScript: Use JavaScript to give be</w:t>
            </w:r>
            <w:r w:rsidRPr="00496B63">
              <w:rPr>
                <w:rFonts w:ascii="Roboto" w:eastAsia="Roboto" w:hAnsi="Roboto" w:cs="Roboto"/>
                <w:color w:val="4F81BD" w:themeColor="accent1"/>
                <w:shd w:val="clear" w:color="auto" w:fill="E8F0FE"/>
              </w:rPr>
              <w:t>havior to your site according to the users' actions.</w:t>
            </w:r>
          </w:p>
        </w:tc>
        <w:tc>
          <w:tcPr>
            <w:tcW w:w="2833" w:type="dxa"/>
            <w:tcBorders>
              <w:top w:val="single" w:sz="6" w:space="0" w:color="CCCCCC"/>
              <w:left w:val="single" w:sz="6" w:space="0" w:color="CCCCCC"/>
              <w:bottom w:val="single" w:sz="6" w:space="0" w:color="000000"/>
              <w:right w:val="single" w:sz="6" w:space="0" w:color="000000"/>
            </w:tcBorders>
            <w:shd w:val="clear" w:color="auto" w:fill="E8F0FE"/>
            <w:tcMar>
              <w:top w:w="40" w:type="dxa"/>
              <w:left w:w="40" w:type="dxa"/>
              <w:bottom w:w="40" w:type="dxa"/>
              <w:right w:w="40" w:type="dxa"/>
            </w:tcMar>
          </w:tcPr>
          <w:p w14:paraId="4FB4D6BE" w14:textId="77777777" w:rsidR="00301AE7" w:rsidRDefault="00496B63">
            <w:pPr>
              <w:widowControl w:val="0"/>
              <w:rPr>
                <w:sz w:val="20"/>
                <w:szCs w:val="20"/>
              </w:rPr>
            </w:pPr>
            <w:r>
              <w:rPr>
                <w:sz w:val="48"/>
                <w:szCs w:val="48"/>
              </w:rPr>
              <w:t>10.00%</w:t>
            </w:r>
          </w:p>
        </w:tc>
      </w:tr>
      <w:tr w:rsidR="00301AE7" w14:paraId="70591ED9" w14:textId="77777777">
        <w:trPr>
          <w:trHeight w:val="2055"/>
        </w:trPr>
        <w:tc>
          <w:tcPr>
            <w:tcW w:w="1801"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5CC11B2C" w14:textId="77777777" w:rsidR="00301AE7" w:rsidRDefault="00496B63">
            <w:pPr>
              <w:widowControl w:val="0"/>
              <w:jc w:val="center"/>
              <w:rPr>
                <w:sz w:val="20"/>
                <w:szCs w:val="20"/>
              </w:rPr>
            </w:pPr>
            <w:r>
              <w:rPr>
                <w:b/>
                <w:sz w:val="24"/>
                <w:szCs w:val="24"/>
              </w:rPr>
              <w:t>Junit</w:t>
            </w:r>
          </w:p>
        </w:tc>
        <w:tc>
          <w:tcPr>
            <w:tcW w:w="83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73C4158" w14:textId="77777777" w:rsidR="00301AE7" w:rsidRDefault="00496B63">
            <w:pPr>
              <w:widowControl w:val="0"/>
              <w:rPr>
                <w:color w:val="FF0000"/>
              </w:rPr>
            </w:pPr>
            <w:r>
              <w:rPr>
                <w:rFonts w:ascii="Roboto" w:eastAsia="Roboto" w:hAnsi="Roboto" w:cs="Roboto"/>
                <w:color w:val="FF0000"/>
              </w:rPr>
              <w:t xml:space="preserve">• Junit: A Java framework responsible for performing unit testing against every DAO class available. There should be a test class for every DAO, and inside the test classes, there should be at least one test case for every function inside the DAO classes. </w:t>
            </w:r>
            <w:r>
              <w:rPr>
                <w:rFonts w:ascii="Roboto" w:eastAsia="Roboto" w:hAnsi="Roboto" w:cs="Roboto"/>
                <w:color w:val="FF0000"/>
              </w:rPr>
              <w:t xml:space="preserve">When using JUnit, use the following functionalities: Suite classes, Runner, Feature life cycle, Test, Parameterized classes, Java </w:t>
            </w:r>
            <w:proofErr w:type="spellStart"/>
            <w:r>
              <w:rPr>
                <w:rFonts w:ascii="Roboto" w:eastAsia="Roboto" w:hAnsi="Roboto" w:cs="Roboto"/>
                <w:color w:val="FF0000"/>
              </w:rPr>
              <w:t>Hamcrest</w:t>
            </w:r>
            <w:proofErr w:type="spellEnd"/>
            <w:r>
              <w:rPr>
                <w:rFonts w:ascii="Roboto" w:eastAsia="Roboto" w:hAnsi="Roboto" w:cs="Roboto"/>
                <w:color w:val="FF0000"/>
              </w:rPr>
              <w:t xml:space="preserve"> library.</w:t>
            </w:r>
          </w:p>
        </w:tc>
        <w:tc>
          <w:tcPr>
            <w:tcW w:w="283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DA3CF6B" w14:textId="77777777" w:rsidR="00301AE7" w:rsidRDefault="00496B63">
            <w:pPr>
              <w:widowControl w:val="0"/>
              <w:rPr>
                <w:sz w:val="20"/>
                <w:szCs w:val="20"/>
              </w:rPr>
            </w:pPr>
            <w:r>
              <w:rPr>
                <w:sz w:val="48"/>
                <w:szCs w:val="48"/>
              </w:rPr>
              <w:t>12.00%</w:t>
            </w:r>
          </w:p>
        </w:tc>
      </w:tr>
      <w:tr w:rsidR="00301AE7" w14:paraId="42993049" w14:textId="77777777">
        <w:trPr>
          <w:trHeight w:val="2340"/>
        </w:trPr>
        <w:tc>
          <w:tcPr>
            <w:tcW w:w="1801" w:type="dxa"/>
            <w:tcBorders>
              <w:top w:val="single" w:sz="6" w:space="0" w:color="CCCCCC"/>
              <w:left w:val="single" w:sz="6" w:space="0" w:color="000000"/>
              <w:bottom w:val="single" w:sz="6" w:space="0" w:color="000000"/>
              <w:right w:val="single" w:sz="6" w:space="0" w:color="000000"/>
            </w:tcBorders>
            <w:shd w:val="clear" w:color="auto" w:fill="E8F0FE"/>
            <w:tcMar>
              <w:top w:w="40" w:type="dxa"/>
              <w:left w:w="40" w:type="dxa"/>
              <w:bottom w:w="40" w:type="dxa"/>
              <w:right w:w="40" w:type="dxa"/>
            </w:tcMar>
          </w:tcPr>
          <w:p w14:paraId="26016903" w14:textId="77777777" w:rsidR="00301AE7" w:rsidRDefault="00496B63">
            <w:pPr>
              <w:widowControl w:val="0"/>
              <w:jc w:val="center"/>
              <w:rPr>
                <w:sz w:val="20"/>
                <w:szCs w:val="20"/>
              </w:rPr>
            </w:pPr>
            <w:r>
              <w:rPr>
                <w:b/>
                <w:sz w:val="24"/>
                <w:szCs w:val="24"/>
              </w:rPr>
              <w:t>Spring MVC/Spring Boot</w:t>
            </w:r>
          </w:p>
        </w:tc>
        <w:tc>
          <w:tcPr>
            <w:tcW w:w="8325" w:type="dxa"/>
            <w:tcBorders>
              <w:top w:val="single" w:sz="6" w:space="0" w:color="CCCCCC"/>
              <w:left w:val="single" w:sz="6" w:space="0" w:color="CCCCCC"/>
              <w:bottom w:val="single" w:sz="6" w:space="0" w:color="000000"/>
              <w:right w:val="single" w:sz="6" w:space="0" w:color="000000"/>
            </w:tcBorders>
            <w:shd w:val="clear" w:color="auto" w:fill="E8F0FE"/>
            <w:tcMar>
              <w:top w:w="40" w:type="dxa"/>
              <w:left w:w="40" w:type="dxa"/>
              <w:bottom w:w="40" w:type="dxa"/>
              <w:right w:w="40" w:type="dxa"/>
            </w:tcMar>
          </w:tcPr>
          <w:p w14:paraId="1F266D6F"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Spring MVC/Spring Boot: Responsible for responding to a request made by the user. This can be login in, registration, etc. When using Spring MVC/Spring Boot, use at least the following functionalities: different types of session management, annotation-ba</w:t>
            </w:r>
            <w:r w:rsidRPr="00496B63">
              <w:rPr>
                <w:rFonts w:ascii="Roboto" w:eastAsia="Roboto" w:hAnsi="Roboto" w:cs="Roboto"/>
                <w:color w:val="4F81BD" w:themeColor="accent1"/>
                <w:shd w:val="clear" w:color="auto" w:fill="E8F0FE"/>
              </w:rPr>
              <w:t>sed controller, exception handling, input field validation, models, model attributes.</w:t>
            </w:r>
          </w:p>
          <w:p w14:paraId="204110E5"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xml:space="preserve">• Use of server-side Java template engine, i.e., </w:t>
            </w:r>
            <w:proofErr w:type="spellStart"/>
            <w:r w:rsidRPr="00496B63">
              <w:rPr>
                <w:rFonts w:ascii="Roboto" w:eastAsia="Roboto" w:hAnsi="Roboto" w:cs="Roboto"/>
                <w:color w:val="4F81BD" w:themeColor="accent1"/>
                <w:shd w:val="clear" w:color="auto" w:fill="E8F0FE"/>
              </w:rPr>
              <w:t>Thymeleaf</w:t>
            </w:r>
            <w:proofErr w:type="spellEnd"/>
            <w:r w:rsidRPr="00496B63">
              <w:rPr>
                <w:rFonts w:ascii="Roboto" w:eastAsia="Roboto" w:hAnsi="Roboto" w:cs="Roboto"/>
                <w:color w:val="4F81BD" w:themeColor="accent1"/>
                <w:shd w:val="clear" w:color="auto" w:fill="E8F0FE"/>
              </w:rPr>
              <w:t xml:space="preserve"> or JSP</w:t>
            </w:r>
          </w:p>
          <w:p w14:paraId="7B31E54C"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Use of Spring Data JPA</w:t>
            </w:r>
          </w:p>
          <w:p w14:paraId="44369915"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Use of Spring Security</w:t>
            </w:r>
          </w:p>
          <w:p w14:paraId="7D9B99DC" w14:textId="77777777" w:rsidR="00301AE7" w:rsidRPr="00496B63" w:rsidRDefault="00496B63">
            <w:pPr>
              <w:widowControl w:val="0"/>
              <w:rPr>
                <w:color w:val="4F81BD" w:themeColor="accent1"/>
                <w:sz w:val="24"/>
                <w:szCs w:val="24"/>
              </w:rPr>
            </w:pPr>
            <w:r w:rsidRPr="00496B63">
              <w:rPr>
                <w:rFonts w:ascii="Roboto" w:eastAsia="Roboto" w:hAnsi="Roboto" w:cs="Roboto"/>
                <w:color w:val="4F81BD" w:themeColor="accent1"/>
                <w:shd w:val="clear" w:color="auto" w:fill="E8F0FE"/>
              </w:rPr>
              <w:t>• Use of Transaction logging and request/response logging (write log to a file)</w:t>
            </w:r>
          </w:p>
          <w:p w14:paraId="556A87F4" w14:textId="77777777" w:rsidR="00301AE7" w:rsidRDefault="00496B63">
            <w:pPr>
              <w:widowControl w:val="0"/>
              <w:rPr>
                <w:color w:val="FF0000"/>
                <w:sz w:val="24"/>
                <w:szCs w:val="24"/>
              </w:rPr>
            </w:pPr>
            <w:r>
              <w:rPr>
                <w:rFonts w:ascii="Roboto" w:eastAsia="Roboto" w:hAnsi="Roboto" w:cs="Roboto"/>
                <w:color w:val="FF0000"/>
                <w:shd w:val="clear" w:color="auto" w:fill="E8F0FE"/>
              </w:rPr>
              <w:t>• Use of Web Services</w:t>
            </w:r>
          </w:p>
        </w:tc>
        <w:tc>
          <w:tcPr>
            <w:tcW w:w="2833" w:type="dxa"/>
            <w:tcBorders>
              <w:top w:val="single" w:sz="6" w:space="0" w:color="CCCCCC"/>
              <w:left w:val="single" w:sz="6" w:space="0" w:color="CCCCCC"/>
              <w:bottom w:val="single" w:sz="6" w:space="0" w:color="000000"/>
              <w:right w:val="single" w:sz="6" w:space="0" w:color="000000"/>
            </w:tcBorders>
            <w:shd w:val="clear" w:color="auto" w:fill="E8F0FE"/>
            <w:tcMar>
              <w:top w:w="40" w:type="dxa"/>
              <w:left w:w="40" w:type="dxa"/>
              <w:bottom w:w="40" w:type="dxa"/>
              <w:right w:w="40" w:type="dxa"/>
            </w:tcMar>
          </w:tcPr>
          <w:p w14:paraId="72EE7F5E" w14:textId="77777777" w:rsidR="00301AE7" w:rsidRDefault="00496B63">
            <w:pPr>
              <w:widowControl w:val="0"/>
              <w:rPr>
                <w:sz w:val="20"/>
                <w:szCs w:val="20"/>
              </w:rPr>
            </w:pPr>
            <w:r>
              <w:rPr>
                <w:sz w:val="48"/>
                <w:szCs w:val="48"/>
              </w:rPr>
              <w:t>25.00%</w:t>
            </w:r>
          </w:p>
        </w:tc>
      </w:tr>
      <w:tr w:rsidR="00301AE7" w14:paraId="014C8257" w14:textId="77777777">
        <w:trPr>
          <w:trHeight w:val="2340"/>
        </w:trPr>
        <w:tc>
          <w:tcPr>
            <w:tcW w:w="1801"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9DE332B" w14:textId="77777777" w:rsidR="00301AE7" w:rsidRDefault="00496B63">
            <w:pPr>
              <w:widowControl w:val="0"/>
              <w:jc w:val="center"/>
            </w:pPr>
            <w:r>
              <w:rPr>
                <w:b/>
              </w:rPr>
              <w:lastRenderedPageBreak/>
              <w:t>Presentation</w:t>
            </w:r>
          </w:p>
        </w:tc>
        <w:tc>
          <w:tcPr>
            <w:tcW w:w="83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C5DB983" w14:textId="77777777" w:rsidR="00301AE7" w:rsidRDefault="00496B63">
            <w:pPr>
              <w:widowControl w:val="0"/>
              <w:rPr>
                <w:rFonts w:ascii="Roboto" w:eastAsia="Roboto" w:hAnsi="Roboto" w:cs="Roboto"/>
                <w:color w:val="FF0000"/>
              </w:rPr>
            </w:pPr>
            <w:r>
              <w:rPr>
                <w:rFonts w:ascii="Roboto" w:eastAsia="Roboto" w:hAnsi="Roboto" w:cs="Roboto"/>
                <w:color w:val="222222"/>
              </w:rPr>
              <w:t xml:space="preserve">• </w:t>
            </w:r>
            <w:r>
              <w:rPr>
                <w:rFonts w:ascii="Roboto" w:eastAsia="Roboto" w:hAnsi="Roboto" w:cs="Roboto"/>
                <w:color w:val="FF0000"/>
              </w:rPr>
              <w:t>Create a short presentation about your application</w:t>
            </w:r>
          </w:p>
          <w:p w14:paraId="22A2959B" w14:textId="77777777" w:rsidR="00301AE7" w:rsidRDefault="00496B63">
            <w:pPr>
              <w:widowControl w:val="0"/>
              <w:rPr>
                <w:rFonts w:ascii="Roboto" w:eastAsia="Roboto" w:hAnsi="Roboto" w:cs="Roboto"/>
                <w:color w:val="FF0000"/>
              </w:rPr>
            </w:pPr>
            <w:r>
              <w:rPr>
                <w:rFonts w:ascii="Roboto" w:eastAsia="Roboto" w:hAnsi="Roboto" w:cs="Roboto"/>
                <w:color w:val="FF0000"/>
              </w:rPr>
              <w:t>• Highlight the business use cases of your presentation</w:t>
            </w:r>
          </w:p>
          <w:p w14:paraId="52522BEE" w14:textId="77777777" w:rsidR="00301AE7" w:rsidRDefault="00496B63">
            <w:pPr>
              <w:widowControl w:val="0"/>
              <w:rPr>
                <w:rFonts w:ascii="Roboto" w:eastAsia="Roboto" w:hAnsi="Roboto" w:cs="Roboto"/>
                <w:color w:val="FF0000"/>
              </w:rPr>
            </w:pPr>
            <w:r>
              <w:rPr>
                <w:rFonts w:ascii="Roboto" w:eastAsia="Roboto" w:hAnsi="Roboto" w:cs="Roboto"/>
                <w:color w:val="FF0000"/>
              </w:rPr>
              <w:t>• Highlight how your application works from the technical perspective (high level)</w:t>
            </w:r>
          </w:p>
          <w:p w14:paraId="356C3462" w14:textId="77777777" w:rsidR="00301AE7" w:rsidRDefault="00496B63">
            <w:pPr>
              <w:widowControl w:val="0"/>
              <w:rPr>
                <w:rFonts w:ascii="Roboto" w:eastAsia="Roboto" w:hAnsi="Roboto" w:cs="Roboto"/>
                <w:color w:val="FF0000"/>
              </w:rPr>
            </w:pPr>
            <w:r>
              <w:rPr>
                <w:rFonts w:ascii="Roboto" w:eastAsia="Roboto" w:hAnsi="Roboto" w:cs="Roboto"/>
                <w:color w:val="FF0000"/>
              </w:rPr>
              <w:t>• Highlight what you have learned from this case study development</w:t>
            </w:r>
          </w:p>
          <w:p w14:paraId="13227529" w14:textId="77777777" w:rsidR="00301AE7" w:rsidRDefault="00496B63">
            <w:pPr>
              <w:widowControl w:val="0"/>
              <w:rPr>
                <w:color w:val="FF0000"/>
              </w:rPr>
            </w:pPr>
            <w:r>
              <w:rPr>
                <w:rFonts w:ascii="Roboto" w:eastAsia="Roboto" w:hAnsi="Roboto" w:cs="Roboto"/>
                <w:color w:val="FF0000"/>
              </w:rPr>
              <w:t>• what additional features could be added in the f</w:t>
            </w:r>
            <w:r>
              <w:rPr>
                <w:rFonts w:ascii="Roboto" w:eastAsia="Roboto" w:hAnsi="Roboto" w:cs="Roboto"/>
                <w:color w:val="FF0000"/>
              </w:rPr>
              <w:t>uture</w:t>
            </w:r>
          </w:p>
        </w:tc>
        <w:tc>
          <w:tcPr>
            <w:tcW w:w="283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BF56C67" w14:textId="77777777" w:rsidR="00301AE7" w:rsidRDefault="00496B63">
            <w:pPr>
              <w:widowControl w:val="0"/>
              <w:rPr>
                <w:sz w:val="20"/>
                <w:szCs w:val="20"/>
              </w:rPr>
            </w:pPr>
            <w:r>
              <w:rPr>
                <w:sz w:val="48"/>
                <w:szCs w:val="48"/>
              </w:rPr>
              <w:t>5.00%</w:t>
            </w:r>
          </w:p>
        </w:tc>
      </w:tr>
      <w:tr w:rsidR="00301AE7" w14:paraId="118D3986" w14:textId="77777777">
        <w:trPr>
          <w:trHeight w:val="480"/>
        </w:trPr>
        <w:tc>
          <w:tcPr>
            <w:tcW w:w="10126" w:type="dxa"/>
            <w:gridSpan w:val="2"/>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6F30EBB1" w14:textId="77777777" w:rsidR="00301AE7" w:rsidRDefault="00496B63">
            <w:pPr>
              <w:widowControl w:val="0"/>
              <w:jc w:val="right"/>
              <w:rPr>
                <w:b/>
                <w:sz w:val="48"/>
                <w:szCs w:val="48"/>
              </w:rPr>
            </w:pPr>
            <w:r>
              <w:rPr>
                <w:b/>
                <w:sz w:val="48"/>
                <w:szCs w:val="48"/>
              </w:rPr>
              <w:t>Total</w:t>
            </w:r>
          </w:p>
        </w:tc>
        <w:tc>
          <w:tcPr>
            <w:tcW w:w="2833"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tcPr>
          <w:p w14:paraId="42CEC5F6" w14:textId="77777777" w:rsidR="00301AE7" w:rsidRDefault="00496B63">
            <w:pPr>
              <w:widowControl w:val="0"/>
              <w:rPr>
                <w:sz w:val="20"/>
                <w:szCs w:val="20"/>
              </w:rPr>
            </w:pPr>
            <w:r>
              <w:rPr>
                <w:sz w:val="48"/>
                <w:szCs w:val="48"/>
              </w:rPr>
              <w:t>100%</w:t>
            </w:r>
          </w:p>
        </w:tc>
      </w:tr>
    </w:tbl>
    <w:p w14:paraId="71E48445" w14:textId="77777777" w:rsidR="00301AE7" w:rsidRDefault="00301AE7"/>
    <w:p w14:paraId="66B34CEA" w14:textId="77777777" w:rsidR="00301AE7" w:rsidRDefault="00301AE7"/>
    <w:p w14:paraId="079AA4F9" w14:textId="77777777" w:rsidR="00301AE7" w:rsidRDefault="00301AE7"/>
    <w:p w14:paraId="52B79084" w14:textId="77777777" w:rsidR="00301AE7" w:rsidRDefault="00496B63">
      <w:pPr>
        <w:jc w:val="center"/>
        <w:rPr>
          <w:b/>
          <w:sz w:val="36"/>
          <w:szCs w:val="36"/>
          <w:u w:val="single"/>
        </w:rPr>
      </w:pPr>
      <w:r>
        <w:rPr>
          <w:b/>
          <w:sz w:val="36"/>
          <w:szCs w:val="36"/>
          <w:u w:val="single"/>
        </w:rPr>
        <w:t>Project Management (Extra Credit)</w:t>
      </w:r>
    </w:p>
    <w:p w14:paraId="672FEA4C" w14:textId="77777777" w:rsidR="00301AE7" w:rsidRDefault="00301AE7">
      <w:pPr>
        <w:jc w:val="center"/>
        <w:rPr>
          <w:b/>
          <w:sz w:val="36"/>
          <w:szCs w:val="36"/>
          <w:u w:val="single"/>
        </w:rPr>
      </w:pPr>
    </w:p>
    <w:p w14:paraId="343C575A" w14:textId="77777777" w:rsidR="00301AE7" w:rsidRDefault="00496B63">
      <w:r>
        <w:t>This section is not part of the technical requirements of the Case Study. Completing this section is not required in any way, and not doing so will not negatively impact your grade. Completing this section could only help boost your overall Case Study grad</w:t>
      </w:r>
      <w:r>
        <w:t>e.</w:t>
      </w:r>
    </w:p>
    <w:p w14:paraId="09EFE733" w14:textId="77777777" w:rsidR="00301AE7" w:rsidRDefault="00301AE7"/>
    <w:p w14:paraId="5385384A" w14:textId="77777777" w:rsidR="00301AE7" w:rsidRDefault="00496B63">
      <w:r>
        <w:t xml:space="preserve">This section is only meant for learners who would like to go the extra mile and showcase their Project Management skills. </w:t>
      </w:r>
    </w:p>
    <w:p w14:paraId="38CD4188" w14:textId="77777777" w:rsidR="00301AE7" w:rsidRDefault="00301AE7"/>
    <w:p w14:paraId="3557BF4C" w14:textId="77777777" w:rsidR="00301AE7" w:rsidRDefault="00496B63">
      <w:r>
        <w:t xml:space="preserve">You must complete all other requirements to receive credit for this section. </w:t>
      </w:r>
    </w:p>
    <w:p w14:paraId="025285A1" w14:textId="77777777" w:rsidR="00301AE7" w:rsidRDefault="00301AE7"/>
    <w:tbl>
      <w:tblPr>
        <w:tblStyle w:val="a0"/>
        <w:tblW w:w="12958" w:type="dxa"/>
        <w:tblBorders>
          <w:top w:val="nil"/>
          <w:left w:val="nil"/>
          <w:bottom w:val="nil"/>
          <w:right w:val="nil"/>
          <w:insideH w:val="nil"/>
          <w:insideV w:val="nil"/>
        </w:tblBorders>
        <w:tblLayout w:type="fixed"/>
        <w:tblLook w:val="0600" w:firstRow="0" w:lastRow="0" w:firstColumn="0" w:lastColumn="0" w:noHBand="1" w:noVBand="1"/>
      </w:tblPr>
      <w:tblGrid>
        <w:gridCol w:w="1740"/>
        <w:gridCol w:w="8385"/>
        <w:gridCol w:w="2833"/>
      </w:tblGrid>
      <w:tr w:rsidR="00301AE7" w14:paraId="111C5526" w14:textId="77777777">
        <w:trPr>
          <w:trHeight w:val="1800"/>
        </w:trPr>
        <w:tc>
          <w:tcPr>
            <w:tcW w:w="1740" w:type="dxa"/>
            <w:tcBorders>
              <w:top w:val="single" w:sz="6" w:space="0" w:color="000000"/>
              <w:left w:val="single" w:sz="6" w:space="0" w:color="000000"/>
              <w:bottom w:val="single" w:sz="6" w:space="0" w:color="000000"/>
              <w:right w:val="single" w:sz="6" w:space="0" w:color="000000"/>
            </w:tcBorders>
            <w:shd w:val="clear" w:color="auto" w:fill="BDFFD0"/>
            <w:tcMar>
              <w:top w:w="40" w:type="dxa"/>
              <w:left w:w="40" w:type="dxa"/>
              <w:bottom w:w="40" w:type="dxa"/>
              <w:right w:w="40" w:type="dxa"/>
            </w:tcMar>
          </w:tcPr>
          <w:p w14:paraId="32DD1BC0" w14:textId="77777777" w:rsidR="00301AE7" w:rsidRDefault="00496B63">
            <w:pPr>
              <w:widowControl w:val="0"/>
              <w:jc w:val="center"/>
              <w:rPr>
                <w:sz w:val="20"/>
                <w:szCs w:val="20"/>
              </w:rPr>
            </w:pPr>
            <w:r>
              <w:rPr>
                <w:b/>
                <w:sz w:val="24"/>
                <w:szCs w:val="24"/>
              </w:rPr>
              <w:t xml:space="preserve">Project Management </w:t>
            </w:r>
          </w:p>
        </w:tc>
        <w:tc>
          <w:tcPr>
            <w:tcW w:w="8385" w:type="dxa"/>
            <w:tcBorders>
              <w:top w:val="single" w:sz="6" w:space="0" w:color="222222"/>
              <w:left w:val="single" w:sz="6" w:space="0" w:color="CCCCCC"/>
              <w:bottom w:val="single" w:sz="6" w:space="0" w:color="000000"/>
              <w:right w:val="single" w:sz="6" w:space="0" w:color="000000"/>
            </w:tcBorders>
            <w:shd w:val="clear" w:color="auto" w:fill="BDFFD0"/>
            <w:tcMar>
              <w:top w:w="40" w:type="dxa"/>
              <w:left w:w="40" w:type="dxa"/>
              <w:bottom w:w="40" w:type="dxa"/>
              <w:right w:w="40" w:type="dxa"/>
            </w:tcMar>
          </w:tcPr>
          <w:p w14:paraId="677E594F" w14:textId="77777777" w:rsidR="00301AE7" w:rsidRDefault="00496B63">
            <w:pPr>
              <w:widowControl w:val="0"/>
              <w:rPr>
                <w:rFonts w:ascii="Roboto" w:eastAsia="Roboto" w:hAnsi="Roboto" w:cs="Roboto"/>
                <w:color w:val="FF0000"/>
              </w:rPr>
            </w:pPr>
            <w:r>
              <w:rPr>
                <w:rFonts w:ascii="Roboto" w:eastAsia="Roboto" w:hAnsi="Roboto" w:cs="Roboto"/>
                <w:color w:val="222222"/>
              </w:rPr>
              <w:t xml:space="preserve">• </w:t>
            </w:r>
            <w:r>
              <w:rPr>
                <w:rFonts w:ascii="Roboto" w:eastAsia="Roboto" w:hAnsi="Roboto" w:cs="Roboto"/>
                <w:color w:val="FF0000"/>
              </w:rPr>
              <w:t>Make use of SDLC/STLC (V-Model)</w:t>
            </w:r>
          </w:p>
          <w:p w14:paraId="75352442" w14:textId="77777777" w:rsidR="00301AE7" w:rsidRDefault="00496B63">
            <w:pPr>
              <w:widowControl w:val="0"/>
              <w:rPr>
                <w:rFonts w:ascii="Roboto" w:eastAsia="Roboto" w:hAnsi="Roboto" w:cs="Roboto"/>
                <w:color w:val="FF0000"/>
              </w:rPr>
            </w:pPr>
            <w:r>
              <w:rPr>
                <w:rFonts w:ascii="Roboto" w:eastAsia="Roboto" w:hAnsi="Roboto" w:cs="Roboto"/>
                <w:color w:val="FF0000"/>
              </w:rPr>
              <w:t>• Perform Requirements Analysis</w:t>
            </w:r>
          </w:p>
          <w:p w14:paraId="12BCDBC9" w14:textId="77777777" w:rsidR="00301AE7" w:rsidRDefault="00496B63">
            <w:pPr>
              <w:widowControl w:val="0"/>
              <w:rPr>
                <w:rFonts w:ascii="Roboto" w:eastAsia="Roboto" w:hAnsi="Roboto" w:cs="Roboto"/>
                <w:color w:val="FF0000"/>
              </w:rPr>
            </w:pPr>
            <w:r>
              <w:rPr>
                <w:rFonts w:ascii="Roboto" w:eastAsia="Roboto" w:hAnsi="Roboto" w:cs="Roboto"/>
                <w:color w:val="FF0000"/>
              </w:rPr>
              <w:t>• Adhere Agile Principles, Scrum Framework</w:t>
            </w:r>
          </w:p>
          <w:p w14:paraId="72485F65" w14:textId="77777777" w:rsidR="00301AE7" w:rsidRDefault="00496B63">
            <w:pPr>
              <w:widowControl w:val="0"/>
              <w:rPr>
                <w:rFonts w:ascii="Roboto" w:eastAsia="Roboto" w:hAnsi="Roboto" w:cs="Roboto"/>
                <w:color w:val="FF0000"/>
              </w:rPr>
            </w:pPr>
            <w:r>
              <w:rPr>
                <w:rFonts w:ascii="Roboto" w:eastAsia="Roboto" w:hAnsi="Roboto" w:cs="Roboto"/>
                <w:color w:val="FF0000"/>
              </w:rPr>
              <w:t xml:space="preserve">• Perform stand-ups sessions (with an instructor or </w:t>
            </w:r>
            <w:proofErr w:type="gramStart"/>
            <w:r>
              <w:rPr>
                <w:rFonts w:ascii="Roboto" w:eastAsia="Roboto" w:hAnsi="Roboto" w:cs="Roboto"/>
                <w:color w:val="FF0000"/>
              </w:rPr>
              <w:t>teammates )</w:t>
            </w:r>
            <w:proofErr w:type="gramEnd"/>
            <w:r>
              <w:rPr>
                <w:rFonts w:ascii="Roboto" w:eastAsia="Roboto" w:hAnsi="Roboto" w:cs="Roboto"/>
                <w:color w:val="FF0000"/>
              </w:rPr>
              <w:t xml:space="preserve"> and other Agile frameworks when possible</w:t>
            </w:r>
          </w:p>
          <w:p w14:paraId="5D809A6E" w14:textId="77777777" w:rsidR="00301AE7" w:rsidRDefault="00496B63">
            <w:pPr>
              <w:widowControl w:val="0"/>
              <w:rPr>
                <w:color w:val="FF0000"/>
                <w:sz w:val="24"/>
                <w:szCs w:val="24"/>
              </w:rPr>
            </w:pPr>
            <w:r>
              <w:rPr>
                <w:rFonts w:ascii="Roboto" w:eastAsia="Roboto" w:hAnsi="Roboto" w:cs="Roboto"/>
                <w:color w:val="FF0000"/>
              </w:rPr>
              <w:t>• Successfully track project using JIRA</w:t>
            </w:r>
          </w:p>
        </w:tc>
        <w:tc>
          <w:tcPr>
            <w:tcW w:w="2833" w:type="dxa"/>
            <w:tcBorders>
              <w:top w:val="single" w:sz="6" w:space="0" w:color="222222"/>
              <w:left w:val="single" w:sz="6" w:space="0" w:color="CCCCCC"/>
              <w:bottom w:val="single" w:sz="6" w:space="0" w:color="000000"/>
              <w:right w:val="single" w:sz="6" w:space="0" w:color="000000"/>
            </w:tcBorders>
            <w:shd w:val="clear" w:color="auto" w:fill="BDFFD0"/>
            <w:tcMar>
              <w:top w:w="40" w:type="dxa"/>
              <w:left w:w="40" w:type="dxa"/>
              <w:bottom w:w="40" w:type="dxa"/>
              <w:right w:w="40" w:type="dxa"/>
            </w:tcMar>
          </w:tcPr>
          <w:p w14:paraId="29B147CD" w14:textId="77777777" w:rsidR="00301AE7" w:rsidRDefault="00496B63">
            <w:pPr>
              <w:widowControl w:val="0"/>
              <w:rPr>
                <w:sz w:val="20"/>
                <w:szCs w:val="20"/>
              </w:rPr>
            </w:pPr>
            <w:r>
              <w:rPr>
                <w:sz w:val="48"/>
                <w:szCs w:val="48"/>
              </w:rPr>
              <w:t>5.00</w:t>
            </w:r>
            <w:r>
              <w:rPr>
                <w:sz w:val="48"/>
                <w:szCs w:val="48"/>
              </w:rPr>
              <w:t>%</w:t>
            </w:r>
          </w:p>
        </w:tc>
      </w:tr>
    </w:tbl>
    <w:p w14:paraId="06FB45D6" w14:textId="77777777" w:rsidR="00301AE7" w:rsidRDefault="00301AE7"/>
    <w:sectPr w:rsidR="00301AE7">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AE7"/>
    <w:rsid w:val="00301AE7"/>
    <w:rsid w:val="0049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6810"/>
  <w15:docId w15:val="{7AA4A9B9-3E90-47E0-A33B-8D7A7E98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Koskie</dc:creator>
  <cp:lastModifiedBy>Corey</cp:lastModifiedBy>
  <cp:revision>2</cp:revision>
  <dcterms:created xsi:type="dcterms:W3CDTF">2022-04-22T14:00:00Z</dcterms:created>
  <dcterms:modified xsi:type="dcterms:W3CDTF">2022-04-22T14:00:00Z</dcterms:modified>
</cp:coreProperties>
</file>