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14.399999999999999" w:lineRule="auto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100.0" w:type="pct"/>
        <w:tblLayout w:type="fixed"/>
        <w:tblLook w:val="0600"/>
      </w:tblPr>
      <w:tblGrid>
        <w:gridCol w:w="2490"/>
        <w:gridCol w:w="9750"/>
        <w:tblGridChange w:id="0">
          <w:tblGrid>
            <w:gridCol w:w="2490"/>
            <w:gridCol w:w="9750"/>
          </w:tblGrid>
        </w:tblGridChange>
      </w:tblGrid>
      <w:tr>
        <w:trPr>
          <w:cantSplit w:val="0"/>
          <w:trHeight w:val="321.025390625" w:hRule="atLeast"/>
          <w:tblHeader w:val="0"/>
        </w:trPr>
        <w:tc>
          <w:tcPr>
            <w:gridSpan w:val="2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4c113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42"/>
                <w:szCs w:val="4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2"/>
                <w:szCs w:val="42"/>
                <w:rtl w:val="0"/>
              </w:rPr>
              <w:t xml:space="preserve">Obsa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42"/>
                <w:szCs w:val="42"/>
                <w:rtl w:val="0"/>
              </w:rPr>
              <w:t xml:space="preserve">Siyo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42"/>
                <w:szCs w:val="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121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1212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1212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12121"/>
                <w:sz w:val="20"/>
                <w:szCs w:val="20"/>
                <w:rtl w:val="0"/>
              </w:rPr>
              <w:t xml:space="preserve">Obsasiyo147@gmail.com  |  http://github.com/obsasiyo147  |  https://www.linkedin.com/in/obsasiyo147  |  901-308-9334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86.359863281248" w:hRule="atLeast"/>
          <w:tblHeader w:val="0"/>
        </w:trPr>
        <w:tc>
          <w:tcPr>
            <w:tcBorders>
              <w:top w:color="efefef" w:space="0" w:sz="12" w:val="single"/>
              <w:bottom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100.0" w:type="dxa"/>
              <w:jc w:val="left"/>
              <w:tblInd w:w="431.99999999999994" w:type="dxa"/>
              <w:tblLayout w:type="fixed"/>
              <w:tblLook w:val="0600"/>
            </w:tblPr>
            <w:tblGrid>
              <w:gridCol w:w="2100"/>
              <w:tblGridChange w:id="0">
                <w:tblGrid>
                  <w:gridCol w:w="21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  <w:rtl w:val="0"/>
                    </w:rPr>
                    <w:t xml:space="preserve">Experience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12" w:val="single"/>
              <w:bottom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60.0" w:type="dxa"/>
              <w:jc w:val="left"/>
              <w:tblInd w:w="-3.0000000000000426" w:type="dxa"/>
              <w:tblLayout w:type="fixed"/>
              <w:tblLook w:val="0600"/>
            </w:tblPr>
            <w:tblGrid>
              <w:gridCol w:w="8760"/>
              <w:tblGridChange w:id="0">
                <w:tblGrid>
                  <w:gridCol w:w="87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Sales Associate | Best Buy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ageBreakBefore w:val="0"/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May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 2021 - Present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numPr>
                      <w:ilvl w:val="0"/>
                      <w:numId w:val="5"/>
                    </w:numPr>
                    <w:spacing w:after="0" w:afterAutospacing="0" w:before="200" w:line="240" w:lineRule="auto"/>
                    <w:ind w:left="360"/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  <w:rtl w:val="0"/>
                    </w:rPr>
                    <w:t xml:space="preserve">Helps drive a positive customer experience by building relationships, exhibiting empathy, and providing solutions to their needs.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numPr>
                      <w:ilvl w:val="0"/>
                      <w:numId w:val="5"/>
                    </w:numPr>
                    <w:spacing w:after="0" w:afterAutospacing="0" w:before="0" w:beforeAutospacing="0" w:line="240" w:lineRule="auto"/>
                    <w:ind w:left="360"/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  <w:rtl w:val="0"/>
                    </w:rPr>
                    <w:t xml:space="preserve">Engages customers using acquired skills to complete and support the customer experience.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numPr>
                      <w:ilvl w:val="0"/>
                      <w:numId w:val="5"/>
                    </w:numPr>
                    <w:spacing w:after="0" w:afterAutospacing="0" w:before="0" w:beforeAutospacing="0" w:line="240" w:lineRule="auto"/>
                    <w:ind w:left="360"/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  <w:rtl w:val="0"/>
                    </w:rPr>
                    <w:t xml:space="preserve">Processes transactions such as sales orders, returns and exchanges.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numPr>
                      <w:ilvl w:val="0"/>
                      <w:numId w:val="1"/>
                    </w:numPr>
                    <w:spacing w:after="200" w:before="0" w:beforeAutospacing="0" w:line="240" w:lineRule="auto"/>
                    <w:ind w:left="360"/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  <w:rtl w:val="0"/>
                    </w:rPr>
                    <w:t xml:space="preserve">Achieves profitable growth to meet team and individual goals while enabling an excellent customer shopping experience.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Data Analyst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 | Jordan Rivers Advisors</w:t>
                  </w:r>
                </w:p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Dec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 2019 - Jan 2020</w:t>
                  </w:r>
                </w:p>
                <w:p w:rsidR="00000000" w:rsidDel="00000000" w:rsidP="00000000" w:rsidRDefault="00000000" w:rsidRPr="00000000" w14:paraId="00000017">
                  <w:pPr>
                    <w:pageBreakBefore w:val="0"/>
                    <w:widowControl w:val="0"/>
                    <w:numPr>
                      <w:ilvl w:val="0"/>
                      <w:numId w:val="4"/>
                    </w:numPr>
                    <w:spacing w:line="300" w:lineRule="auto"/>
                    <w:ind w:left="360" w:hanging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Implemented machine learning algorithms such as Linear Regression.  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numPr>
                      <w:ilvl w:val="0"/>
                      <w:numId w:val="4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Created automation tools with python to help convert raw data into a standard form. 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numPr>
                      <w:ilvl w:val="0"/>
                      <w:numId w:val="4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Organized and clean inconsistent data for statistical use with SQL and Python’s Pandas. </w:t>
                  </w:r>
                </w:p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300" w:lineRule="auto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Help Desk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 | Church Health Center </w:t>
                  </w:r>
                </w:p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Aug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2019 - Oct 2019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numPr>
                      <w:ilvl w:val="0"/>
                      <w:numId w:val="3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Helped customers with directions.</w:t>
                  </w:r>
                </w:p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numPr>
                      <w:ilvl w:val="0"/>
                      <w:numId w:val="3"/>
                    </w:numPr>
                    <w:spacing w:line="300" w:lineRule="auto"/>
                    <w:ind w:left="360" w:hanging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Greeted visitors at the door. </w:t>
                  </w:r>
                </w:p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300" w:lineRule="auto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IT Intern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 | FedEx </w:t>
                  </w:r>
                </w:p>
                <w:p w:rsidR="00000000" w:rsidDel="00000000" w:rsidP="00000000" w:rsidRDefault="00000000" w:rsidRPr="00000000" w14:paraId="00000021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May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 2018 - Aug 2018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numPr>
                      <w:ilvl w:val="0"/>
                      <w:numId w:val="2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Designed an API for an Azure Cloud service. 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numPr>
                      <w:ilvl w:val="0"/>
                      <w:numId w:val="2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Implemented a web dashboard and microservices that can be relaunched and canceled using HTML, CSS, JavaScript, Bootstrap, Docker, Spring, Java, and Azure.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numPr>
                      <w:ilvl w:val="0"/>
                      <w:numId w:val="2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Created and presented different stages of my team's project with PowerPoint, Agile, and GitHub.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efefef" w:space="0" w:sz="12" w:val="single"/>
              <w:bottom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858.0" w:type="dxa"/>
              <w:jc w:val="left"/>
              <w:tblInd w:w="431.99999999999994" w:type="dxa"/>
              <w:tblLayout w:type="fixed"/>
              <w:tblLook w:val="0600"/>
            </w:tblPr>
            <w:tblGrid>
              <w:gridCol w:w="1858"/>
              <w:tblGridChange w:id="0">
                <w:tblGrid>
                  <w:gridCol w:w="18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12" w:val="single"/>
              <w:bottom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985.0" w:type="dxa"/>
              <w:jc w:val="left"/>
              <w:tblInd w:w="-3.0000000000000426" w:type="dxa"/>
              <w:tblLayout w:type="fixed"/>
              <w:tblLook w:val="0600"/>
            </w:tblPr>
            <w:tblGrid>
              <w:gridCol w:w="3945"/>
              <w:gridCol w:w="5040"/>
              <w:tblGridChange w:id="0">
                <w:tblGrid>
                  <w:gridCol w:w="3945"/>
                  <w:gridCol w:w="50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88" w:lineRule="auto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University of Memphis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88" w:lineRule="auto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B.S. Computer Science 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88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Aug 2015 - May 2019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88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GPA: 3.8/4.0</w:t>
                  </w:r>
                </w:p>
              </w:tc>
              <w:tc>
                <w:tcPr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88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858.0" w:type="dxa"/>
              <w:jc w:val="left"/>
              <w:tblInd w:w="431.99999999999994" w:type="dxa"/>
              <w:tblLayout w:type="fixed"/>
              <w:tblLook w:val="0600"/>
            </w:tblPr>
            <w:tblGrid>
              <w:gridCol w:w="1858"/>
              <w:tblGridChange w:id="0">
                <w:tblGrid>
                  <w:gridCol w:w="18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75.0" w:type="dxa"/>
              <w:jc w:val="left"/>
              <w:tblInd w:w="-3.0000000000000426" w:type="dxa"/>
              <w:tblLayout w:type="fixed"/>
              <w:tblLook w:val="0600"/>
            </w:tblPr>
            <w:tblGrid>
              <w:gridCol w:w="8775"/>
              <w:tblGridChange w:id="0">
                <w:tblGrid>
                  <w:gridCol w:w="8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Technical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: 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Helvetica Neue" w:cs="Helvetica Neue" w:eastAsia="Helvetica Neue" w:hAnsi="Helvetica Neu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18"/>
                      <w:szCs w:val="18"/>
                      <w:rtl w:val="0"/>
                    </w:rPr>
                    <w:t xml:space="preserve">Languages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18"/>
                      <w:szCs w:val="18"/>
                      <w:rtl w:val="0"/>
                    </w:rPr>
                    <w:t xml:space="preserve">: Java, PHP, JavaScript, HTML, CSS, Python, C, C++, Bash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Helvetica Neue" w:cs="Helvetica Neue" w:eastAsia="Helvetica Neue" w:hAnsi="Helvetica Neu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18"/>
                      <w:szCs w:val="18"/>
                      <w:rtl w:val="0"/>
                    </w:rPr>
                    <w:t xml:space="preserve">Technologies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18"/>
                      <w:szCs w:val="18"/>
                      <w:rtl w:val="0"/>
                    </w:rPr>
                    <w:t xml:space="preserve">: Android, Bootstrap, Docker, Spring, Linux, React, SQL, Jupyter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Helvetica Neue" w:cs="Helvetica Neue" w:eastAsia="Helvetica Neue" w:hAnsi="Helvetica Neu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