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Prosthetic hand- Meeting Minutes 20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12:30 – 1:30pm: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Attendees: Fern, Varun, Lily, Alex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Positioning of start of cable on wrist plate will determine resting position of arm and comfort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Discussed clamp mechanisms for cable, likely not worth exploring snap clamp.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need a separate piece for an attachment point at forearm, below elbow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Do: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Varun – redoing hook part, if done by tonight then can print for tomorrow. + Do hackspace induction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Lily – Calculate forearm length (done), will put some more links up on document. Also will try to find CAD for spring hinge.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u w:val="single"/>
          <w:rtl w:val="0"/>
        </w:rPr>
        <w:t xml:space="preserve">2pm:</w:t>
      </w:r>
      <w:r w:rsidDel="00000000" w:rsidR="00000000" w:rsidRPr="00000000">
        <w:rPr>
          <w:rtl w:val="0"/>
        </w:rPr>
        <w:br w:type="textWrapping"/>
        <w:t xml:space="preserve"> Attendees: Harshad, Eito, Alex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Left hand “Claw Mechanism”: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Brought back the claw mechanism parts 3d printed from the wristplate upwards – x8 plates + x7 cable guides ~ 1hr 40m print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Right Hand cable pulley: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Brought channels reprinted @ 110% scale, still need to drill through to get 1.5mm cable sheathe all the way through</w:t>
        <w:br w:type="textWrapping"/>
        <w:t xml:space="preserve"> Channels that fit the end of the cable sheathe in, still supports in holes blocking sheathe.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ZyNYNLwsgmPz1xPu2QtdSD0OCw==">CgMxLjA4AHIhMWE2Q1dYNzZVdF9oaU5Fa01ZcF9ySVg5ZlZ5RDFwMHdi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