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Holding of varying levels of width and shape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Test: pick up, hold firmly, rotate, put back down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Water bottle, book, phone,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Food Items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different because food items might be more sensitive to pressure levels, might be slippery, might get squished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Apple, banana, fruits, diced fruits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Drinking/Liquid Handling operations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 up paper cup/glass cup/plastic water bottle/Stanley cup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Opening doors with varying handles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Lever, knob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Opening a car door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Pushing a door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Pushing buttons of different pressure requirements and sizes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Elevator, computer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Carrying a bag with varying weights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Cases: grocery bag, work bag, laptop. 0.5-2kg?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Carrying body weight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Lifting up lower body by applying pressure on hands while in sitting position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tests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