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1676" w14:textId="77777777" w:rsidR="007D251E" w:rsidRDefault="007D251E" w:rsidP="00985B14">
      <w:pPr>
        <w:spacing w:after="0" w:line="240" w:lineRule="auto"/>
        <w:rPr>
          <w:rFonts w:ascii="Cambria" w:hAnsi="Cambria" w:cs="Times New Roman"/>
          <w:b/>
          <w:color w:val="000000" w:themeColor="text1"/>
          <w:sz w:val="24"/>
          <w:szCs w:val="24"/>
        </w:rPr>
      </w:pPr>
    </w:p>
    <w:p w14:paraId="08D6166A" w14:textId="44C3B254" w:rsidR="00985B14" w:rsidRPr="00862C35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862C35"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REMETENTE: </w:t>
      </w:r>
      <w:r w:rsidRPr="00862C35">
        <w:rPr>
          <w:rFonts w:ascii="Cambria" w:hAnsi="Cambria" w:cs="Times New Roman"/>
          <w:color w:val="000000" w:themeColor="text1"/>
          <w:sz w:val="24"/>
          <w:szCs w:val="24"/>
        </w:rPr>
        <w:t>CONTROLE FINANCEIRO</w:t>
      </w:r>
    </w:p>
    <w:p w14:paraId="1826914A" w14:textId="77777777" w:rsidR="00985B14" w:rsidRPr="00862C35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862C35">
        <w:rPr>
          <w:rFonts w:ascii="Cambria" w:hAnsi="Cambria" w:cs="Times New Roman"/>
          <w:b/>
          <w:color w:val="000000" w:themeColor="text1"/>
          <w:sz w:val="24"/>
          <w:szCs w:val="24"/>
        </w:rPr>
        <w:t>DESTINATÁRIO</w:t>
      </w:r>
      <w:r w:rsidRPr="00862C35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307BCC" w:rsidRPr="00862C35">
        <w:rPr>
          <w:rFonts w:ascii="Cambria" w:hAnsi="Cambria" w:cs="Times New Roman"/>
          <w:color w:val="000000" w:themeColor="text1"/>
          <w:sz w:val="24"/>
          <w:szCs w:val="24"/>
        </w:rPr>
        <w:t>ASSESSORIA JURÍDICA CONTENCIOSA</w:t>
      </w:r>
    </w:p>
    <w:p w14:paraId="1AA080E1" w14:textId="77777777" w:rsidR="00307BCC" w:rsidRPr="00862C35" w:rsidRDefault="00307BCC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862C35"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ASSUNTO: </w:t>
      </w:r>
      <w:r w:rsidRPr="00862C35">
        <w:rPr>
          <w:rFonts w:ascii="Cambria" w:hAnsi="Cambria" w:cs="Times New Roman"/>
          <w:color w:val="000000" w:themeColor="text1"/>
          <w:sz w:val="24"/>
          <w:szCs w:val="24"/>
        </w:rPr>
        <w:t>Regularização de transferência de bloqueio judicial</w:t>
      </w:r>
    </w:p>
    <w:p w14:paraId="33E7233D" w14:textId="77777777" w:rsidR="007D251E" w:rsidRDefault="007D251E" w:rsidP="007D251E">
      <w:pPr>
        <w:spacing w:after="0" w:line="36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3BA0876A" w14:textId="77777777" w:rsidR="007D251E" w:rsidRDefault="007D251E" w:rsidP="007D251E">
      <w:pPr>
        <w:spacing w:after="0" w:line="36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14:paraId="70A69CAB" w14:textId="5025F4A3" w:rsidR="00985B14" w:rsidRPr="00DA20C0" w:rsidRDefault="00307BCC" w:rsidP="00DA20C0">
      <w:pPr>
        <w:spacing w:after="0" w:line="360" w:lineRule="auto"/>
        <w:jc w:val="center"/>
        <w:rPr>
          <w:rFonts w:ascii="Cambria" w:hAnsi="Cambria" w:cs="Times New Roman"/>
          <w:b/>
          <w:color w:val="FF0000"/>
          <w:sz w:val="24"/>
          <w:szCs w:val="24"/>
        </w:rPr>
      </w:pPr>
      <w:r w:rsidRPr="00862C35">
        <w:rPr>
          <w:rFonts w:ascii="Cambria" w:hAnsi="Cambria" w:cs="Times New Roman"/>
          <w:b/>
          <w:sz w:val="24"/>
          <w:szCs w:val="24"/>
        </w:rPr>
        <w:t xml:space="preserve">NÚMERO CI: </w:t>
      </w:r>
      <w:r w:rsidR="008605BD">
        <w:rPr>
          <w:rFonts w:ascii="Cambria" w:hAnsi="Cambria" w:cs="Times New Roman"/>
          <w:b/>
          <w:color w:val="FF0000"/>
          <w:sz w:val="24"/>
          <w:szCs w:val="24"/>
        </w:rPr>
        <w:t>2</w:t>
      </w:r>
      <w:r w:rsidR="00DA20C0">
        <w:rPr>
          <w:rFonts w:ascii="Cambria" w:hAnsi="Cambria" w:cs="Times New Roman"/>
          <w:b/>
          <w:color w:val="FF0000"/>
          <w:sz w:val="24"/>
          <w:szCs w:val="24"/>
        </w:rPr>
        <w:t>3</w:t>
      </w:r>
      <w:r w:rsidR="001140A0">
        <w:rPr>
          <w:rFonts w:ascii="Cambria" w:hAnsi="Cambria" w:cs="Times New Roman"/>
          <w:b/>
          <w:color w:val="FF0000"/>
          <w:sz w:val="24"/>
          <w:szCs w:val="24"/>
        </w:rPr>
        <w:t>7</w:t>
      </w:r>
      <w:r w:rsidR="00C41C0D">
        <w:rPr>
          <w:rFonts w:ascii="Cambria" w:hAnsi="Cambria" w:cs="Times New Roman"/>
          <w:b/>
          <w:color w:val="FF0000"/>
          <w:sz w:val="24"/>
          <w:szCs w:val="24"/>
        </w:rPr>
        <w:t>/2023</w:t>
      </w:r>
    </w:p>
    <w:p w14:paraId="06830203" w14:textId="77777777" w:rsidR="007D251E" w:rsidRDefault="007D251E" w:rsidP="007D251E">
      <w:pPr>
        <w:spacing w:after="0" w:line="360" w:lineRule="auto"/>
        <w:ind w:firstLine="708"/>
        <w:jc w:val="both"/>
        <w:rPr>
          <w:rFonts w:ascii="Cambria" w:hAnsi="Cambria" w:cs="Calibri"/>
          <w:color w:val="000000"/>
          <w:sz w:val="24"/>
          <w:szCs w:val="24"/>
        </w:rPr>
      </w:pPr>
    </w:p>
    <w:p w14:paraId="45C89746" w14:textId="77777777" w:rsidR="007D251E" w:rsidRPr="007D251E" w:rsidRDefault="007D251E" w:rsidP="007D251E">
      <w:pPr>
        <w:spacing w:after="0" w:line="360" w:lineRule="auto"/>
        <w:ind w:firstLine="708"/>
        <w:jc w:val="both"/>
        <w:rPr>
          <w:rFonts w:ascii="Cambria" w:hAnsi="Cambria" w:cs="Calibri"/>
          <w:color w:val="000000"/>
          <w:sz w:val="24"/>
          <w:szCs w:val="24"/>
        </w:rPr>
      </w:pPr>
    </w:p>
    <w:p w14:paraId="0192244F" w14:textId="5F06812A" w:rsidR="007C2838" w:rsidRDefault="001B0A3C" w:rsidP="007C2838">
      <w:pPr>
        <w:spacing w:after="0" w:line="360" w:lineRule="auto"/>
        <w:ind w:firstLine="708"/>
        <w:jc w:val="both"/>
        <w:rPr>
          <w:rFonts w:ascii="Cambria" w:hAnsi="Cambria" w:cs="Calibri"/>
          <w:color w:val="000000"/>
          <w:sz w:val="24"/>
          <w:szCs w:val="24"/>
        </w:rPr>
      </w:pPr>
      <w:r w:rsidRPr="00862C35">
        <w:rPr>
          <w:rFonts w:ascii="Cambria" w:hAnsi="Cambria" w:cs="Calibri"/>
          <w:color w:val="000000"/>
          <w:sz w:val="24"/>
          <w:szCs w:val="24"/>
        </w:rPr>
        <w:t xml:space="preserve">Encaminhamos </w:t>
      </w:r>
      <w:r w:rsidR="00F566D8">
        <w:rPr>
          <w:rFonts w:ascii="Cambria" w:hAnsi="Cambria" w:cs="Calibri"/>
          <w:color w:val="000000"/>
          <w:sz w:val="24"/>
          <w:szCs w:val="24"/>
        </w:rPr>
        <w:t xml:space="preserve">em </w:t>
      </w:r>
      <w:r w:rsidR="00352036">
        <w:rPr>
          <w:rFonts w:ascii="Cambria" w:hAnsi="Cambria" w:cs="Calibri"/>
          <w:color w:val="000000"/>
          <w:sz w:val="24"/>
          <w:szCs w:val="24"/>
        </w:rPr>
        <w:t>a</w:t>
      </w:r>
      <w:r w:rsidRPr="00862C35">
        <w:rPr>
          <w:rFonts w:ascii="Cambria" w:hAnsi="Cambria" w:cs="Calibri"/>
          <w:color w:val="000000"/>
          <w:sz w:val="24"/>
          <w:szCs w:val="24"/>
        </w:rPr>
        <w:t xml:space="preserve">nexo </w:t>
      </w:r>
      <w:r w:rsidR="00352036">
        <w:rPr>
          <w:rFonts w:ascii="Cambria" w:hAnsi="Cambria" w:cs="Calibri"/>
          <w:color w:val="000000"/>
          <w:sz w:val="24"/>
          <w:szCs w:val="24"/>
        </w:rPr>
        <w:t>o</w:t>
      </w:r>
      <w:r w:rsidRPr="00862C35">
        <w:rPr>
          <w:rFonts w:ascii="Cambria" w:hAnsi="Cambria" w:cs="Calibri"/>
          <w:color w:val="000000"/>
          <w:sz w:val="24"/>
          <w:szCs w:val="24"/>
        </w:rPr>
        <w:t xml:space="preserve"> </w:t>
      </w:r>
      <w:r w:rsidR="00352036">
        <w:rPr>
          <w:rFonts w:ascii="Cambria" w:hAnsi="Cambria" w:cs="Calibri"/>
          <w:color w:val="000000"/>
          <w:sz w:val="24"/>
          <w:szCs w:val="24"/>
        </w:rPr>
        <w:t>E</w:t>
      </w:r>
      <w:r w:rsidRPr="00862C35">
        <w:rPr>
          <w:rFonts w:ascii="Cambria" w:hAnsi="Cambria" w:cs="Calibri"/>
          <w:color w:val="000000"/>
          <w:sz w:val="24"/>
          <w:szCs w:val="24"/>
        </w:rPr>
        <w:t>xtrato</w:t>
      </w:r>
      <w:r w:rsidR="00352036">
        <w:rPr>
          <w:rFonts w:ascii="Cambria" w:hAnsi="Cambria" w:cs="Calibri"/>
          <w:color w:val="000000"/>
          <w:sz w:val="24"/>
          <w:szCs w:val="24"/>
        </w:rPr>
        <w:t xml:space="preserve"> de Orde</w:t>
      </w:r>
      <w:r w:rsidR="00435739">
        <w:rPr>
          <w:rFonts w:ascii="Cambria" w:hAnsi="Cambria" w:cs="Calibri"/>
          <w:color w:val="000000"/>
          <w:sz w:val="24"/>
          <w:szCs w:val="24"/>
        </w:rPr>
        <w:t>m</w:t>
      </w:r>
      <w:r w:rsidR="00352036">
        <w:rPr>
          <w:rFonts w:ascii="Cambria" w:hAnsi="Cambria" w:cs="Calibri"/>
          <w:color w:val="000000"/>
          <w:sz w:val="24"/>
          <w:szCs w:val="24"/>
        </w:rPr>
        <w:t xml:space="preserve"> Judicia</w:t>
      </w:r>
      <w:r w:rsidR="00435739">
        <w:rPr>
          <w:rFonts w:ascii="Cambria" w:hAnsi="Cambria" w:cs="Calibri"/>
          <w:color w:val="000000"/>
          <w:sz w:val="24"/>
          <w:szCs w:val="24"/>
        </w:rPr>
        <w:t>l</w:t>
      </w:r>
      <w:r w:rsidRPr="00862C35">
        <w:rPr>
          <w:rFonts w:ascii="Cambria" w:hAnsi="Cambria" w:cs="Calibri"/>
          <w:color w:val="000000"/>
          <w:sz w:val="24"/>
          <w:szCs w:val="24"/>
        </w:rPr>
        <w:t xml:space="preserve"> referente ao débito de bloqueio judicial, no valor total de </w:t>
      </w:r>
      <w:r w:rsidR="00E77F80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>R</w:t>
      </w:r>
      <w:r w:rsidR="00305D36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>$</w:t>
      </w:r>
      <w:r w:rsidR="001140A0" w:rsidRPr="001140A0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 xml:space="preserve"> 806,02 </w:t>
      </w:r>
      <w:r w:rsidR="00CE7A1F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>(</w:t>
      </w:r>
      <w:r w:rsidR="001140A0" w:rsidRPr="001140A0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>oitocentos e seis reais e dois centavos</w:t>
      </w:r>
      <w:r w:rsidR="00F77BE3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>)</w:t>
      </w:r>
      <w:r w:rsidR="000365C5" w:rsidRPr="00C07125">
        <w:rPr>
          <w:rFonts w:ascii="Cambria" w:eastAsia="Times New Roman" w:hAnsi="Cambria" w:cs="Calibri"/>
          <w:color w:val="000000" w:themeColor="text1"/>
          <w:sz w:val="24"/>
          <w:szCs w:val="24"/>
          <w:lang w:eastAsia="pt-BR"/>
        </w:rPr>
        <w:t>,</w:t>
      </w:r>
      <w:r w:rsidR="00D42E6D">
        <w:rPr>
          <w:rFonts w:ascii="Cambria" w:eastAsia="Times New Roman" w:hAnsi="Cambria" w:cs="Calibri"/>
          <w:color w:val="FF0000"/>
          <w:sz w:val="24"/>
          <w:szCs w:val="24"/>
          <w:lang w:eastAsia="pt-BR"/>
        </w:rPr>
        <w:t xml:space="preserve"> </w:t>
      </w:r>
      <w:r w:rsidRPr="00862C35">
        <w:rPr>
          <w:rFonts w:ascii="Cambria" w:hAnsi="Cambria" w:cs="Calibri"/>
          <w:color w:val="000000"/>
          <w:sz w:val="24"/>
          <w:szCs w:val="24"/>
        </w:rPr>
        <w:t>debitados na conta abaixo</w:t>
      </w:r>
      <w:r w:rsidR="00C00CE5">
        <w:rPr>
          <w:rFonts w:ascii="Cambria" w:hAnsi="Cambria" w:cs="Calibri"/>
          <w:color w:val="000000"/>
          <w:sz w:val="24"/>
          <w:szCs w:val="24"/>
        </w:rPr>
        <w:t xml:space="preserve"> especificada</w:t>
      </w:r>
      <w:r w:rsidRPr="00862C35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A2941" w:rsidRPr="00862C35">
        <w:rPr>
          <w:rFonts w:ascii="Cambria" w:hAnsi="Cambria" w:cs="Calibri"/>
          <w:color w:val="000000"/>
          <w:sz w:val="24"/>
          <w:szCs w:val="24"/>
        </w:rPr>
        <w:t xml:space="preserve">relacionada ao Banco </w:t>
      </w:r>
      <w:r w:rsidR="00AA2941">
        <w:rPr>
          <w:rFonts w:ascii="Cambria" w:hAnsi="Cambria" w:cs="Calibri"/>
          <w:color w:val="000000"/>
          <w:sz w:val="24"/>
          <w:szCs w:val="24"/>
        </w:rPr>
        <w:t>do Brasil</w:t>
      </w:r>
      <w:r w:rsidR="00AA2941" w:rsidRPr="00862C35">
        <w:rPr>
          <w:rFonts w:ascii="Cambria" w:hAnsi="Cambria" w:cs="Calibri"/>
          <w:color w:val="000000"/>
          <w:sz w:val="24"/>
          <w:szCs w:val="24"/>
        </w:rPr>
        <w:t>, pertencente ao Fundo Estadual de Saúde – FES, cadastrada no CNPJ de nº 06.023.953.0001-51.</w:t>
      </w:r>
    </w:p>
    <w:tbl>
      <w:tblPr>
        <w:tblpPr w:leftFromText="141" w:rightFromText="141" w:vertAnchor="text" w:horzAnchor="margin" w:tblpXSpec="center" w:tblpY="156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1083"/>
        <w:gridCol w:w="1545"/>
        <w:gridCol w:w="2456"/>
        <w:gridCol w:w="3147"/>
      </w:tblGrid>
      <w:tr w:rsidR="0089002E" w:rsidRPr="00586674" w14:paraId="53B71A74" w14:textId="77777777" w:rsidTr="00C00CE5">
        <w:trPr>
          <w:trHeight w:val="413"/>
        </w:trPr>
        <w:tc>
          <w:tcPr>
            <w:tcW w:w="1120" w:type="dxa"/>
            <w:shd w:val="clear" w:color="auto" w:fill="auto"/>
            <w:vAlign w:val="center"/>
          </w:tcPr>
          <w:p w14:paraId="4AE18AB5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  <w:t>AGÊNCIA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9931FCA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  <w:t>CONTA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2C3760A6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  <w:t>VALOR</w:t>
            </w:r>
          </w:p>
        </w:tc>
        <w:tc>
          <w:tcPr>
            <w:tcW w:w="2456" w:type="dxa"/>
            <w:shd w:val="clear" w:color="auto" w:fill="auto"/>
            <w:vAlign w:val="center"/>
          </w:tcPr>
          <w:p w14:paraId="63839918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  <w:t>BLOCO/CONV.</w:t>
            </w:r>
          </w:p>
        </w:tc>
        <w:tc>
          <w:tcPr>
            <w:tcW w:w="3147" w:type="dxa"/>
            <w:shd w:val="clear" w:color="auto" w:fill="auto"/>
            <w:vAlign w:val="center"/>
          </w:tcPr>
          <w:p w14:paraId="4A9510EC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bCs/>
                <w:sz w:val="18"/>
                <w:szCs w:val="20"/>
                <w:lang w:eastAsia="pt-BR"/>
              </w:rPr>
              <w:t>PROCESSO JUDICIAL</w:t>
            </w:r>
          </w:p>
        </w:tc>
      </w:tr>
      <w:tr w:rsidR="0089002E" w:rsidRPr="00586674" w14:paraId="4AA65C86" w14:textId="77777777" w:rsidTr="00C00CE5">
        <w:trPr>
          <w:trHeight w:val="426"/>
        </w:trPr>
        <w:tc>
          <w:tcPr>
            <w:tcW w:w="1120" w:type="dxa"/>
            <w:shd w:val="clear" w:color="auto" w:fill="F2F2F2"/>
            <w:vAlign w:val="center"/>
          </w:tcPr>
          <w:p w14:paraId="327EC37C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3846-6</w:t>
            </w:r>
          </w:p>
        </w:tc>
        <w:tc>
          <w:tcPr>
            <w:tcW w:w="1083" w:type="dxa"/>
            <w:shd w:val="clear" w:color="auto" w:fill="F2F2F2"/>
            <w:vAlign w:val="center"/>
          </w:tcPr>
          <w:p w14:paraId="441E42BD" w14:textId="77777777" w:rsidR="0089002E" w:rsidRPr="000F5D61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6066-6</w:t>
            </w:r>
          </w:p>
        </w:tc>
        <w:tc>
          <w:tcPr>
            <w:tcW w:w="1545" w:type="dxa"/>
            <w:shd w:val="clear" w:color="auto" w:fill="F2F2F2"/>
            <w:vAlign w:val="center"/>
          </w:tcPr>
          <w:p w14:paraId="57F32C91" w14:textId="21754EA4" w:rsidR="0089002E" w:rsidRPr="000F5D61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R</w:t>
            </w:r>
            <w:r w:rsidR="00B41400"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$</w:t>
            </w:r>
            <w:r w:rsidR="001140A0" w:rsidRPr="001140A0"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 xml:space="preserve"> 806,02</w:t>
            </w:r>
          </w:p>
        </w:tc>
        <w:tc>
          <w:tcPr>
            <w:tcW w:w="2456" w:type="dxa"/>
            <w:shd w:val="clear" w:color="auto" w:fill="F2F2F2"/>
            <w:vAlign w:val="center"/>
          </w:tcPr>
          <w:p w14:paraId="2701A3B3" w14:textId="77777777" w:rsidR="0089002E" w:rsidRPr="00AE08BE" w:rsidRDefault="0089002E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</w:pPr>
            <w:r w:rsidRPr="00AE08BE"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RECURSO</w:t>
            </w:r>
            <w:r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 xml:space="preserve"> ESTADUAL</w:t>
            </w:r>
          </w:p>
        </w:tc>
        <w:tc>
          <w:tcPr>
            <w:tcW w:w="3147" w:type="dxa"/>
            <w:shd w:val="clear" w:color="auto" w:fill="F2F2F2"/>
            <w:vAlign w:val="center"/>
          </w:tcPr>
          <w:p w14:paraId="04F1C885" w14:textId="37A386A6" w:rsidR="0089002E" w:rsidRPr="00AE08BE" w:rsidRDefault="001140A0" w:rsidP="0089002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</w:pPr>
            <w:r w:rsidRPr="001140A0">
              <w:rPr>
                <w:rFonts w:ascii="Cambria" w:eastAsia="Times New Roman" w:hAnsi="Cambria" w:cs="Calibri"/>
                <w:b/>
                <w:color w:val="FF0000"/>
                <w:sz w:val="18"/>
                <w:szCs w:val="20"/>
                <w:lang w:eastAsia="pt-BR"/>
              </w:rPr>
              <w:t>08114632020188100001</w:t>
            </w:r>
          </w:p>
        </w:tc>
      </w:tr>
    </w:tbl>
    <w:p w14:paraId="06989419" w14:textId="77777777" w:rsidR="00985228" w:rsidRDefault="00985228" w:rsidP="0089002E">
      <w:pPr>
        <w:tabs>
          <w:tab w:val="left" w:pos="1701"/>
        </w:tabs>
        <w:spacing w:after="0" w:line="360" w:lineRule="auto"/>
        <w:ind w:firstLine="709"/>
        <w:jc w:val="both"/>
        <w:rPr>
          <w:rFonts w:ascii="Cambria" w:hAnsi="Cambria" w:cs="Calibri"/>
          <w:sz w:val="24"/>
          <w:szCs w:val="24"/>
        </w:rPr>
      </w:pPr>
    </w:p>
    <w:p w14:paraId="2EE62BF6" w14:textId="3CAD5ABE" w:rsidR="005C669F" w:rsidRPr="00862C35" w:rsidRDefault="005C669F" w:rsidP="00125664">
      <w:pPr>
        <w:tabs>
          <w:tab w:val="left" w:pos="1701"/>
        </w:tabs>
        <w:spacing w:line="360" w:lineRule="auto"/>
        <w:ind w:firstLine="709"/>
        <w:jc w:val="both"/>
        <w:rPr>
          <w:rFonts w:ascii="Cambria" w:hAnsi="Cambria" w:cs="Calibri"/>
          <w:bCs/>
          <w:sz w:val="24"/>
          <w:szCs w:val="24"/>
        </w:rPr>
      </w:pPr>
      <w:r w:rsidRPr="00862C35">
        <w:rPr>
          <w:rFonts w:ascii="Cambria" w:hAnsi="Cambria" w:cs="Calibri"/>
          <w:sz w:val="24"/>
          <w:szCs w:val="24"/>
        </w:rPr>
        <w:t>Para efetivação da regularização junto ao SIGEF, faz-se necessário informações detalhadas acerca do objeto da demanda que gerou os referidos bloqueios judi</w:t>
      </w:r>
      <w:r w:rsidR="00DF21D4" w:rsidRPr="00862C35">
        <w:rPr>
          <w:rFonts w:ascii="Cambria" w:hAnsi="Cambria" w:cs="Calibri"/>
          <w:sz w:val="24"/>
          <w:szCs w:val="24"/>
        </w:rPr>
        <w:t>ciais</w:t>
      </w:r>
      <w:r w:rsidR="00CB3743">
        <w:rPr>
          <w:rFonts w:ascii="Cambria" w:hAnsi="Cambria" w:cs="Calibri"/>
          <w:sz w:val="24"/>
          <w:szCs w:val="24"/>
        </w:rPr>
        <w:t>.</w:t>
      </w:r>
      <w:r w:rsidRPr="00862C35">
        <w:rPr>
          <w:rFonts w:ascii="Cambria" w:hAnsi="Cambria" w:cs="Calibri"/>
          <w:sz w:val="24"/>
          <w:szCs w:val="24"/>
        </w:rPr>
        <w:t xml:space="preserve"> </w:t>
      </w:r>
      <w:r w:rsidR="00CB3743">
        <w:rPr>
          <w:rFonts w:ascii="Cambria" w:hAnsi="Cambria" w:cs="Calibri"/>
          <w:sz w:val="24"/>
          <w:szCs w:val="24"/>
        </w:rPr>
        <w:t>O Fundo Estadual de Saúde</w:t>
      </w:r>
      <w:r w:rsidRPr="00862C35">
        <w:rPr>
          <w:rFonts w:ascii="Cambria" w:hAnsi="Cambria" w:cs="Calibri"/>
          <w:sz w:val="24"/>
          <w:szCs w:val="24"/>
        </w:rPr>
        <w:t xml:space="preserve"> solicita maiores esclarecimentos </w:t>
      </w:r>
      <w:r w:rsidR="00C12C05">
        <w:rPr>
          <w:rFonts w:ascii="Cambria" w:hAnsi="Cambria" w:cs="Calibri"/>
          <w:sz w:val="24"/>
          <w:szCs w:val="24"/>
        </w:rPr>
        <w:t>a</w:t>
      </w:r>
      <w:r w:rsidRPr="00862C35">
        <w:rPr>
          <w:rFonts w:ascii="Cambria" w:hAnsi="Cambria" w:cs="Calibri"/>
          <w:sz w:val="24"/>
          <w:szCs w:val="24"/>
        </w:rPr>
        <w:t xml:space="preserve"> respeito des</w:t>
      </w:r>
      <w:r w:rsidR="00CB3743">
        <w:rPr>
          <w:rFonts w:ascii="Cambria" w:hAnsi="Cambria" w:cs="Calibri"/>
          <w:sz w:val="24"/>
          <w:szCs w:val="24"/>
        </w:rPr>
        <w:t>t</w:t>
      </w:r>
      <w:r w:rsidRPr="00862C35">
        <w:rPr>
          <w:rFonts w:ascii="Cambria" w:hAnsi="Cambria" w:cs="Calibri"/>
          <w:sz w:val="24"/>
          <w:szCs w:val="24"/>
        </w:rPr>
        <w:t xml:space="preserve">as transferências. Após a medida, </w:t>
      </w:r>
      <w:r w:rsidR="006B2F6B" w:rsidRPr="00862C35">
        <w:rPr>
          <w:rFonts w:ascii="Cambria" w:hAnsi="Cambria" w:cs="Calibri"/>
          <w:b/>
          <w:sz w:val="24"/>
          <w:szCs w:val="24"/>
        </w:rPr>
        <w:t>encaminhe</w:t>
      </w:r>
      <w:r w:rsidR="000365C5">
        <w:rPr>
          <w:rFonts w:ascii="Cambria" w:hAnsi="Cambria" w:cs="Calibri"/>
          <w:b/>
          <w:sz w:val="24"/>
          <w:szCs w:val="24"/>
        </w:rPr>
        <w:t>m</w:t>
      </w:r>
      <w:r w:rsidR="006B2F6B" w:rsidRPr="00862C35">
        <w:rPr>
          <w:rFonts w:ascii="Cambria" w:hAnsi="Cambria" w:cs="Calibri"/>
          <w:b/>
          <w:sz w:val="24"/>
          <w:szCs w:val="24"/>
        </w:rPr>
        <w:t xml:space="preserve">-se os autos para </w:t>
      </w:r>
      <w:r w:rsidR="002E78E7" w:rsidRPr="00862C35">
        <w:rPr>
          <w:rFonts w:ascii="Cambria" w:hAnsi="Cambria" w:cs="Calibri"/>
          <w:b/>
          <w:sz w:val="24"/>
          <w:szCs w:val="24"/>
        </w:rPr>
        <w:t>o Controle Financeiro.</w:t>
      </w:r>
    </w:p>
    <w:p w14:paraId="4F31499E" w14:textId="77777777" w:rsidR="00506DC5" w:rsidRPr="00862C35" w:rsidRDefault="005C669F" w:rsidP="0078230B">
      <w:pPr>
        <w:spacing w:line="360" w:lineRule="auto"/>
        <w:ind w:firstLine="708"/>
        <w:rPr>
          <w:rFonts w:ascii="Cambria" w:hAnsi="Cambria" w:cs="Calibri"/>
          <w:color w:val="000000"/>
          <w:sz w:val="24"/>
          <w:szCs w:val="24"/>
        </w:rPr>
      </w:pPr>
      <w:r w:rsidRPr="00862C35">
        <w:rPr>
          <w:rFonts w:ascii="Cambria" w:hAnsi="Cambria" w:cs="Calibri"/>
          <w:color w:val="000000"/>
          <w:sz w:val="24"/>
          <w:szCs w:val="24"/>
        </w:rPr>
        <w:t>Atenciosamente,</w:t>
      </w:r>
    </w:p>
    <w:p w14:paraId="30E216A7" w14:textId="50ABEB15" w:rsidR="00862C35" w:rsidRDefault="00C50A0C" w:rsidP="000D3DF3">
      <w:pPr>
        <w:tabs>
          <w:tab w:val="center" w:pos="0"/>
          <w:tab w:val="left" w:pos="3330"/>
          <w:tab w:val="left" w:pos="8415"/>
        </w:tabs>
        <w:spacing w:line="240" w:lineRule="auto"/>
        <w:ind w:firstLine="2694"/>
        <w:rPr>
          <w:rFonts w:ascii="Cambria" w:hAnsi="Cambria" w:cstheme="minorHAnsi"/>
          <w:sz w:val="24"/>
          <w:szCs w:val="24"/>
        </w:rPr>
      </w:pPr>
      <w:r w:rsidRPr="00862C35">
        <w:rPr>
          <w:rFonts w:ascii="Cambria" w:hAnsi="Cambria" w:cstheme="minorHAnsi"/>
          <w:sz w:val="24"/>
          <w:szCs w:val="24"/>
        </w:rPr>
        <w:t xml:space="preserve">São Luís (MA), </w:t>
      </w:r>
      <w:r w:rsidR="00FC6FE2">
        <w:rPr>
          <w:rFonts w:ascii="Cambria" w:hAnsi="Cambria" w:cstheme="minorHAnsi"/>
          <w:sz w:val="24"/>
          <w:szCs w:val="24"/>
        </w:rPr>
        <w:t>30</w:t>
      </w:r>
      <w:r w:rsidR="004B0A91">
        <w:rPr>
          <w:rFonts w:ascii="Cambria" w:hAnsi="Cambria" w:cstheme="minorHAnsi"/>
          <w:sz w:val="24"/>
          <w:szCs w:val="24"/>
        </w:rPr>
        <w:t xml:space="preserve"> </w:t>
      </w:r>
      <w:r w:rsidR="00C41C0D">
        <w:rPr>
          <w:rFonts w:ascii="Cambria" w:hAnsi="Cambria" w:cstheme="minorHAnsi"/>
          <w:sz w:val="24"/>
          <w:szCs w:val="24"/>
        </w:rPr>
        <w:t xml:space="preserve">de </w:t>
      </w:r>
      <w:r w:rsidR="00FB0EC4">
        <w:rPr>
          <w:rFonts w:ascii="Cambria" w:hAnsi="Cambria" w:cstheme="minorHAnsi"/>
          <w:sz w:val="24"/>
          <w:szCs w:val="24"/>
        </w:rPr>
        <w:t>novembro</w:t>
      </w:r>
      <w:r w:rsidR="00C41C0D">
        <w:rPr>
          <w:rFonts w:ascii="Cambria" w:hAnsi="Cambria" w:cstheme="minorHAnsi"/>
          <w:sz w:val="24"/>
          <w:szCs w:val="24"/>
        </w:rPr>
        <w:t xml:space="preserve"> de 2023</w:t>
      </w:r>
    </w:p>
    <w:p w14:paraId="34279D9F" w14:textId="77777777" w:rsidR="00FB0EC4" w:rsidRDefault="00FB0EC4" w:rsidP="0078230B">
      <w:pPr>
        <w:tabs>
          <w:tab w:val="center" w:pos="0"/>
          <w:tab w:val="left" w:pos="3330"/>
          <w:tab w:val="left" w:pos="8415"/>
        </w:tabs>
        <w:spacing w:line="240" w:lineRule="auto"/>
        <w:jc w:val="center"/>
        <w:rPr>
          <w:rFonts w:ascii="Cambria" w:hAnsi="Cambria" w:cstheme="minorHAnsi"/>
          <w:sz w:val="24"/>
          <w:szCs w:val="24"/>
        </w:rPr>
      </w:pPr>
    </w:p>
    <w:p w14:paraId="4D17B092" w14:textId="77777777" w:rsidR="006408FD" w:rsidRPr="00862C35" w:rsidRDefault="006408FD" w:rsidP="006408FD">
      <w:pPr>
        <w:pStyle w:val="SemEspaamento"/>
        <w:rPr>
          <w:rFonts w:ascii="Cambria" w:hAnsi="Cambria"/>
        </w:rPr>
        <w:sectPr w:rsidR="006408FD" w:rsidRPr="00862C35" w:rsidSect="00BB2AFF">
          <w:headerReference w:type="default" r:id="rId8"/>
          <w:pgSz w:w="11906" w:h="16838"/>
          <w:pgMar w:top="1417" w:right="849" w:bottom="709" w:left="1701" w:header="708" w:footer="708" w:gutter="0"/>
          <w:cols w:space="708"/>
          <w:docGrid w:linePitch="360"/>
        </w:sectPr>
      </w:pPr>
    </w:p>
    <w:p w14:paraId="7341C7C9" w14:textId="77777777" w:rsidR="00AD601D" w:rsidRPr="00862C35" w:rsidRDefault="00AD601D" w:rsidP="00AD601D">
      <w:pPr>
        <w:pStyle w:val="SemEspaamento"/>
        <w:jc w:val="center"/>
        <w:rPr>
          <w:rFonts w:ascii="Cambria" w:hAnsi="Cambria"/>
        </w:rPr>
        <w:sectPr w:rsidR="00AD601D" w:rsidRPr="00862C35" w:rsidSect="00DF21D4">
          <w:type w:val="continuous"/>
          <w:pgSz w:w="11906" w:h="16838"/>
          <w:pgMar w:top="1417" w:right="849" w:bottom="709" w:left="1701" w:header="708" w:footer="708" w:gutter="0"/>
          <w:cols w:space="708"/>
          <w:docGrid w:linePitch="360"/>
        </w:sectPr>
      </w:pPr>
    </w:p>
    <w:p w14:paraId="3D9A6979" w14:textId="1ADA3B08" w:rsidR="00DE1110" w:rsidRPr="00862C35" w:rsidRDefault="004568C0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 xml:space="preserve">Felipe </w:t>
      </w:r>
      <w:proofErr w:type="spellStart"/>
      <w:r>
        <w:rPr>
          <w:rFonts w:ascii="Cambria" w:hAnsi="Cambria" w:cstheme="minorHAnsi"/>
          <w:sz w:val="24"/>
        </w:rPr>
        <w:t>Araujo</w:t>
      </w:r>
      <w:proofErr w:type="spellEnd"/>
      <w:r>
        <w:rPr>
          <w:rFonts w:ascii="Cambria" w:hAnsi="Cambria" w:cstheme="minorHAnsi"/>
          <w:sz w:val="24"/>
        </w:rPr>
        <w:t xml:space="preserve"> de Moraes</w:t>
      </w:r>
    </w:p>
    <w:p w14:paraId="67CD1FBF" w14:textId="77777777" w:rsidR="00AD601D" w:rsidRDefault="006408FD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 w:rsidRPr="00862C35">
        <w:rPr>
          <w:rFonts w:ascii="Cambria" w:hAnsi="Cambria" w:cstheme="minorHAnsi"/>
          <w:sz w:val="24"/>
        </w:rPr>
        <w:t>Controle Financeiro</w:t>
      </w:r>
    </w:p>
    <w:p w14:paraId="565AE432" w14:textId="5B22BC61" w:rsidR="00F06CE7" w:rsidRDefault="00F06CE7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SAF/FES</w:t>
      </w:r>
    </w:p>
    <w:p w14:paraId="191D3B80" w14:textId="77777777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</w:p>
    <w:p w14:paraId="505F972E" w14:textId="77777777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</w:p>
    <w:p w14:paraId="0308747D" w14:textId="6C3A254B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Matheus Pereira Farias</w:t>
      </w:r>
    </w:p>
    <w:p w14:paraId="2F9F3734" w14:textId="77777777" w:rsidR="00FB0EC4" w:rsidRDefault="00FB0EC4" w:rsidP="00FB0EC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 w:rsidRPr="00862C35">
        <w:rPr>
          <w:rFonts w:ascii="Cambria" w:hAnsi="Cambria" w:cstheme="minorHAnsi"/>
          <w:sz w:val="24"/>
        </w:rPr>
        <w:t>Controle Financeiro</w:t>
      </w:r>
    </w:p>
    <w:p w14:paraId="0A1597DE" w14:textId="77777777" w:rsidR="00FB0EC4" w:rsidRDefault="00FB0EC4" w:rsidP="00FB0EC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SAF/FES</w:t>
      </w:r>
    </w:p>
    <w:p w14:paraId="4D1166BD" w14:textId="77777777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</w:p>
    <w:p w14:paraId="493DD6C5" w14:textId="77777777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</w:pPr>
    </w:p>
    <w:p w14:paraId="5BCFE50E" w14:textId="77777777" w:rsidR="00FB0EC4" w:rsidRDefault="00FB0EC4" w:rsidP="00DF21D4">
      <w:pPr>
        <w:tabs>
          <w:tab w:val="center" w:pos="0"/>
          <w:tab w:val="left" w:pos="8415"/>
        </w:tabs>
        <w:spacing w:after="0" w:line="240" w:lineRule="auto"/>
        <w:jc w:val="center"/>
        <w:rPr>
          <w:rFonts w:ascii="Cambria" w:hAnsi="Cambria" w:cstheme="minorHAnsi"/>
          <w:sz w:val="24"/>
        </w:rPr>
        <w:sectPr w:rsidR="00FB0EC4" w:rsidSect="00FB0EC4">
          <w:type w:val="continuous"/>
          <w:pgSz w:w="11906" w:h="16838"/>
          <w:pgMar w:top="1417" w:right="849" w:bottom="709" w:left="1701" w:header="708" w:footer="708" w:gutter="0"/>
          <w:cols w:num="2" w:space="708"/>
          <w:docGrid w:linePitch="360"/>
        </w:sectPr>
      </w:pPr>
    </w:p>
    <w:p w14:paraId="29B26215" w14:textId="77777777" w:rsidR="00DF21D4" w:rsidRPr="00862C35" w:rsidRDefault="00DF21D4" w:rsidP="00DF21D4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/>
          <w:sz w:val="24"/>
        </w:rPr>
      </w:pPr>
      <w:r w:rsidRPr="00862C35">
        <w:rPr>
          <w:rFonts w:ascii="Cambria" w:hAnsi="Cambria"/>
          <w:sz w:val="24"/>
        </w:rPr>
        <w:t>De acordo,</w:t>
      </w:r>
    </w:p>
    <w:p w14:paraId="3B69792D" w14:textId="77777777" w:rsidR="00DF21D4" w:rsidRDefault="00DF21D4" w:rsidP="00DF21D4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/>
          <w:sz w:val="24"/>
        </w:rPr>
      </w:pPr>
    </w:p>
    <w:p w14:paraId="2D5737C0" w14:textId="77777777" w:rsidR="005D00E5" w:rsidRPr="00862C35" w:rsidRDefault="005D00E5" w:rsidP="00DF21D4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/>
          <w:sz w:val="24"/>
        </w:rPr>
      </w:pPr>
    </w:p>
    <w:p w14:paraId="585A7A01" w14:textId="77777777" w:rsidR="00DF21D4" w:rsidRPr="00862C35" w:rsidRDefault="00DF21D4" w:rsidP="00DF21D4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/>
          <w:sz w:val="24"/>
        </w:rPr>
      </w:pPr>
    </w:p>
    <w:p w14:paraId="4308602B" w14:textId="77777777" w:rsidR="00F57BA5" w:rsidRDefault="00F57BA5" w:rsidP="00F57BA5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Valonni</w:t>
      </w:r>
      <w:proofErr w:type="spellEnd"/>
      <w:r>
        <w:rPr>
          <w:rFonts w:ascii="Cambria" w:hAnsi="Cambria"/>
          <w:sz w:val="24"/>
        </w:rPr>
        <w:t xml:space="preserve"> Fernandes </w:t>
      </w:r>
      <w:proofErr w:type="spellStart"/>
      <w:r>
        <w:rPr>
          <w:rFonts w:ascii="Cambria" w:hAnsi="Cambria"/>
          <w:sz w:val="24"/>
        </w:rPr>
        <w:t>Arthuro</w:t>
      </w:r>
      <w:proofErr w:type="spellEnd"/>
    </w:p>
    <w:p w14:paraId="335E1821" w14:textId="77777777" w:rsidR="00F57BA5" w:rsidRPr="00FB0EC4" w:rsidRDefault="00F57BA5" w:rsidP="00F57BA5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FB0EC4">
        <w:rPr>
          <w:rFonts w:ascii="Cambria" w:hAnsi="Cambria"/>
          <w:sz w:val="24"/>
          <w:szCs w:val="24"/>
        </w:rPr>
        <w:t>Gestor do Fundo Estadual de Saúde</w:t>
      </w:r>
    </w:p>
    <w:p w14:paraId="207F49A2" w14:textId="0602914D" w:rsidR="0017071F" w:rsidRPr="00FB0EC4" w:rsidRDefault="00F57BA5" w:rsidP="005D00E5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FB0EC4">
        <w:rPr>
          <w:rFonts w:ascii="Cambria" w:hAnsi="Cambria"/>
          <w:sz w:val="24"/>
          <w:szCs w:val="24"/>
        </w:rPr>
        <w:t>SAF/FES</w:t>
      </w:r>
    </w:p>
    <w:sectPr w:rsidR="0017071F" w:rsidRPr="00FB0EC4" w:rsidSect="00DF21D4">
      <w:type w:val="continuous"/>
      <w:pgSz w:w="11906" w:h="16838"/>
      <w:pgMar w:top="1417" w:right="849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435D" w14:textId="77777777" w:rsidR="00AC4428" w:rsidRDefault="00AC4428" w:rsidP="004C0507">
      <w:pPr>
        <w:spacing w:after="0" w:line="240" w:lineRule="auto"/>
      </w:pPr>
      <w:r>
        <w:separator/>
      </w:r>
    </w:p>
  </w:endnote>
  <w:endnote w:type="continuationSeparator" w:id="0">
    <w:p w14:paraId="7EF2C219" w14:textId="77777777" w:rsidR="00AC4428" w:rsidRDefault="00AC4428" w:rsidP="004C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846C" w14:textId="77777777" w:rsidR="00AC4428" w:rsidRDefault="00AC4428" w:rsidP="004C0507">
      <w:pPr>
        <w:spacing w:after="0" w:line="240" w:lineRule="auto"/>
      </w:pPr>
      <w:r>
        <w:separator/>
      </w:r>
    </w:p>
  </w:footnote>
  <w:footnote w:type="continuationSeparator" w:id="0">
    <w:p w14:paraId="6491AA64" w14:textId="77777777" w:rsidR="00AC4428" w:rsidRDefault="00AC4428" w:rsidP="004C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9670" w14:textId="77777777" w:rsidR="004C0507" w:rsidRDefault="004C0507" w:rsidP="004C0507">
    <w:pPr>
      <w:pStyle w:val="Cabealho"/>
      <w:tabs>
        <w:tab w:val="clear" w:pos="4252"/>
        <w:tab w:val="left" w:pos="851"/>
        <w:tab w:val="left" w:pos="6096"/>
      </w:tabs>
      <w:spacing w:line="360" w:lineRule="aut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2BC05C4" wp14:editId="2236083F">
          <wp:simplePos x="0" y="0"/>
          <wp:positionH relativeFrom="margin">
            <wp:align>center</wp:align>
          </wp:positionH>
          <wp:positionV relativeFrom="paragraph">
            <wp:posOffset>-316865</wp:posOffset>
          </wp:positionV>
          <wp:extent cx="570585" cy="555370"/>
          <wp:effectExtent l="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85" cy="555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EB112B" w14:textId="77777777" w:rsidR="004C0507" w:rsidRPr="00985B14" w:rsidRDefault="004C0507" w:rsidP="00307BCC">
    <w:pPr>
      <w:tabs>
        <w:tab w:val="left" w:pos="241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 w:rsidRPr="00985B14">
      <w:rPr>
        <w:rFonts w:ascii="Cambria" w:hAnsi="Cambria" w:cstheme="minorHAnsi"/>
        <w:b/>
        <w:sz w:val="20"/>
        <w:szCs w:val="20"/>
      </w:rPr>
      <w:t>ESTADO DO MARANHÃO</w:t>
    </w:r>
  </w:p>
  <w:p w14:paraId="0BFE673B" w14:textId="77777777" w:rsidR="004C0507" w:rsidRPr="00985B14" w:rsidRDefault="004C0507" w:rsidP="00307BCC">
    <w:pP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 w:rsidRPr="00985B14">
      <w:rPr>
        <w:rFonts w:ascii="Cambria" w:hAnsi="Cambria" w:cstheme="minorHAnsi"/>
        <w:b/>
        <w:sz w:val="20"/>
        <w:szCs w:val="20"/>
      </w:rPr>
      <w:t>SECRETARIA DE ESTADO DA SAÚDE</w:t>
    </w:r>
  </w:p>
  <w:p w14:paraId="39CAF649" w14:textId="77777777" w:rsidR="004C0507" w:rsidRDefault="004C0507" w:rsidP="00307BCC">
    <w:pP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 w:rsidRPr="00985B14">
      <w:rPr>
        <w:rFonts w:ascii="Cambria" w:hAnsi="Cambria" w:cstheme="minorHAnsi"/>
        <w:b/>
        <w:sz w:val="20"/>
        <w:szCs w:val="20"/>
      </w:rPr>
      <w:t>SECRETARIA ADJUNTA DE FINANÇAS</w:t>
    </w:r>
  </w:p>
  <w:p w14:paraId="3A571CAC" w14:textId="77777777" w:rsidR="00D2389C" w:rsidRPr="00985B14" w:rsidRDefault="00D2389C" w:rsidP="00307BCC">
    <w:pP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>
      <w:rPr>
        <w:rFonts w:ascii="Cambria" w:hAnsi="Cambria" w:cstheme="minorHAnsi"/>
        <w:b/>
        <w:sz w:val="20"/>
        <w:szCs w:val="20"/>
      </w:rPr>
      <w:t>FUNDO ESTADUAL DE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A0202"/>
    <w:multiLevelType w:val="hybridMultilevel"/>
    <w:tmpl w:val="AE4C39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2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3C"/>
    <w:rsid w:val="0000565B"/>
    <w:rsid w:val="000365C5"/>
    <w:rsid w:val="00042AF8"/>
    <w:rsid w:val="00044994"/>
    <w:rsid w:val="000472C3"/>
    <w:rsid w:val="00050C00"/>
    <w:rsid w:val="00050FD8"/>
    <w:rsid w:val="00060A54"/>
    <w:rsid w:val="00060FF6"/>
    <w:rsid w:val="000712BD"/>
    <w:rsid w:val="0007167A"/>
    <w:rsid w:val="00074BEC"/>
    <w:rsid w:val="00074D5D"/>
    <w:rsid w:val="00076E76"/>
    <w:rsid w:val="000825C9"/>
    <w:rsid w:val="00083C84"/>
    <w:rsid w:val="00084E25"/>
    <w:rsid w:val="00092375"/>
    <w:rsid w:val="000924D1"/>
    <w:rsid w:val="000A66F4"/>
    <w:rsid w:val="000B6329"/>
    <w:rsid w:val="000C02D9"/>
    <w:rsid w:val="000C3F45"/>
    <w:rsid w:val="000C6D42"/>
    <w:rsid w:val="000D14B8"/>
    <w:rsid w:val="000D3DF3"/>
    <w:rsid w:val="000D7FF7"/>
    <w:rsid w:val="000E0B47"/>
    <w:rsid w:val="000E1656"/>
    <w:rsid w:val="000E169D"/>
    <w:rsid w:val="000E1BE0"/>
    <w:rsid w:val="000E3C1E"/>
    <w:rsid w:val="000F3224"/>
    <w:rsid w:val="001003A4"/>
    <w:rsid w:val="001027DF"/>
    <w:rsid w:val="001140A0"/>
    <w:rsid w:val="0011694E"/>
    <w:rsid w:val="00125664"/>
    <w:rsid w:val="0014019C"/>
    <w:rsid w:val="001431F0"/>
    <w:rsid w:val="001475F1"/>
    <w:rsid w:val="0015482A"/>
    <w:rsid w:val="00155401"/>
    <w:rsid w:val="0015549F"/>
    <w:rsid w:val="00165FAD"/>
    <w:rsid w:val="0017071F"/>
    <w:rsid w:val="00173854"/>
    <w:rsid w:val="00181169"/>
    <w:rsid w:val="00184989"/>
    <w:rsid w:val="0018782A"/>
    <w:rsid w:val="00191013"/>
    <w:rsid w:val="001A2236"/>
    <w:rsid w:val="001B0A3C"/>
    <w:rsid w:val="001B0C92"/>
    <w:rsid w:val="001B25AA"/>
    <w:rsid w:val="001B36B6"/>
    <w:rsid w:val="001C0755"/>
    <w:rsid w:val="001D5290"/>
    <w:rsid w:val="001F49F8"/>
    <w:rsid w:val="002044AC"/>
    <w:rsid w:val="00204A3F"/>
    <w:rsid w:val="0020749C"/>
    <w:rsid w:val="0022087B"/>
    <w:rsid w:val="002259CC"/>
    <w:rsid w:val="0023067C"/>
    <w:rsid w:val="00230ED7"/>
    <w:rsid w:val="00232F49"/>
    <w:rsid w:val="00241981"/>
    <w:rsid w:val="00246558"/>
    <w:rsid w:val="00255237"/>
    <w:rsid w:val="00256CB9"/>
    <w:rsid w:val="002621A7"/>
    <w:rsid w:val="0026579D"/>
    <w:rsid w:val="00275C61"/>
    <w:rsid w:val="00290DCB"/>
    <w:rsid w:val="00290EB5"/>
    <w:rsid w:val="00293F12"/>
    <w:rsid w:val="0029447A"/>
    <w:rsid w:val="00295DC2"/>
    <w:rsid w:val="002B5D49"/>
    <w:rsid w:val="002B7AE4"/>
    <w:rsid w:val="002C46DE"/>
    <w:rsid w:val="002E23F1"/>
    <w:rsid w:val="002E4720"/>
    <w:rsid w:val="002E6505"/>
    <w:rsid w:val="002E78E7"/>
    <w:rsid w:val="002F30B7"/>
    <w:rsid w:val="002F315D"/>
    <w:rsid w:val="003007AD"/>
    <w:rsid w:val="00300BC8"/>
    <w:rsid w:val="00305D36"/>
    <w:rsid w:val="00307BCC"/>
    <w:rsid w:val="00310997"/>
    <w:rsid w:val="00314D5B"/>
    <w:rsid w:val="00320153"/>
    <w:rsid w:val="00327A93"/>
    <w:rsid w:val="0033565A"/>
    <w:rsid w:val="0034289F"/>
    <w:rsid w:val="00352036"/>
    <w:rsid w:val="003522EC"/>
    <w:rsid w:val="0035334F"/>
    <w:rsid w:val="00353AA8"/>
    <w:rsid w:val="003564F6"/>
    <w:rsid w:val="00356932"/>
    <w:rsid w:val="0036166D"/>
    <w:rsid w:val="003630A9"/>
    <w:rsid w:val="00363CBD"/>
    <w:rsid w:val="00367997"/>
    <w:rsid w:val="003705B4"/>
    <w:rsid w:val="00371855"/>
    <w:rsid w:val="003732B2"/>
    <w:rsid w:val="0038087B"/>
    <w:rsid w:val="0038135B"/>
    <w:rsid w:val="003A54F8"/>
    <w:rsid w:val="003B25E7"/>
    <w:rsid w:val="003B5EAD"/>
    <w:rsid w:val="003C2029"/>
    <w:rsid w:val="003D133C"/>
    <w:rsid w:val="003E19E3"/>
    <w:rsid w:val="003E65A6"/>
    <w:rsid w:val="003F2CD8"/>
    <w:rsid w:val="003F5A5B"/>
    <w:rsid w:val="00405612"/>
    <w:rsid w:val="00405980"/>
    <w:rsid w:val="0042198E"/>
    <w:rsid w:val="00431E3C"/>
    <w:rsid w:val="00435739"/>
    <w:rsid w:val="00441C9C"/>
    <w:rsid w:val="004429D1"/>
    <w:rsid w:val="004437E0"/>
    <w:rsid w:val="00446C9D"/>
    <w:rsid w:val="00456737"/>
    <w:rsid w:val="004568C0"/>
    <w:rsid w:val="00466FCD"/>
    <w:rsid w:val="00471ADF"/>
    <w:rsid w:val="00477C68"/>
    <w:rsid w:val="00487B28"/>
    <w:rsid w:val="00492423"/>
    <w:rsid w:val="00494F24"/>
    <w:rsid w:val="004A12D1"/>
    <w:rsid w:val="004B0A91"/>
    <w:rsid w:val="004B334C"/>
    <w:rsid w:val="004C0507"/>
    <w:rsid w:val="004C18BF"/>
    <w:rsid w:val="004D0857"/>
    <w:rsid w:val="004D0C58"/>
    <w:rsid w:val="004D3D29"/>
    <w:rsid w:val="004D4464"/>
    <w:rsid w:val="004F0F98"/>
    <w:rsid w:val="004F13C5"/>
    <w:rsid w:val="0050103C"/>
    <w:rsid w:val="005030B2"/>
    <w:rsid w:val="00504A5E"/>
    <w:rsid w:val="00506DC5"/>
    <w:rsid w:val="00514708"/>
    <w:rsid w:val="00517759"/>
    <w:rsid w:val="00517EB2"/>
    <w:rsid w:val="0053374C"/>
    <w:rsid w:val="0054203F"/>
    <w:rsid w:val="005617AE"/>
    <w:rsid w:val="005670ED"/>
    <w:rsid w:val="00571AA5"/>
    <w:rsid w:val="005728C2"/>
    <w:rsid w:val="005967F5"/>
    <w:rsid w:val="005A07C8"/>
    <w:rsid w:val="005A6720"/>
    <w:rsid w:val="005B0E95"/>
    <w:rsid w:val="005B2EB2"/>
    <w:rsid w:val="005B6159"/>
    <w:rsid w:val="005B6866"/>
    <w:rsid w:val="005C41B8"/>
    <w:rsid w:val="005C669F"/>
    <w:rsid w:val="005D00E5"/>
    <w:rsid w:val="005F61DF"/>
    <w:rsid w:val="00606D90"/>
    <w:rsid w:val="00621944"/>
    <w:rsid w:val="00621C30"/>
    <w:rsid w:val="00627F12"/>
    <w:rsid w:val="006330D9"/>
    <w:rsid w:val="006335FF"/>
    <w:rsid w:val="00635C11"/>
    <w:rsid w:val="00636811"/>
    <w:rsid w:val="006408FD"/>
    <w:rsid w:val="0064093A"/>
    <w:rsid w:val="00642CEE"/>
    <w:rsid w:val="00653304"/>
    <w:rsid w:val="0065567B"/>
    <w:rsid w:val="00660E7B"/>
    <w:rsid w:val="00661F13"/>
    <w:rsid w:val="00664BDA"/>
    <w:rsid w:val="00693D44"/>
    <w:rsid w:val="0069457A"/>
    <w:rsid w:val="006952E9"/>
    <w:rsid w:val="006A0C7E"/>
    <w:rsid w:val="006A32DF"/>
    <w:rsid w:val="006B2731"/>
    <w:rsid w:val="006B2F6B"/>
    <w:rsid w:val="006C1A00"/>
    <w:rsid w:val="006C3263"/>
    <w:rsid w:val="006C32A5"/>
    <w:rsid w:val="006C3A83"/>
    <w:rsid w:val="006D3B98"/>
    <w:rsid w:val="006D4AB8"/>
    <w:rsid w:val="006E2A38"/>
    <w:rsid w:val="006F043D"/>
    <w:rsid w:val="006F2D6A"/>
    <w:rsid w:val="006F3067"/>
    <w:rsid w:val="006F687B"/>
    <w:rsid w:val="00710867"/>
    <w:rsid w:val="00726264"/>
    <w:rsid w:val="00731B8E"/>
    <w:rsid w:val="007322F6"/>
    <w:rsid w:val="0073523A"/>
    <w:rsid w:val="00735F2D"/>
    <w:rsid w:val="0074573D"/>
    <w:rsid w:val="00761281"/>
    <w:rsid w:val="00761D94"/>
    <w:rsid w:val="00762554"/>
    <w:rsid w:val="00765209"/>
    <w:rsid w:val="0077235A"/>
    <w:rsid w:val="00772993"/>
    <w:rsid w:val="00774BD8"/>
    <w:rsid w:val="0078230B"/>
    <w:rsid w:val="007876A9"/>
    <w:rsid w:val="00792963"/>
    <w:rsid w:val="007A00C7"/>
    <w:rsid w:val="007A0F1F"/>
    <w:rsid w:val="007A1DC5"/>
    <w:rsid w:val="007A5764"/>
    <w:rsid w:val="007A614F"/>
    <w:rsid w:val="007B2AE7"/>
    <w:rsid w:val="007B6201"/>
    <w:rsid w:val="007C0DBB"/>
    <w:rsid w:val="007C2838"/>
    <w:rsid w:val="007C3F56"/>
    <w:rsid w:val="007D251E"/>
    <w:rsid w:val="007D331A"/>
    <w:rsid w:val="007D340E"/>
    <w:rsid w:val="007D4861"/>
    <w:rsid w:val="007E4276"/>
    <w:rsid w:val="007E70C9"/>
    <w:rsid w:val="007F132E"/>
    <w:rsid w:val="007F3B88"/>
    <w:rsid w:val="007F58B6"/>
    <w:rsid w:val="00800B73"/>
    <w:rsid w:val="0080226A"/>
    <w:rsid w:val="00804F7F"/>
    <w:rsid w:val="00806A78"/>
    <w:rsid w:val="00807D9C"/>
    <w:rsid w:val="008400B4"/>
    <w:rsid w:val="00845A0D"/>
    <w:rsid w:val="00851112"/>
    <w:rsid w:val="008605BD"/>
    <w:rsid w:val="00862C35"/>
    <w:rsid w:val="00864F41"/>
    <w:rsid w:val="00865F9B"/>
    <w:rsid w:val="008751C2"/>
    <w:rsid w:val="00876174"/>
    <w:rsid w:val="00880377"/>
    <w:rsid w:val="008873CB"/>
    <w:rsid w:val="0089002E"/>
    <w:rsid w:val="008A73CD"/>
    <w:rsid w:val="008B178B"/>
    <w:rsid w:val="008C28E4"/>
    <w:rsid w:val="008C2ED9"/>
    <w:rsid w:val="008C6DDD"/>
    <w:rsid w:val="008D189B"/>
    <w:rsid w:val="008E1381"/>
    <w:rsid w:val="00912DE6"/>
    <w:rsid w:val="00916E44"/>
    <w:rsid w:val="00925593"/>
    <w:rsid w:val="00941967"/>
    <w:rsid w:val="009427AF"/>
    <w:rsid w:val="0094435B"/>
    <w:rsid w:val="00951073"/>
    <w:rsid w:val="009567C4"/>
    <w:rsid w:val="0095712F"/>
    <w:rsid w:val="00963015"/>
    <w:rsid w:val="00965960"/>
    <w:rsid w:val="00966B61"/>
    <w:rsid w:val="00971062"/>
    <w:rsid w:val="009726AE"/>
    <w:rsid w:val="0097541C"/>
    <w:rsid w:val="009804EB"/>
    <w:rsid w:val="00985228"/>
    <w:rsid w:val="00985B14"/>
    <w:rsid w:val="00990CAA"/>
    <w:rsid w:val="00992473"/>
    <w:rsid w:val="0099526E"/>
    <w:rsid w:val="00997463"/>
    <w:rsid w:val="009B6C88"/>
    <w:rsid w:val="009B7102"/>
    <w:rsid w:val="009C0DF7"/>
    <w:rsid w:val="009C3708"/>
    <w:rsid w:val="009C3F88"/>
    <w:rsid w:val="009C7AA0"/>
    <w:rsid w:val="009E2703"/>
    <w:rsid w:val="009E464D"/>
    <w:rsid w:val="009E5F00"/>
    <w:rsid w:val="009F440F"/>
    <w:rsid w:val="009F74A6"/>
    <w:rsid w:val="00A0038B"/>
    <w:rsid w:val="00A02D11"/>
    <w:rsid w:val="00A0772B"/>
    <w:rsid w:val="00A115D7"/>
    <w:rsid w:val="00A12DD8"/>
    <w:rsid w:val="00A166EE"/>
    <w:rsid w:val="00A33C24"/>
    <w:rsid w:val="00A345D5"/>
    <w:rsid w:val="00A354CB"/>
    <w:rsid w:val="00A44169"/>
    <w:rsid w:val="00A51ACF"/>
    <w:rsid w:val="00A56DB1"/>
    <w:rsid w:val="00A661DE"/>
    <w:rsid w:val="00A7389A"/>
    <w:rsid w:val="00A75F96"/>
    <w:rsid w:val="00A85778"/>
    <w:rsid w:val="00A90CA2"/>
    <w:rsid w:val="00A91DBC"/>
    <w:rsid w:val="00A9398F"/>
    <w:rsid w:val="00A946B2"/>
    <w:rsid w:val="00A94C61"/>
    <w:rsid w:val="00AA1D38"/>
    <w:rsid w:val="00AA2941"/>
    <w:rsid w:val="00AB09D7"/>
    <w:rsid w:val="00AB0BFA"/>
    <w:rsid w:val="00AC0FD1"/>
    <w:rsid w:val="00AC4428"/>
    <w:rsid w:val="00AC4FDD"/>
    <w:rsid w:val="00AC5C4B"/>
    <w:rsid w:val="00AC5C90"/>
    <w:rsid w:val="00AD58C9"/>
    <w:rsid w:val="00AD601D"/>
    <w:rsid w:val="00AF4EB6"/>
    <w:rsid w:val="00B045FC"/>
    <w:rsid w:val="00B10F73"/>
    <w:rsid w:val="00B11C91"/>
    <w:rsid w:val="00B141DA"/>
    <w:rsid w:val="00B20FB3"/>
    <w:rsid w:val="00B308BB"/>
    <w:rsid w:val="00B3154D"/>
    <w:rsid w:val="00B3303B"/>
    <w:rsid w:val="00B37674"/>
    <w:rsid w:val="00B3790B"/>
    <w:rsid w:val="00B41400"/>
    <w:rsid w:val="00B4144A"/>
    <w:rsid w:val="00B62656"/>
    <w:rsid w:val="00B715AD"/>
    <w:rsid w:val="00B72168"/>
    <w:rsid w:val="00B76B76"/>
    <w:rsid w:val="00B80834"/>
    <w:rsid w:val="00B84232"/>
    <w:rsid w:val="00B84805"/>
    <w:rsid w:val="00B949EC"/>
    <w:rsid w:val="00B975D3"/>
    <w:rsid w:val="00BA21C0"/>
    <w:rsid w:val="00BA4ED1"/>
    <w:rsid w:val="00BB0710"/>
    <w:rsid w:val="00BB0DEB"/>
    <w:rsid w:val="00BB0E0C"/>
    <w:rsid w:val="00BB1E67"/>
    <w:rsid w:val="00BB2AFF"/>
    <w:rsid w:val="00BB76CC"/>
    <w:rsid w:val="00BC6264"/>
    <w:rsid w:val="00BC7EF6"/>
    <w:rsid w:val="00BE6192"/>
    <w:rsid w:val="00BE73D1"/>
    <w:rsid w:val="00BF0843"/>
    <w:rsid w:val="00BF245E"/>
    <w:rsid w:val="00BF3088"/>
    <w:rsid w:val="00BF315A"/>
    <w:rsid w:val="00BF5274"/>
    <w:rsid w:val="00BF60AF"/>
    <w:rsid w:val="00C00CE5"/>
    <w:rsid w:val="00C037AD"/>
    <w:rsid w:val="00C07125"/>
    <w:rsid w:val="00C12C05"/>
    <w:rsid w:val="00C205AB"/>
    <w:rsid w:val="00C20BAC"/>
    <w:rsid w:val="00C25E44"/>
    <w:rsid w:val="00C330C8"/>
    <w:rsid w:val="00C41C0D"/>
    <w:rsid w:val="00C44343"/>
    <w:rsid w:val="00C50A0C"/>
    <w:rsid w:val="00C5765B"/>
    <w:rsid w:val="00C6201B"/>
    <w:rsid w:val="00C63584"/>
    <w:rsid w:val="00C663F6"/>
    <w:rsid w:val="00C75C88"/>
    <w:rsid w:val="00C76E10"/>
    <w:rsid w:val="00C779EC"/>
    <w:rsid w:val="00C82DCA"/>
    <w:rsid w:val="00C86B19"/>
    <w:rsid w:val="00C962F2"/>
    <w:rsid w:val="00C97C4E"/>
    <w:rsid w:val="00CA28F8"/>
    <w:rsid w:val="00CA5826"/>
    <w:rsid w:val="00CA7EAF"/>
    <w:rsid w:val="00CB3743"/>
    <w:rsid w:val="00CB55B1"/>
    <w:rsid w:val="00CB628B"/>
    <w:rsid w:val="00CD05C4"/>
    <w:rsid w:val="00CD2350"/>
    <w:rsid w:val="00CD554F"/>
    <w:rsid w:val="00CE7A1F"/>
    <w:rsid w:val="00D01D03"/>
    <w:rsid w:val="00D02DF6"/>
    <w:rsid w:val="00D04FF2"/>
    <w:rsid w:val="00D05BC4"/>
    <w:rsid w:val="00D05BFB"/>
    <w:rsid w:val="00D1303C"/>
    <w:rsid w:val="00D135AE"/>
    <w:rsid w:val="00D175CA"/>
    <w:rsid w:val="00D2389C"/>
    <w:rsid w:val="00D42E6D"/>
    <w:rsid w:val="00D66177"/>
    <w:rsid w:val="00D67D90"/>
    <w:rsid w:val="00D75744"/>
    <w:rsid w:val="00D77429"/>
    <w:rsid w:val="00D90A1F"/>
    <w:rsid w:val="00D95956"/>
    <w:rsid w:val="00DA0E36"/>
    <w:rsid w:val="00DA10A2"/>
    <w:rsid w:val="00DA20C0"/>
    <w:rsid w:val="00DA260B"/>
    <w:rsid w:val="00DA4595"/>
    <w:rsid w:val="00DB2650"/>
    <w:rsid w:val="00DE0DD7"/>
    <w:rsid w:val="00DE1110"/>
    <w:rsid w:val="00DE1C4F"/>
    <w:rsid w:val="00DF21D4"/>
    <w:rsid w:val="00DF5854"/>
    <w:rsid w:val="00E028F1"/>
    <w:rsid w:val="00E043A6"/>
    <w:rsid w:val="00E0670E"/>
    <w:rsid w:val="00E13160"/>
    <w:rsid w:val="00E15750"/>
    <w:rsid w:val="00E16521"/>
    <w:rsid w:val="00E256C9"/>
    <w:rsid w:val="00E33DF8"/>
    <w:rsid w:val="00E36E51"/>
    <w:rsid w:val="00E43770"/>
    <w:rsid w:val="00E51FA6"/>
    <w:rsid w:val="00E52018"/>
    <w:rsid w:val="00E56658"/>
    <w:rsid w:val="00E74A23"/>
    <w:rsid w:val="00E77F80"/>
    <w:rsid w:val="00E901BE"/>
    <w:rsid w:val="00E92BFA"/>
    <w:rsid w:val="00E92C17"/>
    <w:rsid w:val="00EA4EA4"/>
    <w:rsid w:val="00EA6A9E"/>
    <w:rsid w:val="00EA6AE9"/>
    <w:rsid w:val="00EB3FE8"/>
    <w:rsid w:val="00EB64C3"/>
    <w:rsid w:val="00EC6D0B"/>
    <w:rsid w:val="00EC709B"/>
    <w:rsid w:val="00ED4260"/>
    <w:rsid w:val="00EE12E5"/>
    <w:rsid w:val="00EE487D"/>
    <w:rsid w:val="00F00E98"/>
    <w:rsid w:val="00F06CE7"/>
    <w:rsid w:val="00F1113B"/>
    <w:rsid w:val="00F122F1"/>
    <w:rsid w:val="00F13EFC"/>
    <w:rsid w:val="00F31F21"/>
    <w:rsid w:val="00F3509C"/>
    <w:rsid w:val="00F35341"/>
    <w:rsid w:val="00F359A6"/>
    <w:rsid w:val="00F50840"/>
    <w:rsid w:val="00F5555D"/>
    <w:rsid w:val="00F566D8"/>
    <w:rsid w:val="00F57BA5"/>
    <w:rsid w:val="00F63B88"/>
    <w:rsid w:val="00F77BE3"/>
    <w:rsid w:val="00F83364"/>
    <w:rsid w:val="00F8714A"/>
    <w:rsid w:val="00F9341C"/>
    <w:rsid w:val="00F951C9"/>
    <w:rsid w:val="00F9606B"/>
    <w:rsid w:val="00F972EE"/>
    <w:rsid w:val="00FA2FFF"/>
    <w:rsid w:val="00FA572A"/>
    <w:rsid w:val="00FA5B40"/>
    <w:rsid w:val="00FB08B7"/>
    <w:rsid w:val="00FB0EC4"/>
    <w:rsid w:val="00FB62D2"/>
    <w:rsid w:val="00FC5878"/>
    <w:rsid w:val="00FC6FE2"/>
    <w:rsid w:val="00FE22B9"/>
    <w:rsid w:val="00FE5D89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A122"/>
  <w15:chartTrackingRefBased/>
  <w15:docId w15:val="{A1450FAF-1C16-4A6C-9D32-8FBF45CE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1E3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08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F4E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4E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4E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4E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4EB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EB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C0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0507"/>
  </w:style>
  <w:style w:type="paragraph" w:styleId="Rodap">
    <w:name w:val="footer"/>
    <w:basedOn w:val="Normal"/>
    <w:link w:val="RodapChar"/>
    <w:uiPriority w:val="99"/>
    <w:unhideWhenUsed/>
    <w:rsid w:val="004C0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0507"/>
  </w:style>
  <w:style w:type="table" w:customStyle="1" w:styleId="Tabelacomgrade1">
    <w:name w:val="Tabela com grade1"/>
    <w:basedOn w:val="Tabelanormal"/>
    <w:next w:val="Tabelacomgrade"/>
    <w:uiPriority w:val="59"/>
    <w:rsid w:val="00985B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7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06D77-29B4-4025-B210-C47BC178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Luiz de Azevedo Netto</dc:creator>
  <cp:keywords/>
  <dc:description/>
  <cp:lastModifiedBy>Felipe Araújo de Moraes</cp:lastModifiedBy>
  <cp:revision>148</cp:revision>
  <cp:lastPrinted>2023-09-20T12:23:00Z</cp:lastPrinted>
  <dcterms:created xsi:type="dcterms:W3CDTF">2023-08-21T14:18:00Z</dcterms:created>
  <dcterms:modified xsi:type="dcterms:W3CDTF">2023-11-30T13:45:00Z</dcterms:modified>
</cp:coreProperties>
</file>