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97EF19" w14:textId="2C1AE6D6" w:rsidR="00862745" w:rsidRDefault="00862745">
      <w:pPr>
        <w:rPr>
          <w:lang w:val="es-ES_tradnl"/>
        </w:rPr>
      </w:pPr>
      <w:r>
        <w:rPr>
          <w:lang w:val="es-ES_tradnl"/>
        </w:rPr>
        <w:t xml:space="preserve">Notas </w:t>
      </w:r>
      <w:proofErr w:type="spellStart"/>
      <w:r>
        <w:rPr>
          <w:lang w:val="es-ES_tradnl"/>
        </w:rPr>
        <w:t>dashboard</w:t>
      </w:r>
      <w:proofErr w:type="spellEnd"/>
      <w:r>
        <w:rPr>
          <w:lang w:val="es-ES_tradnl"/>
        </w:rPr>
        <w:t>:</w:t>
      </w:r>
    </w:p>
    <w:p w14:paraId="3CBBD55F" w14:textId="799F2883" w:rsidR="00862745" w:rsidRDefault="00862745" w:rsidP="00862745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Empleo adecuado de 2020 no es el mismo en comparación con el visualizador del INEC. </w:t>
      </w:r>
    </w:p>
    <w:p w14:paraId="231CB17F" w14:textId="77777777" w:rsidR="00862745" w:rsidRDefault="00862745" w:rsidP="00862745">
      <w:pPr>
        <w:rPr>
          <w:lang w:val="es-ES_tradnl"/>
        </w:rPr>
      </w:pPr>
    </w:p>
    <w:p w14:paraId="5A1A8372" w14:textId="3F825347" w:rsidR="00862745" w:rsidRDefault="00862745" w:rsidP="00862745">
      <w:pPr>
        <w:rPr>
          <w:lang w:val="es-ES_tradnl"/>
        </w:rPr>
      </w:pPr>
      <w:r>
        <w:rPr>
          <w:lang w:val="es-ES_tradnl"/>
        </w:rPr>
        <w:t>¿Por qué el INEC trata a las bases de 2007-2024 como mensuales?</w:t>
      </w:r>
    </w:p>
    <w:p w14:paraId="13800CCE" w14:textId="31582529" w:rsidR="00862745" w:rsidRPr="00862745" w:rsidRDefault="00862745" w:rsidP="00862745">
      <w:pPr>
        <w:rPr>
          <w:lang w:val="es-ES_tradnl"/>
        </w:rPr>
      </w:pPr>
      <w:r>
        <w:rPr>
          <w:lang w:val="es-ES_tradnl"/>
        </w:rPr>
        <w:t xml:space="preserve">El INEC no reporta los datos de pobreza con las bases trimestrales. </w:t>
      </w:r>
    </w:p>
    <w:sectPr w:rsidR="00862745" w:rsidRPr="008627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BA1FB0"/>
    <w:multiLevelType w:val="hybridMultilevel"/>
    <w:tmpl w:val="18C6ECDE"/>
    <w:lvl w:ilvl="0" w:tplc="77EC24E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1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745"/>
    <w:rsid w:val="00657167"/>
    <w:rsid w:val="00693F4A"/>
    <w:rsid w:val="00862745"/>
    <w:rsid w:val="00E81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62AE3E"/>
  <w15:chartTrackingRefBased/>
  <w15:docId w15:val="{20A9738A-417F-6043-B0A1-A9EE20D5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2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2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2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2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2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2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2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2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2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657167"/>
    <w:rPr>
      <w:rFonts w:ascii="Times New Roman" w:hAnsi="Times New Roman"/>
      <w:b/>
      <w:bCs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862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2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2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27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27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27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27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27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27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2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2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2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2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2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27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27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27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2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27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2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</Words>
  <Characters>200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(Estudiante) Santiago Andres Valdivieso Puertas</dc:creator>
  <cp:keywords/>
  <dc:description/>
  <cp:lastModifiedBy>(Estudiante) Santiago Andres Valdivieso Puertas</cp:lastModifiedBy>
  <cp:revision>1</cp:revision>
  <dcterms:created xsi:type="dcterms:W3CDTF">2026-05-22T23:35:00Z</dcterms:created>
  <dcterms:modified xsi:type="dcterms:W3CDTF">2026-05-23T02:18:00Z</dcterms:modified>
</cp:coreProperties>
</file>