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94190" w14:textId="01B37568" w:rsidR="00CD6104" w:rsidRDefault="00CD6104" w:rsidP="005771BD">
      <w:pPr>
        <w:pStyle w:val="3"/>
        <w:spacing w:line="360" w:lineRule="auto"/>
      </w:pPr>
      <w:r>
        <w:t>相对估值指标</w:t>
      </w:r>
    </w:p>
    <w:p w14:paraId="46EB0719" w14:textId="77777777" w:rsidR="00CD6104" w:rsidRPr="00EE4510" w:rsidRDefault="00CD6104" w:rsidP="005771BD">
      <w:pPr>
        <w:pStyle w:val="4"/>
        <w:spacing w:line="360" w:lineRule="auto"/>
        <w:rPr>
          <w:rFonts w:ascii="华文细黑" w:eastAsia="华文细黑" w:hAnsi="华文细黑"/>
        </w:rPr>
      </w:pPr>
      <w:r w:rsidRPr="00EE4510">
        <w:rPr>
          <w:rFonts w:ascii="华文细黑" w:eastAsia="华文细黑" w:hAnsi="华文细黑"/>
        </w:rPr>
        <w:t>市盈率</w:t>
      </w:r>
      <w:r w:rsidRPr="00EE4510">
        <w:rPr>
          <w:rFonts w:ascii="华文细黑" w:eastAsia="华文细黑" w:hAnsi="华文细黑" w:hint="eastAsia"/>
        </w:rPr>
        <w:t>（P</w:t>
      </w:r>
      <w:r w:rsidRPr="00EE4510">
        <w:rPr>
          <w:rFonts w:ascii="华文细黑" w:eastAsia="华文细黑" w:hAnsi="华文细黑"/>
        </w:rPr>
        <w:t>E</w:t>
      </w:r>
      <w:r w:rsidRPr="00EE4510">
        <w:rPr>
          <w:rFonts w:ascii="华文细黑" w:eastAsia="华文细黑" w:hAnsi="华文细黑" w:hint="eastAsia"/>
        </w:rPr>
        <w:t>）</w:t>
      </w:r>
    </w:p>
    <w:p w14:paraId="417C1DB4"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t>PE（Price/Earning) 指的是一只股票的市盈率，它的计算方法是每股</w:t>
      </w:r>
      <w:proofErr w:type="gramStart"/>
      <w:r w:rsidRPr="00EE4510">
        <w:rPr>
          <w:rFonts w:ascii="华文细黑" w:eastAsia="华文细黑" w:hAnsi="华文细黑" w:cs="宋体"/>
          <w:kern w:val="0"/>
          <w:sz w:val="24"/>
          <w:szCs w:val="24"/>
        </w:rPr>
        <w:t>股价除</w:t>
      </w:r>
      <w:proofErr w:type="gramEnd"/>
      <w:r w:rsidRPr="00EE4510">
        <w:rPr>
          <w:rFonts w:ascii="华文细黑" w:eastAsia="华文细黑" w:hAnsi="华文细黑" w:cs="宋体"/>
          <w:kern w:val="0"/>
          <w:sz w:val="24"/>
          <w:szCs w:val="24"/>
        </w:rPr>
        <w:t>以每股收益，是反映该股票估值水平的重要指标。</w:t>
      </w:r>
      <w:r w:rsidRPr="00EE4510">
        <w:rPr>
          <w:rFonts w:ascii="华文细黑" w:eastAsia="华文细黑" w:hAnsi="华文细黑" w:cs="宋体"/>
          <w:kern w:val="0"/>
          <w:sz w:val="24"/>
          <w:szCs w:val="24"/>
        </w:rPr>
        <w:br/>
        <w:t>其中，根据计算时采用的不同方法，可以分为：</w:t>
      </w:r>
      <w:r w:rsidRPr="00EE4510">
        <w:rPr>
          <w:rFonts w:ascii="华文细黑" w:eastAsia="华文细黑" w:hAnsi="华文细黑" w:cs="宋体"/>
          <w:kern w:val="0"/>
          <w:sz w:val="24"/>
          <w:szCs w:val="24"/>
        </w:rPr>
        <w:br/>
        <w:t>1.静态市盈率（LYR)</w:t>
      </w:r>
    </w:p>
    <w:p w14:paraId="518C5124"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算法1：</w:t>
      </w:r>
      <w:r w:rsidRPr="00EE4510">
        <w:rPr>
          <w:rFonts w:ascii="华文细黑" w:eastAsia="华文细黑" w:hAnsi="华文细黑" w:cs="宋体"/>
          <w:kern w:val="0"/>
          <w:sz w:val="24"/>
          <w:szCs w:val="24"/>
        </w:rPr>
        <w:t>用当前</w:t>
      </w:r>
      <w:proofErr w:type="gramStart"/>
      <w:r w:rsidRPr="00EE4510">
        <w:rPr>
          <w:rFonts w:ascii="华文细黑" w:eastAsia="华文细黑" w:hAnsi="华文细黑" w:cs="宋体"/>
          <w:kern w:val="0"/>
          <w:sz w:val="24"/>
          <w:szCs w:val="24"/>
        </w:rPr>
        <w:t>股价除</w:t>
      </w:r>
      <w:proofErr w:type="gramEnd"/>
      <w:r w:rsidRPr="00EE4510">
        <w:rPr>
          <w:rFonts w:ascii="华文细黑" w:eastAsia="华文细黑" w:hAnsi="华文细黑" w:cs="宋体"/>
          <w:kern w:val="0"/>
          <w:sz w:val="24"/>
          <w:szCs w:val="24"/>
        </w:rPr>
        <w:t>以上一年度的每股收益，如2015年计算市盈率，用2014年四个季度的平均收益；</w:t>
      </w:r>
      <w:r w:rsidRPr="00EE4510">
        <w:rPr>
          <w:rFonts w:ascii="华文细黑" w:eastAsia="华文细黑" w:hAnsi="华文细黑" w:cs="宋体" w:hint="eastAsia"/>
          <w:kern w:val="0"/>
          <w:sz w:val="24"/>
          <w:szCs w:val="24"/>
        </w:rPr>
        <w:t xml:space="preserve"> </w:t>
      </w:r>
    </w:p>
    <w:p w14:paraId="0F11A840"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算法2：总</w:t>
      </w:r>
      <w:proofErr w:type="gramStart"/>
      <w:r w:rsidRPr="00EE4510">
        <w:rPr>
          <w:rFonts w:ascii="华文细黑" w:eastAsia="华文细黑" w:hAnsi="华文细黑" w:cs="宋体" w:hint="eastAsia"/>
          <w:kern w:val="0"/>
          <w:sz w:val="24"/>
          <w:szCs w:val="24"/>
        </w:rPr>
        <w:t>市值除</w:t>
      </w:r>
      <w:proofErr w:type="gramEnd"/>
      <w:r w:rsidRPr="00EE4510">
        <w:rPr>
          <w:rFonts w:ascii="华文细黑" w:eastAsia="华文细黑" w:hAnsi="华文细黑" w:cs="宋体" w:hint="eastAsia"/>
          <w:kern w:val="0"/>
          <w:sz w:val="24"/>
          <w:szCs w:val="24"/>
        </w:rPr>
        <w:t>以上年度净利润</w:t>
      </w:r>
    </w:p>
    <w:p w14:paraId="33704E62"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w:t>
      </w:r>
      <w:r w:rsidRPr="00EE4510">
        <w:rPr>
          <w:rFonts w:ascii="华文细黑" w:eastAsia="华文细黑" w:hAnsi="华文细黑" w:cs="宋体"/>
          <w:kern w:val="0"/>
          <w:sz w:val="24"/>
          <w:szCs w:val="24"/>
        </w:rPr>
        <w:br/>
        <w:t>2.</w:t>
      </w:r>
      <w:r w:rsidRPr="00EE4510">
        <w:rPr>
          <w:rFonts w:ascii="华文细黑" w:eastAsia="华文细黑" w:hAnsi="华文细黑" w:cs="宋体" w:hint="eastAsia"/>
          <w:kern w:val="0"/>
          <w:sz w:val="24"/>
          <w:szCs w:val="24"/>
        </w:rPr>
        <w:t>滚动</w:t>
      </w:r>
      <w:r w:rsidRPr="00EE4510">
        <w:rPr>
          <w:rFonts w:ascii="华文细黑" w:eastAsia="华文细黑" w:hAnsi="华文细黑" w:cs="宋体"/>
          <w:kern w:val="0"/>
          <w:sz w:val="24"/>
          <w:szCs w:val="24"/>
        </w:rPr>
        <w:t>市盈率（TTM)</w:t>
      </w:r>
    </w:p>
    <w:p w14:paraId="767BC2BD"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算法1：</w:t>
      </w:r>
      <w:r w:rsidRPr="00EE4510">
        <w:rPr>
          <w:rFonts w:ascii="华文细黑" w:eastAsia="华文细黑" w:hAnsi="华文细黑" w:cs="宋体"/>
          <w:kern w:val="0"/>
          <w:sz w:val="24"/>
          <w:szCs w:val="24"/>
        </w:rPr>
        <w:t>用当前</w:t>
      </w:r>
      <w:proofErr w:type="gramStart"/>
      <w:r w:rsidRPr="00EE4510">
        <w:rPr>
          <w:rFonts w:ascii="华文细黑" w:eastAsia="华文细黑" w:hAnsi="华文细黑" w:cs="宋体"/>
          <w:kern w:val="0"/>
          <w:sz w:val="24"/>
          <w:szCs w:val="24"/>
        </w:rPr>
        <w:t>股价除</w:t>
      </w:r>
      <w:r w:rsidRPr="00EE4510">
        <w:rPr>
          <w:rFonts w:ascii="华文细黑" w:eastAsia="华文细黑" w:hAnsi="华文细黑" w:cs="宋体" w:hint="eastAsia"/>
          <w:kern w:val="0"/>
          <w:sz w:val="24"/>
          <w:szCs w:val="24"/>
        </w:rPr>
        <w:t>最近</w:t>
      </w:r>
      <w:proofErr w:type="gramEnd"/>
      <w:r w:rsidRPr="00EE4510">
        <w:rPr>
          <w:rFonts w:ascii="华文细黑" w:eastAsia="华文细黑" w:hAnsi="华文细黑" w:cs="宋体" w:hint="eastAsia"/>
          <w:kern w:val="0"/>
          <w:sz w:val="24"/>
          <w:szCs w:val="24"/>
        </w:rPr>
        <w:t>4</w:t>
      </w:r>
      <w:r w:rsidRPr="00EE4510">
        <w:rPr>
          <w:rFonts w:ascii="华文细黑" w:eastAsia="华文细黑" w:hAnsi="华文细黑" w:cs="宋体"/>
          <w:kern w:val="0"/>
          <w:sz w:val="24"/>
          <w:szCs w:val="24"/>
        </w:rPr>
        <w:t>个季度的每股收益，如2015年四季度计算市盈率，用2014年4季度+2015年前三季度的数据。</w:t>
      </w:r>
    </w:p>
    <w:p w14:paraId="04EAD542"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算法2：总</w:t>
      </w:r>
      <w:proofErr w:type="gramStart"/>
      <w:r w:rsidRPr="00EE4510">
        <w:rPr>
          <w:rFonts w:ascii="华文细黑" w:eastAsia="华文细黑" w:hAnsi="华文细黑" w:cs="宋体" w:hint="eastAsia"/>
          <w:kern w:val="0"/>
          <w:sz w:val="24"/>
          <w:szCs w:val="24"/>
        </w:rPr>
        <w:t>市值除</w:t>
      </w:r>
      <w:proofErr w:type="gramEnd"/>
      <w:r w:rsidRPr="00EE4510">
        <w:rPr>
          <w:rFonts w:ascii="华文细黑" w:eastAsia="华文细黑" w:hAnsi="华文细黑" w:cs="宋体" w:hint="eastAsia"/>
          <w:kern w:val="0"/>
          <w:sz w:val="24"/>
          <w:szCs w:val="24"/>
        </w:rPr>
        <w:t>以最近4个季度的净利润。</w:t>
      </w:r>
    </w:p>
    <w:p w14:paraId="4003FD8C"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p>
    <w:p w14:paraId="7422C304"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lastRenderedPageBreak/>
        <w:t>3.</w:t>
      </w:r>
      <w:r w:rsidRPr="00EE4510">
        <w:rPr>
          <w:rFonts w:ascii="华文细黑" w:eastAsia="华文细黑" w:hAnsi="华文细黑" w:cs="宋体" w:hint="eastAsia"/>
          <w:kern w:val="0"/>
          <w:sz w:val="24"/>
          <w:szCs w:val="24"/>
        </w:rPr>
        <w:t>动态市盈率</w:t>
      </w:r>
    </w:p>
    <w:p w14:paraId="74A06484"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总</w:t>
      </w:r>
      <w:proofErr w:type="gramStart"/>
      <w:r w:rsidRPr="00EE4510">
        <w:rPr>
          <w:rFonts w:ascii="华文细黑" w:eastAsia="华文细黑" w:hAnsi="华文细黑" w:cs="宋体" w:hint="eastAsia"/>
          <w:kern w:val="0"/>
          <w:sz w:val="24"/>
          <w:szCs w:val="24"/>
        </w:rPr>
        <w:t>市值除</w:t>
      </w:r>
      <w:proofErr w:type="gramEnd"/>
      <w:r w:rsidRPr="00EE4510">
        <w:rPr>
          <w:rFonts w:ascii="华文细黑" w:eastAsia="华文细黑" w:hAnsi="华文细黑" w:cs="宋体" w:hint="eastAsia"/>
          <w:kern w:val="0"/>
          <w:sz w:val="24"/>
          <w:szCs w:val="24"/>
        </w:rPr>
        <w:t>以预估全年净利润，例如</w:t>
      </w:r>
      <w:proofErr w:type="gramStart"/>
      <w:r w:rsidRPr="00EE4510">
        <w:rPr>
          <w:rFonts w:ascii="华文细黑" w:eastAsia="华文细黑" w:hAnsi="华文细黑" w:cs="宋体" w:hint="eastAsia"/>
          <w:kern w:val="0"/>
          <w:sz w:val="24"/>
          <w:szCs w:val="24"/>
        </w:rPr>
        <w:t>当前公</w:t>
      </w:r>
      <w:proofErr w:type="gramEnd"/>
      <w:r w:rsidRPr="00EE4510">
        <w:rPr>
          <w:rFonts w:ascii="华文细黑" w:eastAsia="华文细黑" w:hAnsi="华文细黑" w:cs="宋体" w:hint="eastAsia"/>
          <w:kern w:val="0"/>
          <w:sz w:val="24"/>
          <w:szCs w:val="24"/>
        </w:rPr>
        <w:t>布一季度净利润1</w:t>
      </w:r>
      <w:r w:rsidRPr="00EE4510">
        <w:rPr>
          <w:rFonts w:ascii="华文细黑" w:eastAsia="华文细黑" w:hAnsi="华文细黑" w:cs="宋体"/>
          <w:kern w:val="0"/>
          <w:sz w:val="24"/>
          <w:szCs w:val="24"/>
        </w:rPr>
        <w:t>000</w:t>
      </w:r>
      <w:r w:rsidRPr="00EE4510">
        <w:rPr>
          <w:rFonts w:ascii="华文细黑" w:eastAsia="华文细黑" w:hAnsi="华文细黑" w:cs="宋体" w:hint="eastAsia"/>
          <w:kern w:val="0"/>
          <w:sz w:val="24"/>
          <w:szCs w:val="24"/>
        </w:rPr>
        <w:t>万，则预估全年净利润4</w:t>
      </w:r>
      <w:r w:rsidRPr="00EE4510">
        <w:rPr>
          <w:rFonts w:ascii="华文细黑" w:eastAsia="华文细黑" w:hAnsi="华文细黑" w:cs="宋体"/>
          <w:kern w:val="0"/>
          <w:sz w:val="24"/>
          <w:szCs w:val="24"/>
        </w:rPr>
        <w:t>000</w:t>
      </w:r>
      <w:r w:rsidRPr="00EE4510">
        <w:rPr>
          <w:rFonts w:ascii="华文细黑" w:eastAsia="华文细黑" w:hAnsi="华文细黑" w:cs="宋体" w:hint="eastAsia"/>
          <w:kern w:val="0"/>
          <w:sz w:val="24"/>
          <w:szCs w:val="24"/>
        </w:rPr>
        <w:t>万。</w:t>
      </w:r>
    </w:p>
    <w:p w14:paraId="483D03BB"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br/>
        <w:t>PB(LF)指的是一只股票</w:t>
      </w:r>
      <w:proofErr w:type="gramStart"/>
      <w:r w:rsidRPr="00EE4510">
        <w:rPr>
          <w:rFonts w:ascii="华文细黑" w:eastAsia="华文细黑" w:hAnsi="华文细黑" w:cs="宋体"/>
          <w:kern w:val="0"/>
          <w:sz w:val="24"/>
          <w:szCs w:val="24"/>
        </w:rPr>
        <w:t>的市净率</w:t>
      </w:r>
      <w:proofErr w:type="gramEnd"/>
      <w:r w:rsidRPr="00EE4510">
        <w:rPr>
          <w:rFonts w:ascii="华文细黑" w:eastAsia="华文细黑" w:hAnsi="华文细黑" w:cs="宋体"/>
          <w:kern w:val="0"/>
          <w:sz w:val="24"/>
          <w:szCs w:val="24"/>
        </w:rPr>
        <w:t>，计算方法为每股股价/每股净资产。同样，根据计算口径不同，分为：</w:t>
      </w:r>
      <w:r w:rsidRPr="00EE4510">
        <w:rPr>
          <w:rFonts w:ascii="华文细黑" w:eastAsia="华文细黑" w:hAnsi="华文细黑" w:cs="宋体"/>
          <w:kern w:val="0"/>
          <w:sz w:val="24"/>
          <w:szCs w:val="24"/>
        </w:rPr>
        <w:br/>
        <w:t>PB=每股股价/每股净资产（上一年年末净资产）</w:t>
      </w:r>
      <w:r w:rsidRPr="00EE4510">
        <w:rPr>
          <w:rFonts w:ascii="华文细黑" w:eastAsia="华文细黑" w:hAnsi="华文细黑" w:cs="宋体"/>
          <w:kern w:val="0"/>
          <w:sz w:val="24"/>
          <w:szCs w:val="24"/>
        </w:rPr>
        <w:br/>
        <w:t>LF=每股股价/每股净资产（</w:t>
      </w:r>
      <w:proofErr w:type="gramStart"/>
      <w:r w:rsidRPr="00EE4510">
        <w:rPr>
          <w:rFonts w:ascii="华文细黑" w:eastAsia="华文细黑" w:hAnsi="华文细黑" w:cs="宋体"/>
          <w:kern w:val="0"/>
          <w:sz w:val="24"/>
          <w:szCs w:val="24"/>
        </w:rPr>
        <w:t>最新财报净资产</w:t>
      </w:r>
      <w:proofErr w:type="gramEnd"/>
      <w:r w:rsidRPr="00EE4510">
        <w:rPr>
          <w:rFonts w:ascii="华文细黑" w:eastAsia="华文细黑" w:hAnsi="华文细黑" w:cs="宋体"/>
          <w:kern w:val="0"/>
          <w:sz w:val="24"/>
          <w:szCs w:val="24"/>
        </w:rPr>
        <w:t>，一般为季报或者半年报）</w:t>
      </w:r>
    </w:p>
    <w:p w14:paraId="67C4E670"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p>
    <w:p w14:paraId="07C937CC" w14:textId="77777777" w:rsidR="00CD6104" w:rsidRPr="00EE4510" w:rsidRDefault="00CD6104" w:rsidP="005771BD">
      <w:pPr>
        <w:pStyle w:val="5"/>
        <w:spacing w:line="360" w:lineRule="auto"/>
        <w:rPr>
          <w:rFonts w:ascii="华文细黑" w:eastAsia="华文细黑" w:hAnsi="华文细黑"/>
        </w:rPr>
      </w:pPr>
      <w:r w:rsidRPr="00EE4510">
        <w:rPr>
          <w:rFonts w:ascii="华文细黑" w:eastAsia="华文细黑" w:hAnsi="华文细黑"/>
        </w:rPr>
        <w:t>尽量使用静态市盈率和滚动市盈率判断股价便宜与否，不要使用动态市盈率</w:t>
      </w:r>
    </w:p>
    <w:p w14:paraId="4D6E502B" w14:textId="77777777" w:rsidR="00CD6104" w:rsidRPr="00EE4510" w:rsidRDefault="00CD6104" w:rsidP="005771BD">
      <w:pPr>
        <w:widowControl/>
        <w:spacing w:line="360" w:lineRule="auto"/>
        <w:jc w:val="left"/>
        <w:rPr>
          <w:rFonts w:ascii="华文细黑" w:eastAsia="华文细黑" w:hAnsi="华文细黑" w:cs="宋体"/>
          <w:kern w:val="0"/>
          <w:sz w:val="24"/>
          <w:szCs w:val="24"/>
        </w:rPr>
      </w:pPr>
    </w:p>
    <w:p w14:paraId="1C067144" w14:textId="77777777" w:rsidR="00CD6104" w:rsidRPr="00EE4510" w:rsidRDefault="00CD6104" w:rsidP="005771BD">
      <w:pPr>
        <w:pStyle w:val="5"/>
        <w:spacing w:line="360" w:lineRule="auto"/>
        <w:rPr>
          <w:rFonts w:ascii="华文细黑" w:eastAsia="华文细黑" w:hAnsi="华文细黑"/>
        </w:rPr>
      </w:pPr>
      <w:r w:rsidRPr="00EE4510">
        <w:rPr>
          <w:rFonts w:ascii="华文细黑" w:eastAsia="华文细黑" w:hAnsi="华文细黑" w:hint="eastAsia"/>
        </w:rPr>
        <w:lastRenderedPageBreak/>
        <w:t>相关概念</w:t>
      </w:r>
    </w:p>
    <w:p w14:paraId="3E3409E8" w14:textId="77777777" w:rsidR="00CD6104" w:rsidRPr="00EE4510" w:rsidRDefault="00CD6104" w:rsidP="005771BD">
      <w:pPr>
        <w:pStyle w:val="6"/>
        <w:spacing w:line="360" w:lineRule="auto"/>
        <w:rPr>
          <w:rFonts w:ascii="华文细黑" w:eastAsia="华文细黑" w:hAnsi="华文细黑" w:cs="宋体"/>
          <w:kern w:val="0"/>
        </w:rPr>
      </w:pPr>
      <w:r w:rsidRPr="00EE4510">
        <w:rPr>
          <w:rFonts w:ascii="华文细黑" w:eastAsia="华文细黑" w:hAnsi="华文细黑"/>
        </w:rPr>
        <w:t>TTM （</w:t>
      </w:r>
      <w:r w:rsidRPr="00EE4510">
        <w:rPr>
          <w:rFonts w:ascii="华文细黑" w:eastAsia="华文细黑" w:hAnsi="华文细黑" w:hint="eastAsia"/>
        </w:rPr>
        <w:t>trailing twelve month</w:t>
      </w:r>
      <w:r w:rsidRPr="00EE4510">
        <w:rPr>
          <w:rFonts w:ascii="华文细黑" w:eastAsia="华文细黑" w:hAnsi="华文细黑"/>
        </w:rPr>
        <w:t>）</w:t>
      </w:r>
    </w:p>
    <w:p w14:paraId="6D6CD8B4"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数据是一个滚动概念，每个季度都会不同。虽然它的起始点会发生变化，但却始终包括有四个不同的季度(1、2、3、4; 2、3、4、1; 3、4、1、2; 4、1、2、3)，虽然这四个季度有可能属于两个不同的自然年度，但仍然弥补了上市公司季节性的客观差异所造成的影响。</w:t>
      </w:r>
    </w:p>
    <w:p w14:paraId="03C25FEA"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这样一来，相隔两个季度之间的TTM 数据比较时，其采样中总会出现3 </w:t>
      </w:r>
      <w:proofErr w:type="gramStart"/>
      <w:r w:rsidRPr="00EE4510">
        <w:rPr>
          <w:rFonts w:ascii="华文细黑" w:eastAsia="华文细黑" w:hAnsi="华文细黑" w:cs="宋体"/>
          <w:kern w:val="0"/>
          <w:sz w:val="24"/>
          <w:szCs w:val="24"/>
        </w:rPr>
        <w:t>个</w:t>
      </w:r>
      <w:proofErr w:type="gramEnd"/>
      <w:r w:rsidRPr="00EE4510">
        <w:rPr>
          <w:rFonts w:ascii="华文细黑" w:eastAsia="华文细黑" w:hAnsi="华文细黑" w:cs="宋体"/>
          <w:kern w:val="0"/>
          <w:sz w:val="24"/>
          <w:szCs w:val="24"/>
        </w:rPr>
        <w:t xml:space="preserve">季度的重合，1 个季度不同。正是由于加入了3 </w:t>
      </w:r>
      <w:proofErr w:type="gramStart"/>
      <w:r w:rsidRPr="00EE4510">
        <w:rPr>
          <w:rFonts w:ascii="华文细黑" w:eastAsia="华文细黑" w:hAnsi="华文细黑" w:cs="宋体"/>
          <w:kern w:val="0"/>
          <w:sz w:val="24"/>
          <w:szCs w:val="24"/>
        </w:rPr>
        <w:t>个</w:t>
      </w:r>
      <w:proofErr w:type="gramEnd"/>
      <w:r w:rsidRPr="00EE4510">
        <w:rPr>
          <w:rFonts w:ascii="华文细黑" w:eastAsia="华文细黑" w:hAnsi="华文细黑" w:cs="宋体"/>
          <w:kern w:val="0"/>
          <w:sz w:val="24"/>
          <w:szCs w:val="24"/>
        </w:rPr>
        <w:t>重合的季度，则使这种比较在一定程度上</w:t>
      </w:r>
      <w:proofErr w:type="gramStart"/>
      <w:r w:rsidRPr="00EE4510">
        <w:rPr>
          <w:rFonts w:ascii="华文细黑" w:eastAsia="华文细黑" w:hAnsi="华文细黑" w:cs="宋体"/>
          <w:kern w:val="0"/>
          <w:sz w:val="24"/>
          <w:szCs w:val="24"/>
        </w:rPr>
        <w:t>过滤掉小波</w:t>
      </w:r>
      <w:proofErr w:type="gramEnd"/>
      <w:r w:rsidRPr="00EE4510">
        <w:rPr>
          <w:rFonts w:ascii="华文细黑" w:eastAsia="华文细黑" w:hAnsi="华文细黑" w:cs="宋体"/>
          <w:kern w:val="0"/>
          <w:sz w:val="24"/>
          <w:szCs w:val="24"/>
        </w:rPr>
        <w:t>动，进而</w:t>
      </w:r>
      <w:r w:rsidRPr="00EE4510">
        <w:rPr>
          <w:rFonts w:ascii="华文细黑" w:eastAsia="华文细黑" w:hAnsi="华文细黑" w:cs="宋体"/>
          <w:color w:val="FF0000"/>
          <w:kern w:val="0"/>
          <w:sz w:val="24"/>
          <w:szCs w:val="24"/>
        </w:rPr>
        <w:t>更加客观地反映上市公司的真实情况</w:t>
      </w:r>
      <w:r w:rsidRPr="00EE4510">
        <w:rPr>
          <w:rFonts w:ascii="华文细黑" w:eastAsia="华文细黑" w:hAnsi="华文细黑" w:cs="宋体"/>
          <w:kern w:val="0"/>
          <w:sz w:val="24"/>
          <w:szCs w:val="24"/>
        </w:rPr>
        <w:t>。</w:t>
      </w:r>
    </w:p>
    <w:p w14:paraId="52E6447C" w14:textId="77777777" w:rsidR="00CD6104" w:rsidRPr="00EE4510" w:rsidRDefault="00CD6104" w:rsidP="005771BD">
      <w:pPr>
        <w:spacing w:line="360" w:lineRule="auto"/>
        <w:rPr>
          <w:rFonts w:ascii="华文细黑" w:eastAsia="华文细黑" w:hAnsi="华文细黑" w:cs="宋体"/>
          <w:kern w:val="0"/>
          <w:sz w:val="24"/>
          <w:szCs w:val="24"/>
        </w:rPr>
      </w:pPr>
    </w:p>
    <w:p w14:paraId="66DE36E4" w14:textId="77777777" w:rsidR="00CD6104" w:rsidRPr="00EE4510" w:rsidRDefault="00CD6104" w:rsidP="005771BD">
      <w:pPr>
        <w:spacing w:line="360" w:lineRule="auto"/>
        <w:rPr>
          <w:rFonts w:ascii="华文细黑" w:eastAsia="华文细黑" w:hAnsi="华文细黑" w:cs="宋体"/>
          <w:kern w:val="0"/>
          <w:sz w:val="24"/>
          <w:szCs w:val="24"/>
        </w:rPr>
      </w:pPr>
    </w:p>
    <w:p w14:paraId="75ECAD9B" w14:textId="77777777" w:rsidR="00CD6104" w:rsidRPr="00EE4510" w:rsidRDefault="00CD6104" w:rsidP="005771BD">
      <w:pPr>
        <w:pStyle w:val="7"/>
        <w:spacing w:line="360" w:lineRule="auto"/>
        <w:rPr>
          <w:rFonts w:ascii="华文细黑" w:eastAsia="华文细黑" w:hAnsi="华文细黑"/>
        </w:rPr>
      </w:pPr>
      <w:r w:rsidRPr="00EE4510">
        <w:rPr>
          <w:rFonts w:ascii="华文细黑" w:eastAsia="华文细黑" w:hAnsi="华文细黑" w:hint="eastAsia"/>
        </w:rPr>
        <w:t>T</w:t>
      </w:r>
      <w:r w:rsidRPr="00EE4510">
        <w:rPr>
          <w:rFonts w:ascii="华文细黑" w:eastAsia="华文细黑" w:hAnsi="华文细黑"/>
        </w:rPr>
        <w:t>TM</w:t>
      </w:r>
      <w:r w:rsidRPr="00EE4510">
        <w:rPr>
          <w:rFonts w:ascii="华文细黑" w:eastAsia="华文细黑" w:hAnsi="华文细黑" w:hint="eastAsia"/>
        </w:rPr>
        <w:t>应用示例</w:t>
      </w:r>
    </w:p>
    <w:p w14:paraId="13CCF8E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友情提示：为了环比和TTM分析,需要计算上市公司每个季度的净利润。</w:t>
      </w:r>
    </w:p>
    <w:p w14:paraId="3975E82C"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以格力电器为例：</w:t>
      </w:r>
    </w:p>
    <w:p w14:paraId="7B58BE8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2009年三季报提供格力电器2009年1-9月净利润19.91亿元和2009年7-9月净利润7.60亿元；</w:t>
      </w:r>
    </w:p>
    <w:p w14:paraId="1692BD2E"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2009年年报提供格力电器2009年1-12月净利润29.13亿元；</w:t>
      </w:r>
    </w:p>
    <w:p w14:paraId="167049BB"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lastRenderedPageBreak/>
        <w:t>2010年</w:t>
      </w:r>
      <w:proofErr w:type="gramStart"/>
      <w:r w:rsidRPr="00EE4510">
        <w:rPr>
          <w:rFonts w:ascii="华文细黑" w:eastAsia="华文细黑" w:hAnsi="华文细黑" w:cs="Helvetica"/>
          <w:color w:val="33353C"/>
          <w:kern w:val="0"/>
          <w:sz w:val="22"/>
          <w:szCs w:val="27"/>
        </w:rPr>
        <w:t>一</w:t>
      </w:r>
      <w:proofErr w:type="gramEnd"/>
      <w:r w:rsidRPr="00EE4510">
        <w:rPr>
          <w:rFonts w:ascii="华文细黑" w:eastAsia="华文细黑" w:hAnsi="华文细黑" w:cs="Helvetica"/>
          <w:color w:val="33353C"/>
          <w:kern w:val="0"/>
          <w:sz w:val="22"/>
          <w:szCs w:val="27"/>
        </w:rPr>
        <w:t>季报提供格力电器2010年1-3月净利润6.39亿元；</w:t>
      </w:r>
    </w:p>
    <w:p w14:paraId="6CC9515D"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2010年半年报提供格力电器2010年1-6月净利润15.72亿元；</w:t>
      </w:r>
    </w:p>
    <w:p w14:paraId="0243531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2010年三季报提供格力电器2010年1-9月净利润28.90亿元和2010年7-9月净利润13.17亿元；</w:t>
      </w:r>
    </w:p>
    <w:p w14:paraId="6BD7B8B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p>
    <w:p w14:paraId="4DD69ED3"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那么：</w:t>
      </w:r>
    </w:p>
    <w:p w14:paraId="3D97DABF"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2009年三季度（7-9月）净利润为7.60亿元；</w:t>
      </w:r>
    </w:p>
    <w:p w14:paraId="05AF9FE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2009年四季度（10-12月）净利润为2009年年报净利润29.13亿元减去2009年三季报净利润19.91亿元=9.22亿元；</w:t>
      </w:r>
    </w:p>
    <w:p w14:paraId="3D969545"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2010年一季度（1-3月）净利润为6.39亿元；</w:t>
      </w:r>
    </w:p>
    <w:p w14:paraId="54E959EC"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2010年二季度（4-6月）净利润为2010年半年报净利润15.72亿元减去2010年</w:t>
      </w:r>
      <w:proofErr w:type="gramStart"/>
      <w:r w:rsidRPr="00EE4510">
        <w:rPr>
          <w:rFonts w:ascii="华文细黑" w:eastAsia="华文细黑" w:hAnsi="华文细黑" w:cs="Helvetica"/>
          <w:color w:val="33353C"/>
          <w:kern w:val="0"/>
          <w:sz w:val="22"/>
          <w:szCs w:val="27"/>
        </w:rPr>
        <w:t>一</w:t>
      </w:r>
      <w:proofErr w:type="gramEnd"/>
      <w:r w:rsidRPr="00EE4510">
        <w:rPr>
          <w:rFonts w:ascii="华文细黑" w:eastAsia="华文细黑" w:hAnsi="华文细黑" w:cs="Helvetica"/>
          <w:color w:val="33353C"/>
          <w:kern w:val="0"/>
          <w:sz w:val="22"/>
          <w:szCs w:val="27"/>
        </w:rPr>
        <w:t>季报净利润6.39亿元=9.33亿元；</w:t>
      </w:r>
    </w:p>
    <w:p w14:paraId="172B951E"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2010年三季度（7-9月）净利润为13.17亿元；</w:t>
      </w:r>
    </w:p>
    <w:p w14:paraId="7E046654"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列示如下：</w:t>
      </w:r>
    </w:p>
    <w:p w14:paraId="09D69AD5"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季度 2009年三季度 2009年四季度 2010年一季度 2010年二季度 2010年三季度</w:t>
      </w:r>
    </w:p>
    <w:p w14:paraId="08FE89AA"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净利润 7.60亿 9.22亿 6.39亿 9.33亿 13.17亿</w:t>
      </w:r>
    </w:p>
    <w:p w14:paraId="27F3FFA6"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这样就可以进行环比分析，比如2010年一季度净利润比2009年四季度要少，而2010年二季度净利润要比一季度要多，这说明格力电器主营产品空调有季节性淡季和旺季之分，从上面的季度净利润数据初步可以看出，每年的第一季度为空调的淡季，所以净利润不是很高，而二季度开始进入旺季。</w:t>
      </w:r>
    </w:p>
    <w:p w14:paraId="56A34251"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lastRenderedPageBreak/>
        <w:t>为了剔除由于季节性淡季和</w:t>
      </w:r>
      <w:proofErr w:type="gramStart"/>
      <w:r w:rsidRPr="00EE4510">
        <w:rPr>
          <w:rFonts w:ascii="华文细黑" w:eastAsia="华文细黑" w:hAnsi="华文细黑" w:cs="Helvetica"/>
          <w:color w:val="33353C"/>
          <w:kern w:val="0"/>
          <w:sz w:val="22"/>
          <w:szCs w:val="27"/>
        </w:rPr>
        <w:t>旺季对</w:t>
      </w:r>
      <w:proofErr w:type="gramEnd"/>
      <w:r w:rsidRPr="00EE4510">
        <w:rPr>
          <w:rFonts w:ascii="华文细黑" w:eastAsia="华文细黑" w:hAnsi="华文细黑" w:cs="Helvetica"/>
          <w:color w:val="33353C"/>
          <w:kern w:val="0"/>
          <w:sz w:val="22"/>
          <w:szCs w:val="27"/>
        </w:rPr>
        <w:t>企业净利润增长的误判，也为了与国际接轨（国外有的公司，它的财务结算年度有的是从第四季度开始起计，结算到次年的第三季度为止，所以引入TTM概念，TTM（(Trailing Twelve Months)的含义就是最近12个月（也可以理解为最近四个季度）。</w:t>
      </w:r>
    </w:p>
    <w:p w14:paraId="50341469"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那么TTM怎样计算呢？顾名思义，比如2010年第二季度的TTM数据就是将 2009年三季度、2009年四季度、2010年一季度、2010年二季度这四个净利润数据相加再除以4，同理，2010年第三季度的TTM数据就是将 2009年四季度、2010年一季度、2010年二季度、2010年三季度这四个净利润数据相加再除以4，计算结果如下表：</w:t>
      </w:r>
    </w:p>
    <w:p w14:paraId="78FFEB10"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季度 2010年二季度 2010年三季度</w:t>
      </w:r>
    </w:p>
    <w:p w14:paraId="0CE9CCBC" w14:textId="77777777" w:rsidR="00CD6104" w:rsidRPr="00EE4510" w:rsidRDefault="00CD6104" w:rsidP="005771B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净利润（TTM) 8.135 9.5275</w:t>
      </w:r>
    </w:p>
    <w:p w14:paraId="00600EF5" w14:textId="77777777" w:rsidR="00CD6104" w:rsidRPr="00EE4510" w:rsidRDefault="00CD6104" w:rsidP="005771BD">
      <w:pPr>
        <w:widowControl/>
        <w:spacing w:line="360" w:lineRule="auto"/>
        <w:jc w:val="left"/>
        <w:rPr>
          <w:rFonts w:ascii="华文细黑" w:eastAsia="华文细黑" w:hAnsi="华文细黑" w:cs="Helvetica"/>
          <w:color w:val="FF0000"/>
          <w:kern w:val="0"/>
          <w:sz w:val="22"/>
          <w:szCs w:val="27"/>
        </w:rPr>
      </w:pPr>
      <w:r w:rsidRPr="00EE4510">
        <w:rPr>
          <w:rFonts w:ascii="华文细黑" w:eastAsia="华文细黑" w:hAnsi="华文细黑" w:cs="Helvetica"/>
          <w:color w:val="FF0000"/>
          <w:kern w:val="0"/>
          <w:sz w:val="22"/>
          <w:szCs w:val="27"/>
        </w:rPr>
        <w:t>现在使用TTM数据进行各季度净利润增长情况的分析就基本剔除了季节性淡季和旺季的因素，因而比较客观合理</w:t>
      </w:r>
    </w:p>
    <w:p w14:paraId="002A8B80"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Helvetica"/>
          <w:color w:val="33353C"/>
          <w:kern w:val="0"/>
          <w:sz w:val="27"/>
          <w:szCs w:val="27"/>
        </w:rPr>
        <w:br/>
      </w:r>
      <w:r w:rsidRPr="00EE4510">
        <w:rPr>
          <w:rFonts w:ascii="华文细黑" w:eastAsia="华文细黑" w:hAnsi="华文细黑" w:cs="Helvetica"/>
          <w:color w:val="33353C"/>
          <w:kern w:val="0"/>
          <w:sz w:val="27"/>
          <w:szCs w:val="27"/>
        </w:rPr>
        <w:br/>
      </w:r>
    </w:p>
    <w:p w14:paraId="7B364D58" w14:textId="77777777" w:rsidR="00CD6104" w:rsidRPr="00EE4510" w:rsidRDefault="00CD6104" w:rsidP="005771BD">
      <w:pPr>
        <w:pStyle w:val="6"/>
        <w:spacing w:line="360" w:lineRule="auto"/>
        <w:rPr>
          <w:rFonts w:ascii="华文细黑" w:eastAsia="华文细黑" w:hAnsi="华文细黑"/>
        </w:rPr>
      </w:pPr>
      <w:proofErr w:type="gramStart"/>
      <w:r w:rsidRPr="00EE4510">
        <w:rPr>
          <w:rFonts w:ascii="华文细黑" w:eastAsia="华文细黑" w:hAnsi="华文细黑"/>
        </w:rPr>
        <w:t>LYR  (</w:t>
      </w:r>
      <w:proofErr w:type="gramEnd"/>
      <w:r w:rsidRPr="00EE4510">
        <w:rPr>
          <w:rFonts w:ascii="华文细黑" w:eastAsia="华文细黑" w:hAnsi="华文细黑"/>
        </w:rPr>
        <w:t>Last Year Ratio)</w:t>
      </w:r>
    </w:p>
    <w:p w14:paraId="6D4218BF"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人们常说的市盈率多数指LYR </w:t>
      </w:r>
      <w:r w:rsidRPr="00EE4510">
        <w:rPr>
          <w:rFonts w:ascii="华文细黑" w:eastAsia="华文细黑" w:hAnsi="华文细黑" w:cs="宋体" w:hint="eastAsia"/>
          <w:kern w:val="0"/>
          <w:sz w:val="24"/>
          <w:szCs w:val="24"/>
        </w:rPr>
        <w:t>.</w:t>
      </w:r>
    </w:p>
    <w:p w14:paraId="1BBC5259"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在经济好转或向好的时候，对多数企业，静态市盈率，往往会低估企业的未来盈利情况</w:t>
      </w:r>
      <w:r w:rsidRPr="00EE4510">
        <w:rPr>
          <w:rFonts w:ascii="华文细黑" w:eastAsia="华文细黑" w:hAnsi="华文细黑" w:cs="宋体" w:hint="eastAsia"/>
          <w:kern w:val="0"/>
          <w:sz w:val="24"/>
          <w:szCs w:val="24"/>
        </w:rPr>
        <w:t>.</w:t>
      </w:r>
    </w:p>
    <w:p w14:paraId="22AFD6A8" w14:textId="77777777" w:rsidR="00CD6104" w:rsidRPr="00EE4510" w:rsidRDefault="00CD6104" w:rsidP="005771BD">
      <w:pPr>
        <w:pStyle w:val="6"/>
        <w:spacing w:line="360" w:lineRule="auto"/>
        <w:rPr>
          <w:rFonts w:ascii="华文细黑" w:eastAsia="华文细黑" w:hAnsi="华文细黑"/>
        </w:rPr>
      </w:pPr>
      <w:proofErr w:type="gramStart"/>
      <w:r w:rsidRPr="00EE4510">
        <w:rPr>
          <w:rFonts w:ascii="华文细黑" w:eastAsia="华文细黑" w:hAnsi="华文细黑"/>
        </w:rPr>
        <w:lastRenderedPageBreak/>
        <w:t>EPS(</w:t>
      </w:r>
      <w:proofErr w:type="gramEnd"/>
      <w:r w:rsidRPr="00EE4510">
        <w:rPr>
          <w:rFonts w:ascii="华文细黑" w:eastAsia="华文细黑" w:hAnsi="华文细黑"/>
        </w:rPr>
        <w:t>Earnings Per Share)</w:t>
      </w:r>
    </w:p>
    <w:p w14:paraId="4ECAB8F5" w14:textId="77777777" w:rsidR="00CD6104" w:rsidRPr="00EE4510" w:rsidRDefault="00CD610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指普通股每股税后利润，也称为“</w:t>
      </w:r>
      <w:r w:rsidRPr="00EE4510">
        <w:rPr>
          <w:rFonts w:ascii="华文细黑" w:eastAsia="华文细黑" w:hAnsi="华文细黑" w:cs="宋体"/>
          <w:color w:val="FF0000"/>
          <w:kern w:val="0"/>
          <w:sz w:val="24"/>
          <w:szCs w:val="24"/>
        </w:rPr>
        <w:t>每股收益</w:t>
      </w:r>
      <w:r w:rsidRPr="00EE4510">
        <w:rPr>
          <w:rFonts w:ascii="华文细黑" w:eastAsia="华文细黑" w:hAnsi="华文细黑" w:cs="宋体"/>
          <w:kern w:val="0"/>
          <w:sz w:val="24"/>
          <w:szCs w:val="24"/>
        </w:rPr>
        <w:t>”。EPS为公司获利能力的最后结果。每股盈余</w:t>
      </w:r>
      <w:proofErr w:type="gramStart"/>
      <w:r w:rsidRPr="00EE4510">
        <w:rPr>
          <w:rFonts w:ascii="华文细黑" w:eastAsia="华文细黑" w:hAnsi="华文细黑" w:cs="宋体"/>
          <w:kern w:val="0"/>
          <w:sz w:val="24"/>
          <w:szCs w:val="24"/>
        </w:rPr>
        <w:t>高代表着</w:t>
      </w:r>
      <w:proofErr w:type="gramEnd"/>
      <w:r w:rsidRPr="00EE4510">
        <w:rPr>
          <w:rFonts w:ascii="华文细黑" w:eastAsia="华文细黑" w:hAnsi="华文细黑" w:cs="宋体"/>
          <w:kern w:val="0"/>
          <w:sz w:val="24"/>
          <w:szCs w:val="24"/>
        </w:rPr>
        <w:t>公司每单位资本额的获利能力高,这表示公司具有某种较佳的能力——产品行销、技术能力、管理能力等等,使得公司可以用较少的资源创造出较高的获利。</w:t>
      </w:r>
    </w:p>
    <w:p w14:paraId="5226653F" w14:textId="77777777" w:rsidR="00CD6104" w:rsidRPr="00EE4510" w:rsidRDefault="00CD6104" w:rsidP="005771BD">
      <w:pPr>
        <w:spacing w:line="360" w:lineRule="auto"/>
        <w:rPr>
          <w:rFonts w:ascii="华文细黑" w:eastAsia="华文细黑" w:hAnsi="华文细黑" w:cs="宋体"/>
          <w:kern w:val="0"/>
          <w:sz w:val="24"/>
          <w:szCs w:val="24"/>
        </w:rPr>
      </w:pPr>
    </w:p>
    <w:p w14:paraId="2606FE5A" w14:textId="77777777" w:rsidR="00CD6104" w:rsidRPr="00EE4510" w:rsidRDefault="00CD6104" w:rsidP="005771BD">
      <w:pPr>
        <w:pStyle w:val="4"/>
        <w:spacing w:line="360" w:lineRule="auto"/>
        <w:rPr>
          <w:rFonts w:ascii="华文细黑" w:eastAsia="华文细黑" w:hAnsi="华文细黑"/>
        </w:rPr>
      </w:pPr>
      <w:proofErr w:type="gramStart"/>
      <w:r w:rsidRPr="00EE4510">
        <w:rPr>
          <w:rFonts w:ascii="华文细黑" w:eastAsia="华文细黑" w:hAnsi="华文细黑"/>
        </w:rPr>
        <w:t>市净率</w:t>
      </w:r>
      <w:proofErr w:type="gramEnd"/>
      <w:r w:rsidRPr="00EE4510">
        <w:rPr>
          <w:rFonts w:ascii="华文细黑" w:eastAsia="华文细黑" w:hAnsi="华文细黑" w:cs="Arial"/>
          <w:b w:val="0"/>
          <w:bCs w:val="0"/>
          <w:color w:val="333333"/>
          <w:sz w:val="21"/>
          <w:szCs w:val="21"/>
          <w:shd w:val="clear" w:color="auto" w:fill="FFFFFF"/>
        </w:rPr>
        <w:t>（Price to book ratio即P/B），</w:t>
      </w:r>
      <w:proofErr w:type="gramStart"/>
      <w:r w:rsidRPr="00EE4510">
        <w:rPr>
          <w:rFonts w:ascii="华文细黑" w:eastAsia="华文细黑" w:hAnsi="华文细黑" w:cs="Arial"/>
          <w:b w:val="0"/>
          <w:bCs w:val="0"/>
          <w:color w:val="333333"/>
          <w:sz w:val="21"/>
          <w:szCs w:val="21"/>
          <w:shd w:val="clear" w:color="auto" w:fill="FFFFFF"/>
        </w:rPr>
        <w:t>也称市账</w:t>
      </w:r>
      <w:proofErr w:type="gramEnd"/>
      <w:r w:rsidRPr="00EE4510">
        <w:rPr>
          <w:rFonts w:ascii="华文细黑" w:eastAsia="华文细黑" w:hAnsi="华文细黑" w:cs="Arial"/>
          <w:b w:val="0"/>
          <w:bCs w:val="0"/>
          <w:color w:val="333333"/>
          <w:sz w:val="21"/>
          <w:szCs w:val="21"/>
          <w:shd w:val="clear" w:color="auto" w:fill="FFFFFF"/>
        </w:rPr>
        <w:t>率</w:t>
      </w:r>
    </w:p>
    <w:p w14:paraId="75587BB6"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rPr>
      </w:pPr>
      <w:proofErr w:type="gramStart"/>
      <w:r w:rsidRPr="00EE4510">
        <w:rPr>
          <w:rFonts w:ascii="华文细黑" w:eastAsia="华文细黑" w:hAnsi="华文细黑"/>
        </w:rPr>
        <w:t>市净率</w:t>
      </w:r>
      <w:proofErr w:type="gramEnd"/>
      <w:r w:rsidRPr="00EE4510">
        <w:rPr>
          <w:rFonts w:ascii="华文细黑" w:eastAsia="华文细黑" w:hAnsi="华文细黑"/>
        </w:rPr>
        <w:t>指的是每股股价与</w:t>
      </w:r>
      <w:hyperlink r:id="rId8" w:tooltip="每股净资产" w:history="1">
        <w:r w:rsidRPr="00EE4510">
          <w:rPr>
            <w:rFonts w:ascii="华文细黑" w:eastAsia="华文细黑" w:hAnsi="华文细黑"/>
          </w:rPr>
          <w:t>每股净资产</w:t>
        </w:r>
      </w:hyperlink>
      <w:r w:rsidRPr="00EE4510">
        <w:rPr>
          <w:rFonts w:ascii="华文细黑" w:eastAsia="华文细黑" w:hAnsi="华文细黑"/>
        </w:rPr>
        <w:t>的比率。</w:t>
      </w:r>
    </w:p>
    <w:p w14:paraId="5E8EFE16"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rPr>
      </w:pPr>
      <w:proofErr w:type="gramStart"/>
      <w:r w:rsidRPr="00EE4510">
        <w:rPr>
          <w:rFonts w:ascii="华文细黑" w:eastAsia="华文细黑" w:hAnsi="华文细黑"/>
        </w:rPr>
        <w:t>市净率可用</w:t>
      </w:r>
      <w:proofErr w:type="gramEnd"/>
      <w:r w:rsidRPr="00EE4510">
        <w:rPr>
          <w:rFonts w:ascii="华文细黑" w:eastAsia="华文细黑" w:hAnsi="华文细黑"/>
        </w:rPr>
        <w:t>于投资分析。</w:t>
      </w:r>
      <w:r w:rsidR="0012409D">
        <w:rPr>
          <w:rFonts w:ascii="华文细黑" w:eastAsia="华文细黑" w:hAnsi="华文细黑"/>
          <w:color w:val="FF0000"/>
        </w:rPr>
        <w:fldChar w:fldCharType="begin"/>
      </w:r>
      <w:r w:rsidR="0012409D">
        <w:rPr>
          <w:rFonts w:ascii="华文细黑" w:eastAsia="华文细黑" w:hAnsi="华文细黑"/>
          <w:color w:val="FF0000"/>
        </w:rPr>
        <w:instrText xml:space="preserve"> HYPERLINK "http://wiki.mbalib.com/wiki/%E6%AF%8F%E8%82%A1%E5%87%80%E8%B5%84%E4%BA%A7" \o "每股净资产" </w:instrText>
      </w:r>
      <w:r w:rsidR="0012409D">
        <w:rPr>
          <w:rFonts w:ascii="华文细黑" w:eastAsia="华文细黑" w:hAnsi="华文细黑"/>
          <w:color w:val="FF0000"/>
        </w:rPr>
        <w:fldChar w:fldCharType="separate"/>
      </w:r>
      <w:r w:rsidRPr="00EE4510">
        <w:rPr>
          <w:rFonts w:ascii="华文细黑" w:eastAsia="华文细黑" w:hAnsi="华文细黑"/>
          <w:color w:val="FF0000"/>
        </w:rPr>
        <w:t>每股净资产</w:t>
      </w:r>
      <w:r w:rsidR="0012409D">
        <w:rPr>
          <w:rFonts w:ascii="华文细黑" w:eastAsia="华文细黑" w:hAnsi="华文细黑"/>
          <w:color w:val="FF0000"/>
        </w:rPr>
        <w:fldChar w:fldCharType="end"/>
      </w:r>
      <w:r w:rsidRPr="00EE4510">
        <w:rPr>
          <w:rFonts w:ascii="华文细黑" w:eastAsia="华文细黑" w:hAnsi="华文细黑"/>
          <w:color w:val="FF0000"/>
        </w:rPr>
        <w:t>是股票的</w:t>
      </w:r>
      <w:hyperlink r:id="rId9" w:tooltip="账面价值" w:history="1">
        <w:r w:rsidRPr="00EE4510">
          <w:rPr>
            <w:rFonts w:ascii="华文细黑" w:eastAsia="华文细黑" w:hAnsi="华文细黑"/>
            <w:color w:val="FF0000"/>
          </w:rPr>
          <w:t>账面价值</w:t>
        </w:r>
      </w:hyperlink>
      <w:r w:rsidRPr="00EE4510">
        <w:rPr>
          <w:rFonts w:ascii="华文细黑" w:eastAsia="华文细黑" w:hAnsi="华文细黑"/>
        </w:rPr>
        <w:t>，它是用</w:t>
      </w:r>
      <w:r w:rsidRPr="00EE4510">
        <w:rPr>
          <w:rFonts w:ascii="华文细黑" w:eastAsia="华文细黑" w:hAnsi="华文细黑"/>
          <w:color w:val="FF0000"/>
        </w:rPr>
        <w:t>成本计量</w:t>
      </w:r>
      <w:r w:rsidRPr="00EE4510">
        <w:rPr>
          <w:rFonts w:ascii="华文细黑" w:eastAsia="华文细黑" w:hAnsi="华文细黑"/>
        </w:rPr>
        <w:t>的，而每股市价是这些资产的现在价值，它是</w:t>
      </w:r>
      <w:hyperlink r:id="rId10" w:tooltip="证券市场" w:history="1">
        <w:r w:rsidRPr="00EE4510">
          <w:rPr>
            <w:rFonts w:ascii="华文细黑" w:eastAsia="华文细黑" w:hAnsi="华文细黑"/>
          </w:rPr>
          <w:t>证券市场</w:t>
        </w:r>
      </w:hyperlink>
      <w:r w:rsidRPr="00EE4510">
        <w:rPr>
          <w:rFonts w:ascii="华文细黑" w:eastAsia="华文细黑" w:hAnsi="华文细黑"/>
        </w:rPr>
        <w:t>上交易的结果。市价高于</w:t>
      </w:r>
      <w:hyperlink r:id="rId11" w:tooltip="账面价值" w:history="1">
        <w:r w:rsidRPr="00EE4510">
          <w:rPr>
            <w:rFonts w:ascii="华文细黑" w:eastAsia="华文细黑" w:hAnsi="华文细黑"/>
          </w:rPr>
          <w:t>账面价值</w:t>
        </w:r>
      </w:hyperlink>
      <w:r w:rsidRPr="00EE4510">
        <w:rPr>
          <w:rFonts w:ascii="华文细黑" w:eastAsia="华文细黑" w:hAnsi="华文细黑"/>
        </w:rPr>
        <w:t>时企业资产的质量较好，有发展潜力，反之则</w:t>
      </w:r>
      <w:hyperlink r:id="rId12" w:tooltip="资产质量" w:history="1">
        <w:r w:rsidRPr="00EE4510">
          <w:rPr>
            <w:rFonts w:ascii="华文细黑" w:eastAsia="华文细黑" w:hAnsi="华文细黑"/>
          </w:rPr>
          <w:t>资产质量</w:t>
        </w:r>
      </w:hyperlink>
      <w:r w:rsidRPr="00EE4510">
        <w:rPr>
          <w:rFonts w:ascii="华文细黑" w:eastAsia="华文细黑" w:hAnsi="华文细黑"/>
        </w:rPr>
        <w:t>差，没有发展前景。</w:t>
      </w:r>
      <w:r w:rsidRPr="00EE4510">
        <w:rPr>
          <w:rFonts w:ascii="华文细黑" w:eastAsia="华文细黑" w:hAnsi="华文细黑"/>
          <w:color w:val="FF0000"/>
        </w:rPr>
        <w:t>优质</w:t>
      </w:r>
      <w:hyperlink r:id="rId13" w:tooltip="股票" w:history="1">
        <w:r w:rsidRPr="00EE4510">
          <w:rPr>
            <w:rFonts w:ascii="华文细黑" w:eastAsia="华文细黑" w:hAnsi="华文细黑"/>
            <w:color w:val="FF0000"/>
          </w:rPr>
          <w:t>股票</w:t>
        </w:r>
      </w:hyperlink>
      <w:r w:rsidRPr="00EE4510">
        <w:rPr>
          <w:rFonts w:ascii="华文细黑" w:eastAsia="华文细黑" w:hAnsi="华文细黑"/>
          <w:color w:val="FF0000"/>
        </w:rPr>
        <w:t>的市价都超出每股净资产许多，一般说来</w:t>
      </w:r>
      <w:proofErr w:type="gramStart"/>
      <w:r w:rsidRPr="00EE4510">
        <w:rPr>
          <w:rFonts w:ascii="华文细黑" w:eastAsia="华文细黑" w:hAnsi="华文细黑"/>
          <w:color w:val="FF0000"/>
        </w:rPr>
        <w:t>市净率</w:t>
      </w:r>
      <w:proofErr w:type="gramEnd"/>
      <w:r w:rsidRPr="00EE4510">
        <w:rPr>
          <w:rFonts w:ascii="华文细黑" w:eastAsia="华文细黑" w:hAnsi="华文细黑"/>
          <w:color w:val="FF0000"/>
        </w:rPr>
        <w:t>达到3可以树立较好的</w:t>
      </w:r>
      <w:r w:rsidR="0012409D">
        <w:rPr>
          <w:rFonts w:ascii="华文细黑" w:eastAsia="华文细黑" w:hAnsi="华文细黑"/>
          <w:color w:val="FF0000"/>
        </w:rPr>
        <w:fldChar w:fldCharType="begin"/>
      </w:r>
      <w:r w:rsidR="0012409D">
        <w:rPr>
          <w:rFonts w:ascii="华文细黑" w:eastAsia="华文细黑" w:hAnsi="华文细黑"/>
          <w:color w:val="FF0000"/>
        </w:rPr>
        <w:instrText xml:space="preserve"> HYPERLINK "http://wiki.mbalib.com/wiki/%E5%85%AC%E5%8F%B8%E5%BD%A2%E8%B1%A1" \o "公司形象" </w:instrText>
      </w:r>
      <w:r w:rsidR="0012409D">
        <w:rPr>
          <w:rFonts w:ascii="华文细黑" w:eastAsia="华文细黑" w:hAnsi="华文细黑"/>
          <w:color w:val="FF0000"/>
        </w:rPr>
        <w:fldChar w:fldCharType="separate"/>
      </w:r>
      <w:r w:rsidRPr="00EE4510">
        <w:rPr>
          <w:rFonts w:ascii="华文细黑" w:eastAsia="华文细黑" w:hAnsi="华文细黑"/>
          <w:color w:val="FF0000"/>
        </w:rPr>
        <w:t>公司形象</w:t>
      </w:r>
      <w:r w:rsidR="0012409D">
        <w:rPr>
          <w:rFonts w:ascii="华文细黑" w:eastAsia="华文细黑" w:hAnsi="华文细黑"/>
          <w:color w:val="FF0000"/>
        </w:rPr>
        <w:fldChar w:fldCharType="end"/>
      </w:r>
      <w:r w:rsidRPr="00EE4510">
        <w:rPr>
          <w:rFonts w:ascii="华文细黑" w:eastAsia="华文细黑" w:hAnsi="华文细黑"/>
        </w:rPr>
        <w:t>。 市价低于每股净资产的股票，就</w:t>
      </w:r>
      <w:proofErr w:type="gramStart"/>
      <w:r w:rsidRPr="00EE4510">
        <w:rPr>
          <w:rFonts w:ascii="华文细黑" w:eastAsia="华文细黑" w:hAnsi="华文细黑"/>
        </w:rPr>
        <w:t>象</w:t>
      </w:r>
      <w:proofErr w:type="gramEnd"/>
      <w:r w:rsidRPr="00EE4510">
        <w:rPr>
          <w:rFonts w:ascii="华文细黑" w:eastAsia="华文细黑" w:hAnsi="华文细黑"/>
        </w:rPr>
        <w:t>售价低于成本的商品一样，属于"</w:t>
      </w:r>
      <w:hyperlink r:id="rId14" w:tooltip="处理品" w:history="1">
        <w:r w:rsidRPr="00EE4510">
          <w:rPr>
            <w:rFonts w:ascii="华文细黑" w:eastAsia="华文细黑" w:hAnsi="华文细黑"/>
          </w:rPr>
          <w:t>处理品</w:t>
        </w:r>
      </w:hyperlink>
      <w:r w:rsidRPr="00EE4510">
        <w:rPr>
          <w:rFonts w:ascii="华文细黑" w:eastAsia="华文细黑" w:hAnsi="华文细黑"/>
        </w:rPr>
        <w:t>"。当然，"处理品"也不是没有购买价值，问题在于该公司今后是否有转机，或者购入后经过</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"http://wiki.mbalib.com/wiki/%E8%B5%84%E4%BA%A7%E9%87%8D%E7%BB%84" \o "资产重组" </w:instrText>
      </w:r>
      <w:r w:rsidR="0012409D">
        <w:rPr>
          <w:rFonts w:ascii="华文细黑" w:eastAsia="华文细黑" w:hAnsi="华文细黑"/>
        </w:rPr>
        <w:fldChar w:fldCharType="separate"/>
      </w:r>
      <w:r w:rsidRPr="00EE4510">
        <w:rPr>
          <w:rFonts w:ascii="华文细黑" w:eastAsia="华文细黑" w:hAnsi="华文细黑"/>
        </w:rPr>
        <w:t>资产重组</w:t>
      </w:r>
      <w:r w:rsidR="0012409D">
        <w:rPr>
          <w:rFonts w:ascii="华文细黑" w:eastAsia="华文细黑" w:hAnsi="华文细黑"/>
        </w:rPr>
        <w:fldChar w:fldCharType="end"/>
      </w:r>
      <w:r w:rsidRPr="00EE4510">
        <w:rPr>
          <w:rFonts w:ascii="华文细黑" w:eastAsia="华文细黑" w:hAnsi="华文细黑"/>
        </w:rPr>
        <w:t>能否提高</w:t>
      </w:r>
      <w:hyperlink r:id="rId15" w:tooltip="获利能力" w:history="1">
        <w:r w:rsidRPr="00EE4510">
          <w:rPr>
            <w:rFonts w:ascii="华文细黑" w:eastAsia="华文细黑" w:hAnsi="华文细黑"/>
          </w:rPr>
          <w:t>获利能力</w:t>
        </w:r>
      </w:hyperlink>
      <w:r w:rsidRPr="00EE4510">
        <w:rPr>
          <w:rFonts w:ascii="华文细黑" w:eastAsia="华文细黑" w:hAnsi="华文细黑"/>
        </w:rPr>
        <w:t>，是市价与每股净资产之间的比值,</w:t>
      </w:r>
      <w:r w:rsidRPr="00EE4510">
        <w:rPr>
          <w:rFonts w:ascii="华文细黑" w:eastAsia="华文细黑" w:hAnsi="华文细黑"/>
          <w:color w:val="FF0000"/>
        </w:rPr>
        <w:t>比值越低意味着风险越低</w:t>
      </w:r>
      <w:r w:rsidRPr="00EE4510">
        <w:rPr>
          <w:rFonts w:ascii="华文细黑" w:eastAsia="华文细黑" w:hAnsi="华文细黑"/>
        </w:rPr>
        <w:t>。</w:t>
      </w:r>
    </w:p>
    <w:p w14:paraId="2EB66D55"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rPr>
      </w:pPr>
    </w:p>
    <w:p w14:paraId="278D1977" w14:textId="77777777" w:rsidR="00CD6104" w:rsidRPr="00EE4510" w:rsidRDefault="0012409D" w:rsidP="005771BD">
      <w:pPr>
        <w:pStyle w:val="ac"/>
        <w:shd w:val="clear" w:color="auto" w:fill="FFFFFF"/>
        <w:spacing w:before="0" w:beforeAutospacing="0" w:after="0" w:afterAutospacing="0" w:line="360" w:lineRule="auto"/>
        <w:rPr>
          <w:rFonts w:ascii="华文细黑" w:eastAsia="华文细黑" w:hAnsi="华文细黑"/>
        </w:rPr>
      </w:pPr>
      <w:hyperlink r:id="rId16" w:tooltip="净资产" w:history="1">
        <w:r w:rsidR="00CD6104" w:rsidRPr="00EE4510">
          <w:rPr>
            <w:rFonts w:ascii="华文细黑" w:eastAsia="华文细黑" w:hAnsi="华文细黑"/>
          </w:rPr>
          <w:t>净资产</w:t>
        </w:r>
      </w:hyperlink>
      <w:r w:rsidR="00CD6104" w:rsidRPr="00EE4510">
        <w:rPr>
          <w:rFonts w:ascii="华文细黑" w:eastAsia="华文细黑" w:hAnsi="华文细黑"/>
        </w:rPr>
        <w:t>的多少是由</w:t>
      </w:r>
      <w:hyperlink r:id="rId17" w:tooltip="股份公司" w:history="1">
        <w:r w:rsidR="00CD6104" w:rsidRPr="00EE4510">
          <w:rPr>
            <w:rFonts w:ascii="华文细黑" w:eastAsia="华文细黑" w:hAnsi="华文细黑"/>
          </w:rPr>
          <w:t>股份公司</w:t>
        </w:r>
      </w:hyperlink>
      <w:hyperlink r:id="rId18" w:tooltip="经营状况" w:history="1">
        <w:r w:rsidR="00CD6104" w:rsidRPr="00EE4510">
          <w:rPr>
            <w:rFonts w:ascii="华文细黑" w:eastAsia="华文细黑" w:hAnsi="华文细黑"/>
          </w:rPr>
          <w:t>经营状况</w:t>
        </w:r>
      </w:hyperlink>
      <w:r w:rsidR="00CD6104" w:rsidRPr="00EE4510">
        <w:rPr>
          <w:rFonts w:ascii="华文细黑" w:eastAsia="华文细黑" w:hAnsi="华文细黑"/>
        </w:rPr>
        <w:t>决定的,</w:t>
      </w:r>
      <w:hyperlink r:id="rId19" w:tooltip="股份公司" w:history="1">
        <w:r w:rsidR="00CD6104" w:rsidRPr="00EE4510">
          <w:rPr>
            <w:rFonts w:ascii="华文细黑" w:eastAsia="华文细黑" w:hAnsi="华文细黑"/>
          </w:rPr>
          <w:t>股份公司</w:t>
        </w:r>
      </w:hyperlink>
      <w:r w:rsidR="00CD6104" w:rsidRPr="00EE4510">
        <w:rPr>
          <w:rFonts w:ascii="华文细黑" w:eastAsia="华文细黑" w:hAnsi="华文细黑"/>
        </w:rPr>
        <w:t>的经营业绩越好,其资产增值越快,</w:t>
      </w:r>
      <w:hyperlink r:id="rId20" w:tooltip="股票净值" w:history="1">
        <w:r w:rsidR="00CD6104" w:rsidRPr="00EE4510">
          <w:rPr>
            <w:rFonts w:ascii="华文细黑" w:eastAsia="华文细黑" w:hAnsi="华文细黑"/>
          </w:rPr>
          <w:t>股票净值</w:t>
        </w:r>
      </w:hyperlink>
      <w:r w:rsidR="00CD6104" w:rsidRPr="00EE4510">
        <w:rPr>
          <w:rFonts w:ascii="华文细黑" w:eastAsia="华文细黑" w:hAnsi="华文细黑"/>
        </w:rPr>
        <w:t>就越高,因此股东所拥有的权益也越多。</w:t>
      </w:r>
    </w:p>
    <w:p w14:paraId="6B16BDEC"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rPr>
      </w:pPr>
      <w:r w:rsidRPr="00EE4510">
        <w:rPr>
          <w:rFonts w:ascii="华文细黑" w:eastAsia="华文细黑" w:hAnsi="华文细黑"/>
        </w:rPr>
        <w:t>一般来说</w:t>
      </w:r>
      <w:proofErr w:type="gramStart"/>
      <w:r w:rsidRPr="00EE4510">
        <w:rPr>
          <w:rFonts w:ascii="华文细黑" w:eastAsia="华文细黑" w:hAnsi="华文细黑"/>
        </w:rPr>
        <w:t>市净率</w:t>
      </w:r>
      <w:proofErr w:type="gramEnd"/>
      <w:r w:rsidRPr="00EE4510">
        <w:rPr>
          <w:rFonts w:ascii="华文细黑" w:eastAsia="华文细黑" w:hAnsi="华文细黑"/>
        </w:rPr>
        <w:t>较低的股票,</w:t>
      </w:r>
      <w:hyperlink r:id="rId21" w:tooltip="投资价值" w:history="1">
        <w:r w:rsidRPr="00EE4510">
          <w:rPr>
            <w:rFonts w:ascii="华文细黑" w:eastAsia="华文细黑" w:hAnsi="华文细黑"/>
          </w:rPr>
          <w:t>投资价值</w:t>
        </w:r>
      </w:hyperlink>
      <w:r w:rsidRPr="00EE4510">
        <w:rPr>
          <w:rFonts w:ascii="华文细黑" w:eastAsia="华文细黑" w:hAnsi="华文细黑"/>
        </w:rPr>
        <w:t>较高,相反,则投资价值较低。但在判断</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"http://wiki.mbalib.com/wiki/%E6%8A%95%E8%B5%84%E4%BB%B7%E5%80%BC" \o "投资价值" </w:instrText>
      </w:r>
      <w:r w:rsidR="0012409D">
        <w:rPr>
          <w:rFonts w:ascii="华文细黑" w:eastAsia="华文细黑" w:hAnsi="华文细黑"/>
        </w:rPr>
        <w:fldChar w:fldCharType="separate"/>
      </w:r>
      <w:r w:rsidRPr="00EE4510">
        <w:rPr>
          <w:rFonts w:ascii="华文细黑" w:eastAsia="华文细黑" w:hAnsi="华文细黑"/>
        </w:rPr>
        <w:t>投资价值</w:t>
      </w:r>
      <w:r w:rsidR="0012409D">
        <w:rPr>
          <w:rFonts w:ascii="华文细黑" w:eastAsia="华文细黑" w:hAnsi="华文细黑"/>
        </w:rPr>
        <w:fldChar w:fldCharType="end"/>
      </w:r>
      <w:r w:rsidRPr="00EE4510">
        <w:rPr>
          <w:rFonts w:ascii="华文细黑" w:eastAsia="华文细黑" w:hAnsi="华文细黑"/>
        </w:rPr>
        <w:t>时还要考虑当时的</w:t>
      </w:r>
      <w:hyperlink r:id="rId22" w:tooltip="市场环境" w:history="1">
        <w:r w:rsidRPr="00EE4510">
          <w:rPr>
            <w:rFonts w:ascii="华文细黑" w:eastAsia="华文细黑" w:hAnsi="华文细黑"/>
          </w:rPr>
          <w:t>市场环境</w:t>
        </w:r>
      </w:hyperlink>
      <w:r w:rsidRPr="00EE4510">
        <w:rPr>
          <w:rFonts w:ascii="华文细黑" w:eastAsia="华文细黑" w:hAnsi="华文细黑"/>
        </w:rPr>
        <w:t>以及公司</w:t>
      </w:r>
      <w:hyperlink r:id="rId23" w:tooltip="经营情况" w:history="1">
        <w:r w:rsidRPr="00EE4510">
          <w:rPr>
            <w:rFonts w:ascii="华文细黑" w:eastAsia="华文细黑" w:hAnsi="华文细黑"/>
          </w:rPr>
          <w:t>经营情况</w:t>
        </w:r>
      </w:hyperlink>
      <w:r w:rsidRPr="00EE4510">
        <w:rPr>
          <w:rFonts w:ascii="华文细黑" w:eastAsia="华文细黑" w:hAnsi="华文细黑"/>
        </w:rPr>
        <w:t>、盈利能力等因素。</w:t>
      </w:r>
    </w:p>
    <w:p w14:paraId="628102D0" w14:textId="77777777" w:rsidR="00CD6104" w:rsidRPr="00EE4510" w:rsidRDefault="00CD6104" w:rsidP="005771BD">
      <w:pPr>
        <w:spacing w:line="360" w:lineRule="auto"/>
        <w:rPr>
          <w:rFonts w:ascii="华文细黑" w:eastAsia="华文细黑" w:hAnsi="华文细黑" w:cs="宋体"/>
          <w:kern w:val="0"/>
          <w:sz w:val="24"/>
          <w:szCs w:val="24"/>
        </w:rPr>
      </w:pPr>
    </w:p>
    <w:p w14:paraId="0A55DDFA" w14:textId="77777777" w:rsidR="00CD6104" w:rsidRPr="00EE4510" w:rsidRDefault="00CD6104" w:rsidP="005771BD">
      <w:pPr>
        <w:spacing w:line="360" w:lineRule="auto"/>
        <w:rPr>
          <w:rFonts w:ascii="华文细黑" w:eastAsia="华文细黑" w:hAnsi="华文细黑" w:cs="宋体"/>
          <w:kern w:val="0"/>
          <w:sz w:val="24"/>
          <w:szCs w:val="24"/>
        </w:rPr>
      </w:pPr>
      <w:proofErr w:type="gramStart"/>
      <w:r w:rsidRPr="00EE4510">
        <w:rPr>
          <w:rFonts w:ascii="华文细黑" w:eastAsia="华文细黑" w:hAnsi="华文细黑" w:cs="宋体"/>
          <w:kern w:val="0"/>
          <w:sz w:val="24"/>
          <w:szCs w:val="24"/>
        </w:rPr>
        <w:t>市净率能够</w:t>
      </w:r>
      <w:proofErr w:type="gramEnd"/>
      <w:r w:rsidRPr="00EE4510">
        <w:rPr>
          <w:rFonts w:ascii="华文细黑" w:eastAsia="华文细黑" w:hAnsi="华文细黑" w:cs="宋体"/>
          <w:kern w:val="0"/>
          <w:sz w:val="24"/>
          <w:szCs w:val="24"/>
        </w:rPr>
        <w:t>较好的反应出“所有付出,即有回报”,它能够帮助投资者寻求哪个</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"http://wiki.mbalib.com/wiki/%E4%B8%8A%E5%B8%82%E5%85%AC%E5%8F%B8" \o "上市公司"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上市公司</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能以较少的投入得到较高的产出,对于大的投资机构,它能够帮助其辨别</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"http://wiki.mbalib.com/wiki/%E6%8A%95%E8%B5%84%E9%A3%8E%E9%99%A9" \o "投资风险"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投资风险</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w:t>
      </w:r>
    </w:p>
    <w:p w14:paraId="1B316F54" w14:textId="77777777" w:rsidR="00CD6104" w:rsidRPr="00EE4510" w:rsidRDefault="00CD6104" w:rsidP="005771BD">
      <w:pPr>
        <w:spacing w:line="360" w:lineRule="auto"/>
        <w:rPr>
          <w:rFonts w:ascii="华文细黑" w:eastAsia="华文细黑" w:hAnsi="华文细黑" w:cs="宋体"/>
          <w:kern w:val="0"/>
          <w:sz w:val="24"/>
          <w:szCs w:val="24"/>
        </w:rPr>
      </w:pPr>
    </w:p>
    <w:p w14:paraId="5288A322" w14:textId="77777777" w:rsidR="00CD6104" w:rsidRPr="00EE4510" w:rsidRDefault="00CD6104" w:rsidP="005771BD">
      <w:pPr>
        <w:pStyle w:val="5"/>
        <w:spacing w:line="360" w:lineRule="auto"/>
        <w:rPr>
          <w:rFonts w:ascii="华文细黑" w:eastAsia="华文细黑" w:hAnsi="华文细黑"/>
        </w:rPr>
      </w:pPr>
      <w:proofErr w:type="gramStart"/>
      <w:r w:rsidRPr="00EE4510">
        <w:rPr>
          <w:rFonts w:ascii="华文细黑" w:eastAsia="华文细黑" w:hAnsi="华文细黑"/>
        </w:rPr>
        <w:t>市净率</w:t>
      </w:r>
      <w:proofErr w:type="gramEnd"/>
      <w:r w:rsidRPr="00EE4510">
        <w:rPr>
          <w:rFonts w:ascii="华文细黑" w:eastAsia="华文细黑" w:hAnsi="华文细黑"/>
        </w:rPr>
        <w:t>的应用</w:t>
      </w:r>
    </w:p>
    <w:p w14:paraId="5EE74357"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rPr>
      </w:pPr>
      <w:r w:rsidRPr="00EE4510">
        <w:rPr>
          <w:rFonts w:ascii="华文细黑" w:eastAsia="华文细黑" w:hAnsi="华文细黑"/>
        </w:rPr>
        <w:t xml:space="preserve">　　通过</w:t>
      </w:r>
      <w:proofErr w:type="gramStart"/>
      <w:r w:rsidRPr="00EE4510">
        <w:rPr>
          <w:rFonts w:ascii="华文细黑" w:eastAsia="华文细黑" w:hAnsi="华文细黑"/>
        </w:rPr>
        <w:t>市净率定价法估计</w:t>
      </w:r>
      <w:proofErr w:type="gramEnd"/>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"http://wiki.mbalib.com/wiki/%E8%82%A1%E7%A5%A8%E5%8F%91%E8%A1%8C%E4%BB%B7%E6%A0%BC" \o "股票发行价格" </w:instrText>
      </w:r>
      <w:r w:rsidR="0012409D">
        <w:rPr>
          <w:rFonts w:ascii="华文细黑" w:eastAsia="华文细黑" w:hAnsi="华文细黑"/>
        </w:rPr>
        <w:fldChar w:fldCharType="separate"/>
      </w:r>
      <w:r w:rsidRPr="00EE4510">
        <w:rPr>
          <w:rFonts w:ascii="华文细黑" w:eastAsia="华文细黑" w:hAnsi="华文细黑"/>
        </w:rPr>
        <w:t>股票发行价格</w:t>
      </w:r>
      <w:r w:rsidR="0012409D">
        <w:rPr>
          <w:rFonts w:ascii="华文细黑" w:eastAsia="华文细黑" w:hAnsi="华文细黑"/>
        </w:rPr>
        <w:fldChar w:fldCharType="end"/>
      </w:r>
      <w:r w:rsidRPr="00EE4510">
        <w:rPr>
          <w:rFonts w:ascii="华文细黑" w:eastAsia="华文细黑" w:hAnsi="华文细黑"/>
        </w:rPr>
        <w:t>时，首先应根据审核后的</w:t>
      </w:r>
      <w:hyperlink r:id="rId24" w:tooltip="净资产" w:history="1">
        <w:r w:rsidRPr="00EE4510">
          <w:rPr>
            <w:rFonts w:ascii="华文细黑" w:eastAsia="华文细黑" w:hAnsi="华文细黑"/>
          </w:rPr>
          <w:t>净资产</w:t>
        </w:r>
      </w:hyperlink>
      <w:r w:rsidRPr="00EE4510">
        <w:rPr>
          <w:rFonts w:ascii="华文细黑" w:eastAsia="华文细黑" w:hAnsi="华文细黑"/>
        </w:rPr>
        <w:t>计算出发行人的每股净资产；然后，根据</w:t>
      </w:r>
      <w:hyperlink r:id="rId25" w:tooltip="二级市场" w:history="1">
        <w:r w:rsidRPr="00EE4510">
          <w:rPr>
            <w:rFonts w:ascii="华文细黑" w:eastAsia="华文细黑" w:hAnsi="华文细黑"/>
          </w:rPr>
          <w:t>二级市场</w:t>
        </w:r>
      </w:hyperlink>
      <w:r w:rsidRPr="00EE4510">
        <w:rPr>
          <w:rFonts w:ascii="华文细黑" w:eastAsia="华文细黑" w:hAnsi="华文细黑"/>
        </w:rPr>
        <w:t>的</w:t>
      </w:r>
      <w:proofErr w:type="gramStart"/>
      <w:r w:rsidRPr="00EE4510">
        <w:rPr>
          <w:rFonts w:ascii="华文细黑" w:eastAsia="华文细黑" w:hAnsi="华文细黑"/>
        </w:rPr>
        <w:t>平均市净率</w:t>
      </w:r>
      <w:proofErr w:type="gramEnd"/>
      <w:r w:rsidRPr="00EE4510">
        <w:rPr>
          <w:rFonts w:ascii="华文细黑" w:eastAsia="华文细黑" w:hAnsi="华文细黑"/>
        </w:rPr>
        <w:t>、发行人的行业情况、发行人的经营状况及其</w:t>
      </w:r>
      <w:r w:rsidRPr="000377DB">
        <w:rPr>
          <w:rFonts w:ascii="华文细黑" w:eastAsia="华文细黑" w:hAnsi="华文细黑"/>
          <w:highlight w:val="yellow"/>
        </w:rPr>
        <w:t>净资产收益率</w:t>
      </w:r>
      <w:r w:rsidRPr="00EE4510">
        <w:rPr>
          <w:rFonts w:ascii="华文细黑" w:eastAsia="华文细黑" w:hAnsi="华文细黑"/>
        </w:rPr>
        <w:t>等拟定</w:t>
      </w:r>
      <w:proofErr w:type="gramStart"/>
      <w:r w:rsidRPr="00EE4510">
        <w:rPr>
          <w:rFonts w:ascii="华文细黑" w:eastAsia="华文细黑" w:hAnsi="华文细黑"/>
        </w:rPr>
        <w:t>发行市</w:t>
      </w:r>
      <w:proofErr w:type="gramEnd"/>
      <w:r w:rsidRPr="00EE4510">
        <w:rPr>
          <w:rFonts w:ascii="华文细黑" w:eastAsia="华文细黑" w:hAnsi="华文细黑"/>
        </w:rPr>
        <w:t>净率；最后，依据</w:t>
      </w:r>
      <w:proofErr w:type="gramStart"/>
      <w:r w:rsidRPr="00EE4510">
        <w:rPr>
          <w:rFonts w:ascii="华文细黑" w:eastAsia="华文细黑" w:hAnsi="华文细黑"/>
        </w:rPr>
        <w:t>发行市净率</w:t>
      </w:r>
      <w:proofErr w:type="gramEnd"/>
      <w:r w:rsidRPr="00EE4510">
        <w:rPr>
          <w:rFonts w:ascii="华文细黑" w:eastAsia="华文细黑" w:hAnsi="华文细黑"/>
        </w:rPr>
        <w:t>与每股净资产的乘积决定发行价。</w:t>
      </w:r>
    </w:p>
    <w:p w14:paraId="690F4156" w14:textId="77777777" w:rsidR="00CD6104" w:rsidRPr="00EE4510" w:rsidRDefault="00CD6104" w:rsidP="005771BD">
      <w:pPr>
        <w:spacing w:line="360" w:lineRule="auto"/>
        <w:rPr>
          <w:rFonts w:ascii="华文细黑" w:eastAsia="华文细黑" w:hAnsi="华文细黑" w:cs="宋体"/>
          <w:kern w:val="0"/>
          <w:sz w:val="24"/>
          <w:szCs w:val="24"/>
        </w:rPr>
      </w:pPr>
    </w:p>
    <w:p w14:paraId="094A6D31" w14:textId="77777777" w:rsidR="00CD6104" w:rsidRPr="00EE4510" w:rsidRDefault="00CD6104" w:rsidP="005771BD">
      <w:pPr>
        <w:spacing w:line="360" w:lineRule="auto"/>
        <w:rPr>
          <w:rFonts w:ascii="华文细黑" w:eastAsia="华文细黑" w:hAnsi="华文细黑" w:cs="宋体"/>
          <w:kern w:val="0"/>
          <w:sz w:val="24"/>
          <w:szCs w:val="24"/>
        </w:rPr>
      </w:pPr>
    </w:p>
    <w:p w14:paraId="074BA854" w14:textId="77777777" w:rsidR="00CD6104" w:rsidRPr="00EE4510" w:rsidRDefault="00CD6104" w:rsidP="005771BD">
      <w:pPr>
        <w:pStyle w:val="5"/>
        <w:spacing w:line="360" w:lineRule="auto"/>
        <w:rPr>
          <w:rFonts w:ascii="华文细黑" w:eastAsia="华文细黑" w:hAnsi="华文细黑" w:cs="宋体"/>
          <w:kern w:val="0"/>
          <w:sz w:val="24"/>
          <w:szCs w:val="24"/>
        </w:rPr>
      </w:pPr>
      <w:r w:rsidRPr="00EE4510">
        <w:rPr>
          <w:rFonts w:ascii="华文细黑" w:eastAsia="华文细黑" w:hAnsi="华文细黑" w:hint="eastAsia"/>
          <w:shd w:val="clear" w:color="auto" w:fill="FFFFFF"/>
        </w:rPr>
        <w:t>MRQ</w:t>
      </w:r>
    </w:p>
    <w:p w14:paraId="7C85427A" w14:textId="77777777" w:rsidR="00CD6104" w:rsidRPr="00EE4510" w:rsidRDefault="00CD6104" w:rsidP="005771BD">
      <w:pPr>
        <w:spacing w:line="360" w:lineRule="auto"/>
        <w:rPr>
          <w:rFonts w:ascii="华文细黑" w:eastAsia="华文细黑" w:hAnsi="华文细黑"/>
          <w:color w:val="262626"/>
          <w:sz w:val="23"/>
          <w:szCs w:val="23"/>
          <w:shd w:val="clear" w:color="auto" w:fill="FFFFFF"/>
        </w:rPr>
      </w:pPr>
      <w:r w:rsidRPr="00EE4510">
        <w:rPr>
          <w:rFonts w:ascii="华文细黑" w:eastAsia="华文细黑" w:hAnsi="华文细黑" w:hint="eastAsia"/>
          <w:color w:val="262626"/>
          <w:sz w:val="23"/>
          <w:szCs w:val="23"/>
          <w:shd w:val="clear" w:color="auto" w:fill="FFFFFF"/>
        </w:rPr>
        <w:t>MRQ，most recent quarter，最近一季。</w:t>
      </w:r>
    </w:p>
    <w:p w14:paraId="1F5449B8" w14:textId="77777777" w:rsidR="00CD6104" w:rsidRPr="00EE4510" w:rsidRDefault="00CD6104" w:rsidP="005771BD">
      <w:pPr>
        <w:spacing w:line="360" w:lineRule="auto"/>
        <w:rPr>
          <w:rFonts w:ascii="华文细黑" w:eastAsia="华文细黑" w:hAnsi="华文细黑"/>
          <w:color w:val="262626"/>
          <w:sz w:val="23"/>
          <w:szCs w:val="23"/>
          <w:shd w:val="clear" w:color="auto" w:fill="FFFFFF"/>
        </w:rPr>
      </w:pPr>
      <w:r w:rsidRPr="00EE4510">
        <w:rPr>
          <w:rFonts w:ascii="华文细黑" w:eastAsia="华文细黑" w:hAnsi="华文细黑" w:hint="eastAsia"/>
          <w:color w:val="262626"/>
          <w:sz w:val="23"/>
          <w:szCs w:val="23"/>
          <w:shd w:val="clear" w:color="auto" w:fill="FFFFFF"/>
        </w:rPr>
        <w:t>根据最近一季的财报数据计算的PB，即PB, MRQ</w:t>
      </w:r>
      <w:r w:rsidRPr="00EE4510">
        <w:rPr>
          <w:rFonts w:ascii="华文细黑" w:eastAsia="华文细黑" w:hAnsi="华文细黑"/>
          <w:color w:val="262626"/>
          <w:sz w:val="23"/>
          <w:szCs w:val="23"/>
          <w:shd w:val="clear" w:color="auto" w:fill="FFFFFF"/>
        </w:rPr>
        <w:t xml:space="preserve"> .</w:t>
      </w:r>
    </w:p>
    <w:p w14:paraId="7F9CD402" w14:textId="77777777" w:rsidR="00CD6104" w:rsidRPr="00EE4510" w:rsidRDefault="00CD6104" w:rsidP="005771BD">
      <w:pPr>
        <w:spacing w:line="360" w:lineRule="auto"/>
        <w:rPr>
          <w:rFonts w:ascii="华文细黑" w:eastAsia="华文细黑" w:hAnsi="华文细黑" w:cs="宋体"/>
          <w:kern w:val="0"/>
          <w:sz w:val="24"/>
          <w:szCs w:val="24"/>
        </w:rPr>
      </w:pPr>
    </w:p>
    <w:p w14:paraId="3E7E4B76" w14:textId="77777777" w:rsidR="00CD6104" w:rsidRPr="00EE4510" w:rsidRDefault="00CD6104" w:rsidP="005771BD">
      <w:pPr>
        <w:pStyle w:val="5"/>
        <w:spacing w:line="360" w:lineRule="auto"/>
        <w:rPr>
          <w:rFonts w:ascii="华文细黑" w:eastAsia="华文细黑" w:hAnsi="华文细黑"/>
        </w:rPr>
      </w:pPr>
      <w:r w:rsidRPr="00EE4510">
        <w:rPr>
          <w:rFonts w:ascii="华文细黑" w:eastAsia="华文细黑" w:hAnsi="华文细黑"/>
        </w:rPr>
        <w:t>股票的净值</w:t>
      </w:r>
    </w:p>
    <w:p w14:paraId="0E21B5BA" w14:textId="77777777" w:rsidR="00CD6104" w:rsidRPr="00EE4510" w:rsidRDefault="00CD6104"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bookmarkStart w:id="0" w:name=".E8.82.A1.E7.A5.A8.E7.9A.84.E5.87.80.E5."/>
      <w:bookmarkEnd w:id="0"/>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股票的净值</w:t>
      </w:r>
      <w:r w:rsidRPr="00EE4510">
        <w:rPr>
          <w:rFonts w:ascii="华文细黑" w:eastAsia="华文细黑" w:hAnsi="华文细黑" w:cs="Arial"/>
          <w:color w:val="333333"/>
          <w:sz w:val="21"/>
          <w:szCs w:val="21"/>
        </w:rPr>
        <w:t>又称为</w:t>
      </w:r>
      <w:proofErr w:type="gramStart"/>
      <w:r w:rsidRPr="00EE4510">
        <w:rPr>
          <w:rFonts w:ascii="华文细黑" w:eastAsia="华文细黑" w:hAnsi="华文细黑" w:cs="Arial"/>
          <w:b/>
          <w:bCs/>
          <w:color w:val="333333"/>
          <w:sz w:val="21"/>
          <w:szCs w:val="21"/>
        </w:rPr>
        <w:t>帐面</w:t>
      </w:r>
      <w:proofErr w:type="gramEnd"/>
      <w:r w:rsidRPr="00EE4510">
        <w:rPr>
          <w:rFonts w:ascii="华文细黑" w:eastAsia="华文细黑" w:hAnsi="华文细黑" w:cs="Arial"/>
          <w:b/>
          <w:bCs/>
          <w:color w:val="333333"/>
          <w:sz w:val="21"/>
          <w:szCs w:val="21"/>
        </w:rPr>
        <w:t>价值</w:t>
      </w:r>
      <w:r w:rsidRPr="00EE4510">
        <w:rPr>
          <w:rFonts w:ascii="华文细黑" w:eastAsia="华文细黑" w:hAnsi="华文细黑" w:cs="Arial"/>
          <w:color w:val="333333"/>
          <w:sz w:val="21"/>
          <w:szCs w:val="21"/>
        </w:rPr>
        <w:t>，也称为</w:t>
      </w:r>
      <w:r w:rsidRPr="00EE4510">
        <w:rPr>
          <w:rFonts w:ascii="华文细黑" w:eastAsia="华文细黑" w:hAnsi="华文细黑" w:cs="Arial"/>
          <w:b/>
          <w:bCs/>
          <w:color w:val="333333"/>
          <w:sz w:val="21"/>
          <w:szCs w:val="21"/>
        </w:rPr>
        <w:t>每股净资产</w:t>
      </w:r>
      <w:r w:rsidRPr="00EE4510">
        <w:rPr>
          <w:rFonts w:ascii="华文细黑" w:eastAsia="华文细黑" w:hAnsi="华文细黑" w:cs="Arial"/>
          <w:color w:val="333333"/>
          <w:sz w:val="21"/>
          <w:szCs w:val="21"/>
        </w:rPr>
        <w:t>，是用会计统计的方法计算出来的每股</w:t>
      </w:r>
      <w:hyperlink r:id="rId26" w:tooltip="股票" w:history="1">
        <w:r w:rsidRPr="00EE4510">
          <w:rPr>
            <w:rFonts w:ascii="华文细黑" w:eastAsia="华文细黑" w:hAnsi="华文细黑"/>
            <w:color w:val="333333"/>
          </w:rPr>
          <w:t>股票</w:t>
        </w:r>
      </w:hyperlink>
      <w:r w:rsidRPr="00EE4510">
        <w:rPr>
          <w:rFonts w:ascii="华文细黑" w:eastAsia="华文细黑" w:hAnsi="华文细黑" w:cs="Arial"/>
          <w:color w:val="333333"/>
          <w:sz w:val="21"/>
          <w:szCs w:val="21"/>
        </w:rPr>
        <w:t>所包含的</w:t>
      </w:r>
      <w:hyperlink r:id="rId27" w:tooltip="资产净值" w:history="1">
        <w:r w:rsidRPr="00EE4510">
          <w:rPr>
            <w:rFonts w:ascii="华文细黑" w:eastAsia="华文细黑" w:hAnsi="华文细黑"/>
            <w:color w:val="333333"/>
          </w:rPr>
          <w:t>资产净值</w:t>
        </w:r>
      </w:hyperlink>
      <w:r w:rsidRPr="00EE4510">
        <w:rPr>
          <w:rFonts w:ascii="华文细黑" w:eastAsia="华文细黑" w:hAnsi="华文细黑" w:cs="Arial"/>
          <w:color w:val="333333"/>
          <w:sz w:val="21"/>
          <w:szCs w:val="21"/>
        </w:rPr>
        <w:t>。</w:t>
      </w:r>
    </w:p>
    <w:p w14:paraId="3E455B77" w14:textId="77777777" w:rsidR="00CD6104" w:rsidRPr="009B3052" w:rsidRDefault="00CD6104" w:rsidP="005771BD">
      <w:pPr>
        <w:pStyle w:val="ac"/>
        <w:shd w:val="clear" w:color="auto" w:fill="FFFFFF"/>
        <w:spacing w:before="0" w:beforeAutospacing="0" w:after="0" w:afterAutospacing="0" w:line="360" w:lineRule="auto"/>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t xml:space="preserve">　　其计算方法是用公司的净资产（包括</w:t>
      </w:r>
      <w:r w:rsidR="0012409D">
        <w:rPr>
          <w:rFonts w:ascii="华文细黑" w:eastAsia="华文细黑" w:hAnsi="华文细黑"/>
          <w:color w:val="333333"/>
        </w:rPr>
        <w:fldChar w:fldCharType="begin"/>
      </w:r>
      <w:r w:rsidR="0012409D">
        <w:rPr>
          <w:rFonts w:ascii="华文细黑" w:eastAsia="华文细黑" w:hAnsi="华文细黑"/>
          <w:color w:val="333333"/>
        </w:rPr>
        <w:instrText xml:space="preserve"> HYPERLINK "http://wiki.mbalib.com/wiki/%E6%B3%A8%E5%86%8C%E8%B5%84%E9%87%91" \o "注册资金" </w:instrText>
      </w:r>
      <w:r w:rsidR="0012409D">
        <w:rPr>
          <w:rFonts w:ascii="华文细黑" w:eastAsia="华文细黑" w:hAnsi="华文细黑"/>
          <w:color w:val="333333"/>
        </w:rPr>
        <w:fldChar w:fldCharType="separate"/>
      </w:r>
      <w:r w:rsidRPr="00EE4510">
        <w:rPr>
          <w:rFonts w:ascii="华文细黑" w:eastAsia="华文细黑" w:hAnsi="华文细黑"/>
          <w:color w:val="333333"/>
        </w:rPr>
        <w:t>注册资金</w:t>
      </w:r>
      <w:r w:rsidR="0012409D">
        <w:rPr>
          <w:rFonts w:ascii="华文细黑" w:eastAsia="华文细黑" w:hAnsi="华文细黑"/>
          <w:color w:val="333333"/>
        </w:rPr>
        <w:fldChar w:fldCharType="end"/>
      </w:r>
      <w:r w:rsidRPr="00EE4510">
        <w:rPr>
          <w:rFonts w:ascii="华文细黑" w:eastAsia="华文细黑" w:hAnsi="华文细黑" w:cs="Arial"/>
          <w:color w:val="333333"/>
          <w:sz w:val="21"/>
          <w:szCs w:val="21"/>
        </w:rPr>
        <w:t>、各种</w:t>
      </w:r>
      <w:hyperlink r:id="rId28" w:tooltip="公积金" w:history="1">
        <w:r w:rsidRPr="00EE4510">
          <w:rPr>
            <w:rFonts w:ascii="华文细黑" w:eastAsia="华文细黑" w:hAnsi="华文细黑"/>
            <w:color w:val="333333"/>
          </w:rPr>
          <w:t>公积金</w:t>
        </w:r>
      </w:hyperlink>
      <w:r w:rsidRPr="00EE4510">
        <w:rPr>
          <w:rFonts w:ascii="华文细黑" w:eastAsia="华文细黑" w:hAnsi="华文细黑" w:cs="Arial"/>
          <w:color w:val="333333"/>
          <w:sz w:val="21"/>
          <w:szCs w:val="21"/>
        </w:rPr>
        <w:t>、累积盈余等 ，不包括债务）除以</w:t>
      </w:r>
      <w:r w:rsidR="0012409D">
        <w:rPr>
          <w:rFonts w:ascii="华文细黑" w:eastAsia="华文细黑" w:hAnsi="华文细黑"/>
          <w:color w:val="333333"/>
        </w:rPr>
        <w:fldChar w:fldCharType="begin"/>
      </w:r>
      <w:r w:rsidR="0012409D">
        <w:rPr>
          <w:rFonts w:ascii="华文细黑" w:eastAsia="华文细黑" w:hAnsi="华文细黑"/>
          <w:color w:val="333333"/>
        </w:rPr>
        <w:instrText xml:space="preserve"> HYPERLINK "http://wiki.mbalib.com/wiki/%E6%80%BB%E8%82%A1%E6%9C%AC" \o "总股本" </w:instrText>
      </w:r>
      <w:r w:rsidR="0012409D">
        <w:rPr>
          <w:rFonts w:ascii="华文细黑" w:eastAsia="华文细黑" w:hAnsi="华文细黑"/>
          <w:color w:val="333333"/>
        </w:rPr>
        <w:fldChar w:fldCharType="separate"/>
      </w:r>
      <w:r w:rsidRPr="00EE4510">
        <w:rPr>
          <w:rFonts w:ascii="华文细黑" w:eastAsia="华文细黑" w:hAnsi="华文细黑"/>
          <w:color w:val="333333"/>
        </w:rPr>
        <w:t>总股本</w:t>
      </w:r>
      <w:r w:rsidR="0012409D">
        <w:rPr>
          <w:rFonts w:ascii="华文细黑" w:eastAsia="华文细黑" w:hAnsi="华文细黑"/>
          <w:color w:val="333333"/>
        </w:rPr>
        <w:fldChar w:fldCharType="end"/>
      </w:r>
      <w:r w:rsidRPr="00EE4510">
        <w:rPr>
          <w:rFonts w:ascii="华文细黑" w:eastAsia="华文细黑" w:hAnsi="华文细黑" w:cs="Arial"/>
          <w:color w:val="333333"/>
          <w:sz w:val="21"/>
          <w:szCs w:val="21"/>
        </w:rPr>
        <w:t>，得到的就是每股的净值。</w:t>
      </w:r>
      <w:hyperlink r:id="rId29" w:tooltip="股份公司" w:history="1">
        <w:r w:rsidRPr="00EE4510">
          <w:rPr>
            <w:rFonts w:ascii="华文细黑" w:eastAsia="华文细黑" w:hAnsi="华文细黑"/>
            <w:color w:val="333333"/>
          </w:rPr>
          <w:t>股份公司</w:t>
        </w:r>
      </w:hyperlink>
      <w:r w:rsidRPr="00EE4510">
        <w:rPr>
          <w:rFonts w:ascii="华文细黑" w:eastAsia="华文细黑" w:hAnsi="华文细黑" w:cs="Arial"/>
          <w:color w:val="333333"/>
          <w:sz w:val="21"/>
          <w:szCs w:val="21"/>
        </w:rPr>
        <w:t>的</w:t>
      </w:r>
      <w:proofErr w:type="gramStart"/>
      <w:r w:rsidRPr="00EE4510">
        <w:rPr>
          <w:rFonts w:ascii="华文细黑" w:eastAsia="华文细黑" w:hAnsi="华文细黑" w:cs="Arial"/>
          <w:color w:val="333333"/>
          <w:sz w:val="21"/>
          <w:szCs w:val="21"/>
        </w:rPr>
        <w:t>帐面</w:t>
      </w:r>
      <w:proofErr w:type="gramEnd"/>
      <w:r w:rsidRPr="00EE4510">
        <w:rPr>
          <w:rFonts w:ascii="华文细黑" w:eastAsia="华文细黑" w:hAnsi="华文细黑" w:cs="Arial"/>
          <w:color w:val="333333"/>
          <w:sz w:val="21"/>
          <w:szCs w:val="21"/>
        </w:rPr>
        <w:t>价值越高，则股东实际拥有的资产就越多。由于</w:t>
      </w:r>
      <w:proofErr w:type="gramStart"/>
      <w:r w:rsidRPr="009B3052">
        <w:rPr>
          <w:rFonts w:ascii="华文细黑" w:eastAsia="华文细黑" w:hAnsi="华文细黑" w:cs="Arial"/>
          <w:color w:val="FF0000"/>
          <w:sz w:val="21"/>
          <w:szCs w:val="21"/>
        </w:rPr>
        <w:t>帐面</w:t>
      </w:r>
      <w:proofErr w:type="gramEnd"/>
      <w:r w:rsidRPr="009B3052">
        <w:rPr>
          <w:rFonts w:ascii="华文细黑" w:eastAsia="华文细黑" w:hAnsi="华文细黑" w:cs="Arial"/>
          <w:color w:val="FF0000"/>
          <w:sz w:val="21"/>
          <w:szCs w:val="21"/>
        </w:rPr>
        <w:t>价值是财务统计、计算的结果，数据较精确而且可信度很高，所以它是</w:t>
      </w:r>
      <w:hyperlink r:id="rId30" w:tooltip="股票投资者" w:history="1">
        <w:r w:rsidRPr="009B3052">
          <w:rPr>
            <w:rFonts w:ascii="华文细黑" w:eastAsia="华文细黑" w:hAnsi="华文细黑"/>
            <w:color w:val="FF0000"/>
          </w:rPr>
          <w:t>股票投资者</w:t>
        </w:r>
      </w:hyperlink>
      <w:r w:rsidRPr="009B3052">
        <w:rPr>
          <w:rFonts w:ascii="华文细黑" w:eastAsia="华文细黑" w:hAnsi="华文细黑" w:cs="Arial"/>
          <w:color w:val="FF0000"/>
          <w:sz w:val="21"/>
          <w:szCs w:val="21"/>
        </w:rPr>
        <w:t>评估和分析</w:t>
      </w:r>
      <w:hyperlink r:id="rId31" w:tooltip="上市公司" w:history="1">
        <w:r w:rsidRPr="009B3052">
          <w:rPr>
            <w:rFonts w:ascii="华文细黑" w:eastAsia="华文细黑" w:hAnsi="华文细黑"/>
            <w:color w:val="FF0000"/>
          </w:rPr>
          <w:t>上市公司</w:t>
        </w:r>
      </w:hyperlink>
      <w:r w:rsidRPr="009B3052">
        <w:rPr>
          <w:rFonts w:ascii="华文细黑" w:eastAsia="华文细黑" w:hAnsi="华文细黑" w:cs="Arial"/>
          <w:color w:val="FF0000"/>
          <w:sz w:val="21"/>
          <w:szCs w:val="21"/>
        </w:rPr>
        <w:t>实力的的重要依据之一。</w:t>
      </w:r>
    </w:p>
    <w:tbl>
      <w:tblPr>
        <w:tblW w:w="0" w:type="auto"/>
        <w:tblCellSpacing w:w="0" w:type="dxa"/>
        <w:tblCellMar>
          <w:left w:w="0" w:type="dxa"/>
          <w:right w:w="0" w:type="dxa"/>
        </w:tblCellMar>
        <w:tblLook w:val="04A0" w:firstRow="1" w:lastRow="0" w:firstColumn="1" w:lastColumn="0" w:noHBand="0" w:noVBand="1"/>
      </w:tblPr>
      <w:tblGrid>
        <w:gridCol w:w="1920"/>
        <w:gridCol w:w="2800"/>
        <w:gridCol w:w="6"/>
      </w:tblGrid>
      <w:tr w:rsidR="00CD6104" w:rsidRPr="00EE4510" w14:paraId="13720A1A" w14:textId="77777777" w:rsidTr="0012409D">
        <w:trPr>
          <w:tblCellSpacing w:w="0" w:type="dxa"/>
        </w:trPr>
        <w:tc>
          <w:tcPr>
            <w:tcW w:w="0" w:type="auto"/>
            <w:vMerge w:val="restart"/>
            <w:shd w:val="clear" w:color="auto" w:fill="auto"/>
            <w:vAlign w:val="center"/>
            <w:hideMark/>
          </w:tcPr>
          <w:p w14:paraId="05D2B53B" w14:textId="77777777" w:rsidR="00CD6104" w:rsidRPr="00EE4510" w:rsidRDefault="00CD6104" w:rsidP="005771BD">
            <w:pPr>
              <w:pStyle w:val="ac"/>
              <w:spacing w:before="240" w:beforeAutospacing="0" w:after="240" w:afterAutospacing="0" w:line="360" w:lineRule="auto"/>
              <w:jc w:val="center"/>
              <w:rPr>
                <w:rFonts w:ascii="华文细黑" w:eastAsia="华文细黑" w:hAnsi="华文细黑"/>
              </w:rPr>
            </w:pPr>
            <w:r w:rsidRPr="00EE4510">
              <w:rPr>
                <w:rFonts w:ascii="华文细黑" w:eastAsia="华文细黑" w:hAnsi="华文细黑"/>
              </w:rPr>
              <w:lastRenderedPageBreak/>
              <w:t>股票的账面价格＝</w:t>
            </w:r>
          </w:p>
        </w:tc>
        <w:tc>
          <w:tcPr>
            <w:tcW w:w="0" w:type="auto"/>
            <w:tcBorders>
              <w:bottom w:val="single" w:sz="6" w:space="0" w:color="000000"/>
            </w:tcBorders>
            <w:shd w:val="clear" w:color="auto" w:fill="auto"/>
            <w:vAlign w:val="center"/>
            <w:hideMark/>
          </w:tcPr>
          <w:p w14:paraId="7F7F5978" w14:textId="77777777" w:rsidR="00CD6104" w:rsidRPr="00EE4510" w:rsidRDefault="00CD6104" w:rsidP="005771BD">
            <w:pPr>
              <w:spacing w:line="360" w:lineRule="auto"/>
              <w:jc w:val="center"/>
              <w:rPr>
                <w:rFonts w:ascii="华文细黑" w:eastAsia="华文细黑" w:hAnsi="华文细黑"/>
              </w:rPr>
            </w:pPr>
            <w:r w:rsidRPr="00EE4510">
              <w:rPr>
                <w:rFonts w:ascii="华文细黑" w:eastAsia="华文细黑" w:hAnsi="华文细黑"/>
              </w:rPr>
              <w:t>某时点公司总资产-公司总负债</w:t>
            </w:r>
          </w:p>
        </w:tc>
        <w:tc>
          <w:tcPr>
            <w:tcW w:w="0" w:type="auto"/>
            <w:vMerge w:val="restart"/>
            <w:shd w:val="clear" w:color="auto" w:fill="auto"/>
            <w:vAlign w:val="center"/>
            <w:hideMark/>
          </w:tcPr>
          <w:p w14:paraId="539843E8" w14:textId="77777777" w:rsidR="00CD6104" w:rsidRPr="00EE4510" w:rsidRDefault="00CD6104" w:rsidP="005771BD">
            <w:pPr>
              <w:spacing w:line="360" w:lineRule="auto"/>
              <w:jc w:val="center"/>
              <w:rPr>
                <w:rFonts w:ascii="华文细黑" w:eastAsia="华文细黑" w:hAnsi="华文细黑"/>
              </w:rPr>
            </w:pPr>
          </w:p>
        </w:tc>
      </w:tr>
      <w:tr w:rsidR="00CD6104" w:rsidRPr="00EE4510" w14:paraId="35487554" w14:textId="77777777" w:rsidTr="0012409D">
        <w:trPr>
          <w:tblCellSpacing w:w="0" w:type="dxa"/>
        </w:trPr>
        <w:tc>
          <w:tcPr>
            <w:tcW w:w="0" w:type="auto"/>
            <w:vMerge/>
            <w:shd w:val="clear" w:color="auto" w:fill="auto"/>
            <w:vAlign w:val="center"/>
            <w:hideMark/>
          </w:tcPr>
          <w:p w14:paraId="18FA53BA" w14:textId="77777777" w:rsidR="00CD6104" w:rsidRPr="00EE4510" w:rsidRDefault="00CD6104" w:rsidP="005771BD">
            <w:pPr>
              <w:spacing w:line="360" w:lineRule="auto"/>
              <w:jc w:val="center"/>
              <w:rPr>
                <w:rFonts w:ascii="华文细黑" w:eastAsia="华文细黑" w:hAnsi="华文细黑" w:cs="宋体"/>
                <w:sz w:val="24"/>
                <w:szCs w:val="24"/>
              </w:rPr>
            </w:pPr>
          </w:p>
        </w:tc>
        <w:tc>
          <w:tcPr>
            <w:tcW w:w="0" w:type="auto"/>
            <w:shd w:val="clear" w:color="auto" w:fill="auto"/>
            <w:vAlign w:val="center"/>
            <w:hideMark/>
          </w:tcPr>
          <w:p w14:paraId="566AB699" w14:textId="77777777" w:rsidR="00CD6104" w:rsidRPr="00EE4510" w:rsidRDefault="00CD6104" w:rsidP="005771BD">
            <w:pPr>
              <w:spacing w:line="360" w:lineRule="auto"/>
              <w:jc w:val="center"/>
              <w:rPr>
                <w:rFonts w:ascii="华文细黑" w:eastAsia="华文细黑" w:hAnsi="华文细黑" w:cs="宋体"/>
                <w:sz w:val="24"/>
                <w:szCs w:val="24"/>
              </w:rPr>
            </w:pPr>
            <w:r w:rsidRPr="00EE4510">
              <w:rPr>
                <w:rFonts w:ascii="华文细黑" w:eastAsia="华文细黑" w:hAnsi="华文细黑"/>
              </w:rPr>
              <w:t>该时点普通股总股数</w:t>
            </w:r>
          </w:p>
        </w:tc>
        <w:tc>
          <w:tcPr>
            <w:tcW w:w="0" w:type="auto"/>
            <w:vMerge/>
            <w:shd w:val="clear" w:color="auto" w:fill="auto"/>
            <w:vAlign w:val="center"/>
            <w:hideMark/>
          </w:tcPr>
          <w:p w14:paraId="56EBF5FB" w14:textId="77777777" w:rsidR="00CD6104" w:rsidRPr="00EE4510" w:rsidRDefault="00CD6104" w:rsidP="005771BD">
            <w:pPr>
              <w:spacing w:line="360" w:lineRule="auto"/>
              <w:jc w:val="center"/>
              <w:rPr>
                <w:rFonts w:ascii="华文细黑" w:eastAsia="华文细黑" w:hAnsi="华文细黑" w:cs="宋体"/>
                <w:sz w:val="24"/>
                <w:szCs w:val="24"/>
              </w:rPr>
            </w:pPr>
          </w:p>
        </w:tc>
      </w:tr>
    </w:tbl>
    <w:p w14:paraId="5CABD3D9" w14:textId="77777777" w:rsidR="00CD6104" w:rsidRPr="00CD6104" w:rsidRDefault="00CD6104" w:rsidP="005771BD">
      <w:pPr>
        <w:spacing w:line="360" w:lineRule="auto"/>
      </w:pPr>
    </w:p>
    <w:p w14:paraId="07E42812" w14:textId="1B086437" w:rsidR="00E77407" w:rsidRPr="00EE4510" w:rsidRDefault="00E77407" w:rsidP="005771BD">
      <w:pPr>
        <w:pStyle w:val="4"/>
        <w:spacing w:line="360" w:lineRule="auto"/>
        <w:rPr>
          <w:rFonts w:ascii="华文细黑" w:eastAsia="华文细黑" w:hAnsi="华文细黑"/>
        </w:rPr>
      </w:pPr>
      <w:r w:rsidRPr="00EE4510">
        <w:rPr>
          <w:rFonts w:ascii="华文细黑" w:eastAsia="华文细黑" w:hAnsi="华文细黑"/>
        </w:rPr>
        <w:t>市销率( Price-to-</w:t>
      </w:r>
      <w:proofErr w:type="spellStart"/>
      <w:r w:rsidRPr="00EE4510">
        <w:rPr>
          <w:rFonts w:ascii="华文细黑" w:eastAsia="华文细黑" w:hAnsi="华文细黑"/>
        </w:rPr>
        <w:t>sales,PS</w:t>
      </w:r>
      <w:proofErr w:type="spellEnd"/>
      <w:r w:rsidRPr="00EE4510">
        <w:rPr>
          <w:rFonts w:ascii="华文细黑" w:eastAsia="华文细黑" w:hAnsi="华文细黑"/>
        </w:rPr>
        <w:t>)</w:t>
      </w:r>
    </w:p>
    <w:p w14:paraId="4F864A95" w14:textId="0C5A8670" w:rsidR="0079427C" w:rsidRPr="00EE4510" w:rsidRDefault="00B54B88"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市销率( Price-to-</w:t>
      </w:r>
      <w:proofErr w:type="spellStart"/>
      <w:r w:rsidRPr="00EE4510">
        <w:rPr>
          <w:rFonts w:ascii="华文细黑" w:eastAsia="华文细黑" w:hAnsi="华文细黑" w:cs="宋体"/>
          <w:kern w:val="0"/>
          <w:sz w:val="24"/>
          <w:szCs w:val="24"/>
        </w:rPr>
        <w:t>sales,PS</w:t>
      </w:r>
      <w:proofErr w:type="spellEnd"/>
      <w:r w:rsidRPr="00EE4510">
        <w:rPr>
          <w:rFonts w:ascii="华文细黑" w:eastAsia="华文细黑" w:hAnsi="华文细黑" w:cs="宋体"/>
          <w:kern w:val="0"/>
          <w:sz w:val="24"/>
          <w:szCs w:val="24"/>
        </w:rPr>
        <w:t xml:space="preserve">), PS = </w:t>
      </w:r>
      <w:hyperlink r:id="rId32" w:tgtFrame="_blank" w:history="1">
        <w:r w:rsidRPr="00EE4510">
          <w:rPr>
            <w:rFonts w:ascii="华文细黑" w:eastAsia="华文细黑" w:hAnsi="华文细黑" w:cs="宋体"/>
            <w:kern w:val="0"/>
            <w:sz w:val="24"/>
            <w:szCs w:val="24"/>
          </w:rPr>
          <w:t>总市值</w:t>
        </w:r>
      </w:hyperlink>
      <w:r w:rsidRPr="00EE4510">
        <w:rPr>
          <w:rFonts w:ascii="华文细黑" w:eastAsia="华文细黑" w:hAnsi="华文细黑" w:cs="宋体"/>
          <w:kern w:val="0"/>
          <w:sz w:val="24"/>
          <w:szCs w:val="24"/>
        </w:rPr>
        <w:t xml:space="preserve"> ÷ </w:t>
      </w:r>
      <w:hyperlink r:id="rId33" w:tgtFrame="_blank" w:history="1">
        <w:r w:rsidRPr="00EE4510">
          <w:rPr>
            <w:rFonts w:ascii="华文细黑" w:eastAsia="华文细黑" w:hAnsi="华文细黑" w:cs="宋体"/>
            <w:kern w:val="0"/>
            <w:sz w:val="24"/>
            <w:szCs w:val="24"/>
          </w:rPr>
          <w:t>主营业务收入</w:t>
        </w:r>
      </w:hyperlink>
      <w:r w:rsidRPr="00EE4510">
        <w:rPr>
          <w:rFonts w:ascii="华文细黑" w:eastAsia="华文细黑" w:hAnsi="华文细黑" w:cs="宋体"/>
          <w:kern w:val="0"/>
          <w:sz w:val="24"/>
          <w:szCs w:val="24"/>
        </w:rPr>
        <w:t>或者 PS=股价 ÷ 每股销售额。市销率越低，说明该公司股票目前的投资价值越大。</w:t>
      </w:r>
    </w:p>
    <w:p w14:paraId="46E8CCE3" w14:textId="6C09046B" w:rsidR="006A13A9" w:rsidRPr="00EE4510" w:rsidRDefault="006A13A9" w:rsidP="005771BD">
      <w:pPr>
        <w:spacing w:line="360" w:lineRule="auto"/>
        <w:rPr>
          <w:rFonts w:ascii="华文细黑" w:eastAsia="华文细黑" w:hAnsi="华文细黑" w:cs="宋体"/>
          <w:kern w:val="0"/>
          <w:sz w:val="24"/>
          <w:szCs w:val="24"/>
        </w:rPr>
      </w:pPr>
    </w:p>
    <w:p w14:paraId="42666318" w14:textId="77777777" w:rsidR="007E2651" w:rsidRPr="00EE4510" w:rsidRDefault="003161F1"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收入分析是评估企业经营前景至关重要的一步。没有销售，就不可能有收益。这也是最近两年在</w:t>
      </w:r>
      <w:hyperlink r:id="rId34" w:tgtFrame="_blank" w:history="1">
        <w:r w:rsidRPr="00EE4510">
          <w:rPr>
            <w:rFonts w:ascii="华文细黑" w:eastAsia="华文细黑" w:hAnsi="华文细黑" w:cs="宋体"/>
            <w:kern w:val="0"/>
            <w:sz w:val="24"/>
            <w:szCs w:val="24"/>
          </w:rPr>
          <w:t>国际资本市场</w:t>
        </w:r>
      </w:hyperlink>
      <w:r w:rsidRPr="00EE4510">
        <w:rPr>
          <w:rFonts w:ascii="华文细黑" w:eastAsia="华文细黑" w:hAnsi="华文细黑" w:cs="宋体"/>
          <w:kern w:val="0"/>
          <w:sz w:val="24"/>
          <w:szCs w:val="24"/>
        </w:rPr>
        <w:t>新兴起来的市场比率，主要用于创业板的企业或高科技企业。在NASDAQ市场上市的公司不要求有盈利业绩，因此无法用</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"http://baike.sogou.com/lemma/ShowInnerLink.htm?lemmaId=39169&amp;ss_c=ssc.citiao.link"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市盈率</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对股票投资的价值或风险进行判断，而用该指标进行评判。</w:t>
      </w:r>
    </w:p>
    <w:p w14:paraId="30FB628D" w14:textId="23ABC320" w:rsidR="006A13A9" w:rsidRPr="00EE4510" w:rsidRDefault="003161F1"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同时，在国内证券市场运用这一指标来选股可以剔除那些市盈率很低但主营又没有</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"http://baike.sogou.com/lemma/ShowInnerLink.htm?lemmaId=307273&amp;ss_c=ssc.citiao.link"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核心竞争力</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而主要是依靠</w:t>
      </w:r>
      <w:hyperlink r:id="rId35" w:tgtFrame="_blank" w:history="1">
        <w:r w:rsidRPr="00EE4510">
          <w:rPr>
            <w:rFonts w:ascii="华文细黑" w:eastAsia="华文细黑" w:hAnsi="华文细黑" w:cs="宋体"/>
            <w:kern w:val="0"/>
            <w:sz w:val="24"/>
            <w:szCs w:val="24"/>
          </w:rPr>
          <w:t>非经常性损益</w:t>
        </w:r>
      </w:hyperlink>
      <w:r w:rsidRPr="00EE4510">
        <w:rPr>
          <w:rFonts w:ascii="华文细黑" w:eastAsia="华文细黑" w:hAnsi="华文细黑" w:cs="宋体"/>
          <w:kern w:val="0"/>
          <w:sz w:val="24"/>
          <w:szCs w:val="24"/>
        </w:rPr>
        <w:t>而增加利润的股票（上市公司）。因此该项指标既有助于考察公司收益基础的稳定性和可靠性，又能有效把握其收益的质量水平。</w:t>
      </w:r>
    </w:p>
    <w:p w14:paraId="47F34B55" w14:textId="77777777" w:rsidR="00C1579B" w:rsidRPr="00EE4510" w:rsidRDefault="00C1579B" w:rsidP="005771BD">
      <w:pPr>
        <w:pStyle w:val="5"/>
        <w:spacing w:line="360" w:lineRule="auto"/>
        <w:rPr>
          <w:rFonts w:ascii="华文细黑" w:eastAsia="华文细黑" w:hAnsi="华文细黑"/>
        </w:rPr>
      </w:pPr>
      <w:bookmarkStart w:id="1" w:name="para2"/>
      <w:r w:rsidRPr="00EE4510">
        <w:rPr>
          <w:rFonts w:ascii="华文细黑" w:eastAsia="华文细黑" w:hAnsi="华文细黑"/>
        </w:rPr>
        <w:lastRenderedPageBreak/>
        <w:t xml:space="preserve">指标优缺点 </w:t>
      </w:r>
      <w:bookmarkEnd w:id="1"/>
    </w:p>
    <w:p w14:paraId="4F7ED823" w14:textId="77777777" w:rsidR="00C1579B" w:rsidRPr="00EE4510" w:rsidRDefault="00C1579B" w:rsidP="005771BD">
      <w:pPr>
        <w:pStyle w:val="6"/>
        <w:spacing w:line="360" w:lineRule="auto"/>
        <w:rPr>
          <w:rFonts w:ascii="华文细黑" w:eastAsia="华文细黑" w:hAnsi="华文细黑"/>
        </w:rPr>
      </w:pPr>
      <w:bookmarkStart w:id="2" w:name="para3"/>
      <w:bookmarkEnd w:id="2"/>
      <w:r w:rsidRPr="00EE4510">
        <w:rPr>
          <w:rFonts w:ascii="华文细黑" w:eastAsia="华文细黑" w:hAnsi="华文细黑"/>
        </w:rPr>
        <w:t>优点</w:t>
      </w:r>
    </w:p>
    <w:p w14:paraId="5036A216"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市销率的优点主要有：</w:t>
      </w:r>
    </w:p>
    <w:p w14:paraId="5AF50AFF"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（1）它不会出现负值，对于亏损企业和资不抵债的企业，也可以计算出一个有意义的价值乘数；</w:t>
      </w:r>
    </w:p>
    <w:p w14:paraId="05B3ACC9"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（2）它比较稳定、可靠，不容易被操纵；</w:t>
      </w:r>
    </w:p>
    <w:p w14:paraId="58F84DD2"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（3）收入乘数对价格政策和企业战略变化敏感，可以反映这种变化的后果。</w:t>
      </w:r>
    </w:p>
    <w:p w14:paraId="48CE50F9" w14:textId="77777777" w:rsidR="00C1579B" w:rsidRPr="00EE4510" w:rsidRDefault="00C1579B" w:rsidP="005771BD">
      <w:pPr>
        <w:pStyle w:val="6"/>
        <w:spacing w:line="360" w:lineRule="auto"/>
        <w:rPr>
          <w:rFonts w:ascii="华文细黑" w:eastAsia="华文细黑" w:hAnsi="华文细黑"/>
        </w:rPr>
      </w:pPr>
      <w:bookmarkStart w:id="3" w:name="para4"/>
      <w:bookmarkEnd w:id="3"/>
      <w:r w:rsidRPr="00EE4510">
        <w:rPr>
          <w:rFonts w:ascii="华文细黑" w:eastAsia="华文细黑" w:hAnsi="华文细黑"/>
        </w:rPr>
        <w:t>缺点</w:t>
      </w:r>
    </w:p>
    <w:p w14:paraId="2E053893"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市销率的缺点主要是：</w:t>
      </w:r>
    </w:p>
    <w:p w14:paraId="19582A42"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（1）不能反映成本的变化，而成本是影响企业现金流量和价值的重要因素之一；</w:t>
      </w:r>
    </w:p>
    <w:p w14:paraId="6659EB0F"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（2）只能用于同行业对比，不同行业的市销率对比没有意义；</w:t>
      </w:r>
    </w:p>
    <w:p w14:paraId="229B8A6C" w14:textId="77777777" w:rsidR="00C1579B" w:rsidRPr="00EE4510" w:rsidRDefault="00C1579B"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（3）目前上市公司关联销售较多，该指标也不能剔除关联销售的影响</w:t>
      </w:r>
    </w:p>
    <w:p w14:paraId="0F697952" w14:textId="77777777" w:rsidR="00C1579B" w:rsidRPr="00EE4510" w:rsidRDefault="00C1579B" w:rsidP="005771BD">
      <w:pPr>
        <w:spacing w:line="360" w:lineRule="auto"/>
        <w:rPr>
          <w:rFonts w:ascii="华文细黑" w:eastAsia="华文细黑" w:hAnsi="华文细黑"/>
          <w:szCs w:val="21"/>
        </w:rPr>
      </w:pPr>
    </w:p>
    <w:p w14:paraId="436AF528" w14:textId="6A51601E" w:rsidR="00A809ED" w:rsidRPr="00EE4510" w:rsidRDefault="00A809ED" w:rsidP="005771BD">
      <w:pPr>
        <w:pStyle w:val="5"/>
        <w:spacing w:line="360" w:lineRule="auto"/>
        <w:rPr>
          <w:rFonts w:ascii="华文细黑" w:eastAsia="华文细黑" w:hAnsi="华文细黑"/>
        </w:rPr>
      </w:pPr>
      <w:r w:rsidRPr="00EE4510">
        <w:rPr>
          <w:rFonts w:ascii="华文细黑" w:eastAsia="华文细黑" w:hAnsi="华文细黑" w:hint="eastAsia"/>
        </w:rPr>
        <w:lastRenderedPageBreak/>
        <w:t>相关概念</w:t>
      </w:r>
    </w:p>
    <w:p w14:paraId="69E6E894" w14:textId="685C991E" w:rsidR="007E3D52" w:rsidRPr="00EE4510" w:rsidRDefault="007E3D52" w:rsidP="005771BD">
      <w:pPr>
        <w:pStyle w:val="6"/>
        <w:spacing w:line="360" w:lineRule="auto"/>
        <w:rPr>
          <w:rFonts w:ascii="华文细黑" w:eastAsia="华文细黑" w:hAnsi="华文细黑"/>
        </w:rPr>
      </w:pPr>
      <w:r w:rsidRPr="00EE4510">
        <w:rPr>
          <w:rFonts w:ascii="华文细黑" w:eastAsia="华文细黑" w:hAnsi="华文细黑"/>
        </w:rPr>
        <w:t>非经常性损益</w:t>
      </w:r>
    </w:p>
    <w:p w14:paraId="679778A0" w14:textId="29A37AF0" w:rsidR="007E3D52" w:rsidRPr="00EE4510" w:rsidRDefault="007E3D52"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非经常性损益这一概念是证监会在1999年首次提出的，当时将其定义为：公司正常经营损益之外的一次性或偶发性损益。</w:t>
      </w:r>
    </w:p>
    <w:p w14:paraId="1E8A20E6" w14:textId="77777777" w:rsidR="00481F08" w:rsidRPr="00EE4510" w:rsidRDefault="00481F08"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《问答第1号》则指出：非经常性损益是公司发生的与经营业务无直接关系的收支；以及虽与经营业务相关，但由于其性质、金额或发生频率等方面的原因，影响了真实公允地反映公司正常盈利能力的各项收支。</w:t>
      </w:r>
    </w:p>
    <w:p w14:paraId="0E783B62" w14:textId="238F36E6" w:rsidR="005C7CB9" w:rsidRPr="00EE4510" w:rsidRDefault="00481F08"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新概念放大了非经常性损益的外延：即使不是公司“一次性或偶发性”的收支，但只要被</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"http://baike.sogou.com/lemma/ShowInnerLink.htm?lemmaId=103054&amp;ss_c=ssc.citiao.link"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中国证监会</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认定“影响了真实公允地反映公司的盈利能力”，均可归为非经常性损益。相应地，新标准中增加了不少新项目，如</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"http://baike.sogou.com/lemma/ShowInnerLink.htm?lemmaId=7592276&amp;ss_c=ssc.citiao.link"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短期投资</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损益、</w:t>
      </w:r>
      <w:hyperlink r:id="rId36" w:tgtFrame="_blank" w:history="1">
        <w:r w:rsidRPr="00EE4510">
          <w:rPr>
            <w:rFonts w:ascii="华文细黑" w:eastAsia="华文细黑" w:hAnsi="华文细黑" w:cs="宋体"/>
            <w:kern w:val="0"/>
            <w:sz w:val="24"/>
            <w:szCs w:val="24"/>
          </w:rPr>
          <w:t>资产置换</w:t>
        </w:r>
      </w:hyperlink>
      <w:r w:rsidRPr="00EE4510">
        <w:rPr>
          <w:rFonts w:ascii="华文细黑" w:eastAsia="华文细黑" w:hAnsi="华文细黑" w:cs="宋体"/>
          <w:kern w:val="0"/>
          <w:sz w:val="24"/>
          <w:szCs w:val="24"/>
        </w:rPr>
        <w:t>损益等。相信通过新标准的具体落实，上市公司盈余管理的现象将进一步得到遏制。</w:t>
      </w:r>
    </w:p>
    <w:p w14:paraId="2CB9B5FE" w14:textId="77777777" w:rsidR="005C7CB9" w:rsidRPr="00EE4510" w:rsidRDefault="005C7CB9" w:rsidP="005771BD">
      <w:pPr>
        <w:pStyle w:val="6"/>
        <w:spacing w:line="360" w:lineRule="auto"/>
        <w:rPr>
          <w:rFonts w:ascii="华文细黑" w:eastAsia="华文细黑" w:hAnsi="华文细黑"/>
        </w:rPr>
      </w:pPr>
      <w:r w:rsidRPr="00EE4510">
        <w:rPr>
          <w:rFonts w:ascii="华文细黑" w:eastAsia="华文细黑" w:hAnsi="华文细黑"/>
        </w:rPr>
        <w:t>国际资本市场</w:t>
      </w:r>
    </w:p>
    <w:p w14:paraId="167B5E40" w14:textId="02E28559" w:rsidR="000A7D0E" w:rsidRDefault="005C7CB9"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是对期限在一年或者一年以上的</w:t>
      </w:r>
      <w:hyperlink r:id="rId37" w:tgtFrame="_blank" w:history="1">
        <w:r w:rsidRPr="00EE4510">
          <w:rPr>
            <w:rFonts w:ascii="华文细黑" w:eastAsia="华文细黑" w:hAnsi="华文细黑" w:cs="宋体"/>
            <w:kern w:val="0"/>
            <w:sz w:val="24"/>
            <w:szCs w:val="24"/>
          </w:rPr>
          <w:t>金融工具</w:t>
        </w:r>
      </w:hyperlink>
      <w:r w:rsidRPr="00EE4510">
        <w:rPr>
          <w:rFonts w:ascii="华文细黑" w:eastAsia="华文细黑" w:hAnsi="华文细黑" w:cs="宋体"/>
          <w:kern w:val="0"/>
          <w:sz w:val="24"/>
          <w:szCs w:val="24"/>
        </w:rPr>
        <w:t>进行跨境交易的市场。</w:t>
      </w:r>
    </w:p>
    <w:p w14:paraId="47225C9B" w14:textId="0C4785C6" w:rsidR="004D4CC8" w:rsidRDefault="004D4CC8" w:rsidP="005771BD">
      <w:pPr>
        <w:spacing w:line="360" w:lineRule="auto"/>
        <w:rPr>
          <w:rFonts w:ascii="华文细黑" w:eastAsia="华文细黑" w:hAnsi="华文细黑"/>
        </w:rPr>
      </w:pPr>
    </w:p>
    <w:p w14:paraId="7001B6CE" w14:textId="77777777" w:rsidR="004D4CC8" w:rsidRDefault="004D4CC8" w:rsidP="005771BD">
      <w:pPr>
        <w:pStyle w:val="4"/>
        <w:spacing w:line="360" w:lineRule="auto"/>
        <w:rPr>
          <w:rFonts w:ascii="华文细黑" w:eastAsia="华文细黑" w:hAnsi="华文细黑"/>
        </w:rPr>
      </w:pPr>
      <w:r w:rsidRPr="00721CF6">
        <w:rPr>
          <w:rFonts w:ascii="华文细黑" w:eastAsia="华文细黑" w:hAnsi="华文细黑"/>
        </w:rPr>
        <w:lastRenderedPageBreak/>
        <w:t>市现率（Price Cash Flow Ratio，PCF）</w:t>
      </w:r>
    </w:p>
    <w:p w14:paraId="0CCEE7FD" w14:textId="77777777" w:rsidR="004D4CC8" w:rsidRPr="001F45F0" w:rsidRDefault="004D4CC8" w:rsidP="005771BD">
      <w:pPr>
        <w:pStyle w:val="ac"/>
        <w:spacing w:line="360" w:lineRule="auto"/>
        <w:rPr>
          <w:rFonts w:ascii="华文细黑" w:eastAsia="华文细黑" w:hAnsi="华文细黑"/>
        </w:rPr>
      </w:pPr>
      <w:r w:rsidRPr="001F45F0">
        <w:rPr>
          <w:rFonts w:ascii="华文细黑" w:eastAsia="华文细黑" w:hAnsi="华文细黑"/>
        </w:rPr>
        <w:t>市现率是股票价格与</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"http://wiki.mbalib.com/wiki/%E6%AF%8F%E8%82%A1%E7%8E%B0%E9%87%91%E6%B5%81%E9%87%8F" \o "每股现金流量" </w:instrText>
      </w:r>
      <w:r w:rsidR="0012409D">
        <w:rPr>
          <w:rFonts w:ascii="华文细黑" w:eastAsia="华文细黑" w:hAnsi="华文细黑"/>
        </w:rPr>
        <w:fldChar w:fldCharType="separate"/>
      </w:r>
      <w:r w:rsidRPr="001F45F0">
        <w:rPr>
          <w:rFonts w:ascii="华文细黑" w:eastAsia="华文细黑" w:hAnsi="华文细黑"/>
        </w:rPr>
        <w:t>每股现金流量</w:t>
      </w:r>
      <w:r w:rsidR="0012409D">
        <w:rPr>
          <w:rFonts w:ascii="华文细黑" w:eastAsia="华文细黑" w:hAnsi="华文细黑"/>
        </w:rPr>
        <w:fldChar w:fldCharType="end"/>
      </w:r>
      <w:r w:rsidRPr="001F45F0">
        <w:rPr>
          <w:rFonts w:ascii="华文细黑" w:eastAsia="华文细黑" w:hAnsi="华文细黑"/>
        </w:rPr>
        <w:t xml:space="preserve">的比率。 </w:t>
      </w:r>
    </w:p>
    <w:p w14:paraId="78A67ECB" w14:textId="77777777" w:rsidR="004D4CC8" w:rsidRPr="001F45F0" w:rsidRDefault="004D4CC8" w:rsidP="005771BD">
      <w:pPr>
        <w:pStyle w:val="ac"/>
        <w:spacing w:line="360" w:lineRule="auto"/>
        <w:rPr>
          <w:rFonts w:ascii="华文细黑" w:eastAsia="华文细黑" w:hAnsi="华文细黑"/>
        </w:rPr>
      </w:pPr>
      <w:r w:rsidRPr="001F45F0">
        <w:rPr>
          <w:rFonts w:ascii="华文细黑" w:eastAsia="华文细黑" w:hAnsi="华文细黑"/>
        </w:rPr>
        <w:t xml:space="preserve">　　市现率可用于评价</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"http://wiki.mbalib.com/wiki/%E8%82%A1%E7%A5%A8" \o "股票" </w:instrText>
      </w:r>
      <w:r w:rsidR="0012409D">
        <w:rPr>
          <w:rFonts w:ascii="华文细黑" w:eastAsia="华文细黑" w:hAnsi="华文细黑"/>
        </w:rPr>
        <w:fldChar w:fldCharType="separate"/>
      </w:r>
      <w:r w:rsidRPr="001F45F0">
        <w:rPr>
          <w:rFonts w:ascii="华文细黑" w:eastAsia="华文细黑" w:hAnsi="华文细黑"/>
        </w:rPr>
        <w:t>股票</w:t>
      </w:r>
      <w:r w:rsidR="0012409D">
        <w:rPr>
          <w:rFonts w:ascii="华文细黑" w:eastAsia="华文细黑" w:hAnsi="华文细黑"/>
        </w:rPr>
        <w:fldChar w:fldCharType="end"/>
      </w:r>
      <w:r w:rsidRPr="001F45F0">
        <w:rPr>
          <w:rFonts w:ascii="华文细黑" w:eastAsia="华文细黑" w:hAnsi="华文细黑"/>
        </w:rPr>
        <w:t>的</w:t>
      </w:r>
      <w:hyperlink r:id="rId38" w:tooltip="价格水平" w:history="1">
        <w:r w:rsidRPr="001F45F0">
          <w:rPr>
            <w:rFonts w:ascii="华文细黑" w:eastAsia="华文细黑" w:hAnsi="华文细黑"/>
          </w:rPr>
          <w:t>价格水平</w:t>
        </w:r>
      </w:hyperlink>
      <w:r w:rsidRPr="001F45F0">
        <w:rPr>
          <w:rFonts w:ascii="华文细黑" w:eastAsia="华文细黑" w:hAnsi="华文细黑"/>
        </w:rPr>
        <w:t>和风险水平。</w:t>
      </w:r>
      <w:r w:rsidRPr="004D4CC8">
        <w:rPr>
          <w:rFonts w:ascii="华文细黑" w:eastAsia="华文细黑" w:hAnsi="华文细黑"/>
          <w:color w:val="FF0000"/>
        </w:rPr>
        <w:t>市现率越小，表明</w:t>
      </w:r>
      <w:hyperlink r:id="rId39" w:tooltip="上市公司" w:history="1">
        <w:r w:rsidRPr="004D4CC8">
          <w:rPr>
            <w:rFonts w:ascii="华文细黑" w:eastAsia="华文细黑" w:hAnsi="华文细黑"/>
            <w:color w:val="FF0000"/>
          </w:rPr>
          <w:t>上市公司</w:t>
        </w:r>
      </w:hyperlink>
      <w:r w:rsidRPr="004D4CC8">
        <w:rPr>
          <w:rFonts w:ascii="华文细黑" w:eastAsia="华文细黑" w:hAnsi="华文细黑"/>
          <w:color w:val="FF0000"/>
        </w:rPr>
        <w:t>的每股现金增加额越多，经营压力越小</w:t>
      </w:r>
      <w:r w:rsidRPr="001F45F0">
        <w:rPr>
          <w:rFonts w:ascii="华文细黑" w:eastAsia="华文细黑" w:hAnsi="华文细黑"/>
        </w:rPr>
        <w:t>。对于参与</w:t>
      </w:r>
      <w:hyperlink r:id="rId40" w:tooltip="资本运作" w:history="1">
        <w:r w:rsidRPr="001F45F0">
          <w:rPr>
            <w:rFonts w:ascii="华文细黑" w:eastAsia="华文细黑" w:hAnsi="华文细黑"/>
          </w:rPr>
          <w:t>资本运作</w:t>
        </w:r>
      </w:hyperlink>
      <w:r w:rsidRPr="001F45F0">
        <w:rPr>
          <w:rFonts w:ascii="华文细黑" w:eastAsia="华文细黑" w:hAnsi="华文细黑"/>
        </w:rPr>
        <w:t>的投资机构，市现率还意味着其运作</w:t>
      </w:r>
      <w:hyperlink r:id="rId41" w:tooltip="资本" w:history="1">
        <w:r w:rsidRPr="001F45F0">
          <w:rPr>
            <w:rFonts w:ascii="华文细黑" w:eastAsia="华文细黑" w:hAnsi="华文细黑"/>
          </w:rPr>
          <w:t>资本</w:t>
        </w:r>
      </w:hyperlink>
      <w:r w:rsidRPr="001F45F0">
        <w:rPr>
          <w:rFonts w:ascii="华文细黑" w:eastAsia="华文细黑" w:hAnsi="华文细黑"/>
        </w:rPr>
        <w:t>的增加</w:t>
      </w:r>
      <w:hyperlink r:id="rId42" w:tooltip="效率" w:history="1">
        <w:r w:rsidRPr="001F45F0">
          <w:rPr>
            <w:rFonts w:ascii="华文细黑" w:eastAsia="华文细黑" w:hAnsi="华文细黑"/>
          </w:rPr>
          <w:t>效率</w:t>
        </w:r>
      </w:hyperlink>
      <w:r w:rsidRPr="001F45F0">
        <w:rPr>
          <w:rFonts w:ascii="华文细黑" w:eastAsia="华文细黑" w:hAnsi="华文细黑"/>
        </w:rPr>
        <w:t xml:space="preserve">。不过，在对上市公司的经营成果进行分析时，每股的经营现金流量数据更具参考价值。 </w:t>
      </w:r>
    </w:p>
    <w:p w14:paraId="265B2031" w14:textId="77777777" w:rsidR="004D4CC8" w:rsidRDefault="004D4CC8" w:rsidP="005771BD">
      <w:pPr>
        <w:pStyle w:val="5"/>
        <w:spacing w:line="360" w:lineRule="auto"/>
      </w:pPr>
      <w:bookmarkStart w:id="4" w:name=".E5.B8.82.E7.8E.B0.E7.8E.87.E7.9A.84.E8."/>
      <w:bookmarkEnd w:id="4"/>
      <w:r>
        <w:t xml:space="preserve">市现率的计算公式 </w:t>
      </w:r>
    </w:p>
    <w:p w14:paraId="10EEC7C1" w14:textId="77777777" w:rsidR="004D4CC8" w:rsidRDefault="004D4CC8" w:rsidP="005771BD">
      <w:pPr>
        <w:pStyle w:val="ac"/>
        <w:spacing w:line="360" w:lineRule="auto"/>
      </w:pPr>
      <w:r>
        <w:t xml:space="preserve">　　市现率＝</w:t>
      </w:r>
      <w:r>
        <w:rPr>
          <w:noProof/>
        </w:rPr>
        <w:drawing>
          <wp:inline distT="0" distB="0" distL="0" distR="0" wp14:anchorId="053764E3" wp14:editId="3925FA2F">
            <wp:extent cx="561975" cy="428625"/>
            <wp:effectExtent l="0" t="0" r="9525" b="9525"/>
            <wp:docPr id="7" name="图片 7" descr="\frac{\sum MV_i}{\sum C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sum MV_i}{\sum CF_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975" cy="428625"/>
                    </a:xfrm>
                    <a:prstGeom prst="rect">
                      <a:avLst/>
                    </a:prstGeom>
                    <a:noFill/>
                    <a:ln>
                      <a:noFill/>
                    </a:ln>
                  </pic:spPr>
                </pic:pic>
              </a:graphicData>
            </a:graphic>
          </wp:inline>
        </w:drawing>
      </w:r>
      <w:r>
        <w:t xml:space="preserve"> </w:t>
      </w:r>
    </w:p>
    <w:p w14:paraId="3371E352" w14:textId="77777777" w:rsidR="004D4CC8" w:rsidRPr="001F45F0" w:rsidRDefault="004D4CC8" w:rsidP="005771BD">
      <w:pPr>
        <w:pStyle w:val="ac"/>
        <w:spacing w:line="360" w:lineRule="auto"/>
        <w:rPr>
          <w:rFonts w:ascii="华文细黑" w:eastAsia="华文细黑" w:hAnsi="华文细黑"/>
        </w:rPr>
      </w:pPr>
      <w:r w:rsidRPr="001F45F0">
        <w:rPr>
          <w:rFonts w:ascii="华文细黑" w:eastAsia="华文细黑" w:hAnsi="华文细黑"/>
        </w:rPr>
        <w:t xml:space="preserve">　　其中： </w:t>
      </w:r>
    </w:p>
    <w:p w14:paraId="332AA113" w14:textId="77777777" w:rsidR="004D4CC8" w:rsidRPr="001F45F0" w:rsidRDefault="004D4CC8" w:rsidP="005771BD">
      <w:pPr>
        <w:spacing w:line="360" w:lineRule="auto"/>
        <w:ind w:left="720"/>
        <w:rPr>
          <w:rFonts w:ascii="华文细黑" w:eastAsia="华文细黑" w:hAnsi="华文细黑" w:cs="宋体"/>
          <w:kern w:val="0"/>
          <w:sz w:val="24"/>
          <w:szCs w:val="24"/>
        </w:rPr>
      </w:pPr>
      <w:proofErr w:type="spellStart"/>
      <w:r w:rsidRPr="001F45F0">
        <w:rPr>
          <w:rFonts w:ascii="华文细黑" w:eastAsia="华文细黑" w:hAnsi="华文细黑" w:cs="宋体"/>
          <w:kern w:val="0"/>
          <w:sz w:val="24"/>
          <w:szCs w:val="24"/>
        </w:rPr>
        <w:t>MVi</w:t>
      </w:r>
      <w:proofErr w:type="spellEnd"/>
      <w:r w:rsidRPr="001F45F0">
        <w:rPr>
          <w:rFonts w:ascii="华文细黑" w:eastAsia="华文细黑" w:hAnsi="华文细黑" w:cs="宋体"/>
          <w:kern w:val="0"/>
          <w:sz w:val="24"/>
          <w:szCs w:val="24"/>
        </w:rPr>
        <w:t>：指数成份股总</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"http://wiki.mbalib.com/wiki/%E5%B8%82%E5%80%BC" \o "市值" </w:instrText>
      </w:r>
      <w:r w:rsidR="0012409D">
        <w:rPr>
          <w:rFonts w:ascii="华文细黑" w:eastAsia="华文细黑" w:hAnsi="华文细黑" w:cs="宋体"/>
          <w:kern w:val="0"/>
          <w:sz w:val="24"/>
          <w:szCs w:val="24"/>
        </w:rPr>
        <w:fldChar w:fldCharType="separate"/>
      </w:r>
      <w:r w:rsidRPr="001F45F0">
        <w:rPr>
          <w:rFonts w:ascii="华文细黑" w:eastAsia="华文细黑" w:hAnsi="华文细黑" w:cs="宋体"/>
          <w:kern w:val="0"/>
          <w:sz w:val="24"/>
          <w:szCs w:val="24"/>
        </w:rPr>
        <w:t>市值</w:t>
      </w:r>
      <w:r w:rsidR="0012409D">
        <w:rPr>
          <w:rFonts w:ascii="华文细黑" w:eastAsia="华文细黑" w:hAnsi="华文细黑" w:cs="宋体"/>
          <w:kern w:val="0"/>
          <w:sz w:val="24"/>
          <w:szCs w:val="24"/>
        </w:rPr>
        <w:fldChar w:fldCharType="end"/>
      </w:r>
      <w:r w:rsidRPr="001F45F0">
        <w:rPr>
          <w:rFonts w:ascii="华文细黑" w:eastAsia="华文细黑" w:hAnsi="华文细黑" w:cs="宋体"/>
          <w:kern w:val="0"/>
          <w:sz w:val="24"/>
          <w:szCs w:val="24"/>
        </w:rPr>
        <w:t>(</w:t>
      </w:r>
      <w:hyperlink r:id="rId44" w:tooltip="收盘价" w:history="1">
        <w:r w:rsidRPr="001F45F0">
          <w:rPr>
            <w:rFonts w:ascii="华文细黑" w:eastAsia="华文细黑" w:hAnsi="华文细黑" w:cs="宋体"/>
            <w:kern w:val="0"/>
            <w:sz w:val="24"/>
            <w:szCs w:val="24"/>
          </w:rPr>
          <w:t>收盘价</w:t>
        </w:r>
      </w:hyperlink>
      <w:r w:rsidRPr="001F45F0">
        <w:rPr>
          <w:rFonts w:ascii="华文细黑" w:eastAsia="华文细黑" w:hAnsi="华文细黑" w:cs="宋体"/>
          <w:kern w:val="0"/>
          <w:sz w:val="24"/>
          <w:szCs w:val="24"/>
        </w:rPr>
        <w:t>*</w:t>
      </w:r>
      <w:hyperlink r:id="rId45" w:tooltip="总股本" w:history="1">
        <w:r w:rsidRPr="001F45F0">
          <w:rPr>
            <w:rFonts w:ascii="华文细黑" w:eastAsia="华文细黑" w:hAnsi="华文细黑" w:cs="宋体"/>
            <w:kern w:val="0"/>
            <w:sz w:val="24"/>
            <w:szCs w:val="24"/>
          </w:rPr>
          <w:t>总股本</w:t>
        </w:r>
      </w:hyperlink>
      <w:r w:rsidRPr="001F45F0">
        <w:rPr>
          <w:rFonts w:ascii="华文细黑" w:eastAsia="华文细黑" w:hAnsi="华文细黑" w:cs="宋体"/>
          <w:kern w:val="0"/>
          <w:sz w:val="24"/>
          <w:szCs w:val="24"/>
        </w:rPr>
        <w:t xml:space="preserve">)； </w:t>
      </w:r>
    </w:p>
    <w:p w14:paraId="7AA9D369" w14:textId="77777777" w:rsidR="00F26A66" w:rsidRDefault="004D4CC8" w:rsidP="005771BD">
      <w:pPr>
        <w:spacing w:line="360" w:lineRule="auto"/>
        <w:ind w:left="720"/>
        <w:rPr>
          <w:rFonts w:ascii="华文细黑" w:eastAsia="华文细黑" w:hAnsi="华文细黑" w:cs="宋体"/>
          <w:kern w:val="0"/>
          <w:sz w:val="24"/>
          <w:szCs w:val="24"/>
        </w:rPr>
      </w:pPr>
      <w:proofErr w:type="spellStart"/>
      <w:r w:rsidRPr="001F45F0">
        <w:rPr>
          <w:rFonts w:ascii="华文细黑" w:eastAsia="华文细黑" w:hAnsi="华文细黑" w:cs="宋体"/>
          <w:kern w:val="0"/>
          <w:sz w:val="24"/>
          <w:szCs w:val="24"/>
        </w:rPr>
        <w:t>CFi</w:t>
      </w:r>
      <w:proofErr w:type="spellEnd"/>
      <w:r w:rsidRPr="001F45F0">
        <w:rPr>
          <w:rFonts w:ascii="华文细黑" w:eastAsia="华文细黑" w:hAnsi="华文细黑" w:cs="宋体"/>
          <w:kern w:val="0"/>
          <w:sz w:val="24"/>
          <w:szCs w:val="24"/>
        </w:rPr>
        <w:t>：指数成份股现金流量净额。</w:t>
      </w:r>
    </w:p>
    <w:p w14:paraId="26256BC1" w14:textId="77777777" w:rsidR="00F26A66" w:rsidRDefault="00F26A66" w:rsidP="005771BD">
      <w:pPr>
        <w:spacing w:line="360" w:lineRule="auto"/>
        <w:rPr>
          <w:rFonts w:ascii="华文细黑" w:eastAsia="华文细黑" w:hAnsi="华文细黑" w:cs="宋体"/>
          <w:kern w:val="0"/>
          <w:sz w:val="24"/>
          <w:szCs w:val="24"/>
        </w:rPr>
      </w:pPr>
    </w:p>
    <w:p w14:paraId="2EE3B0C8" w14:textId="1EB9025B" w:rsidR="004D4CC8" w:rsidRPr="004D4CC8" w:rsidRDefault="00C10A0A" w:rsidP="005771BD">
      <w:pPr>
        <w:pStyle w:val="3"/>
        <w:spacing w:line="360" w:lineRule="auto"/>
        <w:rPr>
          <w:rFonts w:ascii="华文细黑" w:eastAsia="华文细黑" w:hAnsi="华文细黑"/>
        </w:rPr>
      </w:pPr>
      <w:r>
        <w:t>通用财务指标</w:t>
      </w:r>
    </w:p>
    <w:p w14:paraId="203DED33" w14:textId="3DA0A799" w:rsidR="000A7D0E" w:rsidRPr="00EE4510" w:rsidRDefault="00A65BA1" w:rsidP="005771BD">
      <w:pPr>
        <w:pStyle w:val="4"/>
        <w:spacing w:line="360" w:lineRule="auto"/>
        <w:rPr>
          <w:rFonts w:ascii="华文细黑" w:eastAsia="华文细黑" w:hAnsi="华文细黑"/>
        </w:rPr>
      </w:pPr>
      <w:r w:rsidRPr="00EE4510">
        <w:rPr>
          <w:rFonts w:ascii="华文细黑" w:eastAsia="华文细黑" w:hAnsi="华文细黑"/>
        </w:rPr>
        <w:t>FCFF</w:t>
      </w:r>
      <w:r w:rsidRPr="00EE4510">
        <w:rPr>
          <w:rFonts w:ascii="华文细黑" w:eastAsia="华文细黑" w:hAnsi="华文细黑" w:hint="eastAsia"/>
        </w:rPr>
        <w:t>与</w:t>
      </w:r>
      <w:r w:rsidRPr="00EE4510">
        <w:rPr>
          <w:rFonts w:ascii="华文细黑" w:eastAsia="华文细黑" w:hAnsi="华文细黑"/>
        </w:rPr>
        <w:t>FCFE</w:t>
      </w:r>
    </w:p>
    <w:p w14:paraId="31504F4E" w14:textId="02053C84" w:rsidR="000A7D0E" w:rsidRPr="00EE4510" w:rsidRDefault="000A7D0E"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FCFF（Free Cash Flow to Firm）</w:t>
      </w:r>
      <w:r w:rsidRPr="00EE4510">
        <w:rPr>
          <w:rFonts w:ascii="华文细黑" w:eastAsia="华文细黑" w:hAnsi="华文细黑" w:cs="宋体"/>
          <w:kern w:val="0"/>
          <w:sz w:val="24"/>
          <w:szCs w:val="24"/>
        </w:rPr>
        <w:br/>
        <w:t>现金流：企业自由现金流，也叫无杠杆自由现金流（Unlevered），就是EBITDA减去企业所得税（不考虑利息抵税）、资本性开支和营运资本净投资。意思</w:t>
      </w:r>
      <w:r w:rsidRPr="00B73559">
        <w:rPr>
          <w:rFonts w:ascii="华文细黑" w:eastAsia="华文细黑" w:hAnsi="华文细黑" w:cs="宋体"/>
          <w:color w:val="FF0000"/>
          <w:kern w:val="0"/>
          <w:sz w:val="24"/>
          <w:szCs w:val="24"/>
        </w:rPr>
        <w:t>不考虑杠杆</w:t>
      </w:r>
      <w:r w:rsidR="00B73559">
        <w:rPr>
          <w:rFonts w:ascii="华文细黑" w:eastAsia="华文细黑" w:hAnsi="华文细黑" w:cs="宋体" w:hint="eastAsia"/>
          <w:kern w:val="0"/>
          <w:sz w:val="24"/>
          <w:szCs w:val="24"/>
        </w:rPr>
        <w:t>(不借债</w:t>
      </w:r>
      <w:r w:rsidR="00B73559">
        <w:rPr>
          <w:rFonts w:ascii="华文细黑" w:eastAsia="华文细黑" w:hAnsi="华文细黑" w:cs="宋体"/>
          <w:kern w:val="0"/>
          <w:sz w:val="24"/>
          <w:szCs w:val="24"/>
        </w:rPr>
        <w:t>)</w:t>
      </w:r>
      <w:r w:rsidRPr="00EE4510">
        <w:rPr>
          <w:rFonts w:ascii="华文细黑" w:eastAsia="华文细黑" w:hAnsi="华文细黑" w:cs="宋体"/>
          <w:kern w:val="0"/>
          <w:sz w:val="24"/>
          <w:szCs w:val="24"/>
        </w:rPr>
        <w:t>的情况下，企业自身正常发展运营所产生的净现金。</w:t>
      </w:r>
      <w:r w:rsidRPr="00EE4510">
        <w:rPr>
          <w:rFonts w:ascii="华文细黑" w:eastAsia="华文细黑" w:hAnsi="华文细黑" w:cs="宋体"/>
          <w:kern w:val="0"/>
          <w:sz w:val="24"/>
          <w:szCs w:val="24"/>
        </w:rPr>
        <w:br/>
      </w:r>
      <w:r w:rsidRPr="00EE4510">
        <w:rPr>
          <w:rFonts w:ascii="华文细黑" w:eastAsia="华文细黑" w:hAnsi="华文细黑" w:cs="宋体"/>
          <w:kern w:val="0"/>
          <w:sz w:val="24"/>
          <w:szCs w:val="24"/>
        </w:rPr>
        <w:br/>
      </w:r>
      <w:r w:rsidR="00962497" w:rsidRPr="00EE4510">
        <w:rPr>
          <w:rFonts w:ascii="华文细黑" w:eastAsia="华文细黑" w:hAnsi="华文细黑" w:cs="宋体"/>
          <w:kern w:val="0"/>
          <w:sz w:val="24"/>
          <w:szCs w:val="24"/>
        </w:rPr>
        <w:t>FCFE（Free Cash Flow to Equity）</w:t>
      </w:r>
      <w:r w:rsidR="00962497" w:rsidRPr="00EE4510">
        <w:rPr>
          <w:rFonts w:ascii="华文细黑" w:eastAsia="华文细黑" w:hAnsi="华文细黑" w:cs="宋体"/>
          <w:kern w:val="0"/>
          <w:sz w:val="24"/>
          <w:szCs w:val="24"/>
        </w:rPr>
        <w:br/>
        <w:t>现金流：股权自由现金流，需要在FCFF基础上扣除付给债权人的部分，即利息和净还款，有的人喜欢表述为减去利息加上净借贷（Net Borrowing）</w:t>
      </w:r>
    </w:p>
    <w:p w14:paraId="2E448AB5" w14:textId="1689FF6C" w:rsidR="001C3659" w:rsidRPr="00EE4510" w:rsidRDefault="001C3659" w:rsidP="005771BD">
      <w:pPr>
        <w:spacing w:line="360" w:lineRule="auto"/>
        <w:rPr>
          <w:rFonts w:ascii="华文细黑" w:eastAsia="华文细黑" w:hAnsi="华文细黑" w:cs="宋体"/>
          <w:kern w:val="0"/>
          <w:sz w:val="24"/>
          <w:szCs w:val="24"/>
        </w:rPr>
      </w:pPr>
    </w:p>
    <w:p w14:paraId="159FE855" w14:textId="77777777" w:rsidR="001C3659" w:rsidRPr="00EE4510" w:rsidRDefault="001C3659" w:rsidP="005771BD">
      <w:pPr>
        <w:spacing w:line="360" w:lineRule="auto"/>
        <w:rPr>
          <w:rFonts w:ascii="华文细黑" w:eastAsia="华文细黑" w:hAnsi="华文细黑" w:cs="宋体"/>
          <w:kern w:val="0"/>
          <w:sz w:val="24"/>
          <w:szCs w:val="24"/>
        </w:rPr>
      </w:pPr>
      <w:r w:rsidRPr="00EE4510">
        <w:rPr>
          <w:rFonts w:ascii="华文细黑" w:eastAsia="华文细黑" w:hAnsi="华文细黑" w:cs="Helvetica"/>
          <w:color w:val="111111"/>
          <w:szCs w:val="21"/>
          <w:shd w:val="clear" w:color="auto" w:fill="FFFFFF"/>
        </w:rPr>
        <w:t>EBITDA，全称Earnings Before Interest, Tax, Depreciation and Amortization，即</w:t>
      </w:r>
      <w:r w:rsidRPr="00EE4510">
        <w:rPr>
          <w:rFonts w:ascii="华文细黑" w:eastAsia="华文细黑" w:hAnsi="华文细黑" w:cs="Helvetica"/>
          <w:color w:val="FF0000"/>
          <w:szCs w:val="21"/>
          <w:shd w:val="clear" w:color="auto" w:fill="FFFFFF"/>
        </w:rPr>
        <w:t>息税折旧摊销前利润</w:t>
      </w:r>
      <w:r w:rsidRPr="00EE4510">
        <w:rPr>
          <w:rFonts w:ascii="华文细黑" w:eastAsia="华文细黑" w:hAnsi="华文细黑" w:cs="Helvetica"/>
          <w:color w:val="111111"/>
          <w:szCs w:val="21"/>
          <w:shd w:val="clear" w:color="auto" w:fill="FFFFFF"/>
        </w:rPr>
        <w:t>，是扣除利息、所得税、折旧、摊销之前的利</w:t>
      </w:r>
      <w:r w:rsidRPr="00EE4510">
        <w:rPr>
          <w:rFonts w:ascii="华文细黑" w:eastAsia="华文细黑" w:hAnsi="华文细黑" w:cs="Helvetica"/>
          <w:color w:val="111111"/>
          <w:szCs w:val="21"/>
          <w:shd w:val="clear" w:color="auto" w:fill="FFFFFF"/>
        </w:rPr>
        <w:lastRenderedPageBreak/>
        <w:t>润。计算公式为EBITDA=净利润+所得税+利息+折旧+摊销，或EBITDA=EBIT+折旧+摊销。</w:t>
      </w:r>
    </w:p>
    <w:p w14:paraId="1775758A" w14:textId="102ADCB1" w:rsidR="00A84418" w:rsidRPr="00EE4510" w:rsidRDefault="00A84418" w:rsidP="005771BD">
      <w:pPr>
        <w:spacing w:line="360" w:lineRule="auto"/>
        <w:rPr>
          <w:rFonts w:ascii="华文细黑" w:eastAsia="华文细黑" w:hAnsi="华文细黑" w:cs="宋体"/>
          <w:kern w:val="0"/>
          <w:sz w:val="24"/>
          <w:szCs w:val="24"/>
        </w:rPr>
      </w:pPr>
    </w:p>
    <w:p w14:paraId="5761368F" w14:textId="32A0B954" w:rsidR="00A84418" w:rsidRPr="00EE4510" w:rsidRDefault="00A84418" w:rsidP="005771BD">
      <w:pPr>
        <w:spacing w:line="360" w:lineRule="auto"/>
        <w:rPr>
          <w:rFonts w:ascii="华文细黑" w:eastAsia="华文细黑" w:hAnsi="华文细黑" w:cs="宋体"/>
          <w:kern w:val="0"/>
          <w:sz w:val="24"/>
          <w:szCs w:val="24"/>
        </w:rPr>
      </w:pPr>
      <w:r w:rsidRPr="00EE4510">
        <w:rPr>
          <w:rFonts w:ascii="华文细黑" w:eastAsia="华文细黑" w:hAnsi="华文细黑" w:cs="Helvetica"/>
          <w:color w:val="111111"/>
          <w:szCs w:val="21"/>
          <w:shd w:val="clear" w:color="auto" w:fill="FFFFFF"/>
        </w:rPr>
        <w:t>EBIT，全称Earnings Before Interest and Tax，即</w:t>
      </w:r>
      <w:r w:rsidRPr="00EE4510">
        <w:rPr>
          <w:rFonts w:ascii="华文细黑" w:eastAsia="华文细黑" w:hAnsi="华文细黑" w:cs="Helvetica"/>
          <w:color w:val="FF0000"/>
          <w:szCs w:val="21"/>
          <w:shd w:val="clear" w:color="auto" w:fill="FFFFFF"/>
        </w:rPr>
        <w:t>息税前利润</w:t>
      </w:r>
      <w:r w:rsidRPr="00EE4510">
        <w:rPr>
          <w:rFonts w:ascii="华文细黑" w:eastAsia="华文细黑" w:hAnsi="华文细黑" w:cs="Helvetica"/>
          <w:color w:val="111111"/>
          <w:szCs w:val="21"/>
          <w:shd w:val="clear" w:color="auto" w:fill="FFFFFF"/>
        </w:rPr>
        <w:t>，从字面意思可知是扣除利息、所得税之前的利润。计算公式有两种，EBIT=净利润+所得税+利息，或EBIT=经营利润+投资收益+营业外收入－营业外支出+以前年度损益调整。 </w:t>
      </w:r>
      <w:r w:rsidRPr="00EE4510">
        <w:rPr>
          <w:rFonts w:ascii="华文细黑" w:eastAsia="华文细黑" w:hAnsi="华文细黑" w:cs="Helvetica"/>
          <w:color w:val="111111"/>
          <w:szCs w:val="21"/>
        </w:rPr>
        <w:br/>
      </w:r>
    </w:p>
    <w:p w14:paraId="540A4EA9" w14:textId="4C2B77A8" w:rsidR="000A7D0E" w:rsidRPr="00EE4510" w:rsidRDefault="00777C30" w:rsidP="005771BD">
      <w:pPr>
        <w:pStyle w:val="5"/>
        <w:spacing w:line="360" w:lineRule="auto"/>
        <w:rPr>
          <w:rFonts w:ascii="华文细黑" w:eastAsia="华文细黑" w:hAnsi="华文细黑"/>
        </w:rPr>
      </w:pPr>
      <w:r w:rsidRPr="00EE4510">
        <w:rPr>
          <w:rFonts w:ascii="华文细黑" w:eastAsia="华文细黑" w:hAnsi="华文细黑" w:hint="eastAsia"/>
        </w:rPr>
        <w:t>两者关系</w:t>
      </w:r>
    </w:p>
    <w:p w14:paraId="34CF233D" w14:textId="5D39C1E0"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FCFF衡量的是公司作为一个整体，通过运营能够产生的现金流。所以FCFF计算得到的是公司整体价值，在这个价值基础上要减去计息负债的价值，得到的才是股权价值</w:t>
      </w:r>
      <w:r w:rsidR="003419E6" w:rsidRPr="00EE4510">
        <w:rPr>
          <w:rFonts w:ascii="华文细黑" w:eastAsia="华文细黑" w:hAnsi="华文细黑" w:cs="宋体" w:hint="eastAsia"/>
          <w:kern w:val="0"/>
          <w:sz w:val="24"/>
          <w:szCs w:val="24"/>
        </w:rPr>
        <w:t>.</w:t>
      </w:r>
    </w:p>
    <w:p w14:paraId="0987A1D2" w14:textId="7F7D35B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FCFE直接计算股东在公司运营后，能够直接获得的现金流，所以计算后直接得到股权价值</w:t>
      </w:r>
      <w:r w:rsidR="00884485" w:rsidRPr="00EE4510">
        <w:rPr>
          <w:rFonts w:ascii="华文细黑" w:eastAsia="华文细黑" w:hAnsi="华文细黑" w:cs="宋体" w:hint="eastAsia"/>
          <w:kern w:val="0"/>
          <w:sz w:val="24"/>
          <w:szCs w:val="24"/>
        </w:rPr>
        <w:t>.</w:t>
      </w:r>
    </w:p>
    <w:p w14:paraId="3357B3C8" w14:textId="7777777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所以，FCFF使用公司加权平均资金成本（WACC），而FCFE仅适用股权资金成本</w:t>
      </w:r>
    </w:p>
    <w:p w14:paraId="4698C5DD" w14:textId="7777777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两个公式如下：</w:t>
      </w:r>
      <w:r w:rsidRPr="00EE4510">
        <w:rPr>
          <w:rFonts w:ascii="华文细黑" w:eastAsia="华文细黑" w:hAnsi="华文细黑" w:cs="宋体"/>
          <w:kern w:val="0"/>
          <w:sz w:val="24"/>
          <w:szCs w:val="24"/>
        </w:rPr>
        <w:br/>
        <w:t>FCFF = EBIT(1-税率) + 折旧及摊销 - 资本支出 - 营运资本变化</w:t>
      </w:r>
    </w:p>
    <w:p w14:paraId="6DEB90B1" w14:textId="7777777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FCFE = 净利润 + 折旧及摊销 - 资本支出 - 营运资本变化 + 计息债务变化</w:t>
      </w:r>
    </w:p>
    <w:p w14:paraId="011AB53D" w14:textId="7777777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lastRenderedPageBreak/>
        <w:t>这里值得一提的是，在财务模型领域中，EBIT是个很重要的基础概念：</w:t>
      </w:r>
    </w:p>
    <w:p w14:paraId="78A79E07" w14:textId="77777777"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color w:val="FF0000"/>
          <w:kern w:val="0"/>
          <w:sz w:val="24"/>
          <w:szCs w:val="24"/>
        </w:rPr>
        <w:t>EBIT = 净利润 + 税费 + 利息费用</w:t>
      </w:r>
      <w:r w:rsidRPr="00EE4510">
        <w:rPr>
          <w:rFonts w:ascii="华文细黑" w:eastAsia="华文细黑" w:hAnsi="华文细黑" w:cs="宋体"/>
          <w:kern w:val="0"/>
          <w:sz w:val="24"/>
          <w:szCs w:val="24"/>
        </w:rPr>
        <w:t>。EBIT代表公司通过运营得到的回报，可以拆分成三个部分，对应三种不同的利益相关人：</w:t>
      </w:r>
      <w:r w:rsidRPr="00EE4510">
        <w:rPr>
          <w:rFonts w:ascii="华文细黑" w:eastAsia="华文细黑" w:hAnsi="华文细黑" w:cs="宋体"/>
          <w:kern w:val="0"/>
          <w:sz w:val="24"/>
          <w:szCs w:val="24"/>
        </w:rPr>
        <w:br/>
        <w:t>利息费用：债权人获得的回报</w:t>
      </w:r>
      <w:r w:rsidRPr="00EE4510">
        <w:rPr>
          <w:rFonts w:ascii="华文细黑" w:eastAsia="华文细黑" w:hAnsi="华文细黑" w:cs="宋体"/>
          <w:kern w:val="0"/>
          <w:sz w:val="24"/>
          <w:szCs w:val="24"/>
        </w:rPr>
        <w:br/>
        <w:t>税费：政府获得的回报</w:t>
      </w:r>
      <w:r w:rsidRPr="00EE4510">
        <w:rPr>
          <w:rFonts w:ascii="华文细黑" w:eastAsia="华文细黑" w:hAnsi="华文细黑" w:cs="宋体"/>
          <w:kern w:val="0"/>
          <w:sz w:val="24"/>
          <w:szCs w:val="24"/>
        </w:rPr>
        <w:br/>
        <w:t>净利润：股东获得的回报</w:t>
      </w:r>
    </w:p>
    <w:p w14:paraId="51666D93" w14:textId="2BD13133" w:rsidR="00777C30" w:rsidRPr="00EE4510" w:rsidRDefault="00777C30"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了解这个概念后，再回头来看FCFF和FCFE，不难发现：</w:t>
      </w:r>
      <w:r w:rsidRPr="00EE4510">
        <w:rPr>
          <w:rFonts w:ascii="华文细黑" w:eastAsia="华文细黑" w:hAnsi="华文细黑" w:cs="宋体"/>
          <w:kern w:val="0"/>
          <w:sz w:val="24"/>
          <w:szCs w:val="24"/>
        </w:rPr>
        <w:br/>
      </w:r>
      <w:r w:rsidRPr="006F66C0">
        <w:rPr>
          <w:rFonts w:ascii="华文细黑" w:eastAsia="华文细黑" w:hAnsi="华文细黑" w:cs="宋体"/>
          <w:color w:val="FF0000"/>
          <w:kern w:val="0"/>
          <w:sz w:val="24"/>
          <w:szCs w:val="24"/>
        </w:rPr>
        <w:t>FCFF的计算基础是EBIT，代表公司整体</w:t>
      </w:r>
      <w:r w:rsidR="00FA59B4" w:rsidRPr="006F66C0">
        <w:rPr>
          <w:rFonts w:ascii="华文细黑" w:eastAsia="华文细黑" w:hAnsi="华文细黑" w:cs="宋体" w:hint="eastAsia"/>
          <w:color w:val="FF0000"/>
          <w:kern w:val="0"/>
          <w:sz w:val="24"/>
          <w:szCs w:val="24"/>
        </w:rPr>
        <w:t>.</w:t>
      </w:r>
      <w:r w:rsidRPr="006F66C0">
        <w:rPr>
          <w:rFonts w:ascii="华文细黑" w:eastAsia="华文细黑" w:hAnsi="华文细黑" w:cs="宋体"/>
          <w:color w:val="FF0000"/>
          <w:kern w:val="0"/>
          <w:sz w:val="24"/>
          <w:szCs w:val="24"/>
        </w:rPr>
        <w:br/>
        <w:t>FCFE的计算基础是净利润，仅代表股东</w:t>
      </w:r>
      <w:r w:rsidR="00FA59B4" w:rsidRPr="006F66C0">
        <w:rPr>
          <w:rFonts w:ascii="华文细黑" w:eastAsia="华文细黑" w:hAnsi="华文细黑" w:cs="宋体" w:hint="eastAsia"/>
          <w:color w:val="FF0000"/>
          <w:kern w:val="0"/>
          <w:sz w:val="24"/>
          <w:szCs w:val="24"/>
        </w:rPr>
        <w:t>.</w:t>
      </w:r>
    </w:p>
    <w:p w14:paraId="13593770" w14:textId="60B08938" w:rsidR="00291675" w:rsidRPr="00EE4510" w:rsidRDefault="00291675" w:rsidP="005771BD">
      <w:pPr>
        <w:spacing w:line="360" w:lineRule="auto"/>
        <w:rPr>
          <w:rFonts w:ascii="华文细黑" w:eastAsia="华文细黑" w:hAnsi="华文细黑" w:cs="宋体"/>
          <w:kern w:val="0"/>
          <w:sz w:val="24"/>
          <w:szCs w:val="24"/>
        </w:rPr>
      </w:pPr>
    </w:p>
    <w:p w14:paraId="4FA3B0CC" w14:textId="1D935F6D" w:rsidR="00FA59B4" w:rsidRPr="00EE4510" w:rsidRDefault="00935437" w:rsidP="005771BD">
      <w:pPr>
        <w:pStyle w:val="5"/>
        <w:spacing w:line="360" w:lineRule="auto"/>
        <w:rPr>
          <w:rFonts w:ascii="华文细黑" w:eastAsia="华文细黑" w:hAnsi="华文细黑"/>
        </w:rPr>
      </w:pPr>
      <w:r w:rsidRPr="00EE4510">
        <w:rPr>
          <w:rFonts w:ascii="华文细黑" w:eastAsia="华文细黑" w:hAnsi="华文细黑" w:hint="eastAsia"/>
        </w:rPr>
        <w:t>详情分析</w:t>
      </w:r>
    </w:p>
    <w:p w14:paraId="6812C5D6" w14:textId="1C0A9E00" w:rsidR="00935437" w:rsidRPr="00EE4510" w:rsidRDefault="00CA6391" w:rsidP="005771BD">
      <w:pPr>
        <w:pStyle w:val="6"/>
        <w:numPr>
          <w:ilvl w:val="0"/>
          <w:numId w:val="1"/>
        </w:numPr>
        <w:spacing w:line="360" w:lineRule="auto"/>
        <w:rPr>
          <w:rFonts w:ascii="华文细黑" w:eastAsia="华文细黑" w:hAnsi="华文细黑"/>
        </w:rPr>
      </w:pPr>
      <w:r w:rsidRPr="00EE4510">
        <w:rPr>
          <w:rFonts w:ascii="华文细黑" w:eastAsia="华文细黑" w:hAnsi="华文细黑"/>
        </w:rPr>
        <w:t>why so important</w:t>
      </w:r>
    </w:p>
    <w:p w14:paraId="333C94DC"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在商业互通愈发频发的今天，企业采购和生产、销售速率大为增加，无论是model establishment，还是维持企业运转的blood in 和 </w:t>
      </w:r>
      <w:r w:rsidRPr="00EE4510">
        <w:rPr>
          <w:rFonts w:ascii="华文细黑" w:eastAsia="华文细黑" w:hAnsi="华文细黑" w:cs="宋体"/>
          <w:kern w:val="0"/>
          <w:sz w:val="24"/>
          <w:szCs w:val="24"/>
        </w:rPr>
        <w:lastRenderedPageBreak/>
        <w:t>blood out，自由现金</w:t>
      </w:r>
      <w:proofErr w:type="gramStart"/>
      <w:r w:rsidRPr="00EE4510">
        <w:rPr>
          <w:rFonts w:ascii="华文细黑" w:eastAsia="华文细黑" w:hAnsi="华文细黑" w:cs="宋体"/>
          <w:kern w:val="0"/>
          <w:sz w:val="24"/>
          <w:szCs w:val="24"/>
        </w:rPr>
        <w:t>流概念</w:t>
      </w:r>
      <w:proofErr w:type="gramEnd"/>
      <w:r w:rsidRPr="00EE4510">
        <w:rPr>
          <w:rFonts w:ascii="华文细黑" w:eastAsia="华文细黑" w:hAnsi="华文细黑" w:cs="宋体"/>
          <w:kern w:val="0"/>
          <w:sz w:val="24"/>
          <w:szCs w:val="24"/>
        </w:rPr>
        <w:t>及实质都被企业家和投资人日益重视。从balance sheet切换到income statement，读懂一个企业，就必须知晓现金流情况。</w:t>
      </w:r>
    </w:p>
    <w:p w14:paraId="25956370" w14:textId="6098A3AB"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基于企业资产构成看自由现金流，我们可以得到两个分支，一个是股权自由现金流（equity），一个是企业自由现金流（enterprise），两个e之间的差别，主要在于是否存在财务杠杆（leverage）。从科普和易懂角度出发，我们只分析没有加杠杆的股权自由现金流。</w:t>
      </w:r>
    </w:p>
    <w:p w14:paraId="6F149434" w14:textId="64A2449A" w:rsidR="00935437" w:rsidRPr="00EE4510" w:rsidRDefault="00BC5EDD" w:rsidP="005771BD">
      <w:pPr>
        <w:pStyle w:val="6"/>
        <w:numPr>
          <w:ilvl w:val="0"/>
          <w:numId w:val="1"/>
        </w:numPr>
        <w:spacing w:line="360" w:lineRule="auto"/>
        <w:rPr>
          <w:rFonts w:ascii="华文细黑" w:eastAsia="华文细黑" w:hAnsi="华文细黑"/>
        </w:rPr>
      </w:pPr>
      <w:r w:rsidRPr="00EE4510">
        <w:rPr>
          <w:rFonts w:ascii="华文细黑" w:eastAsia="华文细黑" w:hAnsi="华文细黑"/>
        </w:rPr>
        <w:t>利润的生成过程</w:t>
      </w:r>
    </w:p>
    <w:p w14:paraId="03868AE7"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基于一份简式损益表，我们先观察一下利润的生成过程：</w:t>
      </w:r>
    </w:p>
    <w:p w14:paraId="5B8B64B5" w14:textId="3C1FD083" w:rsidR="00935437" w:rsidRPr="00EE4510" w:rsidRDefault="00935437"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noProof/>
          <w:kern w:val="0"/>
          <w:sz w:val="24"/>
          <w:szCs w:val="24"/>
        </w:rPr>
        <w:lastRenderedPageBreak/>
        <w:drawing>
          <wp:inline distT="0" distB="0" distL="0" distR="0" wp14:anchorId="1C63FDF0" wp14:editId="7EE30FB7">
            <wp:extent cx="2400300" cy="3590925"/>
            <wp:effectExtent l="0" t="0" r="0" b="9525"/>
            <wp:docPr id="4" name="图片 4" descr="https://pic2.zhimg.com/50/v2-fbd5fd4ded0cb89a8c0b14e7459ef25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50/v2-fbd5fd4ded0cb89a8c0b14e7459ef254_hd.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00300" cy="3590925"/>
                    </a:xfrm>
                    <a:prstGeom prst="rect">
                      <a:avLst/>
                    </a:prstGeom>
                    <a:noFill/>
                    <a:ln>
                      <a:noFill/>
                    </a:ln>
                  </pic:spPr>
                </pic:pic>
              </a:graphicData>
            </a:graphic>
          </wp:inline>
        </w:drawing>
      </w:r>
    </w:p>
    <w:p w14:paraId="0DA354B7"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从股权自由现金流的实质来看，实际就是股东出资在一系列投资支出和盈亏之外的剩余可支配资金，所以由净利润加回没有实际资金流出的折旧摊销后，再考虑资本性支出（capex）和营运资本（working capital）变动，即为剩余可支配资金，这部分资金就构成了没有杠杆下的股权自由现金流。即：</w:t>
      </w:r>
    </w:p>
    <w:p w14:paraId="4DF5A59B" w14:textId="77777777" w:rsidR="00935437" w:rsidRPr="00EE4510" w:rsidRDefault="00935437" w:rsidP="005771BD">
      <w:pPr>
        <w:widowControl/>
        <w:spacing w:before="100" w:beforeAutospacing="1" w:after="100" w:afterAutospacing="1" w:line="360" w:lineRule="auto"/>
        <w:jc w:val="left"/>
        <w:rPr>
          <w:rFonts w:ascii="华文细黑" w:eastAsia="华文细黑" w:hAnsi="华文细黑" w:cs="宋体"/>
          <w:kern w:val="0"/>
          <w:sz w:val="24"/>
          <w:szCs w:val="24"/>
        </w:rPr>
      </w:pPr>
      <w:r w:rsidRPr="00EE4510">
        <w:rPr>
          <w:rFonts w:ascii="华文细黑" w:eastAsia="华文细黑" w:hAnsi="华文细黑" w:cs="宋体"/>
          <w:b/>
          <w:bCs/>
          <w:kern w:val="0"/>
          <w:sz w:val="24"/>
          <w:szCs w:val="24"/>
        </w:rPr>
        <w:lastRenderedPageBreak/>
        <w:t>净利润+折旧摊销-资本支出±营运资本变动=股权自由现金流</w:t>
      </w:r>
    </w:p>
    <w:p w14:paraId="63DEFCD4" w14:textId="77777777" w:rsidR="00935437" w:rsidRPr="00EE4510" w:rsidRDefault="00935437" w:rsidP="005771BD">
      <w:pPr>
        <w:widowControl/>
        <w:spacing w:before="100" w:beforeAutospacing="1" w:after="100" w:afterAutospacing="1" w:line="360" w:lineRule="auto"/>
        <w:jc w:val="left"/>
        <w:rPr>
          <w:rFonts w:ascii="华文细黑" w:eastAsia="华文细黑" w:hAnsi="华文细黑" w:cs="宋体"/>
          <w:kern w:val="0"/>
          <w:sz w:val="24"/>
          <w:szCs w:val="24"/>
        </w:rPr>
      </w:pPr>
    </w:p>
    <w:p w14:paraId="7C9642D4" w14:textId="4DC73B36" w:rsidR="00935437" w:rsidRPr="00EE4510" w:rsidRDefault="00BC5EDD" w:rsidP="005771BD">
      <w:pPr>
        <w:pStyle w:val="6"/>
        <w:numPr>
          <w:ilvl w:val="0"/>
          <w:numId w:val="1"/>
        </w:numPr>
        <w:spacing w:line="360" w:lineRule="auto"/>
        <w:rPr>
          <w:rFonts w:ascii="华文细黑" w:eastAsia="华文细黑" w:hAnsi="华文细黑"/>
        </w:rPr>
      </w:pPr>
      <w:r w:rsidRPr="00EE4510">
        <w:rPr>
          <w:rFonts w:ascii="华文细黑" w:eastAsia="华文细黑" w:hAnsi="华文细黑"/>
        </w:rPr>
        <w:t>股权自由现金流的正负</w:t>
      </w:r>
      <w:r w:rsidRPr="00EE4510">
        <w:rPr>
          <w:rFonts w:ascii="华文细黑" w:eastAsia="华文细黑" w:hAnsi="华文细黑" w:hint="eastAsia"/>
        </w:rPr>
        <w:t>影响</w:t>
      </w:r>
    </w:p>
    <w:p w14:paraId="2B8EBBD9"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这里说一下资本性支出和营运资本变动。重资产行业（大部分制造业）持续的资本性支出构成经营常态，亦即维持投资和再投资；营运资本变动则不区分行业，普遍存在，模糊等于流动资产减去流动负债，它的增加和减少分别意味着现金流出和流入，如果不对其加以考虑，就会出现股权价值的高估。 </w:t>
      </w:r>
    </w:p>
    <w:p w14:paraId="4C822A81" w14:textId="47A82469"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股权自由现金流的正负直接关乎到是否产生分红基础和权益性的再融资需求，它为正，就为企业向股东分红构建了基础，否则企业就必须引入新的权益性资本，方式方法较多，不一一列举。</w:t>
      </w:r>
    </w:p>
    <w:p w14:paraId="38A5725A" w14:textId="7948B13F" w:rsidR="00935437" w:rsidRPr="00EE4510" w:rsidRDefault="00CA6391" w:rsidP="005771BD">
      <w:pPr>
        <w:pStyle w:val="6"/>
        <w:numPr>
          <w:ilvl w:val="0"/>
          <w:numId w:val="1"/>
        </w:numPr>
        <w:spacing w:line="360" w:lineRule="auto"/>
        <w:rPr>
          <w:rFonts w:ascii="华文细黑" w:eastAsia="华文细黑" w:hAnsi="华文细黑"/>
        </w:rPr>
      </w:pPr>
      <w:r w:rsidRPr="00EE4510">
        <w:rPr>
          <w:rFonts w:ascii="华文细黑" w:eastAsia="华文细黑" w:hAnsi="华文细黑"/>
        </w:rPr>
        <w:t>股权自由现金流的过程</w:t>
      </w:r>
    </w:p>
    <w:p w14:paraId="3E20B838"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举个小例子吧。某半导体公司，2015年-2016年净利润分别为1000万美元和100万美元，无杠杆。下面是计算股权自由现金流的过程： </w:t>
      </w:r>
    </w:p>
    <w:p w14:paraId="084807CD" w14:textId="68E53499" w:rsidR="00935437" w:rsidRPr="00EE4510" w:rsidRDefault="00935437" w:rsidP="005771B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noProof/>
          <w:kern w:val="0"/>
          <w:sz w:val="24"/>
          <w:szCs w:val="24"/>
        </w:rPr>
        <w:lastRenderedPageBreak/>
        <w:drawing>
          <wp:inline distT="0" distB="0" distL="0" distR="0" wp14:anchorId="182366D9" wp14:editId="0DA83FF0">
            <wp:extent cx="5143500" cy="3581400"/>
            <wp:effectExtent l="0" t="0" r="0" b="0"/>
            <wp:docPr id="2" name="图片 2" descr="https://pic2.zhimg.com/50/v2-60c3a135e631d41fb729081b19052a0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50/v2-60c3a135e631d41fb729081b19052a0c_hd.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43500" cy="3581400"/>
                    </a:xfrm>
                    <a:prstGeom prst="rect">
                      <a:avLst/>
                    </a:prstGeom>
                    <a:noFill/>
                    <a:ln>
                      <a:noFill/>
                    </a:ln>
                  </pic:spPr>
                </pic:pic>
              </a:graphicData>
            </a:graphic>
          </wp:inline>
        </w:drawing>
      </w:r>
    </w:p>
    <w:p w14:paraId="4E5FF393" w14:textId="77777777" w:rsidR="00935437" w:rsidRPr="00EE4510" w:rsidRDefault="00935437"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可以观察到16年虽然利润大幅减少，但是资本性支出大幅减少，营运资本变动也带来了现金流入，因此股权自由现金流反而充沛的多。</w:t>
      </w:r>
    </w:p>
    <w:p w14:paraId="39C08ABA" w14:textId="77777777" w:rsidR="00935437" w:rsidRPr="00EE4510" w:rsidRDefault="00935437" w:rsidP="005771BD">
      <w:pPr>
        <w:widowControl/>
        <w:spacing w:before="100" w:beforeAutospacing="1" w:after="100" w:afterAutospacing="1" w:line="360" w:lineRule="auto"/>
        <w:jc w:val="left"/>
        <w:rPr>
          <w:rFonts w:ascii="华文细黑" w:eastAsia="华文细黑" w:hAnsi="华文细黑"/>
        </w:rPr>
      </w:pPr>
    </w:p>
    <w:p w14:paraId="1E28959D" w14:textId="412C48B4" w:rsidR="00FA59B4" w:rsidRPr="00EE4510" w:rsidRDefault="007A3260" w:rsidP="005771BD">
      <w:pPr>
        <w:pStyle w:val="4"/>
        <w:spacing w:line="360" w:lineRule="auto"/>
        <w:rPr>
          <w:rFonts w:ascii="华文细黑" w:eastAsia="华文细黑" w:hAnsi="华文细黑"/>
        </w:rPr>
      </w:pPr>
      <w:r w:rsidRPr="00EE4510">
        <w:rPr>
          <w:rFonts w:ascii="华文细黑" w:eastAsia="华文细黑" w:hAnsi="华文细黑" w:hint="eastAsia"/>
        </w:rPr>
        <w:lastRenderedPageBreak/>
        <w:t>股息率</w:t>
      </w:r>
    </w:p>
    <w:p w14:paraId="5AEDF8FB" w14:textId="791CA64B" w:rsidR="00881452" w:rsidRPr="00EE4510" w:rsidRDefault="00B36778"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股息率（Dividend Yield Ratio）是股息与股票价格之间的比率。在投资实践中，股息率是衡量企业是否具有投资价值的重要标尺之一。股息率是挑选收益型股票的重要参考标准，如果连续多年年度股息率超过1年期</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"http://baike.sogou.com/lemma/ShowInnerLink.htm?lemmaId=58927691&amp;ss_c=ssc.citiao.link"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银行存款利率</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，则这支股票基本可以视为收益型股票，</w:t>
      </w:r>
      <w:r w:rsidRPr="00EE4510">
        <w:rPr>
          <w:rFonts w:ascii="华文细黑" w:eastAsia="华文细黑" w:hAnsi="华文细黑" w:cs="宋体"/>
          <w:color w:val="FF0000"/>
          <w:kern w:val="0"/>
          <w:sz w:val="24"/>
          <w:szCs w:val="24"/>
        </w:rPr>
        <w:t>股息率越高越吸引人</w:t>
      </w:r>
      <w:r w:rsidRPr="00EE4510">
        <w:rPr>
          <w:rFonts w:ascii="华文细黑" w:eastAsia="华文细黑" w:hAnsi="华文细黑" w:cs="宋体"/>
          <w:kern w:val="0"/>
          <w:sz w:val="24"/>
          <w:szCs w:val="24"/>
        </w:rPr>
        <w:t>。</w:t>
      </w:r>
    </w:p>
    <w:p w14:paraId="5B248BE6" w14:textId="2417CBC0" w:rsidR="007B5619" w:rsidRPr="00EE4510" w:rsidRDefault="007B5619" w:rsidP="005771BD">
      <w:pPr>
        <w:spacing w:line="360" w:lineRule="auto"/>
        <w:rPr>
          <w:rFonts w:ascii="华文细黑" w:eastAsia="华文细黑" w:hAnsi="华文细黑" w:cs="宋体"/>
          <w:kern w:val="0"/>
          <w:sz w:val="24"/>
          <w:szCs w:val="24"/>
        </w:rPr>
      </w:pPr>
    </w:p>
    <w:p w14:paraId="3FF04C62" w14:textId="5836C900" w:rsidR="007B5619" w:rsidRPr="00EE4510" w:rsidRDefault="007B5619"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决定股息率高低的不仅是股利和股利发放率的高低，还要视股价来定。例如两支股票，A股价为10元，B股价为20元，两家公司同样发放每股0.5元股利，则A公司5%的股息率显然要比B公司2.5%诱人。</w:t>
      </w:r>
    </w:p>
    <w:p w14:paraId="70C55BBA" w14:textId="77777777" w:rsidR="00B36778" w:rsidRPr="00EE4510" w:rsidRDefault="00B36778" w:rsidP="005771BD">
      <w:pPr>
        <w:spacing w:line="360" w:lineRule="auto"/>
        <w:rPr>
          <w:rFonts w:ascii="华文细黑" w:eastAsia="华文细黑" w:hAnsi="华文细黑"/>
        </w:rPr>
      </w:pPr>
    </w:p>
    <w:p w14:paraId="642D51D9" w14:textId="29D466A2" w:rsidR="00B36778" w:rsidRPr="00EE4510" w:rsidRDefault="00B36778" w:rsidP="005771BD">
      <w:pPr>
        <w:pStyle w:val="5"/>
        <w:spacing w:line="360" w:lineRule="auto"/>
        <w:rPr>
          <w:rFonts w:ascii="华文细黑" w:eastAsia="华文细黑" w:hAnsi="华文细黑"/>
        </w:rPr>
      </w:pPr>
      <w:r w:rsidRPr="00EE4510">
        <w:rPr>
          <w:rFonts w:ascii="华文细黑" w:eastAsia="华文细黑" w:hAnsi="华文细黑" w:hint="eastAsia"/>
        </w:rPr>
        <w:t>公式</w:t>
      </w:r>
    </w:p>
    <w:p w14:paraId="16BBF0F7" w14:textId="087B2805" w:rsidR="00B36778" w:rsidRPr="00EE4510" w:rsidRDefault="00B36778" w:rsidP="005771BD">
      <w:pPr>
        <w:pStyle w:val="ac"/>
        <w:spacing w:line="360" w:lineRule="auto"/>
        <w:rPr>
          <w:rFonts w:ascii="华文细黑" w:eastAsia="华文细黑" w:hAnsi="华文细黑"/>
        </w:rPr>
      </w:pPr>
      <w:r w:rsidRPr="00EE4510">
        <w:rPr>
          <w:rFonts w:ascii="华文细黑" w:eastAsia="华文细黑" w:hAnsi="华文细黑"/>
          <w:noProof/>
          <w:color w:val="0000FF"/>
        </w:rPr>
        <w:drawing>
          <wp:inline distT="0" distB="0" distL="0" distR="0" wp14:anchorId="6735D1BB" wp14:editId="5D8F722F">
            <wp:extent cx="1933575" cy="647700"/>
            <wp:effectExtent l="0" t="0" r="9525" b="0"/>
            <wp:docPr id="5" name="图片 5" descr="http://pic.baike.soso.com/ugc/baikepic2/1641/20141223170853-1074229574.jpg/0">
              <a:hlinkClick xmlns:a="http://schemas.openxmlformats.org/drawingml/2006/main" r:id="rId48"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baike.soso.com/ugc/baikepic2/1641/20141223170853-1074229574.jpg/0">
                      <a:hlinkClick r:id="rId48" tgtFrame="&quot;_blank&quot;" tooltip="&quot;点击查看大图&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33575" cy="647700"/>
                    </a:xfrm>
                    <a:prstGeom prst="rect">
                      <a:avLst/>
                    </a:prstGeom>
                    <a:noFill/>
                    <a:ln>
                      <a:noFill/>
                    </a:ln>
                  </pic:spPr>
                </pic:pic>
              </a:graphicData>
            </a:graphic>
          </wp:inline>
        </w:drawing>
      </w:r>
    </w:p>
    <w:p w14:paraId="4317FB23" w14:textId="77777777" w:rsidR="00B36778" w:rsidRPr="00EE4510" w:rsidRDefault="00B36778" w:rsidP="005771BD">
      <w:pPr>
        <w:pStyle w:val="ac"/>
        <w:spacing w:line="360" w:lineRule="auto"/>
        <w:rPr>
          <w:rFonts w:ascii="华文细黑" w:eastAsia="华文细黑" w:hAnsi="华文细黑"/>
        </w:rPr>
      </w:pPr>
      <w:r w:rsidRPr="00EE4510">
        <w:rPr>
          <w:rFonts w:ascii="华文细黑" w:eastAsia="华文细黑" w:hAnsi="华文细黑"/>
        </w:rPr>
        <w:lastRenderedPageBreak/>
        <w:t>D——股息；</w:t>
      </w:r>
    </w:p>
    <w:p w14:paraId="0A0A4B87" w14:textId="349689F3" w:rsidR="00B36778" w:rsidRPr="00EE4510" w:rsidRDefault="00B36778" w:rsidP="005771BD">
      <w:pPr>
        <w:pStyle w:val="ac"/>
        <w:spacing w:line="360" w:lineRule="auto"/>
        <w:rPr>
          <w:rFonts w:ascii="华文细黑" w:eastAsia="华文细黑" w:hAnsi="华文细黑"/>
        </w:rPr>
      </w:pPr>
      <w:r w:rsidRPr="00EE4510">
        <w:rPr>
          <w:rFonts w:ascii="华文细黑" w:eastAsia="华文细黑" w:hAnsi="华文细黑"/>
        </w:rPr>
        <w:t>Po——股票</w:t>
      </w:r>
      <w:r w:rsidR="0012409D">
        <w:rPr>
          <w:rFonts w:ascii="华文细黑" w:eastAsia="华文细黑" w:hAnsi="华文细黑"/>
        </w:rPr>
        <w:fldChar w:fldCharType="begin"/>
      </w:r>
      <w:r w:rsidR="0012409D">
        <w:rPr>
          <w:rFonts w:ascii="华文细黑" w:eastAsia="华文细黑" w:hAnsi="华文细黑"/>
        </w:rPr>
        <w:instrText xml:space="preserve"> HYPERLINK "http://baike.sogou.com/lemma/ShowInnerLink.htm?lemmaId=78773&amp;ss_c=ssc.citiao.link" \t "_blank" </w:instrText>
      </w:r>
      <w:r w:rsidR="0012409D">
        <w:rPr>
          <w:rFonts w:ascii="华文细黑" w:eastAsia="华文细黑" w:hAnsi="华文细黑"/>
        </w:rPr>
        <w:fldChar w:fldCharType="separate"/>
      </w:r>
      <w:r w:rsidRPr="00EE4510">
        <w:rPr>
          <w:rFonts w:ascii="华文细黑" w:eastAsia="华文细黑" w:hAnsi="华文细黑"/>
        </w:rPr>
        <w:t>买入价</w:t>
      </w:r>
      <w:r w:rsidR="0012409D">
        <w:rPr>
          <w:rFonts w:ascii="华文细黑" w:eastAsia="华文细黑" w:hAnsi="华文细黑"/>
        </w:rPr>
        <w:fldChar w:fldCharType="end"/>
      </w:r>
      <w:r w:rsidRPr="00EE4510">
        <w:rPr>
          <w:rFonts w:ascii="华文细黑" w:eastAsia="华文细黑" w:hAnsi="华文细黑"/>
        </w:rPr>
        <w:t>。</w:t>
      </w:r>
    </w:p>
    <w:p w14:paraId="0E370BD1" w14:textId="7ED5208F" w:rsidR="00CE7200" w:rsidRPr="00EE4510" w:rsidRDefault="00CE7200" w:rsidP="005771BD">
      <w:pPr>
        <w:pStyle w:val="5"/>
        <w:spacing w:line="360" w:lineRule="auto"/>
        <w:rPr>
          <w:rFonts w:ascii="华文细黑" w:eastAsia="华文细黑" w:hAnsi="华文细黑"/>
        </w:rPr>
      </w:pPr>
      <w:r w:rsidRPr="00EE4510">
        <w:rPr>
          <w:rFonts w:ascii="华文细黑" w:eastAsia="华文细黑" w:hAnsi="华文细黑" w:hint="eastAsia"/>
        </w:rPr>
        <w:t>相关概念</w:t>
      </w:r>
    </w:p>
    <w:p w14:paraId="062D43B3" w14:textId="77777777" w:rsidR="00CE7200" w:rsidRPr="00EE4510" w:rsidRDefault="00CE7200" w:rsidP="005771BD">
      <w:pPr>
        <w:pStyle w:val="6"/>
        <w:spacing w:line="360" w:lineRule="auto"/>
        <w:rPr>
          <w:rFonts w:ascii="华文细黑" w:eastAsia="华文细黑" w:hAnsi="华文细黑"/>
        </w:rPr>
      </w:pPr>
      <w:r w:rsidRPr="00EE4510">
        <w:rPr>
          <w:rFonts w:ascii="华文细黑" w:eastAsia="华文细黑" w:hAnsi="华文细黑"/>
        </w:rPr>
        <w:t>股息(Dividend)</w:t>
      </w:r>
    </w:p>
    <w:p w14:paraId="54F4D395" w14:textId="77777777" w:rsidR="00DD1E1E" w:rsidRPr="00EE4510" w:rsidRDefault="00CE7200" w:rsidP="005771BD">
      <w:pPr>
        <w:pStyle w:val="ac"/>
        <w:spacing w:line="360" w:lineRule="auto"/>
        <w:rPr>
          <w:rFonts w:ascii="华文细黑" w:eastAsia="华文细黑" w:hAnsi="华文细黑"/>
        </w:rPr>
      </w:pPr>
      <w:r w:rsidRPr="00EE4510">
        <w:rPr>
          <w:rFonts w:ascii="华文细黑" w:eastAsia="华文细黑" w:hAnsi="华文细黑"/>
        </w:rPr>
        <w:t>就是股票的利息，是指公司根据</w:t>
      </w:r>
      <w:r w:rsidR="0012409D">
        <w:rPr>
          <w:rFonts w:ascii="华文细黑" w:eastAsia="华文细黑" w:hAnsi="华文细黑"/>
        </w:rPr>
        <w:fldChar w:fldCharType="begin"/>
      </w:r>
      <w:r w:rsidR="0012409D">
        <w:rPr>
          <w:rFonts w:ascii="华文细黑" w:eastAsia="华文细黑" w:hAnsi="华文细黑"/>
        </w:rPr>
        <w:instrText xml:space="preserve"> HYPERLINK "http://baike.sogou.com/lemma/ShowInnerLink.htm?lemmaId=58452912&amp;ss_c=ssc.citiao.link" \t "_blank" </w:instrText>
      </w:r>
      <w:r w:rsidR="0012409D">
        <w:rPr>
          <w:rFonts w:ascii="华文细黑" w:eastAsia="华文细黑" w:hAnsi="华文细黑"/>
        </w:rPr>
        <w:fldChar w:fldCharType="separate"/>
      </w:r>
      <w:r w:rsidRPr="00EE4510">
        <w:rPr>
          <w:rFonts w:ascii="华文细黑" w:eastAsia="华文细黑" w:hAnsi="华文细黑"/>
        </w:rPr>
        <w:t>股东出资</w:t>
      </w:r>
      <w:r w:rsidR="0012409D">
        <w:rPr>
          <w:rFonts w:ascii="华文细黑" w:eastAsia="华文细黑" w:hAnsi="华文细黑"/>
        </w:rPr>
        <w:fldChar w:fldCharType="end"/>
      </w:r>
      <w:r w:rsidRPr="00EE4510">
        <w:rPr>
          <w:rFonts w:ascii="华文细黑" w:eastAsia="华文细黑" w:hAnsi="华文细黑"/>
        </w:rPr>
        <w:t>比例或持有的股份，按照事先确定的</w:t>
      </w:r>
      <w:r w:rsidRPr="00EE4510">
        <w:rPr>
          <w:rFonts w:ascii="华文细黑" w:eastAsia="华文细黑" w:hAnsi="华文细黑"/>
          <w:color w:val="FF0000"/>
        </w:rPr>
        <w:t>固定比例</w:t>
      </w:r>
      <w:r w:rsidRPr="00EE4510">
        <w:rPr>
          <w:rFonts w:ascii="华文细黑" w:eastAsia="华文细黑" w:hAnsi="华文细黑"/>
        </w:rPr>
        <w:t>向股东分配的公司盈余。</w:t>
      </w:r>
    </w:p>
    <w:p w14:paraId="115FF77E" w14:textId="77777777" w:rsidR="00DD1E1E" w:rsidRPr="00EE4510" w:rsidRDefault="0012409D" w:rsidP="005771BD">
      <w:pPr>
        <w:pStyle w:val="ac"/>
        <w:spacing w:line="360" w:lineRule="auto"/>
        <w:rPr>
          <w:rFonts w:ascii="华文细黑" w:eastAsia="华文细黑" w:hAnsi="华文细黑"/>
        </w:rPr>
      </w:pPr>
      <w:hyperlink r:id="rId50" w:tgtFrame="_blank" w:history="1">
        <w:r w:rsidR="00CE7200" w:rsidRPr="00EE4510">
          <w:rPr>
            <w:rFonts w:ascii="华文细黑" w:eastAsia="华文细黑" w:hAnsi="华文细黑"/>
          </w:rPr>
          <w:t>股票股息</w:t>
        </w:r>
      </w:hyperlink>
      <w:r w:rsidR="00CE7200" w:rsidRPr="00EE4510">
        <w:rPr>
          <w:rFonts w:ascii="华文细黑" w:eastAsia="华文细黑" w:hAnsi="华文细黑"/>
        </w:rPr>
        <w:t>是以股票的方式派发的股息，通常是由公司用新增发的股票或一部分</w:t>
      </w:r>
      <w:hyperlink r:id="rId51" w:tgtFrame="_blank" w:history="1">
        <w:r w:rsidR="00CE7200" w:rsidRPr="00EE4510">
          <w:rPr>
            <w:rFonts w:ascii="华文细黑" w:eastAsia="华文细黑" w:hAnsi="华文细黑"/>
          </w:rPr>
          <w:t>库存股</w:t>
        </w:r>
      </w:hyperlink>
      <w:r w:rsidR="00CE7200" w:rsidRPr="00EE4510">
        <w:rPr>
          <w:rFonts w:ascii="华文细黑" w:eastAsia="华文细黑" w:hAnsi="华文细黑"/>
        </w:rPr>
        <w:t>作为股息，代替现金分派给股东。股票股息是</w:t>
      </w:r>
      <w:hyperlink r:id="rId52" w:tgtFrame="_blank" w:history="1">
        <w:r w:rsidR="00CE7200" w:rsidRPr="00EE4510">
          <w:rPr>
            <w:rFonts w:ascii="华文细黑" w:eastAsia="华文细黑" w:hAnsi="华文细黑"/>
          </w:rPr>
          <w:t>股东权益</w:t>
        </w:r>
      </w:hyperlink>
      <w:r w:rsidR="00CE7200" w:rsidRPr="00EE4510">
        <w:rPr>
          <w:rFonts w:ascii="华文细黑" w:eastAsia="华文细黑" w:hAnsi="华文细黑"/>
        </w:rPr>
        <w:t>账户中不同项目之间的转移，对公司的资产、负债、</w:t>
      </w:r>
      <w:hyperlink r:id="rId53" w:tgtFrame="_blank" w:history="1">
        <w:r w:rsidR="00CE7200" w:rsidRPr="00EE4510">
          <w:rPr>
            <w:rFonts w:ascii="华文细黑" w:eastAsia="华文细黑" w:hAnsi="华文细黑"/>
          </w:rPr>
          <w:t>股东权益总额</w:t>
        </w:r>
      </w:hyperlink>
      <w:r w:rsidR="00CE7200" w:rsidRPr="00EE4510">
        <w:rPr>
          <w:rFonts w:ascii="华文细黑" w:eastAsia="华文细黑" w:hAnsi="华文细黑"/>
        </w:rPr>
        <w:t>毫无影响。</w:t>
      </w:r>
    </w:p>
    <w:p w14:paraId="514EFB58" w14:textId="4F65D9C3" w:rsidR="00CE7200" w:rsidRPr="00EE4510" w:rsidRDefault="00CE7200" w:rsidP="005771BD">
      <w:pPr>
        <w:pStyle w:val="ac"/>
        <w:spacing w:line="360" w:lineRule="auto"/>
        <w:rPr>
          <w:rFonts w:ascii="华文细黑" w:eastAsia="华文细黑" w:hAnsi="华文细黑"/>
        </w:rPr>
      </w:pPr>
      <w:r w:rsidRPr="00EE4510">
        <w:rPr>
          <w:rFonts w:ascii="华文细黑" w:eastAsia="华文细黑" w:hAnsi="华文细黑"/>
        </w:rPr>
        <w:t>红利虽然也是</w:t>
      </w:r>
      <w:hyperlink r:id="rId54" w:tgtFrame="_blank" w:history="1">
        <w:r w:rsidRPr="00EE4510">
          <w:rPr>
            <w:rFonts w:ascii="华文细黑" w:eastAsia="华文细黑" w:hAnsi="华文细黑"/>
          </w:rPr>
          <w:t>公司分配</w:t>
        </w:r>
      </w:hyperlink>
      <w:r w:rsidRPr="00EE4510">
        <w:rPr>
          <w:rFonts w:ascii="华文细黑" w:eastAsia="华文细黑" w:hAnsi="华文细黑"/>
        </w:rPr>
        <w:t>给股东的回报，但它与股息的区别在于，股息的利率是固定的(特别是对</w:t>
      </w:r>
      <w:r w:rsidR="0012409D">
        <w:rPr>
          <w:rFonts w:ascii="华文细黑" w:eastAsia="华文细黑" w:hAnsi="华文细黑"/>
        </w:rPr>
        <w:fldChar w:fldCharType="begin"/>
      </w:r>
      <w:r w:rsidR="0012409D">
        <w:rPr>
          <w:rFonts w:ascii="华文细黑" w:eastAsia="华文细黑" w:hAnsi="华文细黑"/>
        </w:rPr>
        <w:instrText xml:space="preserve"> HYPERLINK "http://baike.sogou.com/lemma/ShowInnerLink.htm?lemmaId=65835&amp;ss_c=ssc.citiao.link" \t "_blank" </w:instrText>
      </w:r>
      <w:r w:rsidR="0012409D">
        <w:rPr>
          <w:rFonts w:ascii="华文细黑" w:eastAsia="华文细黑" w:hAnsi="华文细黑"/>
        </w:rPr>
        <w:fldChar w:fldCharType="separate"/>
      </w:r>
      <w:r w:rsidRPr="00EE4510">
        <w:rPr>
          <w:rFonts w:ascii="华文细黑" w:eastAsia="华文细黑" w:hAnsi="华文细黑"/>
        </w:rPr>
        <w:t>优先股</w:t>
      </w:r>
      <w:r w:rsidR="0012409D">
        <w:rPr>
          <w:rFonts w:ascii="华文细黑" w:eastAsia="华文细黑" w:hAnsi="华文细黑"/>
        </w:rPr>
        <w:fldChar w:fldCharType="end"/>
      </w:r>
      <w:r w:rsidRPr="00EE4510">
        <w:rPr>
          <w:rFonts w:ascii="华文细黑" w:eastAsia="华文细黑" w:hAnsi="华文细黑"/>
        </w:rPr>
        <w:t>而言)，而</w:t>
      </w:r>
      <w:r w:rsidRPr="00EE4510">
        <w:rPr>
          <w:rFonts w:ascii="华文细黑" w:eastAsia="华文细黑" w:hAnsi="华文细黑"/>
          <w:color w:val="FF0000"/>
        </w:rPr>
        <w:t>红利数额通常是不确定的，它随着公司每年可分配盈余的多少而上下浮动</w:t>
      </w:r>
      <w:r w:rsidRPr="00EE4510">
        <w:rPr>
          <w:rFonts w:ascii="华文细黑" w:eastAsia="华文细黑" w:hAnsi="华文细黑"/>
        </w:rPr>
        <w:t>。因此，有人把</w:t>
      </w:r>
      <w:hyperlink r:id="rId55" w:tgtFrame="_blank" w:history="1">
        <w:r w:rsidRPr="00EE4510">
          <w:rPr>
            <w:rFonts w:ascii="华文细黑" w:eastAsia="华文细黑" w:hAnsi="华文细黑"/>
          </w:rPr>
          <w:t>普通股</w:t>
        </w:r>
      </w:hyperlink>
      <w:r w:rsidRPr="00EE4510">
        <w:rPr>
          <w:rFonts w:ascii="华文细黑" w:eastAsia="华文细黑" w:hAnsi="华文细黑"/>
        </w:rPr>
        <w:t>的收益称为红利，而股息则专指优先股的收益。</w:t>
      </w:r>
    </w:p>
    <w:p w14:paraId="54721B49" w14:textId="3E6D963F" w:rsidR="00B36778" w:rsidRPr="00EE4510" w:rsidRDefault="00F56F14"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就上市公司的情况中，</w:t>
      </w:r>
      <w:r w:rsidR="000312E3" w:rsidRPr="00EE4510">
        <w:rPr>
          <w:rFonts w:ascii="华文细黑" w:eastAsia="华文细黑" w:hAnsi="华文细黑" w:cs="宋体" w:hint="eastAsia"/>
          <w:kern w:val="0"/>
          <w:sz w:val="24"/>
          <w:szCs w:val="24"/>
        </w:rPr>
        <w:t>股息</w:t>
      </w:r>
      <w:r w:rsidR="000312E3" w:rsidRPr="00EE4510">
        <w:rPr>
          <w:rFonts w:ascii="华文细黑" w:eastAsia="华文细黑" w:hAnsi="华文细黑" w:cs="宋体"/>
          <w:kern w:val="0"/>
          <w:sz w:val="24"/>
          <w:szCs w:val="24"/>
        </w:rPr>
        <w:t>只会派发给在</w:t>
      </w:r>
      <w:hyperlink r:id="rId56" w:tgtFrame="_blank" w:history="1">
        <w:r w:rsidR="000312E3" w:rsidRPr="00EE4510">
          <w:rPr>
            <w:rFonts w:ascii="华文细黑" w:eastAsia="华文细黑" w:hAnsi="华文细黑" w:cs="宋体"/>
            <w:kern w:val="0"/>
            <w:sz w:val="24"/>
            <w:szCs w:val="24"/>
          </w:rPr>
          <w:t>除息日</w:t>
        </w:r>
      </w:hyperlink>
      <w:r w:rsidR="000312E3" w:rsidRPr="00EE4510">
        <w:rPr>
          <w:rFonts w:ascii="华文细黑" w:eastAsia="华文细黑" w:hAnsi="华文细黑" w:cs="宋体"/>
          <w:kern w:val="0"/>
          <w:sz w:val="24"/>
          <w:szCs w:val="24"/>
        </w:rPr>
        <w:t>之前一日持有股票至除息日当日的人士，在除息日当日或以后才买入股票的人则不能</w:t>
      </w:r>
      <w:r w:rsidR="000312E3" w:rsidRPr="00EE4510">
        <w:rPr>
          <w:rFonts w:ascii="华文细黑" w:eastAsia="华文细黑" w:hAnsi="华文细黑" w:cs="宋体"/>
          <w:kern w:val="0"/>
          <w:sz w:val="24"/>
          <w:szCs w:val="24"/>
        </w:rPr>
        <w:lastRenderedPageBreak/>
        <w:t>获派股利。</w:t>
      </w:r>
    </w:p>
    <w:p w14:paraId="0D29BA6B" w14:textId="14E151F2" w:rsidR="00F01709" w:rsidRPr="00EE4510" w:rsidRDefault="00F01709" w:rsidP="005771BD">
      <w:pPr>
        <w:spacing w:line="360" w:lineRule="auto"/>
        <w:rPr>
          <w:rFonts w:ascii="华文细黑" w:eastAsia="华文细黑" w:hAnsi="华文细黑" w:cs="宋体"/>
          <w:kern w:val="0"/>
          <w:sz w:val="24"/>
          <w:szCs w:val="24"/>
        </w:rPr>
      </w:pPr>
    </w:p>
    <w:p w14:paraId="5487B62F" w14:textId="3F6085E9" w:rsidR="00BC21DE" w:rsidRPr="00EE4510" w:rsidRDefault="00BC21DE" w:rsidP="005771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股息是公司给股东的分红，这个要看公司的意愿了，比如每股赚了1元，公司愿意给股东0.5元分红，这就是股息，当然公司如果认为赚的钱需要继续周转投资，也可以</w:t>
      </w:r>
      <w:proofErr w:type="gramStart"/>
      <w:r w:rsidRPr="00EE4510">
        <w:rPr>
          <w:rFonts w:ascii="华文细黑" w:eastAsia="华文细黑" w:hAnsi="华文细黑" w:cs="宋体" w:hint="eastAsia"/>
          <w:kern w:val="0"/>
          <w:sz w:val="24"/>
          <w:szCs w:val="24"/>
        </w:rPr>
        <w:t>不</w:t>
      </w:r>
      <w:proofErr w:type="gramEnd"/>
      <w:r w:rsidRPr="00EE4510">
        <w:rPr>
          <w:rFonts w:ascii="华文细黑" w:eastAsia="华文细黑" w:hAnsi="华文细黑" w:cs="宋体" w:hint="eastAsia"/>
          <w:kern w:val="0"/>
          <w:sz w:val="24"/>
          <w:szCs w:val="24"/>
        </w:rPr>
        <w:t>派发股息，股息和收益没有必然联系。</w:t>
      </w:r>
    </w:p>
    <w:p w14:paraId="298A651C" w14:textId="77777777" w:rsidR="00E87162" w:rsidRPr="00DE377F" w:rsidRDefault="00E87162" w:rsidP="005771BD">
      <w:pPr>
        <w:spacing w:line="360" w:lineRule="auto"/>
      </w:pPr>
    </w:p>
    <w:p w14:paraId="7814C3B5" w14:textId="5C603D55" w:rsidR="00CE2AFC" w:rsidRPr="00EE4510" w:rsidRDefault="00CE2AFC" w:rsidP="005771BD">
      <w:pPr>
        <w:spacing w:line="360" w:lineRule="auto"/>
        <w:rPr>
          <w:rFonts w:ascii="华文细黑" w:eastAsia="华文细黑" w:hAnsi="华文细黑" w:cs="宋体"/>
          <w:kern w:val="0"/>
          <w:sz w:val="24"/>
          <w:szCs w:val="24"/>
        </w:rPr>
      </w:pPr>
    </w:p>
    <w:p w14:paraId="731DCCC1" w14:textId="5944F103" w:rsidR="00842CCC" w:rsidRPr="00EE4510" w:rsidRDefault="00842CCC" w:rsidP="005771BD">
      <w:pPr>
        <w:spacing w:line="360" w:lineRule="auto"/>
        <w:rPr>
          <w:rFonts w:ascii="华文细黑" w:eastAsia="华文细黑" w:hAnsi="华文细黑" w:cs="宋体"/>
          <w:kern w:val="0"/>
          <w:sz w:val="24"/>
          <w:szCs w:val="24"/>
        </w:rPr>
      </w:pPr>
    </w:p>
    <w:p w14:paraId="2C979877" w14:textId="77777777" w:rsidR="00F94957" w:rsidRPr="00EE4510" w:rsidRDefault="00F94957" w:rsidP="005771BD">
      <w:pPr>
        <w:pStyle w:val="4"/>
        <w:spacing w:line="360" w:lineRule="auto"/>
        <w:rPr>
          <w:rFonts w:ascii="华文细黑" w:eastAsia="华文细黑" w:hAnsi="华文细黑"/>
        </w:rPr>
      </w:pPr>
      <w:r w:rsidRPr="00EE4510">
        <w:rPr>
          <w:rFonts w:ascii="华文细黑" w:eastAsia="华文细黑" w:hAnsi="华文细黑"/>
        </w:rPr>
        <w:t>基本每股收益</w:t>
      </w:r>
    </w:p>
    <w:p w14:paraId="4EC0E532"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b/>
          <w:bCs/>
          <w:color w:val="333333"/>
          <w:sz w:val="21"/>
          <w:szCs w:val="21"/>
        </w:rPr>
        <w:t>基本每股收益(basic earnings per share)</w:t>
      </w:r>
    </w:p>
    <w:p w14:paraId="6D8CACBF" w14:textId="77777777" w:rsidR="00F94957" w:rsidRPr="00EE4510" w:rsidRDefault="00F94957" w:rsidP="005771BD">
      <w:pPr>
        <w:pStyle w:val="5"/>
        <w:spacing w:line="360" w:lineRule="auto"/>
        <w:rPr>
          <w:rFonts w:ascii="华文细黑" w:eastAsia="华文细黑" w:hAnsi="华文细黑"/>
        </w:rPr>
      </w:pPr>
      <w:bookmarkStart w:id="5" w:name=".E4.BB.80.E4.B9.88.E6.98.AF.E5.9F.BA.E6."/>
      <w:bookmarkEnd w:id="5"/>
      <w:r w:rsidRPr="00EE4510">
        <w:rPr>
          <w:rFonts w:ascii="华文细黑" w:eastAsia="华文细黑" w:hAnsi="华文细黑"/>
        </w:rPr>
        <w:t>什么是基本每股收益</w:t>
      </w:r>
    </w:p>
    <w:p w14:paraId="48CC1FA3" w14:textId="79D0F029" w:rsidR="00F94957" w:rsidRPr="00EE4510" w:rsidRDefault="00F94957"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基本每股收益是指</w:t>
      </w:r>
      <w:hyperlink r:id="rId57" w:tooltip="企业" w:history="1">
        <w:r w:rsidRPr="002355A1">
          <w:rPr>
            <w:rStyle w:val="a7"/>
            <w:rFonts w:ascii="华文细黑" w:eastAsia="华文细黑" w:hAnsi="华文细黑" w:cs="Arial"/>
            <w:color w:val="FF0000"/>
            <w:sz w:val="21"/>
            <w:szCs w:val="21"/>
          </w:rPr>
          <w:t>企业</w:t>
        </w:r>
      </w:hyperlink>
      <w:r w:rsidRPr="002355A1">
        <w:rPr>
          <w:rFonts w:ascii="华文细黑" w:eastAsia="华文细黑" w:hAnsi="华文细黑" w:cs="Arial"/>
          <w:color w:val="FF0000"/>
          <w:sz w:val="21"/>
          <w:szCs w:val="21"/>
        </w:rPr>
        <w:t>应当按照属于</w:t>
      </w:r>
      <w:hyperlink r:id="rId58" w:tooltip="普通股" w:history="1">
        <w:r w:rsidRPr="002355A1">
          <w:rPr>
            <w:rStyle w:val="a7"/>
            <w:rFonts w:ascii="华文细黑" w:eastAsia="华文细黑" w:hAnsi="华文细黑" w:cs="Arial"/>
            <w:color w:val="FF0000"/>
            <w:sz w:val="21"/>
            <w:szCs w:val="21"/>
          </w:rPr>
          <w:t>普通股</w:t>
        </w:r>
      </w:hyperlink>
      <w:r w:rsidRPr="002355A1">
        <w:rPr>
          <w:rFonts w:ascii="华文细黑" w:eastAsia="华文细黑" w:hAnsi="华文细黑" w:cs="Arial"/>
          <w:color w:val="FF0000"/>
          <w:sz w:val="21"/>
          <w:szCs w:val="21"/>
        </w:rPr>
        <w:t>股东的当期</w:t>
      </w:r>
      <w:hyperlink r:id="rId59" w:tooltip="净利润" w:history="1">
        <w:r w:rsidRPr="002355A1">
          <w:rPr>
            <w:rStyle w:val="a7"/>
            <w:rFonts w:ascii="华文细黑" w:eastAsia="华文细黑" w:hAnsi="华文细黑" w:cs="Arial"/>
            <w:color w:val="FF0000"/>
            <w:sz w:val="21"/>
            <w:szCs w:val="21"/>
          </w:rPr>
          <w:t>净利润</w:t>
        </w:r>
      </w:hyperlink>
      <w:r w:rsidRPr="002355A1">
        <w:rPr>
          <w:rFonts w:ascii="华文细黑" w:eastAsia="华文细黑" w:hAnsi="华文细黑" w:cs="Arial"/>
          <w:color w:val="FF0000"/>
          <w:sz w:val="21"/>
          <w:szCs w:val="21"/>
        </w:rPr>
        <w:t>，除以发行在外普通股的加权平均数</w:t>
      </w:r>
      <w:r w:rsidRPr="00EE4510">
        <w:rPr>
          <w:rFonts w:ascii="华文细黑" w:eastAsia="华文细黑" w:hAnsi="华文细黑" w:cs="Arial"/>
          <w:color w:val="333333"/>
          <w:sz w:val="21"/>
          <w:szCs w:val="21"/>
        </w:rPr>
        <w:t>从而计算出的</w:t>
      </w:r>
      <w:hyperlink r:id="rId60" w:tooltip="每股收益" w:history="1">
        <w:r w:rsidRPr="00EE4510">
          <w:rPr>
            <w:rStyle w:val="a7"/>
            <w:rFonts w:ascii="华文细黑" w:eastAsia="华文细黑" w:hAnsi="华文细黑" w:cs="Arial"/>
            <w:color w:val="173ABD"/>
            <w:sz w:val="21"/>
            <w:szCs w:val="21"/>
          </w:rPr>
          <w:t>每股收益</w:t>
        </w:r>
      </w:hyperlink>
      <w:r w:rsidRPr="00EE4510">
        <w:rPr>
          <w:rFonts w:ascii="华文细黑" w:eastAsia="华文细黑" w:hAnsi="华文细黑" w:cs="Arial"/>
          <w:color w:val="333333"/>
          <w:sz w:val="21"/>
          <w:szCs w:val="21"/>
        </w:rPr>
        <w:t>。如果企业有</w:t>
      </w:r>
      <w:hyperlink r:id="rId61" w:tooltip="合并财务报表" w:history="1">
        <w:r w:rsidRPr="00EE4510">
          <w:rPr>
            <w:rStyle w:val="a7"/>
            <w:rFonts w:ascii="华文细黑" w:eastAsia="华文细黑" w:hAnsi="华文细黑" w:cs="Arial"/>
            <w:color w:val="173ABD"/>
            <w:sz w:val="21"/>
            <w:szCs w:val="21"/>
          </w:rPr>
          <w:t>合并财务报表</w:t>
        </w:r>
      </w:hyperlink>
      <w:r w:rsidRPr="00EE4510">
        <w:rPr>
          <w:rFonts w:ascii="华文细黑" w:eastAsia="华文细黑" w:hAnsi="华文细黑" w:cs="Arial"/>
          <w:color w:val="333333"/>
          <w:sz w:val="21"/>
          <w:szCs w:val="21"/>
        </w:rPr>
        <w:t>，企业应当以合并财务报表为基础计算和列报每股收益。</w:t>
      </w:r>
    </w:p>
    <w:p w14:paraId="5F9A50E6" w14:textId="77777777" w:rsidR="00016461" w:rsidRPr="00EE4510" w:rsidRDefault="00016461"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p>
    <w:p w14:paraId="3C1E7E49" w14:textId="4890E5E9" w:rsidR="00016461" w:rsidRPr="00EE4510" w:rsidRDefault="00016461"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r w:rsidRPr="00EE4510">
        <w:rPr>
          <w:rFonts w:ascii="华文细黑" w:eastAsia="华文细黑" w:hAnsi="华文细黑" w:hint="eastAsia"/>
          <w:color w:val="333333"/>
          <w:sz w:val="21"/>
          <w:szCs w:val="21"/>
          <w:shd w:val="clear" w:color="auto" w:fill="FFFFFF"/>
        </w:rPr>
        <w:t>股份公司中的每股利润(Earnings Per Share,缩写EPS)是指普通股每股税后利润。该指标中的利润是利润总额扣除应缴所得税的税后利润,如果发行了优先股还要扣除优先股应分的股利,然后除以流通股数,即发行在外的普通股平均股数。</w:t>
      </w:r>
    </w:p>
    <w:p w14:paraId="79FAE765" w14:textId="77777777" w:rsidR="00F94957" w:rsidRPr="00EE4510" w:rsidRDefault="00F94957" w:rsidP="005771BD">
      <w:pPr>
        <w:pStyle w:val="5"/>
        <w:spacing w:line="360" w:lineRule="auto"/>
        <w:rPr>
          <w:rFonts w:ascii="华文细黑" w:eastAsia="华文细黑" w:hAnsi="华文细黑"/>
        </w:rPr>
      </w:pPr>
      <w:bookmarkStart w:id="6" w:name=".E5.9F.BA.E6.9C.AC.E6.AF.8F.E8.82.A1.E6."/>
      <w:bookmarkEnd w:id="6"/>
      <w:r w:rsidRPr="00EE4510">
        <w:rPr>
          <w:rFonts w:ascii="华文细黑" w:eastAsia="华文细黑" w:hAnsi="华文细黑"/>
        </w:rPr>
        <w:t>基本每股收益的计算公式</w:t>
      </w:r>
    </w:p>
    <w:p w14:paraId="298C1264" w14:textId="77777777" w:rsidR="00F94957" w:rsidRPr="00EE4510" w:rsidRDefault="00F94957"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企业应当按照归属于普通股股东的当期净利润，除以发行在外普通股的加权平均数计算基本每股收益。</w:t>
      </w:r>
    </w:p>
    <w:p w14:paraId="7DAA542D" w14:textId="77777777" w:rsidR="00F94957" w:rsidRPr="00EE4510" w:rsidRDefault="00F94957"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发行在外普通股加权平均数按下列公式计算：</w:t>
      </w:r>
    </w:p>
    <w:p w14:paraId="0A6C37FD" w14:textId="77777777" w:rsidR="00F94957" w:rsidRPr="00EE4510" w:rsidRDefault="00F94957" w:rsidP="005771BD">
      <w:pPr>
        <w:pStyle w:val="HTML"/>
        <w:pBdr>
          <w:top w:val="dashed" w:sz="6" w:space="12" w:color="AAAAAA"/>
          <w:left w:val="dashed" w:sz="6" w:space="12" w:color="AAAAAA"/>
          <w:bottom w:val="dashed" w:sz="6" w:space="12" w:color="AAAAAA"/>
          <w:right w:val="dashed" w:sz="6" w:space="12" w:color="AAAAAA"/>
        </w:pBdr>
        <w:shd w:val="clear" w:color="auto" w:fill="F5F5F5"/>
        <w:spacing w:before="240" w:after="240" w:line="360" w:lineRule="auto"/>
        <w:rPr>
          <w:rFonts w:ascii="华文细黑" w:eastAsia="华文细黑" w:hAnsi="华文细黑"/>
          <w:color w:val="000000"/>
        </w:rPr>
      </w:pPr>
      <w:r w:rsidRPr="00EE4510">
        <w:rPr>
          <w:rFonts w:ascii="华文细黑" w:eastAsia="华文细黑" w:hAnsi="华文细黑"/>
          <w:color w:val="000000"/>
        </w:rPr>
        <w:t xml:space="preserve">　　发行在外普通股加权平均数=期初发行在外普通股股数+当期新发行普通股股数×已发行时间÷报告</w:t>
      </w:r>
      <w:proofErr w:type="gramStart"/>
      <w:r w:rsidRPr="00EE4510">
        <w:rPr>
          <w:rFonts w:ascii="华文细黑" w:eastAsia="华文细黑" w:hAnsi="华文细黑"/>
          <w:color w:val="000000"/>
        </w:rPr>
        <w:t>期时间</w:t>
      </w:r>
      <w:proofErr w:type="gramEnd"/>
      <w:r w:rsidRPr="00EE4510">
        <w:rPr>
          <w:rFonts w:ascii="华文细黑" w:eastAsia="华文细黑" w:hAnsi="华文细黑"/>
          <w:color w:val="000000"/>
        </w:rPr>
        <w:t xml:space="preserve">-当期回购普通股股数×已回购时间÷报告期时间 </w:t>
      </w:r>
    </w:p>
    <w:p w14:paraId="74AC9F47"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新发行普通股股数，应当根据发行</w:t>
      </w:r>
      <w:hyperlink r:id="rId62" w:tooltip="合同" w:history="1">
        <w:r w:rsidRPr="00EE4510">
          <w:rPr>
            <w:rStyle w:val="a7"/>
            <w:rFonts w:ascii="华文细黑" w:eastAsia="华文细黑" w:hAnsi="华文细黑" w:cs="Arial"/>
            <w:color w:val="173ABD"/>
            <w:sz w:val="21"/>
            <w:szCs w:val="21"/>
          </w:rPr>
          <w:t>合同</w:t>
        </w:r>
      </w:hyperlink>
      <w:r w:rsidRPr="00EE4510">
        <w:rPr>
          <w:rFonts w:ascii="华文细黑" w:eastAsia="华文细黑" w:hAnsi="华文细黑" w:cs="Arial"/>
          <w:color w:val="333333"/>
          <w:sz w:val="21"/>
          <w:szCs w:val="21"/>
        </w:rPr>
        <w:t>的具体条款，从应收对价之日(一般为股票发行日)起计算确定。通常包括下列情况：</w:t>
      </w:r>
    </w:p>
    <w:p w14:paraId="1D6753BE"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proofErr w:type="gramStart"/>
      <w:r w:rsidRPr="00EE4510">
        <w:rPr>
          <w:rFonts w:ascii="华文细黑" w:eastAsia="华文细黑" w:hAnsi="华文细黑" w:cs="Arial"/>
          <w:color w:val="333333"/>
          <w:sz w:val="21"/>
          <w:szCs w:val="21"/>
        </w:rPr>
        <w:t>一</w:t>
      </w:r>
      <w:proofErr w:type="gramEnd"/>
      <w:r w:rsidRPr="00EE4510">
        <w:rPr>
          <w:rFonts w:ascii="华文细黑" w:eastAsia="华文细黑" w:hAnsi="华文细黑" w:cs="Arial"/>
          <w:color w:val="333333"/>
          <w:sz w:val="21"/>
          <w:szCs w:val="21"/>
        </w:rPr>
        <w:t>)为收取</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"http://wiki.mbalib.com/wiki/%E7%8E%B0%E9%87%91" \o "现金"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现金</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而发行的普通股股数，从应收现金之日起计算。</w:t>
      </w:r>
    </w:p>
    <w:p w14:paraId="200457B3"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(二)因</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"http://wiki.mbalib.com/wiki/%E5%80%BA%E5%8A%A1%E8%BD%AC%E8%B5%84%E6%9C%AC" \o "债务转资本"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债务转资本</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而发行的普通股股数，从停计债务利息之日或结算日起计算。</w:t>
      </w:r>
    </w:p>
    <w:p w14:paraId="61A51FEE"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(三)非同</w:t>
      </w:r>
      <w:proofErr w:type="gramStart"/>
      <w:r w:rsidRPr="00EE4510">
        <w:rPr>
          <w:rFonts w:ascii="华文细黑" w:eastAsia="华文细黑" w:hAnsi="华文细黑" w:cs="Arial"/>
          <w:color w:val="333333"/>
          <w:sz w:val="21"/>
          <w:szCs w:val="21"/>
        </w:rPr>
        <w:t>一控制</w:t>
      </w:r>
      <w:proofErr w:type="gramEnd"/>
      <w:r w:rsidRPr="00EE4510">
        <w:rPr>
          <w:rFonts w:ascii="华文细黑" w:eastAsia="华文细黑" w:hAnsi="华文细黑" w:cs="Arial"/>
          <w:color w:val="333333"/>
          <w:sz w:val="21"/>
          <w:szCs w:val="21"/>
        </w:rPr>
        <w:t>下的</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"http://wiki.mbalib.com/wiki/%E4%BC%81%E4%B8%9A%E5%90%88%E5%B9%B6" \o "企业合并"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企业合并</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，作为对价发行的普通股股数，从购买日起计算；</w:t>
      </w:r>
      <w:hyperlink r:id="rId63" w:tooltip="同一控制" w:history="1">
        <w:r w:rsidRPr="00EE4510">
          <w:rPr>
            <w:rStyle w:val="a7"/>
            <w:rFonts w:ascii="华文细黑" w:eastAsia="华文细黑" w:hAnsi="华文细黑" w:cs="Arial"/>
            <w:color w:val="173ABD"/>
            <w:sz w:val="21"/>
            <w:szCs w:val="21"/>
          </w:rPr>
          <w:t>同</w:t>
        </w:r>
        <w:proofErr w:type="gramStart"/>
        <w:r w:rsidRPr="00EE4510">
          <w:rPr>
            <w:rStyle w:val="a7"/>
            <w:rFonts w:ascii="华文细黑" w:eastAsia="华文细黑" w:hAnsi="华文细黑" w:cs="Arial"/>
            <w:color w:val="173ABD"/>
            <w:sz w:val="21"/>
            <w:szCs w:val="21"/>
          </w:rPr>
          <w:t>一控制</w:t>
        </w:r>
        <w:proofErr w:type="gramEnd"/>
      </w:hyperlink>
      <w:r w:rsidRPr="00EE4510">
        <w:rPr>
          <w:rFonts w:ascii="华文细黑" w:eastAsia="华文细黑" w:hAnsi="华文细黑" w:cs="Arial"/>
          <w:color w:val="333333"/>
          <w:sz w:val="21"/>
          <w:szCs w:val="21"/>
        </w:rPr>
        <w:t>下的企业合并，作为对价发行的普通股股数，应当计入各列报期间普通股的加权平均数。</w:t>
      </w:r>
    </w:p>
    <w:p w14:paraId="16C6C641" w14:textId="77777777" w:rsidR="00F94957" w:rsidRPr="00EE4510" w:rsidRDefault="00F94957"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lastRenderedPageBreak/>
        <w:t xml:space="preserve">　　(四)为收购</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"http://wiki.mbalib.com/wiki/%E9%9D%9E%E7%8E%B0%E9%87%91%E8%B5%84%E4%BA%A7" \o "非现金资产"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非现金资产</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而发行的普通股股数，从确认收购之日起计算。</w:t>
      </w:r>
    </w:p>
    <w:p w14:paraId="62B06874" w14:textId="77777777" w:rsidR="00F94957" w:rsidRPr="00EE4510" w:rsidRDefault="00F94957"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基本每股收益的计算公式如下：</w:t>
      </w:r>
    </w:p>
    <w:p w14:paraId="24A416DD" w14:textId="77777777" w:rsidR="00F94957" w:rsidRPr="00EE4510" w:rsidRDefault="00F94957"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基本每股收益=归属于普通股股东的当期净利润÷当期发行在外普通股的加权平均数</w:t>
      </w:r>
    </w:p>
    <w:p w14:paraId="28133E20" w14:textId="26AB7E7E" w:rsidR="00842CCC" w:rsidRPr="00EE4510" w:rsidRDefault="00F94957" w:rsidP="005771BD">
      <w:pPr>
        <w:pStyle w:val="ac"/>
        <w:shd w:val="clear" w:color="auto" w:fill="FFFFFF"/>
        <w:spacing w:before="0" w:beforeAutospacing="0" w:after="0" w:afterAutospacing="0" w:line="360" w:lineRule="auto"/>
        <w:ind w:firstLine="420"/>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t>从公式中可以看出，计算基本每股收益，关键是要确定归属于普通股股东的当期净利润和当期发行在外普通股的加权平均数。在计算归属于普通股股东的当期净利润时，应当考虑公司是否存在</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"http://wiki.mbalib.com/wiki/%E4%BC%98%E5%85%88%E8%82%A1" \o "优先股"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优先股</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。如果不存在优先股，那么公司当期净利润就是归属于普通股股东的当期净利润。如果存在优先股，在优先股是</w:t>
      </w:r>
      <w:hyperlink r:id="rId64" w:tooltip="非累积优先股" w:history="1">
        <w:r w:rsidRPr="00EE4510">
          <w:rPr>
            <w:rStyle w:val="a7"/>
            <w:rFonts w:ascii="华文细黑" w:eastAsia="华文细黑" w:hAnsi="华文细黑" w:cs="Arial"/>
            <w:color w:val="173ABD"/>
            <w:sz w:val="21"/>
            <w:szCs w:val="21"/>
          </w:rPr>
          <w:t>非累积优先股</w:t>
        </w:r>
      </w:hyperlink>
      <w:r w:rsidRPr="00EE4510">
        <w:rPr>
          <w:rFonts w:ascii="华文细黑" w:eastAsia="华文细黑" w:hAnsi="华文细黑" w:cs="Arial"/>
          <w:color w:val="333333"/>
          <w:sz w:val="21"/>
          <w:szCs w:val="21"/>
        </w:rPr>
        <w:t>的情况下，应从公司当期净利润中扣除当期已支付或宣告的</w:t>
      </w:r>
      <w:hyperlink r:id="rId65" w:tooltip="优先股股利" w:history="1">
        <w:r w:rsidRPr="00EE4510">
          <w:rPr>
            <w:rStyle w:val="a7"/>
            <w:rFonts w:ascii="华文细黑" w:eastAsia="华文细黑" w:hAnsi="华文细黑" w:cs="Arial"/>
            <w:color w:val="173ABD"/>
            <w:sz w:val="21"/>
            <w:szCs w:val="21"/>
          </w:rPr>
          <w:t>优先股股利</w:t>
        </w:r>
      </w:hyperlink>
      <w:r w:rsidRPr="00EE4510">
        <w:rPr>
          <w:rFonts w:ascii="华文细黑" w:eastAsia="华文细黑" w:hAnsi="华文细黑" w:cs="Arial"/>
          <w:color w:val="333333"/>
          <w:sz w:val="21"/>
          <w:szCs w:val="21"/>
        </w:rPr>
        <w:t>；在优先股是</w:t>
      </w:r>
      <w:hyperlink r:id="rId66" w:tooltip="累积优先股" w:history="1">
        <w:r w:rsidRPr="00EE4510">
          <w:rPr>
            <w:rStyle w:val="a7"/>
            <w:rFonts w:ascii="华文细黑" w:eastAsia="华文细黑" w:hAnsi="华文细黑" w:cs="Arial"/>
            <w:color w:val="173ABD"/>
            <w:sz w:val="21"/>
            <w:szCs w:val="21"/>
          </w:rPr>
          <w:t>累积优先股</w:t>
        </w:r>
      </w:hyperlink>
      <w:r w:rsidRPr="00EE4510">
        <w:rPr>
          <w:rFonts w:ascii="华文细黑" w:eastAsia="华文细黑" w:hAnsi="华文细黑" w:cs="Arial"/>
          <w:color w:val="333333"/>
          <w:sz w:val="21"/>
          <w:szCs w:val="21"/>
        </w:rPr>
        <w:t>的情况下，公司净利润中应扣除至</w:t>
      </w:r>
      <w:proofErr w:type="gramStart"/>
      <w:r w:rsidRPr="00EE4510">
        <w:rPr>
          <w:rFonts w:ascii="华文细黑" w:eastAsia="华文细黑" w:hAnsi="华文细黑" w:cs="Arial"/>
          <w:color w:val="333333"/>
          <w:sz w:val="21"/>
          <w:szCs w:val="21"/>
        </w:rPr>
        <w:t>本期止应支付</w:t>
      </w:r>
      <w:proofErr w:type="gramEnd"/>
      <w:r w:rsidRPr="00EE4510">
        <w:rPr>
          <w:rFonts w:ascii="华文细黑" w:eastAsia="华文细黑" w:hAnsi="华文细黑" w:cs="Arial"/>
          <w:color w:val="333333"/>
          <w:sz w:val="21"/>
          <w:szCs w:val="21"/>
        </w:rPr>
        <w:t>的股利。</w:t>
      </w:r>
      <w:r w:rsidRPr="00EE4510">
        <w:rPr>
          <w:rFonts w:ascii="华文细黑" w:eastAsia="华文细黑" w:hAnsi="华文细黑" w:cs="Arial"/>
          <w:color w:val="FF0000"/>
          <w:sz w:val="21"/>
          <w:szCs w:val="21"/>
        </w:rPr>
        <w:t>在我国，公司暂不存在优先股，所以公司当期净利润就是归属于普通股股东的当期净利润</w:t>
      </w:r>
      <w:r w:rsidR="00165461" w:rsidRPr="00EE4510">
        <w:rPr>
          <w:rFonts w:ascii="华文细黑" w:eastAsia="华文细黑" w:hAnsi="华文细黑" w:cs="Arial"/>
          <w:color w:val="FF0000"/>
          <w:sz w:val="21"/>
          <w:szCs w:val="21"/>
        </w:rPr>
        <w:t>.</w:t>
      </w:r>
    </w:p>
    <w:p w14:paraId="1C20752D" w14:textId="243C0B2D" w:rsidR="00E07EB0" w:rsidRPr="00EE4510" w:rsidRDefault="00E07EB0" w:rsidP="005771BD">
      <w:pPr>
        <w:pStyle w:val="ac"/>
        <w:shd w:val="clear" w:color="auto" w:fill="FFFFFF"/>
        <w:spacing w:before="0" w:beforeAutospacing="0" w:after="0" w:afterAutospacing="0" w:line="360" w:lineRule="auto"/>
        <w:ind w:firstLine="420"/>
        <w:rPr>
          <w:rFonts w:ascii="华文细黑" w:eastAsia="华文细黑" w:hAnsi="华文细黑" w:cs="Arial"/>
          <w:color w:val="FF0000"/>
          <w:sz w:val="21"/>
          <w:szCs w:val="21"/>
        </w:rPr>
      </w:pPr>
    </w:p>
    <w:p w14:paraId="25A1AFFC" w14:textId="71945D54" w:rsidR="000D3BAA" w:rsidRPr="00EE4510" w:rsidRDefault="00E07EB0" w:rsidP="005771BD">
      <w:pPr>
        <w:pStyle w:val="5"/>
        <w:spacing w:line="360" w:lineRule="auto"/>
        <w:rPr>
          <w:rFonts w:ascii="华文细黑" w:eastAsia="华文细黑" w:hAnsi="华文细黑" w:cs="Arial"/>
          <w:color w:val="FF0000"/>
          <w:sz w:val="21"/>
          <w:szCs w:val="21"/>
        </w:rPr>
      </w:pPr>
      <w:r w:rsidRPr="00EE4510">
        <w:rPr>
          <w:rFonts w:ascii="华文细黑" w:eastAsia="华文细黑" w:hAnsi="华文细黑" w:hint="eastAsia"/>
        </w:rPr>
        <w:t>相关概念</w:t>
      </w:r>
    </w:p>
    <w:p w14:paraId="0C356409" w14:textId="073CC075" w:rsidR="000D3BAA" w:rsidRPr="00EE4510" w:rsidRDefault="000D3BAA" w:rsidP="005771BD">
      <w:pPr>
        <w:pStyle w:val="6"/>
        <w:spacing w:line="360" w:lineRule="auto"/>
        <w:rPr>
          <w:rFonts w:ascii="华文细黑" w:eastAsia="华文细黑" w:hAnsi="华文细黑"/>
        </w:rPr>
      </w:pPr>
      <w:r w:rsidRPr="00EE4510">
        <w:rPr>
          <w:rFonts w:ascii="华文细黑" w:eastAsia="华文细黑" w:hAnsi="华文细黑" w:hint="eastAsia"/>
        </w:rPr>
        <w:t>稀释</w:t>
      </w:r>
      <w:r w:rsidRPr="00EE4510">
        <w:rPr>
          <w:rFonts w:ascii="华文细黑" w:eastAsia="华文细黑" w:hAnsi="华文细黑"/>
        </w:rPr>
        <w:t>每股收益</w:t>
      </w:r>
    </w:p>
    <w:p w14:paraId="08ACB5BF" w14:textId="77777777" w:rsidR="00CB1B28" w:rsidRPr="00EE4510" w:rsidRDefault="000D3BAA"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Diluted EPS 是Basic EPS的一种延伸，上市公司可以发行convertibles bond（可转换债券）, warrants（期权）等东</w:t>
      </w:r>
      <w:proofErr w:type="gramStart"/>
      <w:r w:rsidRPr="00EE4510">
        <w:rPr>
          <w:rFonts w:ascii="华文细黑" w:eastAsia="华文细黑" w:hAnsi="华文细黑" w:cs="Arial"/>
          <w:color w:val="333333"/>
          <w:sz w:val="21"/>
          <w:szCs w:val="21"/>
        </w:rPr>
        <w:t>东</w:t>
      </w:r>
      <w:proofErr w:type="gramEnd"/>
      <w:r w:rsidRPr="00EE4510">
        <w:rPr>
          <w:rFonts w:ascii="华文细黑" w:eastAsia="华文细黑" w:hAnsi="华文细黑" w:cs="Arial"/>
          <w:color w:val="333333"/>
          <w:sz w:val="21"/>
          <w:szCs w:val="21"/>
        </w:rPr>
        <w:t>，而这些最终都会变成股票，进而会影响公司的EPS。</w:t>
      </w:r>
      <w:r w:rsidRPr="00EE4510">
        <w:rPr>
          <w:rFonts w:ascii="华文细黑" w:eastAsia="华文细黑" w:hAnsi="华文细黑" w:cs="Arial"/>
          <w:color w:val="333333"/>
          <w:sz w:val="21"/>
          <w:szCs w:val="21"/>
        </w:rPr>
        <w:br/>
        <w:t>一般来说Convertible securities 会包括 outstanding convertible preferred shares, convertible debentures, stock options (是给员工的一种option) and warrants。我们管这种Convertible securities 转成普通股票的过程叫'exercised'（行权）。</w:t>
      </w:r>
      <w:r w:rsidRPr="00EE4510">
        <w:rPr>
          <w:rFonts w:ascii="华文细黑" w:eastAsia="华文细黑" w:hAnsi="华文细黑" w:cs="Arial"/>
          <w:color w:val="333333"/>
          <w:sz w:val="21"/>
          <w:szCs w:val="21"/>
        </w:rPr>
        <w:br/>
      </w:r>
      <w:r w:rsidRPr="00EE4510">
        <w:rPr>
          <w:rFonts w:ascii="华文细黑" w:eastAsia="华文细黑" w:hAnsi="华文细黑" w:cs="Arial"/>
          <w:color w:val="333333"/>
          <w:sz w:val="21"/>
          <w:szCs w:val="21"/>
        </w:rPr>
        <w:lastRenderedPageBreak/>
        <w:t>不难看出如果有人</w:t>
      </w:r>
      <w:proofErr w:type="spellStart"/>
      <w:r w:rsidRPr="00EE4510">
        <w:rPr>
          <w:rFonts w:ascii="华文细黑" w:eastAsia="华文细黑" w:hAnsi="华文细黑" w:cs="Arial"/>
          <w:color w:val="333333"/>
          <w:sz w:val="21"/>
          <w:szCs w:val="21"/>
        </w:rPr>
        <w:t>excercise</w:t>
      </w:r>
      <w:proofErr w:type="spellEnd"/>
      <w:r w:rsidRPr="00EE4510">
        <w:rPr>
          <w:rFonts w:ascii="华文细黑" w:eastAsia="华文细黑" w:hAnsi="华文细黑" w:cs="Arial"/>
          <w:color w:val="333333"/>
          <w:sz w:val="21"/>
          <w:szCs w:val="21"/>
        </w:rPr>
        <w:t xml:space="preserve"> 了他手上的convertible securities，公司普通股票的数量就增多了，分母大了，自然EPS的值就变小了。但是由于 convertible securities 的exercise 并不一定在到期时就执行，基本的EPS很难去计算，所有才有了这个 diluted EPS。</w:t>
      </w:r>
      <w:r w:rsidRPr="00EE4510">
        <w:rPr>
          <w:rFonts w:ascii="华文细黑" w:eastAsia="华文细黑" w:hAnsi="华文细黑" w:cs="Helvetica"/>
          <w:color w:val="33353C"/>
          <w:sz w:val="27"/>
          <w:szCs w:val="27"/>
        </w:rPr>
        <w:br/>
      </w:r>
      <w:r w:rsidRPr="00EE4510">
        <w:rPr>
          <w:rFonts w:ascii="华文细黑" w:eastAsia="华文细黑" w:hAnsi="华文细黑" w:cs="Arial"/>
          <w:color w:val="333333"/>
          <w:sz w:val="21"/>
          <w:szCs w:val="21"/>
        </w:rPr>
        <w:t>简单的说就是把这个期间（一般是一年或者季报的报告季度区间）中，如果所有应该变的</w:t>
      </w:r>
      <w:proofErr w:type="spellStart"/>
      <w:r w:rsidRPr="00EE4510">
        <w:rPr>
          <w:rFonts w:ascii="华文细黑" w:eastAsia="华文细黑" w:hAnsi="华文细黑" w:cs="Arial"/>
          <w:color w:val="333333"/>
          <w:sz w:val="21"/>
          <w:szCs w:val="21"/>
        </w:rPr>
        <w:t>covertible</w:t>
      </w:r>
      <w:proofErr w:type="spellEnd"/>
      <w:r w:rsidRPr="00EE4510">
        <w:rPr>
          <w:rFonts w:ascii="华文细黑" w:eastAsia="华文细黑" w:hAnsi="华文细黑" w:cs="Arial"/>
          <w:color w:val="333333"/>
          <w:sz w:val="21"/>
          <w:szCs w:val="21"/>
        </w:rPr>
        <w:t xml:space="preserve"> securities都行权，那么公司的EPS——称之为 Diluted EPS。</w:t>
      </w:r>
      <w:r w:rsidRPr="00EE4510">
        <w:rPr>
          <w:rFonts w:ascii="华文细黑" w:eastAsia="华文细黑" w:hAnsi="华文细黑" w:cs="Arial"/>
          <w:color w:val="333333"/>
          <w:sz w:val="21"/>
          <w:szCs w:val="21"/>
        </w:rPr>
        <w:br/>
        <w:t>其实它是一个公司最坏情况下（就是所有的持有者都执行了它们应有的权力，即都转成股票），它的EPS是多少。当公司没有任何convertible securities时候，Basic EPS=Diluted EPS。所以基于会计谨慎性原则的角度，美股页面显示的每股收益就是选用的这个Diluted EPS</w:t>
      </w:r>
    </w:p>
    <w:p w14:paraId="7797D6F4" w14:textId="59996B8B" w:rsidR="00CB1B28" w:rsidRPr="00EE4510" w:rsidRDefault="00CB1B28" w:rsidP="005771BD">
      <w:pPr>
        <w:pStyle w:val="ac"/>
        <w:shd w:val="clear" w:color="auto" w:fill="FFFFFF"/>
        <w:spacing w:before="0" w:beforeAutospacing="0" w:after="0" w:afterAutospacing="0" w:line="360" w:lineRule="auto"/>
        <w:rPr>
          <w:rFonts w:ascii="华文细黑" w:eastAsia="华文细黑" w:hAnsi="华文细黑" w:cs="Helvetica"/>
          <w:color w:val="33353C"/>
          <w:sz w:val="27"/>
          <w:szCs w:val="27"/>
        </w:rPr>
      </w:pPr>
    </w:p>
    <w:p w14:paraId="6DBFA22A" w14:textId="6BBD09F6" w:rsidR="004C15FF" w:rsidRPr="00EE4510" w:rsidRDefault="004C15FF" w:rsidP="005771BD">
      <w:pPr>
        <w:pStyle w:val="6"/>
        <w:spacing w:line="360" w:lineRule="auto"/>
        <w:rPr>
          <w:rFonts w:ascii="华文细黑" w:eastAsia="华文细黑" w:hAnsi="华文细黑"/>
        </w:rPr>
      </w:pPr>
      <w:r w:rsidRPr="00EE4510">
        <w:rPr>
          <w:rFonts w:ascii="华文细黑" w:eastAsia="华文细黑" w:hAnsi="华文细黑"/>
        </w:rPr>
        <w:t>摊薄每股收益</w:t>
      </w:r>
    </w:p>
    <w:p w14:paraId="62B27627" w14:textId="77777777" w:rsidR="007B450E" w:rsidRPr="00EE4510" w:rsidRDefault="00CB1B28"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shd w:val="clear" w:color="auto" w:fill="FFFFFF"/>
        </w:rPr>
      </w:pPr>
      <w:proofErr w:type="gramStart"/>
      <w:r w:rsidRPr="00EE4510">
        <w:rPr>
          <w:rFonts w:ascii="华文细黑" w:eastAsia="华文细黑" w:hAnsi="华文细黑" w:cs="Arial"/>
          <w:color w:val="333333"/>
          <w:sz w:val="21"/>
          <w:szCs w:val="21"/>
          <w:shd w:val="clear" w:color="auto" w:fill="FFFFFF"/>
        </w:rPr>
        <w:t>而</w:t>
      </w:r>
      <w:r w:rsidRPr="00EE4510">
        <w:rPr>
          <w:rFonts w:ascii="华文细黑" w:eastAsia="华文细黑" w:hAnsi="华文细黑" w:cs="Arial"/>
          <w:b/>
          <w:bCs/>
          <w:color w:val="333333"/>
          <w:sz w:val="21"/>
          <w:szCs w:val="21"/>
          <w:shd w:val="clear" w:color="auto" w:fill="FFFFFF"/>
        </w:rPr>
        <w:t>摊薄</w:t>
      </w:r>
      <w:proofErr w:type="gramEnd"/>
      <w:r w:rsidRPr="00EE4510">
        <w:rPr>
          <w:rFonts w:ascii="华文细黑" w:eastAsia="华文细黑" w:hAnsi="华文细黑" w:cs="Arial"/>
          <w:b/>
          <w:bCs/>
          <w:color w:val="333333"/>
          <w:sz w:val="21"/>
          <w:szCs w:val="21"/>
          <w:shd w:val="clear" w:color="auto" w:fill="FFFFFF"/>
        </w:rPr>
        <w:t>每股收益</w:t>
      </w:r>
      <w:proofErr w:type="gramStart"/>
      <w:r w:rsidRPr="00EE4510">
        <w:rPr>
          <w:rFonts w:ascii="华文细黑" w:eastAsia="华文细黑" w:hAnsi="华文细黑" w:cs="Arial"/>
          <w:color w:val="333333"/>
          <w:sz w:val="21"/>
          <w:szCs w:val="21"/>
          <w:shd w:val="clear" w:color="auto" w:fill="FFFFFF"/>
        </w:rPr>
        <w:t>是指净利</w:t>
      </w:r>
      <w:proofErr w:type="gramEnd"/>
      <w:r w:rsidRPr="00EE4510">
        <w:rPr>
          <w:rFonts w:ascii="华文细黑" w:eastAsia="华文细黑" w:hAnsi="华文细黑" w:cs="Arial"/>
          <w:color w:val="333333"/>
          <w:sz w:val="21"/>
          <w:szCs w:val="21"/>
          <w:shd w:val="clear" w:color="auto" w:fill="FFFFFF"/>
        </w:rPr>
        <w:t>润扣除了非经常损益后得到的每股收益，非经常</w:t>
      </w:r>
      <w:proofErr w:type="gramStart"/>
      <w:r w:rsidRPr="00EE4510">
        <w:rPr>
          <w:rFonts w:ascii="华文细黑" w:eastAsia="华文细黑" w:hAnsi="华文细黑" w:cs="Arial"/>
          <w:color w:val="333333"/>
          <w:sz w:val="21"/>
          <w:szCs w:val="21"/>
          <w:shd w:val="clear" w:color="auto" w:fill="FFFFFF"/>
        </w:rPr>
        <w:t>损益</w:t>
      </w:r>
      <w:proofErr w:type="gramEnd"/>
      <w:r w:rsidRPr="00EE4510">
        <w:rPr>
          <w:rFonts w:ascii="华文细黑" w:eastAsia="华文细黑" w:hAnsi="华文细黑" w:cs="Arial"/>
          <w:color w:val="333333"/>
          <w:sz w:val="21"/>
          <w:szCs w:val="21"/>
          <w:shd w:val="clear" w:color="auto" w:fill="FFFFFF"/>
        </w:rPr>
        <w:t>指那些一次性的资产转让或者股权转让带来的非经营性利润。</w:t>
      </w:r>
    </w:p>
    <w:p w14:paraId="05B91244" w14:textId="77777777" w:rsidR="007B450E" w:rsidRPr="00EE4510" w:rsidRDefault="007B450E" w:rsidP="005771BD">
      <w:pPr>
        <w:pStyle w:val="ac"/>
        <w:shd w:val="clear" w:color="auto" w:fill="FFFFFF"/>
        <w:spacing w:before="0" w:beforeAutospacing="0" w:after="0" w:afterAutospacing="0" w:line="360" w:lineRule="auto"/>
        <w:rPr>
          <w:rFonts w:ascii="华文细黑" w:eastAsia="华文细黑" w:hAnsi="华文细黑" w:cstheme="majorBidi"/>
          <w:kern w:val="2"/>
        </w:rPr>
      </w:pPr>
    </w:p>
    <w:p w14:paraId="2FA9EA21" w14:textId="2487D313" w:rsidR="00BA16EA" w:rsidRPr="00EE4510" w:rsidRDefault="00BA16EA"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p>
    <w:p w14:paraId="223BCEF0" w14:textId="08EC24A1" w:rsidR="00BA16EA" w:rsidRPr="00EE4510" w:rsidRDefault="00BA16EA" w:rsidP="005771BD">
      <w:pPr>
        <w:pStyle w:val="4"/>
        <w:spacing w:line="360" w:lineRule="auto"/>
        <w:rPr>
          <w:rFonts w:ascii="华文细黑" w:eastAsia="华文细黑" w:hAnsi="华文细黑"/>
        </w:rPr>
      </w:pPr>
      <w:r w:rsidRPr="00EE4510">
        <w:rPr>
          <w:rFonts w:ascii="华文细黑" w:eastAsia="华文细黑" w:hAnsi="华文细黑" w:hint="eastAsia"/>
        </w:rPr>
        <w:t>归属于母公司所有者的净利润</w:t>
      </w:r>
    </w:p>
    <w:p w14:paraId="177E04F8"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根据企业会计准则体系（</w:t>
      </w:r>
      <w:r w:rsidRPr="00EE4510">
        <w:rPr>
          <w:rFonts w:ascii="华文细黑" w:eastAsia="华文细黑" w:hAnsi="华文细黑"/>
        </w:rPr>
        <w:t>2006）的有关规定，“归属于母公司所有者的净利润”反映在公司合并净利润中，由母公司股东（所有者）所享有的那部分净利润。</w:t>
      </w:r>
    </w:p>
    <w:p w14:paraId="58915DDB"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lastRenderedPageBreak/>
        <w:t>“少数股东损益”反映在公司合并净利润中，非全资子公司当期实现的净利润中属于少数股东享有的那部分净利润，即不属于母公司享有的净利润。</w:t>
      </w:r>
      <w:r w:rsidRPr="00EE4510">
        <w:rPr>
          <w:rFonts w:ascii="华文细黑" w:eastAsia="华文细黑" w:hAnsi="华文细黑"/>
        </w:rPr>
        <w:t xml:space="preserve"> </w:t>
      </w:r>
    </w:p>
    <w:p w14:paraId="5BCA8A80"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因为</w:t>
      </w:r>
      <w:r w:rsidRPr="00EE4510">
        <w:rPr>
          <w:rFonts w:ascii="华文细黑" w:eastAsia="华文细黑" w:hAnsi="华文细黑"/>
        </w:rPr>
        <w:t xml:space="preserve"> “当纳入合并范围的子公司不是母公司100%控股的时候，子公司就存在两大类股东,一是母公司;一是母公司以外的其他股东,即少数股东;相应地,合并会计报表中就产生"归属于母公司所有者的股东权益"和"少数股东权益"以及"归属于母公司所有者净利润"和“少数股东净利润”。 </w:t>
      </w:r>
    </w:p>
    <w:p w14:paraId="04303894"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比如，母公司</w:t>
      </w:r>
      <w:r w:rsidRPr="00EE4510">
        <w:rPr>
          <w:rFonts w:ascii="华文细黑" w:eastAsia="华文细黑" w:hAnsi="华文细黑"/>
        </w:rPr>
        <w:t>P实现净利润200万元，其持有80%股权的子公司A实现净利润60万元。假设该子公司A没有子公司，且母子公司之间没有净利润的</w:t>
      </w:r>
      <w:proofErr w:type="gramStart"/>
      <w:r w:rsidRPr="00EE4510">
        <w:rPr>
          <w:rFonts w:ascii="华文细黑" w:eastAsia="华文细黑" w:hAnsi="华文细黑"/>
        </w:rPr>
        <w:t>抵销</w:t>
      </w:r>
      <w:proofErr w:type="gramEnd"/>
      <w:r w:rsidRPr="00EE4510">
        <w:rPr>
          <w:rFonts w:ascii="华文细黑" w:eastAsia="华文细黑" w:hAnsi="华文细黑"/>
        </w:rPr>
        <w:t xml:space="preserve">业务，则母公司P合并净利润260万元（200 + 60），而母公司P拥有子公司A的净利润份额应为48万元（60 * 80%），因此母公司总计实现净利润248万元（200 + 48），该净利润应当归属于母公司P的股东，子公司A实现的净利润的剩余部分12万元（60 - 48）归属子公司其他股东（也就是通常所说的“少数股东”）所有。    </w:t>
      </w:r>
    </w:p>
    <w:p w14:paraId="48F744B5"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rPr>
        <w:t xml:space="preserve"> 据此，该上市公司的母公司合并利润</w:t>
      </w:r>
      <w:proofErr w:type="gramStart"/>
      <w:r w:rsidRPr="00EE4510">
        <w:rPr>
          <w:rFonts w:ascii="华文细黑" w:eastAsia="华文细黑" w:hAnsi="华文细黑"/>
        </w:rPr>
        <w:t>表相关</w:t>
      </w:r>
      <w:proofErr w:type="gramEnd"/>
      <w:r w:rsidRPr="00EE4510">
        <w:rPr>
          <w:rFonts w:ascii="华文细黑" w:eastAsia="华文细黑" w:hAnsi="华文细黑"/>
        </w:rPr>
        <w:t xml:space="preserve">列示如下：  </w:t>
      </w:r>
    </w:p>
    <w:p w14:paraId="51139D68"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rPr>
        <w:t>......</w:t>
      </w:r>
    </w:p>
    <w:p w14:paraId="788A8DD2"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净利润（净亏损以“</w:t>
      </w:r>
      <w:r w:rsidRPr="00EE4510">
        <w:rPr>
          <w:rFonts w:ascii="华文细黑" w:eastAsia="华文细黑" w:hAnsi="华文细黑"/>
        </w:rPr>
        <w:t xml:space="preserve">-”号填列） 260万元  </w:t>
      </w:r>
    </w:p>
    <w:p w14:paraId="766FB8D5"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其中：归属于母公司所有者的净利润</w:t>
      </w:r>
      <w:r w:rsidRPr="00EE4510">
        <w:rPr>
          <w:rFonts w:ascii="华文细黑" w:eastAsia="华文细黑" w:hAnsi="华文细黑"/>
        </w:rPr>
        <w:t xml:space="preserve"> 248万元  </w:t>
      </w:r>
    </w:p>
    <w:p w14:paraId="3712B3D9"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少数股东损益</w:t>
      </w:r>
      <w:r w:rsidRPr="00EE4510">
        <w:rPr>
          <w:rFonts w:ascii="华文细黑" w:eastAsia="华文细黑" w:hAnsi="华文细黑"/>
        </w:rPr>
        <w:t xml:space="preserve"> 12万元</w:t>
      </w:r>
    </w:p>
    <w:p w14:paraId="638A5808"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所以，我们通常看上市公司年报的利润表时，少数股东损益其实是个减项，如果少数股东损益很大，净利润会被放大，但每股收益却不会因此而变化，因为每股收益的计算公式中分子是归属于母公司所有者的净利润。</w:t>
      </w:r>
    </w:p>
    <w:p w14:paraId="4D6020B1"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因此</w:t>
      </w:r>
      <w:r w:rsidRPr="00EE4510">
        <w:rPr>
          <w:rFonts w:ascii="华文细黑" w:eastAsia="华文细黑" w:hAnsi="华文细黑"/>
        </w:rPr>
        <w:t>,归属于母公司所有者的净利润、母公司净利润和少数股东损益之间的关系可用关系式表述为：</w:t>
      </w:r>
    </w:p>
    <w:p w14:paraId="7BD314D1"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hint="eastAsia"/>
        </w:rPr>
        <w:t>归属于母公司所有者的净利润</w:t>
      </w:r>
    </w:p>
    <w:p w14:paraId="6BD2930E" w14:textId="77777777" w:rsidR="00E157A6" w:rsidRPr="00EE4510" w:rsidRDefault="00E157A6" w:rsidP="005771BD">
      <w:pPr>
        <w:spacing w:line="360" w:lineRule="auto"/>
        <w:rPr>
          <w:rFonts w:ascii="华文细黑" w:eastAsia="华文细黑" w:hAnsi="华文细黑"/>
        </w:rPr>
      </w:pPr>
      <w:r w:rsidRPr="00EE4510">
        <w:rPr>
          <w:rFonts w:ascii="华文细黑" w:eastAsia="华文细黑" w:hAnsi="华文细黑"/>
        </w:rPr>
        <w:t>=扣除内部交易后的母公司净利润+子公司盈利中属于母公司的数额；</w:t>
      </w:r>
    </w:p>
    <w:p w14:paraId="0860671E" w14:textId="18F5A162" w:rsidR="00E157A6" w:rsidRDefault="00E157A6" w:rsidP="005771BD">
      <w:pPr>
        <w:spacing w:line="360" w:lineRule="auto"/>
        <w:rPr>
          <w:rFonts w:ascii="华文细黑" w:eastAsia="华文细黑" w:hAnsi="华文细黑"/>
        </w:rPr>
      </w:pPr>
      <w:r w:rsidRPr="00EE4510">
        <w:rPr>
          <w:rFonts w:ascii="华文细黑" w:eastAsia="华文细黑" w:hAnsi="华文细黑" w:hint="eastAsia"/>
        </w:rPr>
        <w:lastRenderedPageBreak/>
        <w:t>少数股东损益</w:t>
      </w:r>
      <w:r w:rsidRPr="00EE4510">
        <w:rPr>
          <w:rFonts w:ascii="华文细黑" w:eastAsia="华文细黑" w:hAnsi="华文细黑"/>
        </w:rPr>
        <w:t>=子公司当期净损益中属于少数股东权益的份额。</w:t>
      </w:r>
    </w:p>
    <w:p w14:paraId="223CE660" w14:textId="155EA614" w:rsidR="002F2F59" w:rsidRDefault="002F2F59" w:rsidP="005771BD">
      <w:pPr>
        <w:spacing w:line="360" w:lineRule="auto"/>
        <w:rPr>
          <w:rFonts w:ascii="华文细黑" w:eastAsia="华文细黑" w:hAnsi="华文细黑"/>
        </w:rPr>
      </w:pPr>
    </w:p>
    <w:p w14:paraId="45F38D06" w14:textId="77777777" w:rsidR="002F2F59" w:rsidRPr="00EE4510" w:rsidRDefault="002F2F59" w:rsidP="005771BD">
      <w:pPr>
        <w:pStyle w:val="4"/>
        <w:spacing w:line="360" w:lineRule="auto"/>
        <w:rPr>
          <w:rFonts w:ascii="华文细黑" w:eastAsia="华文细黑" w:hAnsi="华文细黑"/>
          <w:shd w:val="clear" w:color="auto" w:fill="FFFFFF"/>
        </w:rPr>
      </w:pPr>
      <w:r w:rsidRPr="00EE4510">
        <w:rPr>
          <w:rFonts w:ascii="华文细黑" w:eastAsia="华文细黑" w:hAnsi="华文细黑"/>
          <w:shd w:val="clear" w:color="auto" w:fill="FFFFFF"/>
        </w:rPr>
        <w:t>产权比率(equity ratio)</w:t>
      </w:r>
    </w:p>
    <w:p w14:paraId="2B75F606" w14:textId="77777777" w:rsidR="002F2F59" w:rsidRPr="00EE4510" w:rsidRDefault="002F2F59" w:rsidP="005771BD">
      <w:pPr>
        <w:spacing w:line="360" w:lineRule="auto"/>
        <w:rPr>
          <w:rFonts w:ascii="华文细黑" w:eastAsia="华文细黑" w:hAnsi="华文细黑"/>
        </w:rPr>
      </w:pPr>
    </w:p>
    <w:p w14:paraId="676C0BA9" w14:textId="77777777" w:rsidR="002F2F59" w:rsidRPr="00EE4510" w:rsidRDefault="002F2F59"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产权比率＝负债总额/所有者权益总额×100％ .</w:t>
      </w:r>
    </w:p>
    <w:p w14:paraId="3708372D" w14:textId="77777777" w:rsidR="002F2F59" w:rsidRPr="00EE4510" w:rsidRDefault="002F2F59" w:rsidP="005771BD">
      <w:pPr>
        <w:spacing w:line="360" w:lineRule="auto"/>
        <w:rPr>
          <w:rFonts w:ascii="华文细黑" w:eastAsia="华文细黑" w:hAnsi="华文细黑"/>
        </w:rPr>
      </w:pPr>
      <w:r w:rsidRPr="00EE4510">
        <w:rPr>
          <w:rFonts w:ascii="华文细黑" w:eastAsia="华文细黑" w:hAnsi="华文细黑" w:cs="Arial"/>
          <w:color w:val="333333"/>
          <w:szCs w:val="21"/>
          <w:shd w:val="clear" w:color="auto" w:fill="FFFFFF"/>
        </w:rPr>
        <w:t>产权比率越高，说明企业偿还</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"http://wiki.mbalib.com/wiki/%E9%95%BF%E6%9C%9F%E5%80%BA%E5%8A%A1" \o "长期债务"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长期债务</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的能力越弱；产权比率越低，说明企业偿还长期债务的能力越强。</w:t>
      </w:r>
    </w:p>
    <w:p w14:paraId="51397896" w14:textId="77777777" w:rsidR="002F2F59" w:rsidRPr="00EE4510" w:rsidRDefault="002F2F59" w:rsidP="005771BD">
      <w:pPr>
        <w:spacing w:line="360" w:lineRule="auto"/>
        <w:rPr>
          <w:rFonts w:ascii="华文细黑" w:eastAsia="华文细黑" w:hAnsi="华文细黑"/>
        </w:rPr>
      </w:pPr>
    </w:p>
    <w:p w14:paraId="24D3F806" w14:textId="77777777" w:rsidR="002F2F59" w:rsidRPr="00EE4510" w:rsidRDefault="002F2F59"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一般来说，这一比率越低，表明企业长期偿债能力越强，</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"http://wiki.mbalib.com/wiki/%E5%80%BA%E6%9D%83%E4%BA%BA%E6%9D%83%E7%9B%8A" \o "债权人权益"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债权人权益</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保障程度越高，承担的风险越小，一般认为这一比率为1﹕1，即100%以下时，应该是有</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"http://wiki.mbalib.com/wiki/%E5%81%BF%E5%80%BA%E8%83%BD%E5%8A%9B" \o "偿债能力"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偿债能力</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的，但还应该结合企业的具体情况加以分析。</w:t>
      </w:r>
      <w:r w:rsidRPr="00EE4510">
        <w:rPr>
          <w:rFonts w:ascii="华文细黑" w:eastAsia="华文细黑" w:hAnsi="华文细黑" w:cs="Arial"/>
          <w:color w:val="FF0000"/>
          <w:szCs w:val="21"/>
          <w:shd w:val="clear" w:color="auto" w:fill="FFFFFF"/>
        </w:rPr>
        <w:t>当企业的</w:t>
      </w:r>
      <w:hyperlink r:id="rId67" w:tooltip="资产收益率" w:history="1">
        <w:r w:rsidRPr="00EE4510">
          <w:rPr>
            <w:rStyle w:val="a7"/>
            <w:rFonts w:ascii="华文细黑" w:eastAsia="华文细黑" w:hAnsi="华文细黑" w:cs="Arial"/>
            <w:color w:val="FF0000"/>
            <w:szCs w:val="21"/>
            <w:shd w:val="clear" w:color="auto" w:fill="FFFFFF"/>
          </w:rPr>
          <w:t>资产收益率</w:t>
        </w:r>
      </w:hyperlink>
      <w:r w:rsidRPr="00EE4510">
        <w:rPr>
          <w:rFonts w:ascii="华文细黑" w:eastAsia="华文细黑" w:hAnsi="华文细黑" w:cs="Arial"/>
          <w:color w:val="FF0000"/>
          <w:szCs w:val="21"/>
          <w:shd w:val="clear" w:color="auto" w:fill="FFFFFF"/>
        </w:rPr>
        <w:t>大于负债成本率时，</w:t>
      </w:r>
      <w:hyperlink r:id="rId68" w:tooltip="负债经营" w:history="1">
        <w:r w:rsidRPr="00EE4510">
          <w:rPr>
            <w:rStyle w:val="a7"/>
            <w:rFonts w:ascii="华文细黑" w:eastAsia="华文细黑" w:hAnsi="华文细黑" w:cs="Arial"/>
            <w:color w:val="FF0000"/>
            <w:szCs w:val="21"/>
            <w:shd w:val="clear" w:color="auto" w:fill="FFFFFF"/>
          </w:rPr>
          <w:t>负债经营</w:t>
        </w:r>
      </w:hyperlink>
      <w:r w:rsidRPr="00EE4510">
        <w:rPr>
          <w:rFonts w:ascii="华文细黑" w:eastAsia="华文细黑" w:hAnsi="华文细黑" w:cs="Arial"/>
          <w:color w:val="FF0000"/>
          <w:szCs w:val="21"/>
          <w:shd w:val="clear" w:color="auto" w:fill="FFFFFF"/>
        </w:rPr>
        <w:t>有利于提高资金收益率，获得额外的利润，这时的产权比率可适当高些</w:t>
      </w:r>
      <w:r w:rsidRPr="00EE4510">
        <w:rPr>
          <w:rFonts w:ascii="华文细黑" w:eastAsia="华文细黑" w:hAnsi="华文细黑" w:cs="Arial"/>
          <w:color w:val="333333"/>
          <w:szCs w:val="21"/>
          <w:shd w:val="clear" w:color="auto" w:fill="FFFFFF"/>
        </w:rPr>
        <w:t>。产权比率高，是高风险、高报酬的</w:t>
      </w:r>
      <w:hyperlink r:id="rId69" w:tooltip="财务结构" w:history="1">
        <w:r w:rsidRPr="00EE4510">
          <w:rPr>
            <w:rStyle w:val="a7"/>
            <w:rFonts w:ascii="华文细黑" w:eastAsia="华文细黑" w:hAnsi="华文细黑" w:cs="Arial"/>
            <w:color w:val="173ABD"/>
            <w:szCs w:val="21"/>
            <w:shd w:val="clear" w:color="auto" w:fill="FFFFFF"/>
          </w:rPr>
          <w:t>财务结构</w:t>
        </w:r>
      </w:hyperlink>
      <w:r w:rsidRPr="00EE4510">
        <w:rPr>
          <w:rFonts w:ascii="华文细黑" w:eastAsia="华文细黑" w:hAnsi="华文细黑" w:cs="Arial"/>
          <w:color w:val="333333"/>
          <w:szCs w:val="21"/>
          <w:shd w:val="clear" w:color="auto" w:fill="FFFFFF"/>
        </w:rPr>
        <w:t>；产权比率低，是低风险、低报酬的财务结构。</w:t>
      </w:r>
    </w:p>
    <w:p w14:paraId="72DEB660" w14:textId="77777777" w:rsidR="002F2F59" w:rsidRPr="00EE4510" w:rsidRDefault="002F2F59" w:rsidP="005771BD">
      <w:pPr>
        <w:spacing w:line="360" w:lineRule="auto"/>
        <w:rPr>
          <w:rFonts w:ascii="华文细黑" w:eastAsia="华文细黑" w:hAnsi="华文细黑"/>
        </w:rPr>
      </w:pPr>
    </w:p>
    <w:p w14:paraId="6507638E"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hint="eastAsia"/>
        </w:rPr>
        <w:t>相关概念</w:t>
      </w:r>
    </w:p>
    <w:p w14:paraId="678320F7" w14:textId="77777777" w:rsidR="002F2F59" w:rsidRPr="00EE4510" w:rsidRDefault="002F2F59" w:rsidP="005771BD">
      <w:pPr>
        <w:pStyle w:val="6"/>
        <w:spacing w:line="360" w:lineRule="auto"/>
        <w:rPr>
          <w:rFonts w:ascii="华文细黑" w:eastAsia="华文细黑" w:hAnsi="华文细黑"/>
        </w:rPr>
      </w:pPr>
      <w:r w:rsidRPr="00EE4510">
        <w:rPr>
          <w:rFonts w:ascii="华文细黑" w:eastAsia="华文细黑" w:hAnsi="华文细黑" w:cs="Arial"/>
          <w:color w:val="333333"/>
          <w:sz w:val="21"/>
          <w:szCs w:val="21"/>
          <w:shd w:val="clear" w:color="auto" w:fill="FFFFFF"/>
        </w:rPr>
        <w:t>股东权益</w:t>
      </w:r>
      <w:r w:rsidRPr="00EE4510">
        <w:rPr>
          <w:rFonts w:ascii="华文细黑" w:eastAsia="华文细黑" w:hAnsi="华文细黑" w:cs="Arial" w:hint="eastAsia"/>
          <w:color w:val="333333"/>
          <w:sz w:val="21"/>
          <w:szCs w:val="21"/>
          <w:shd w:val="clear" w:color="auto" w:fill="FFFFFF"/>
        </w:rPr>
        <w:t xml:space="preserve"> /</w:t>
      </w:r>
      <w:r w:rsidRPr="00EE4510">
        <w:rPr>
          <w:rFonts w:ascii="华文细黑" w:eastAsia="华文细黑" w:hAnsi="华文细黑" w:cs="Arial"/>
          <w:color w:val="333333"/>
          <w:sz w:val="21"/>
          <w:szCs w:val="21"/>
          <w:shd w:val="clear" w:color="auto" w:fill="FFFFFF"/>
        </w:rPr>
        <w:t xml:space="preserve"> </w:t>
      </w:r>
      <w:r w:rsidRPr="00EE4510">
        <w:rPr>
          <w:rFonts w:ascii="华文细黑" w:eastAsia="华文细黑" w:hAnsi="华文细黑" w:hint="eastAsia"/>
        </w:rPr>
        <w:t>所有者权益</w:t>
      </w:r>
    </w:p>
    <w:p w14:paraId="2C949087" w14:textId="77777777" w:rsidR="002F2F59" w:rsidRPr="00EE4510" w:rsidRDefault="002F2F59"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股东权益是指公司总资产中扣除负债所余下的部分，也称为净资产。</w:t>
      </w:r>
    </w:p>
    <w:p w14:paraId="5A795AFD" w14:textId="77777777" w:rsidR="002F2F59" w:rsidRPr="00EE4510" w:rsidRDefault="002F2F59" w:rsidP="005771BD">
      <w:pPr>
        <w:pStyle w:val="HTML"/>
        <w:shd w:val="clear" w:color="auto" w:fill="FFFFFF"/>
        <w:spacing w:before="150" w:after="150" w:line="360" w:lineRule="auto"/>
        <w:rPr>
          <w:rFonts w:ascii="华文细黑" w:eastAsia="华文细黑" w:hAnsi="华文细黑"/>
          <w:color w:val="333333"/>
        </w:rPr>
      </w:pPr>
      <w:r w:rsidRPr="00EE4510">
        <w:rPr>
          <w:rFonts w:ascii="华文细黑" w:eastAsia="华文细黑" w:hAnsi="华文细黑" w:hint="eastAsia"/>
          <w:color w:val="333333"/>
        </w:rPr>
        <w:lastRenderedPageBreak/>
        <w:t>所有者权益与股东权益都是公司的净资产, 只是叫法不同,有限责任公司习惯叫所有者权益,股份公司习惯叫股东权益.</w:t>
      </w:r>
    </w:p>
    <w:p w14:paraId="7CA494D7" w14:textId="77777777" w:rsidR="002F2F59" w:rsidRPr="00EE4510" w:rsidRDefault="002F2F59" w:rsidP="005771BD">
      <w:pPr>
        <w:pStyle w:val="HTML"/>
        <w:shd w:val="clear" w:color="auto" w:fill="FFFFFF"/>
        <w:spacing w:before="150" w:after="150" w:line="360" w:lineRule="auto"/>
        <w:rPr>
          <w:rFonts w:ascii="华文细黑" w:eastAsia="华文细黑" w:hAnsi="华文细黑"/>
          <w:color w:val="333333"/>
        </w:rPr>
      </w:pPr>
      <w:r w:rsidRPr="00EE4510">
        <w:rPr>
          <w:rFonts w:ascii="华文细黑" w:eastAsia="华文细黑" w:hAnsi="华文细黑" w:cs="Arial"/>
          <w:color w:val="333333"/>
          <w:sz w:val="21"/>
          <w:szCs w:val="21"/>
          <w:shd w:val="clear" w:color="auto" w:fill="FFFFFF"/>
        </w:rPr>
        <w:t>股东权益是一个很重要的</w:t>
      </w:r>
      <w:r w:rsidR="0012409D">
        <w:rPr>
          <w:rStyle w:val="a7"/>
          <w:rFonts w:ascii="华文细黑" w:eastAsia="华文细黑" w:hAnsi="华文细黑" w:cs="Arial"/>
          <w:color w:val="173ABD"/>
          <w:sz w:val="21"/>
          <w:szCs w:val="21"/>
          <w:shd w:val="clear" w:color="auto" w:fill="FFFFFF"/>
        </w:rPr>
        <w:fldChar w:fldCharType="begin"/>
      </w:r>
      <w:r w:rsidR="0012409D">
        <w:rPr>
          <w:rStyle w:val="a7"/>
          <w:rFonts w:ascii="华文细黑" w:eastAsia="华文细黑" w:hAnsi="华文细黑" w:cs="Arial"/>
          <w:color w:val="173ABD"/>
          <w:sz w:val="21"/>
          <w:szCs w:val="21"/>
          <w:shd w:val="clear" w:color="auto" w:fill="FFFFFF"/>
        </w:rPr>
        <w:instrText xml:space="preserve"> HYPERLINK "http://wiki.mbalib.com/wiki/%E8%B4%A2%E5%8A%A1%E6%8C%87%E6%A0%87" \o "财务指标" </w:instrText>
      </w:r>
      <w:r w:rsidR="0012409D">
        <w:rPr>
          <w:rStyle w:val="a7"/>
          <w:rFonts w:ascii="华文细黑" w:eastAsia="华文细黑" w:hAnsi="华文细黑" w:cs="Arial"/>
          <w:color w:val="173ABD"/>
          <w:sz w:val="21"/>
          <w:szCs w:val="21"/>
          <w:shd w:val="clear" w:color="auto" w:fill="FFFFFF"/>
        </w:rPr>
        <w:fldChar w:fldCharType="separate"/>
      </w:r>
      <w:r w:rsidRPr="00EE4510">
        <w:rPr>
          <w:rStyle w:val="a7"/>
          <w:rFonts w:ascii="华文细黑" w:eastAsia="华文细黑" w:hAnsi="华文细黑" w:cs="Arial"/>
          <w:color w:val="173ABD"/>
          <w:sz w:val="21"/>
          <w:szCs w:val="21"/>
          <w:shd w:val="clear" w:color="auto" w:fill="FFFFFF"/>
        </w:rPr>
        <w:t>财务指标</w:t>
      </w:r>
      <w:r w:rsidR="0012409D">
        <w:rPr>
          <w:rStyle w:val="a7"/>
          <w:rFonts w:ascii="华文细黑" w:eastAsia="华文细黑" w:hAnsi="华文细黑" w:cs="Arial"/>
          <w:color w:val="173ABD"/>
          <w:sz w:val="21"/>
          <w:szCs w:val="21"/>
          <w:shd w:val="clear" w:color="auto" w:fill="FFFFFF"/>
        </w:rPr>
        <w:fldChar w:fldCharType="end"/>
      </w:r>
      <w:r w:rsidRPr="00EE4510">
        <w:rPr>
          <w:rFonts w:ascii="华文细黑" w:eastAsia="华文细黑" w:hAnsi="华文细黑" w:cs="Arial"/>
          <w:color w:val="333333"/>
          <w:sz w:val="21"/>
          <w:szCs w:val="21"/>
          <w:shd w:val="clear" w:color="auto" w:fill="FFFFFF"/>
        </w:rPr>
        <w:t>，它反映了公司的自有资本。当资产总额小于负债总额，公司就陷入了</w:t>
      </w:r>
      <w:hyperlink r:id="rId70" w:tooltip="资不抵债" w:history="1">
        <w:r w:rsidRPr="00EE4510">
          <w:rPr>
            <w:rStyle w:val="a7"/>
            <w:rFonts w:ascii="华文细黑" w:eastAsia="华文细黑" w:hAnsi="华文细黑" w:cs="Arial"/>
            <w:color w:val="173ABD"/>
            <w:sz w:val="21"/>
            <w:szCs w:val="21"/>
            <w:shd w:val="clear" w:color="auto" w:fill="FFFFFF"/>
          </w:rPr>
          <w:t>资不抵债</w:t>
        </w:r>
      </w:hyperlink>
      <w:r w:rsidRPr="00EE4510">
        <w:rPr>
          <w:rFonts w:ascii="华文细黑" w:eastAsia="华文细黑" w:hAnsi="华文细黑" w:cs="Arial"/>
          <w:color w:val="333333"/>
          <w:sz w:val="21"/>
          <w:szCs w:val="21"/>
          <w:shd w:val="clear" w:color="auto" w:fill="FFFFFF"/>
        </w:rPr>
        <w:t>的境地，这时，公司的股东权益便消失殆尽。如果实施</w:t>
      </w:r>
      <w:hyperlink r:id="rId71" w:tooltip="破产清算" w:history="1">
        <w:r w:rsidRPr="00EE4510">
          <w:rPr>
            <w:rStyle w:val="a7"/>
            <w:rFonts w:ascii="华文细黑" w:eastAsia="华文细黑" w:hAnsi="华文细黑" w:cs="Arial"/>
            <w:color w:val="173ABD"/>
            <w:sz w:val="21"/>
            <w:szCs w:val="21"/>
            <w:shd w:val="clear" w:color="auto" w:fill="FFFFFF"/>
          </w:rPr>
          <w:t>破产清算</w:t>
        </w:r>
      </w:hyperlink>
      <w:r w:rsidRPr="00EE4510">
        <w:rPr>
          <w:rFonts w:ascii="华文细黑" w:eastAsia="华文细黑" w:hAnsi="华文细黑" w:cs="Arial"/>
          <w:color w:val="333333"/>
          <w:sz w:val="21"/>
          <w:szCs w:val="21"/>
          <w:shd w:val="clear" w:color="auto" w:fill="FFFFFF"/>
        </w:rPr>
        <w:t>，股东将一无所得。相反，股东权益金额越大，这家公司的实力就越雄厚。</w:t>
      </w:r>
    </w:p>
    <w:p w14:paraId="50EF02C0" w14:textId="77777777" w:rsidR="002F2F59" w:rsidRPr="00EE4510" w:rsidRDefault="002F2F59" w:rsidP="005771BD">
      <w:pPr>
        <w:pStyle w:val="6"/>
        <w:spacing w:line="360" w:lineRule="auto"/>
        <w:rPr>
          <w:rFonts w:ascii="华文细黑" w:eastAsia="华文细黑" w:hAnsi="华文细黑" w:cs="Arial"/>
          <w:color w:val="333333"/>
          <w:sz w:val="21"/>
          <w:szCs w:val="21"/>
          <w:shd w:val="clear" w:color="auto" w:fill="FFFFFF"/>
        </w:rPr>
      </w:pPr>
      <w:r w:rsidRPr="00EE4510">
        <w:rPr>
          <w:rFonts w:ascii="华文细黑" w:eastAsia="华文细黑" w:hAnsi="华文细黑" w:cs="Arial"/>
          <w:color w:val="333333"/>
          <w:sz w:val="21"/>
          <w:szCs w:val="21"/>
          <w:shd w:val="clear" w:color="auto" w:fill="FFFFFF"/>
        </w:rPr>
        <w:t>股东权益的内容</w:t>
      </w:r>
    </w:p>
    <w:p w14:paraId="7C496952"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股本</w:t>
      </w:r>
    </w:p>
    <w:p w14:paraId="275A6C5F"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即按照面值计算的</w:t>
      </w:r>
      <w:hyperlink r:id="rId72" w:tooltip="股本金" w:history="1">
        <w:r w:rsidRPr="00EE4510">
          <w:rPr>
            <w:rStyle w:val="a7"/>
            <w:rFonts w:ascii="华文细黑" w:eastAsia="华文细黑" w:hAnsi="华文细黑" w:cs="Arial"/>
            <w:color w:val="173ABD"/>
            <w:sz w:val="21"/>
            <w:szCs w:val="21"/>
          </w:rPr>
          <w:t>股本金</w:t>
        </w:r>
      </w:hyperlink>
      <w:r w:rsidRPr="00EE4510">
        <w:rPr>
          <w:rFonts w:ascii="华文细黑" w:eastAsia="华文细黑" w:hAnsi="华文细黑" w:cs="Arial"/>
          <w:color w:val="333333"/>
          <w:sz w:val="21"/>
          <w:szCs w:val="21"/>
        </w:rPr>
        <w:t>。</w:t>
      </w:r>
    </w:p>
    <w:p w14:paraId="52FC3C79"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73" w:tooltip="资本公积" w:history="1">
        <w:r w:rsidRPr="00EE4510">
          <w:rPr>
            <w:rStyle w:val="a7"/>
            <w:rFonts w:ascii="华文细黑" w:eastAsia="华文细黑" w:hAnsi="华文细黑" w:cs="Arial"/>
            <w:b/>
            <w:bCs/>
            <w:color w:val="173ABD"/>
            <w:sz w:val="21"/>
            <w:szCs w:val="21"/>
          </w:rPr>
          <w:t>资本公积</w:t>
        </w:r>
      </w:hyperlink>
    </w:p>
    <w:p w14:paraId="31A8BE22"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包括</w:t>
      </w:r>
      <w:hyperlink r:id="rId74" w:tooltip="股票发行" w:history="1">
        <w:r w:rsidRPr="00EE4510">
          <w:rPr>
            <w:rStyle w:val="a7"/>
            <w:rFonts w:ascii="华文细黑" w:eastAsia="华文细黑" w:hAnsi="华文细黑" w:cs="Arial"/>
            <w:color w:val="173ABD"/>
            <w:sz w:val="21"/>
            <w:szCs w:val="21"/>
          </w:rPr>
          <w:t>股票发行</w:t>
        </w:r>
      </w:hyperlink>
      <w:r w:rsidRPr="00EE4510">
        <w:rPr>
          <w:rFonts w:ascii="华文细黑" w:eastAsia="华文细黑" w:hAnsi="华文细黑" w:cs="Arial"/>
          <w:color w:val="333333"/>
          <w:sz w:val="21"/>
          <w:szCs w:val="21"/>
        </w:rPr>
        <w:t>溢价、</w:t>
      </w:r>
      <w:hyperlink r:id="rId75" w:tooltip="法定财产重估增值" w:history="1">
        <w:r w:rsidRPr="00EE4510">
          <w:rPr>
            <w:rStyle w:val="a7"/>
            <w:rFonts w:ascii="华文细黑" w:eastAsia="华文细黑" w:hAnsi="华文细黑" w:cs="Arial"/>
            <w:color w:val="173ABD"/>
            <w:sz w:val="21"/>
            <w:szCs w:val="21"/>
          </w:rPr>
          <w:t>法定财产重估增值</w:t>
        </w:r>
      </w:hyperlink>
      <w:r w:rsidRPr="00EE4510">
        <w:rPr>
          <w:rFonts w:ascii="华文细黑" w:eastAsia="华文细黑" w:hAnsi="华文细黑" w:cs="Arial"/>
          <w:color w:val="333333"/>
          <w:sz w:val="21"/>
          <w:szCs w:val="21"/>
        </w:rPr>
        <w:t>、</w:t>
      </w:r>
      <w:hyperlink r:id="rId76" w:tooltip="接受捐赠资产" w:history="1">
        <w:r w:rsidRPr="00EE4510">
          <w:rPr>
            <w:rStyle w:val="a7"/>
            <w:rFonts w:ascii="华文细黑" w:eastAsia="华文细黑" w:hAnsi="华文细黑" w:cs="Arial"/>
            <w:color w:val="173ABD"/>
            <w:sz w:val="21"/>
            <w:szCs w:val="21"/>
          </w:rPr>
          <w:t>接受捐赠资产</w:t>
        </w:r>
      </w:hyperlink>
      <w:r w:rsidRPr="00EE4510">
        <w:rPr>
          <w:rFonts w:ascii="华文细黑" w:eastAsia="华文细黑" w:hAnsi="华文细黑" w:cs="Arial"/>
          <w:color w:val="333333"/>
          <w:sz w:val="21"/>
          <w:szCs w:val="21"/>
        </w:rPr>
        <w:t>价值。</w:t>
      </w:r>
    </w:p>
    <w:p w14:paraId="3192DF77"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77" w:tooltip="盈余公积" w:history="1">
        <w:r w:rsidRPr="00EE4510">
          <w:rPr>
            <w:rStyle w:val="a7"/>
            <w:rFonts w:ascii="华文细黑" w:eastAsia="华文细黑" w:hAnsi="华文细黑" w:cs="Arial"/>
            <w:b/>
            <w:bCs/>
            <w:color w:val="173ABD"/>
            <w:sz w:val="21"/>
            <w:szCs w:val="21"/>
          </w:rPr>
          <w:t>盈余公积</w:t>
        </w:r>
      </w:hyperlink>
    </w:p>
    <w:p w14:paraId="6A93AC26"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分为</w:t>
      </w:r>
      <w:hyperlink r:id="rId78" w:tooltip="法定盈余公积" w:history="1">
        <w:r w:rsidRPr="00EE4510">
          <w:rPr>
            <w:rStyle w:val="a7"/>
            <w:rFonts w:ascii="华文细黑" w:eastAsia="华文细黑" w:hAnsi="华文细黑" w:cs="Arial"/>
            <w:color w:val="173ABD"/>
            <w:sz w:val="21"/>
            <w:szCs w:val="21"/>
          </w:rPr>
          <w:t>法定盈余公积</w:t>
        </w:r>
      </w:hyperlink>
      <w:r w:rsidRPr="00EE4510">
        <w:rPr>
          <w:rFonts w:ascii="华文细黑" w:eastAsia="华文细黑" w:hAnsi="华文细黑" w:cs="Arial"/>
          <w:color w:val="333333"/>
          <w:sz w:val="21"/>
          <w:szCs w:val="21"/>
        </w:rPr>
        <w:t>和</w:t>
      </w:r>
      <w:hyperlink r:id="rId79" w:tooltip="任意盈余公积" w:history="1">
        <w:r w:rsidRPr="00EE4510">
          <w:rPr>
            <w:rStyle w:val="a7"/>
            <w:rFonts w:ascii="华文细黑" w:eastAsia="华文细黑" w:hAnsi="华文细黑" w:cs="Arial"/>
            <w:color w:val="173ABD"/>
            <w:sz w:val="21"/>
            <w:szCs w:val="21"/>
          </w:rPr>
          <w:t>任意盈余公积</w:t>
        </w:r>
      </w:hyperlink>
      <w:r w:rsidRPr="00EE4510">
        <w:rPr>
          <w:rFonts w:ascii="华文细黑" w:eastAsia="华文细黑" w:hAnsi="华文细黑" w:cs="Arial"/>
          <w:color w:val="333333"/>
          <w:sz w:val="21"/>
          <w:szCs w:val="21"/>
        </w:rPr>
        <w:t>。法定盈余</w:t>
      </w:r>
      <w:proofErr w:type="gramStart"/>
      <w:r w:rsidRPr="00EE4510">
        <w:rPr>
          <w:rFonts w:ascii="华文细黑" w:eastAsia="华文细黑" w:hAnsi="华文细黑" w:cs="Arial"/>
          <w:color w:val="333333"/>
          <w:sz w:val="21"/>
          <w:szCs w:val="21"/>
        </w:rPr>
        <w:t>公积按公司</w:t>
      </w:r>
      <w:proofErr w:type="gramEnd"/>
      <w:r w:rsidRPr="00EE4510">
        <w:rPr>
          <w:rFonts w:ascii="华文细黑" w:eastAsia="华文细黑" w:hAnsi="华文细黑" w:cs="Arial"/>
          <w:color w:val="333333"/>
          <w:sz w:val="21"/>
          <w:szCs w:val="21"/>
        </w:rPr>
        <w:t>税后利润的10％强制提取。目的是为了应付</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"http://wiki.mbalib.com/wiki/%E7%BB%8F%E8%90%A5%E9%A3%8E%E9%99%A9" \o "经营风险"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经营风险</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。当法定盈余公积累计额已达</w:t>
      </w:r>
      <w:hyperlink r:id="rId80" w:tooltip="注册资本" w:history="1">
        <w:r w:rsidRPr="00EE4510">
          <w:rPr>
            <w:rStyle w:val="a7"/>
            <w:rFonts w:ascii="华文细黑" w:eastAsia="华文细黑" w:hAnsi="华文细黑" w:cs="Arial"/>
            <w:color w:val="173ABD"/>
            <w:sz w:val="21"/>
            <w:szCs w:val="21"/>
          </w:rPr>
          <w:t>注册资本</w:t>
        </w:r>
      </w:hyperlink>
      <w:r w:rsidRPr="00EE4510">
        <w:rPr>
          <w:rFonts w:ascii="华文细黑" w:eastAsia="华文细黑" w:hAnsi="华文细黑" w:cs="Arial"/>
          <w:color w:val="333333"/>
          <w:sz w:val="21"/>
          <w:szCs w:val="21"/>
        </w:rPr>
        <w:t>的50％时可不再提取。</w:t>
      </w:r>
    </w:p>
    <w:p w14:paraId="3E40186E"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81" w:tooltip="法定公益金" w:history="1">
        <w:r w:rsidRPr="00EE4510">
          <w:rPr>
            <w:rStyle w:val="a7"/>
            <w:rFonts w:ascii="华文细黑" w:eastAsia="华文细黑" w:hAnsi="华文细黑" w:cs="Arial"/>
            <w:b/>
            <w:bCs/>
            <w:color w:val="173ABD"/>
            <w:sz w:val="21"/>
            <w:szCs w:val="21"/>
          </w:rPr>
          <w:t>法定公益金</w:t>
        </w:r>
      </w:hyperlink>
    </w:p>
    <w:p w14:paraId="3BF5F9A5" w14:textId="77777777" w:rsidR="002F2F59" w:rsidRPr="00EE4510" w:rsidRDefault="002F2F59"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按税后利润的5％一</w:t>
      </w:r>
      <w:proofErr w:type="gramStart"/>
      <w:r w:rsidRPr="00EE4510">
        <w:rPr>
          <w:rFonts w:ascii="华文细黑" w:eastAsia="华文细黑" w:hAnsi="华文细黑" w:cs="Arial"/>
          <w:color w:val="333333"/>
          <w:sz w:val="21"/>
          <w:szCs w:val="21"/>
        </w:rPr>
        <w:t>10</w:t>
      </w:r>
      <w:proofErr w:type="gramEnd"/>
      <w:r w:rsidRPr="00EE4510">
        <w:rPr>
          <w:rFonts w:ascii="华文细黑" w:eastAsia="华文细黑" w:hAnsi="华文细黑" w:cs="Arial"/>
          <w:color w:val="333333"/>
          <w:sz w:val="21"/>
          <w:szCs w:val="21"/>
        </w:rPr>
        <w:t>％提取。用于公司福利设施支出。</w:t>
      </w:r>
    </w:p>
    <w:p w14:paraId="667705EE"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82" w:tooltip="未分配利润" w:history="1">
        <w:r w:rsidRPr="00EE4510">
          <w:rPr>
            <w:rStyle w:val="a7"/>
            <w:rFonts w:ascii="华文细黑" w:eastAsia="华文细黑" w:hAnsi="华文细黑" w:cs="Arial"/>
            <w:b/>
            <w:bCs/>
            <w:color w:val="173ABD"/>
            <w:sz w:val="21"/>
            <w:szCs w:val="21"/>
          </w:rPr>
          <w:t>未分配利润</w:t>
        </w:r>
      </w:hyperlink>
    </w:p>
    <w:p w14:paraId="7F2B773D" w14:textId="77777777" w:rsidR="002F2F59" w:rsidRPr="00EE4510" w:rsidRDefault="002F2F59"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指公司留待以后年度分配的利润或待分配利润。</w:t>
      </w:r>
    </w:p>
    <w:p w14:paraId="418A620F"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lastRenderedPageBreak/>
        <w:t xml:space="preserve">　　</w:t>
      </w:r>
      <w:hyperlink r:id="rId83" w:tooltip="股东权益比率" w:history="1">
        <w:r w:rsidRPr="00EE4510">
          <w:rPr>
            <w:rStyle w:val="a7"/>
            <w:rFonts w:ascii="华文细黑" w:eastAsia="华文细黑" w:hAnsi="华文细黑" w:cs="Arial"/>
            <w:color w:val="173ABD"/>
            <w:sz w:val="21"/>
            <w:szCs w:val="21"/>
          </w:rPr>
          <w:t>股东权益比率</w:t>
        </w:r>
      </w:hyperlink>
      <w:r w:rsidRPr="00EE4510">
        <w:rPr>
          <w:rFonts w:ascii="华文细黑" w:eastAsia="华文细黑" w:hAnsi="华文细黑" w:cs="Arial"/>
          <w:color w:val="333333"/>
          <w:sz w:val="21"/>
          <w:szCs w:val="21"/>
        </w:rPr>
        <w:t>是股东权益对资产总额的比率。股东权益比率应当适中。如</w:t>
      </w:r>
      <w:r w:rsidRPr="00EE4510">
        <w:rPr>
          <w:rFonts w:ascii="华文细黑" w:eastAsia="华文细黑" w:hAnsi="华文细黑" w:cs="Arial"/>
          <w:color w:val="FF0000"/>
          <w:sz w:val="21"/>
          <w:szCs w:val="21"/>
        </w:rPr>
        <w:t>果权益比率过小，表明企业</w:t>
      </w:r>
      <w:hyperlink r:id="rId84" w:tooltip="过度负债" w:history="1">
        <w:r w:rsidRPr="00EE4510">
          <w:rPr>
            <w:rStyle w:val="a7"/>
            <w:rFonts w:ascii="华文细黑" w:eastAsia="华文细黑" w:hAnsi="华文细黑" w:cs="Arial"/>
            <w:color w:val="FF0000"/>
            <w:sz w:val="21"/>
            <w:szCs w:val="21"/>
          </w:rPr>
          <w:t>过度负债</w:t>
        </w:r>
      </w:hyperlink>
      <w:r w:rsidRPr="00EE4510">
        <w:rPr>
          <w:rFonts w:ascii="华文细黑" w:eastAsia="华文细黑" w:hAnsi="华文细黑" w:cs="Arial"/>
          <w:color w:val="FF0000"/>
          <w:sz w:val="21"/>
          <w:szCs w:val="21"/>
        </w:rPr>
        <w:t>，容易削弱公司抵御外部冲击的能力。而权益比率过大。意味着企业没有积极地利用</w:t>
      </w:r>
      <w:hyperlink r:id="rId85" w:tooltip="财务杠杆" w:history="1">
        <w:r w:rsidRPr="00EE4510">
          <w:rPr>
            <w:rStyle w:val="a7"/>
            <w:rFonts w:ascii="华文细黑" w:eastAsia="华文细黑" w:hAnsi="华文细黑" w:cs="Arial"/>
            <w:color w:val="FF0000"/>
            <w:sz w:val="21"/>
            <w:szCs w:val="21"/>
          </w:rPr>
          <w:t>财务杠杆</w:t>
        </w:r>
      </w:hyperlink>
      <w:r w:rsidRPr="00EE4510">
        <w:rPr>
          <w:rFonts w:ascii="华文细黑" w:eastAsia="华文细黑" w:hAnsi="华文细黑" w:cs="Arial"/>
          <w:color w:val="FF0000"/>
          <w:sz w:val="21"/>
          <w:szCs w:val="21"/>
        </w:rPr>
        <w:t>作用来扩大经营规模。</w:t>
      </w:r>
    </w:p>
    <w:p w14:paraId="74E0BFE0" w14:textId="77777777" w:rsidR="002F2F59" w:rsidRPr="00EE4510" w:rsidRDefault="002F2F59" w:rsidP="005771BD">
      <w:pPr>
        <w:pStyle w:val="4"/>
        <w:spacing w:line="360" w:lineRule="auto"/>
        <w:rPr>
          <w:rFonts w:ascii="华文细黑" w:eastAsia="华文细黑" w:hAnsi="华文细黑"/>
        </w:rPr>
      </w:pPr>
      <w:r w:rsidRPr="00EE4510">
        <w:rPr>
          <w:rFonts w:ascii="华文细黑" w:eastAsia="华文细黑" w:hAnsi="华文细黑"/>
        </w:rPr>
        <w:t>总资产报酬率</w:t>
      </w:r>
      <w:r w:rsidRPr="00EE4510">
        <w:rPr>
          <w:rFonts w:ascii="华文细黑" w:eastAsia="华文细黑" w:hAnsi="华文细黑" w:cs="Arial"/>
          <w:b w:val="0"/>
          <w:bCs w:val="0"/>
          <w:color w:val="333333"/>
          <w:sz w:val="21"/>
          <w:szCs w:val="21"/>
          <w:shd w:val="clear" w:color="auto" w:fill="FFFFFF"/>
        </w:rPr>
        <w:t xml:space="preserve">(Return On </w:t>
      </w:r>
      <w:proofErr w:type="spellStart"/>
      <w:r w:rsidRPr="00EE4510">
        <w:rPr>
          <w:rFonts w:ascii="华文细黑" w:eastAsia="华文细黑" w:hAnsi="华文细黑" w:cs="Arial"/>
          <w:b w:val="0"/>
          <w:bCs w:val="0"/>
          <w:color w:val="333333"/>
          <w:sz w:val="21"/>
          <w:szCs w:val="21"/>
          <w:shd w:val="clear" w:color="auto" w:fill="FFFFFF"/>
        </w:rPr>
        <w:t>Assets,ROA</w:t>
      </w:r>
      <w:proofErr w:type="spellEnd"/>
      <w:r w:rsidRPr="00EE4510">
        <w:rPr>
          <w:rFonts w:ascii="华文细黑" w:eastAsia="华文细黑" w:hAnsi="华文细黑" w:cs="Arial"/>
          <w:b w:val="0"/>
          <w:bCs w:val="0"/>
          <w:color w:val="333333"/>
          <w:sz w:val="21"/>
          <w:szCs w:val="21"/>
          <w:shd w:val="clear" w:color="auto" w:fill="FFFFFF"/>
        </w:rPr>
        <w:t>)</w:t>
      </w:r>
    </w:p>
    <w:p w14:paraId="6D2DD9D3" w14:textId="77777777" w:rsidR="002F2F59" w:rsidRPr="00EE4510" w:rsidRDefault="002F2F59" w:rsidP="005771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总资产报酬率又称</w:t>
      </w:r>
      <w:r w:rsidRPr="00EE4510">
        <w:rPr>
          <w:rFonts w:ascii="华文细黑" w:eastAsia="华文细黑" w:hAnsi="华文细黑" w:cs="Arial"/>
          <w:b/>
          <w:bCs/>
          <w:color w:val="333333"/>
          <w:szCs w:val="21"/>
          <w:shd w:val="clear" w:color="auto" w:fill="FFFFFF"/>
        </w:rPr>
        <w:t>总资产利润率、资产收益率</w:t>
      </w:r>
      <w:r w:rsidRPr="00EE4510">
        <w:rPr>
          <w:rFonts w:ascii="华文细黑" w:eastAsia="华文细黑" w:hAnsi="华文细黑" w:cs="Arial" w:hint="eastAsia"/>
          <w:b/>
          <w:bCs/>
          <w:color w:val="333333"/>
          <w:szCs w:val="21"/>
          <w:shd w:val="clear" w:color="auto" w:fill="FFFFFF"/>
        </w:rPr>
        <w:t>、</w:t>
      </w:r>
      <w:r w:rsidRPr="00EE4510">
        <w:rPr>
          <w:rFonts w:ascii="华文细黑" w:eastAsia="华文细黑" w:hAnsi="华文细黑" w:cs="Arial"/>
          <w:b/>
          <w:bCs/>
          <w:color w:val="333333"/>
          <w:szCs w:val="21"/>
          <w:shd w:val="clear" w:color="auto" w:fill="FFFFFF"/>
        </w:rPr>
        <w:t>资产回报率、资产总额利润率</w:t>
      </w:r>
      <w:r w:rsidRPr="00EE4510">
        <w:rPr>
          <w:rFonts w:ascii="华文细黑" w:eastAsia="华文细黑" w:hAnsi="华文细黑" w:cs="Arial"/>
          <w:color w:val="333333"/>
          <w:szCs w:val="21"/>
          <w:shd w:val="clear" w:color="auto" w:fill="FFFFFF"/>
        </w:rPr>
        <w:t>。是指企业</w:t>
      </w:r>
      <w:hyperlink r:id="rId86" w:tooltip="息税前利润" w:history="1">
        <w:proofErr w:type="gramStart"/>
        <w:r w:rsidRPr="00EE4510">
          <w:rPr>
            <w:rStyle w:val="a7"/>
            <w:rFonts w:ascii="华文细黑" w:eastAsia="华文细黑" w:hAnsi="华文细黑" w:cs="Arial"/>
            <w:color w:val="173ABD"/>
            <w:szCs w:val="21"/>
            <w:shd w:val="clear" w:color="auto" w:fill="FFFFFF"/>
          </w:rPr>
          <w:t>息</w:t>
        </w:r>
        <w:proofErr w:type="gramEnd"/>
        <w:r w:rsidRPr="00EE4510">
          <w:rPr>
            <w:rStyle w:val="a7"/>
            <w:rFonts w:ascii="华文细黑" w:eastAsia="华文细黑" w:hAnsi="华文细黑" w:cs="Arial"/>
            <w:color w:val="173ABD"/>
            <w:szCs w:val="21"/>
            <w:shd w:val="clear" w:color="auto" w:fill="FFFFFF"/>
          </w:rPr>
          <w:t>税前利润</w:t>
        </w:r>
      </w:hyperlink>
      <w:r w:rsidRPr="00EE4510">
        <w:rPr>
          <w:rFonts w:ascii="华文细黑" w:eastAsia="华文细黑" w:hAnsi="华文细黑" w:cs="Arial"/>
          <w:color w:val="333333"/>
          <w:szCs w:val="21"/>
          <w:shd w:val="clear" w:color="auto" w:fill="FFFFFF"/>
        </w:rPr>
        <w:t>与平均总资产之间的比率。用以评价企业运用全部</w:t>
      </w:r>
      <w:hyperlink r:id="rId87" w:tooltip="资产" w:history="1">
        <w:r w:rsidRPr="00EE4510">
          <w:rPr>
            <w:rStyle w:val="a7"/>
            <w:rFonts w:ascii="华文细黑" w:eastAsia="华文细黑" w:hAnsi="华文细黑" w:cs="Arial"/>
            <w:color w:val="173ABD"/>
            <w:szCs w:val="21"/>
            <w:shd w:val="clear" w:color="auto" w:fill="FFFFFF"/>
          </w:rPr>
          <w:t>资产</w:t>
        </w:r>
      </w:hyperlink>
      <w:r w:rsidRPr="00EE4510">
        <w:rPr>
          <w:rFonts w:ascii="华文细黑" w:eastAsia="华文细黑" w:hAnsi="华文细黑" w:cs="Arial"/>
          <w:color w:val="333333"/>
          <w:szCs w:val="21"/>
          <w:shd w:val="clear" w:color="auto" w:fill="FFFFFF"/>
        </w:rPr>
        <w:t>的总体</w:t>
      </w:r>
      <w:hyperlink r:id="rId88" w:tooltip="获利能力" w:history="1">
        <w:r w:rsidRPr="00EE4510">
          <w:rPr>
            <w:rStyle w:val="a7"/>
            <w:rFonts w:ascii="华文细黑" w:eastAsia="华文细黑" w:hAnsi="华文细黑" w:cs="Arial"/>
            <w:color w:val="173ABD"/>
            <w:szCs w:val="21"/>
            <w:shd w:val="clear" w:color="auto" w:fill="FFFFFF"/>
          </w:rPr>
          <w:t>获利能力</w:t>
        </w:r>
      </w:hyperlink>
      <w:r w:rsidRPr="00EE4510">
        <w:rPr>
          <w:rFonts w:ascii="华文细黑" w:eastAsia="华文细黑" w:hAnsi="华文细黑" w:cs="Arial"/>
          <w:color w:val="333333"/>
          <w:szCs w:val="21"/>
          <w:shd w:val="clear" w:color="auto" w:fill="FFFFFF"/>
        </w:rPr>
        <w:t>，是评价企业资产运营效益的重要</w:t>
      </w:r>
      <w:hyperlink r:id="rId89" w:tooltip="指标" w:history="1">
        <w:r w:rsidRPr="00EE4510">
          <w:rPr>
            <w:rStyle w:val="a7"/>
            <w:rFonts w:ascii="华文细黑" w:eastAsia="华文细黑" w:hAnsi="华文细黑" w:cs="Arial"/>
            <w:color w:val="173ABD"/>
            <w:szCs w:val="21"/>
            <w:shd w:val="clear" w:color="auto" w:fill="FFFFFF"/>
          </w:rPr>
          <w:t>指标</w:t>
        </w:r>
      </w:hyperlink>
      <w:r w:rsidRPr="00EE4510">
        <w:rPr>
          <w:rFonts w:ascii="华文细黑" w:eastAsia="华文细黑" w:hAnsi="华文细黑" w:cs="Arial"/>
          <w:color w:val="333333"/>
          <w:szCs w:val="21"/>
          <w:shd w:val="clear" w:color="auto" w:fill="FFFFFF"/>
        </w:rPr>
        <w:t>。</w:t>
      </w:r>
    </w:p>
    <w:p w14:paraId="130A71C2" w14:textId="77777777" w:rsidR="002F2F59" w:rsidRPr="00EE4510" w:rsidRDefault="002F2F59"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总资产报酬率的计算公式为:</w:t>
      </w:r>
    </w:p>
    <w:p w14:paraId="12BAEDEE"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总资产报酬率=（</w:t>
      </w:r>
      <w:hyperlink r:id="rId90" w:tooltip="利润总额" w:history="1">
        <w:r w:rsidRPr="00EE4510">
          <w:rPr>
            <w:rStyle w:val="a7"/>
            <w:rFonts w:ascii="华文细黑" w:eastAsia="华文细黑" w:hAnsi="华文细黑" w:cs="Arial"/>
            <w:color w:val="173ABD"/>
            <w:sz w:val="21"/>
            <w:szCs w:val="21"/>
          </w:rPr>
          <w:t>利润总额</w:t>
        </w:r>
      </w:hyperlink>
      <w:r w:rsidRPr="00EE4510">
        <w:rPr>
          <w:rFonts w:ascii="华文细黑" w:eastAsia="华文细黑" w:hAnsi="华文细黑" w:cs="Arial"/>
          <w:color w:val="333333"/>
          <w:sz w:val="21"/>
          <w:szCs w:val="21"/>
        </w:rPr>
        <w:t>+</w:t>
      </w:r>
      <w:hyperlink r:id="rId91" w:tooltip="利息支出" w:history="1">
        <w:r w:rsidRPr="00EE4510">
          <w:rPr>
            <w:rStyle w:val="a7"/>
            <w:rFonts w:ascii="华文细黑" w:eastAsia="华文细黑" w:hAnsi="华文细黑" w:cs="Arial"/>
            <w:color w:val="173ABD"/>
            <w:sz w:val="21"/>
            <w:szCs w:val="21"/>
          </w:rPr>
          <w:t>利息支出</w:t>
        </w:r>
      </w:hyperlink>
      <w:r w:rsidRPr="00EE4510">
        <w:rPr>
          <w:rFonts w:ascii="华文细黑" w:eastAsia="华文细黑" w:hAnsi="华文细黑" w:cs="Arial"/>
          <w:color w:val="333333"/>
          <w:sz w:val="21"/>
          <w:szCs w:val="21"/>
        </w:rPr>
        <w:t>）/平均总资产×100%</w:t>
      </w:r>
    </w:p>
    <w:p w14:paraId="28467DC2" w14:textId="77777777" w:rsidR="002F2F59" w:rsidRPr="00EE4510" w:rsidRDefault="002F2F59"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其中，平均总资产＝(期初资产总额+期末资产总额)/2</w:t>
      </w:r>
    </w:p>
    <w:p w14:paraId="33533B17" w14:textId="77777777" w:rsidR="002F2F59" w:rsidRPr="00EE4510" w:rsidRDefault="002F2F59"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为什么计算总资产报酬率指标包括利息支出?因为，既然采用全部资产，从</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"http://wiki.mbalib.com/wiki/%E5%88%A9%E6%B6%A6" \o "利润"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利润</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中没有扣除</w:t>
      </w:r>
      <w:hyperlink r:id="rId92" w:tooltip="自有资本" w:history="1">
        <w:r w:rsidRPr="00EE4510">
          <w:rPr>
            <w:rStyle w:val="a7"/>
            <w:rFonts w:ascii="华文细黑" w:eastAsia="华文细黑" w:hAnsi="华文细黑" w:cs="Arial"/>
            <w:color w:val="173ABD"/>
            <w:sz w:val="21"/>
            <w:szCs w:val="21"/>
          </w:rPr>
          <w:t>自有资本</w:t>
        </w:r>
      </w:hyperlink>
      <w:r w:rsidRPr="00EE4510">
        <w:rPr>
          <w:rFonts w:ascii="华文细黑" w:eastAsia="华文细黑" w:hAnsi="华文细黑" w:cs="Arial"/>
          <w:color w:val="333333"/>
          <w:sz w:val="21"/>
          <w:szCs w:val="21"/>
        </w:rPr>
        <w:t>的等价报酬——</w:t>
      </w:r>
      <w:hyperlink r:id="rId93" w:tooltip="股利" w:history="1">
        <w:r w:rsidRPr="00EE4510">
          <w:rPr>
            <w:rStyle w:val="a7"/>
            <w:rFonts w:ascii="华文细黑" w:eastAsia="华文细黑" w:hAnsi="华文细黑" w:cs="Arial"/>
            <w:color w:val="173ABD"/>
            <w:sz w:val="21"/>
            <w:szCs w:val="21"/>
          </w:rPr>
          <w:t>股利</w:t>
        </w:r>
      </w:hyperlink>
      <w:r w:rsidRPr="00EE4510">
        <w:rPr>
          <w:rFonts w:ascii="华文细黑" w:eastAsia="华文细黑" w:hAnsi="华文细黑" w:cs="Arial"/>
          <w:color w:val="333333"/>
          <w:sz w:val="21"/>
          <w:szCs w:val="21"/>
        </w:rPr>
        <w:t>，那么，同样也不能扣除</w:t>
      </w:r>
      <w:hyperlink r:id="rId94" w:tooltip="借入资本" w:history="1">
        <w:r w:rsidRPr="00EE4510">
          <w:rPr>
            <w:rStyle w:val="a7"/>
            <w:rFonts w:ascii="华文细黑" w:eastAsia="华文细黑" w:hAnsi="华文细黑" w:cs="Arial"/>
            <w:color w:val="173ABD"/>
            <w:sz w:val="21"/>
            <w:szCs w:val="21"/>
          </w:rPr>
          <w:t>借入资本</w:t>
        </w:r>
      </w:hyperlink>
      <w:r w:rsidRPr="00EE4510">
        <w:rPr>
          <w:rFonts w:ascii="华文细黑" w:eastAsia="华文细黑" w:hAnsi="华文细黑" w:cs="Arial"/>
          <w:color w:val="333333"/>
          <w:sz w:val="21"/>
          <w:szCs w:val="21"/>
        </w:rPr>
        <w:t>的等价报酬——</w:t>
      </w:r>
      <w:hyperlink r:id="rId95" w:tooltip="利息" w:history="1">
        <w:r w:rsidRPr="00EE4510">
          <w:rPr>
            <w:rStyle w:val="a7"/>
            <w:rFonts w:ascii="华文细黑" w:eastAsia="华文细黑" w:hAnsi="华文细黑" w:cs="Arial"/>
            <w:color w:val="173ABD"/>
            <w:sz w:val="21"/>
            <w:szCs w:val="21"/>
          </w:rPr>
          <w:t>利息</w:t>
        </w:r>
      </w:hyperlink>
      <w:r w:rsidRPr="00EE4510">
        <w:rPr>
          <w:rFonts w:ascii="华文细黑" w:eastAsia="华文细黑" w:hAnsi="华文细黑" w:cs="Arial"/>
          <w:color w:val="333333"/>
          <w:sz w:val="21"/>
          <w:szCs w:val="21"/>
        </w:rPr>
        <w:t>。何况从企业对社会的贡献来看，利息间利润具有同样的经济意义。</w:t>
      </w:r>
      <w:r w:rsidRPr="00EE4510">
        <w:rPr>
          <w:rFonts w:ascii="华文细黑" w:eastAsia="华文细黑" w:hAnsi="华文细黑" w:cs="Arial"/>
          <w:color w:val="FF0000"/>
          <w:sz w:val="21"/>
          <w:szCs w:val="21"/>
        </w:rPr>
        <w:t>总资产报酬率高，说明企业资产的运用效率好，也意味着企业的资产盈利能力强，所以，这个比率越高越好</w:t>
      </w:r>
      <w:r w:rsidRPr="00EE4510">
        <w:rPr>
          <w:rFonts w:ascii="华文细黑" w:eastAsia="华文细黑" w:hAnsi="华文细黑" w:cs="Arial"/>
          <w:color w:val="333333"/>
          <w:sz w:val="21"/>
          <w:szCs w:val="21"/>
        </w:rPr>
        <w:t>。</w:t>
      </w:r>
      <w:proofErr w:type="gramStart"/>
      <w:r w:rsidRPr="00EE4510">
        <w:rPr>
          <w:rFonts w:ascii="华文细黑" w:eastAsia="华文细黑" w:hAnsi="华文细黑" w:cs="Arial"/>
          <w:color w:val="333333"/>
          <w:sz w:val="21"/>
          <w:szCs w:val="21"/>
        </w:rPr>
        <w:t>评价总</w:t>
      </w:r>
      <w:proofErr w:type="gramEnd"/>
      <w:r w:rsidRPr="00EE4510">
        <w:rPr>
          <w:rFonts w:ascii="华文细黑" w:eastAsia="华文细黑" w:hAnsi="华文细黑" w:cs="Arial"/>
          <w:color w:val="333333"/>
          <w:sz w:val="21"/>
          <w:szCs w:val="21"/>
        </w:rPr>
        <w:t>资产报酬率时，需要与企业前期的比率、同行业其他企业的这一比率等进行比较，并进一步找出影响该指标的不利因素，以利于企业加强</w:t>
      </w:r>
      <w:hyperlink r:id="rId96" w:tooltip="经营管理" w:history="1">
        <w:r w:rsidRPr="00EE4510">
          <w:rPr>
            <w:rStyle w:val="a7"/>
            <w:rFonts w:ascii="华文细黑" w:eastAsia="华文细黑" w:hAnsi="华文细黑" w:cs="Arial"/>
            <w:color w:val="173ABD"/>
            <w:sz w:val="21"/>
            <w:szCs w:val="21"/>
          </w:rPr>
          <w:t>经营管理</w:t>
        </w:r>
      </w:hyperlink>
    </w:p>
    <w:p w14:paraId="1B0EC35D" w14:textId="77777777" w:rsidR="002F2F59" w:rsidRPr="00EE4510" w:rsidRDefault="002F2F59"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p>
    <w:p w14:paraId="206990BE"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rPr>
        <w:lastRenderedPageBreak/>
        <w:t>总资产报酬率的意义</w:t>
      </w:r>
    </w:p>
    <w:p w14:paraId="0CE28738"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总资产报酬率越高，表明资产利用效率越高，说明企业在增加</w:t>
      </w:r>
      <w:hyperlink r:id="rId97" w:tooltip="收入" w:history="1">
        <w:r w:rsidRPr="00EE4510">
          <w:rPr>
            <w:rFonts w:ascii="华文细黑" w:eastAsia="华文细黑" w:hAnsi="华文细黑"/>
            <w:color w:val="333333"/>
            <w:shd w:val="clear" w:color="auto" w:fill="FFFFFF"/>
          </w:rPr>
          <w:t>收入</w:t>
        </w:r>
      </w:hyperlink>
      <w:r w:rsidRPr="00EE4510">
        <w:rPr>
          <w:rFonts w:ascii="华文细黑" w:eastAsia="华文细黑" w:hAnsi="华文细黑"/>
          <w:color w:val="333333"/>
          <w:sz w:val="21"/>
          <w:szCs w:val="21"/>
          <w:shd w:val="clear" w:color="auto" w:fill="FFFFFF"/>
        </w:rPr>
        <w:t>、节约</w:t>
      </w:r>
      <w:hyperlink r:id="rId98" w:tooltip="资金" w:history="1">
        <w:r w:rsidRPr="00EE4510">
          <w:rPr>
            <w:rFonts w:ascii="华文细黑" w:eastAsia="华文细黑" w:hAnsi="华文细黑"/>
            <w:color w:val="333333"/>
            <w:shd w:val="clear" w:color="auto" w:fill="FFFFFF"/>
          </w:rPr>
          <w:t>资金</w:t>
        </w:r>
      </w:hyperlink>
      <w:r w:rsidRPr="00EE4510">
        <w:rPr>
          <w:rFonts w:ascii="华文细黑" w:eastAsia="华文细黑" w:hAnsi="华文细黑"/>
          <w:color w:val="333333"/>
          <w:sz w:val="21"/>
          <w:szCs w:val="21"/>
          <w:shd w:val="clear" w:color="auto" w:fill="FFFFFF"/>
        </w:rPr>
        <w:t>使用等方面取得了良好的效果；该指标越低，说明企业资产利用效率低，应分析差异原因，提高</w:t>
      </w:r>
      <w:hyperlink r:id="rId99" w:tooltip="销售利润率" w:history="1">
        <w:r w:rsidRPr="00EE4510">
          <w:rPr>
            <w:rFonts w:ascii="华文细黑" w:eastAsia="华文细黑" w:hAnsi="华文细黑"/>
            <w:color w:val="333333"/>
            <w:shd w:val="clear" w:color="auto" w:fill="FFFFFF"/>
          </w:rPr>
          <w:t>销售利润率</w:t>
        </w:r>
      </w:hyperlink>
      <w:r w:rsidRPr="00EE4510">
        <w:rPr>
          <w:rFonts w:ascii="华文细黑" w:eastAsia="华文细黑" w:hAnsi="华文细黑"/>
          <w:color w:val="333333"/>
          <w:sz w:val="21"/>
          <w:szCs w:val="21"/>
          <w:shd w:val="clear" w:color="auto" w:fill="FFFFFF"/>
        </w:rPr>
        <w:t>，加速</w:t>
      </w:r>
      <w:hyperlink r:id="rId100" w:tooltip="资金周转" w:history="1">
        <w:r w:rsidRPr="00EE4510">
          <w:rPr>
            <w:rFonts w:ascii="华文细黑" w:eastAsia="华文细黑" w:hAnsi="华文细黑"/>
            <w:color w:val="333333"/>
            <w:shd w:val="clear" w:color="auto" w:fill="FFFFFF"/>
          </w:rPr>
          <w:t>资金周转</w:t>
        </w:r>
      </w:hyperlink>
      <w:r w:rsidRPr="00EE4510">
        <w:rPr>
          <w:rFonts w:ascii="华文细黑" w:eastAsia="华文细黑" w:hAnsi="华文细黑"/>
          <w:color w:val="333333"/>
          <w:sz w:val="21"/>
          <w:szCs w:val="21"/>
          <w:shd w:val="clear" w:color="auto" w:fill="FFFFFF"/>
        </w:rPr>
        <w:t>，提高企业</w:t>
      </w:r>
      <w:hyperlink r:id="rId101" w:tooltip="经营管理" w:history="1">
        <w:r w:rsidRPr="00EE4510">
          <w:rPr>
            <w:rFonts w:ascii="华文细黑" w:eastAsia="华文细黑" w:hAnsi="华文细黑"/>
            <w:color w:val="333333"/>
            <w:shd w:val="clear" w:color="auto" w:fill="FFFFFF"/>
          </w:rPr>
          <w:t>经营管理</w:t>
        </w:r>
      </w:hyperlink>
      <w:r w:rsidRPr="00EE4510">
        <w:rPr>
          <w:rFonts w:ascii="华文细黑" w:eastAsia="华文细黑" w:hAnsi="华文细黑"/>
          <w:color w:val="333333"/>
          <w:sz w:val="21"/>
          <w:szCs w:val="21"/>
          <w:shd w:val="clear" w:color="auto" w:fill="FFFFFF"/>
        </w:rPr>
        <w:t>水平。</w:t>
      </w:r>
    </w:p>
    <w:p w14:paraId="696A19AD"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1.表示企业全部资产获取收益的水平，全面反映了企业的</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"http://wiki.mbalib.com/wiki/%E8%8E%B7%E5%88%A9%E8%83%BD%E5%8A%9B" \o "获利能力"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获利能力</w:t>
      </w:r>
      <w:r w:rsidR="0012409D">
        <w:rPr>
          <w:rFonts w:ascii="华文细黑" w:eastAsia="华文细黑" w:hAnsi="华文细黑"/>
          <w:color w:val="333333"/>
          <w:shd w:val="clear" w:color="auto" w:fill="FFFFFF"/>
        </w:rPr>
        <w:fldChar w:fldCharType="end"/>
      </w:r>
      <w:r w:rsidRPr="00EE4510">
        <w:rPr>
          <w:rFonts w:ascii="华文细黑" w:eastAsia="华文细黑" w:hAnsi="华文细黑"/>
          <w:color w:val="333333"/>
          <w:sz w:val="21"/>
          <w:szCs w:val="21"/>
          <w:shd w:val="clear" w:color="auto" w:fill="FFFFFF"/>
        </w:rPr>
        <w:t>和投入产出状况。通过对该指标的深入分析，可以增强各方面对企业</w:t>
      </w:r>
      <w:hyperlink r:id="rId102" w:tooltip="资产经营" w:history="1">
        <w:r w:rsidRPr="00EE4510">
          <w:rPr>
            <w:rFonts w:ascii="华文细黑" w:eastAsia="华文细黑" w:hAnsi="华文细黑"/>
            <w:color w:val="333333"/>
            <w:shd w:val="clear" w:color="auto" w:fill="FFFFFF"/>
          </w:rPr>
          <w:t>资产经营</w:t>
        </w:r>
      </w:hyperlink>
      <w:r w:rsidRPr="00EE4510">
        <w:rPr>
          <w:rFonts w:ascii="华文细黑" w:eastAsia="华文细黑" w:hAnsi="华文细黑"/>
          <w:color w:val="333333"/>
          <w:sz w:val="21"/>
          <w:szCs w:val="21"/>
          <w:shd w:val="clear" w:color="auto" w:fill="FFFFFF"/>
        </w:rPr>
        <w:t>的关注，促进企业提高单位资产的收益水平。</w:t>
      </w:r>
    </w:p>
    <w:p w14:paraId="2667F3BE"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2.一般情况下，企业可据此指标与</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"http://wiki.mbalib.com/wiki/%E5%B8%82%E5%9C%BA%E8%B5%84%E6%9C%AC" \o "市场资本"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市场资本</w:t>
      </w:r>
      <w:r w:rsidR="0012409D">
        <w:rPr>
          <w:rFonts w:ascii="华文细黑" w:eastAsia="华文细黑" w:hAnsi="华文细黑"/>
          <w:color w:val="333333"/>
          <w:shd w:val="clear" w:color="auto" w:fill="FFFFFF"/>
        </w:rPr>
        <w:fldChar w:fldCharType="end"/>
      </w:r>
      <w:hyperlink r:id="rId103" w:tooltip="利率" w:history="1">
        <w:r w:rsidRPr="00EE4510">
          <w:rPr>
            <w:rFonts w:ascii="华文细黑" w:eastAsia="华文细黑" w:hAnsi="华文细黑"/>
            <w:color w:val="333333"/>
            <w:shd w:val="clear" w:color="auto" w:fill="FFFFFF"/>
          </w:rPr>
          <w:t>利率</w:t>
        </w:r>
      </w:hyperlink>
      <w:r w:rsidRPr="00EE4510">
        <w:rPr>
          <w:rFonts w:ascii="华文细黑" w:eastAsia="华文细黑" w:hAnsi="华文细黑"/>
          <w:color w:val="333333"/>
          <w:sz w:val="21"/>
          <w:szCs w:val="21"/>
          <w:shd w:val="clear" w:color="auto" w:fill="FFFFFF"/>
        </w:rPr>
        <w:t>进行比较，如果该指标大于</w:t>
      </w:r>
      <w:hyperlink r:id="rId104" w:tooltip="市场利率" w:history="1">
        <w:r w:rsidRPr="00EE4510">
          <w:rPr>
            <w:rFonts w:ascii="华文细黑" w:eastAsia="华文细黑" w:hAnsi="华文细黑"/>
            <w:color w:val="333333"/>
            <w:shd w:val="clear" w:color="auto" w:fill="FFFFFF"/>
          </w:rPr>
          <w:t>市场利率</w:t>
        </w:r>
      </w:hyperlink>
      <w:r w:rsidRPr="00EE4510">
        <w:rPr>
          <w:rFonts w:ascii="华文细黑" w:eastAsia="华文细黑" w:hAnsi="华文细黑"/>
          <w:color w:val="333333"/>
          <w:sz w:val="21"/>
          <w:szCs w:val="21"/>
          <w:shd w:val="clear" w:color="auto" w:fill="FFFFFF"/>
        </w:rPr>
        <w:t>，则表明企业可以充分利用</w:t>
      </w:r>
      <w:hyperlink r:id="rId105" w:tooltip="财务杠杆" w:history="1">
        <w:r w:rsidRPr="00EE4510">
          <w:rPr>
            <w:rFonts w:ascii="华文细黑" w:eastAsia="华文细黑" w:hAnsi="华文细黑"/>
            <w:color w:val="333333"/>
            <w:shd w:val="clear" w:color="auto" w:fill="FFFFFF"/>
          </w:rPr>
          <w:t>财务杠杆</w:t>
        </w:r>
      </w:hyperlink>
      <w:r w:rsidRPr="00EE4510">
        <w:rPr>
          <w:rFonts w:ascii="华文细黑" w:eastAsia="华文细黑" w:hAnsi="华文细黑"/>
          <w:color w:val="333333"/>
          <w:sz w:val="21"/>
          <w:szCs w:val="21"/>
          <w:shd w:val="clear" w:color="auto" w:fill="FFFFFF"/>
        </w:rPr>
        <w:t>，进行</w:t>
      </w:r>
      <w:hyperlink r:id="rId106" w:tooltip="负债经营" w:history="1">
        <w:r w:rsidRPr="00EE4510">
          <w:rPr>
            <w:rFonts w:ascii="华文细黑" w:eastAsia="华文细黑" w:hAnsi="华文细黑"/>
            <w:color w:val="333333"/>
            <w:shd w:val="clear" w:color="auto" w:fill="FFFFFF"/>
          </w:rPr>
          <w:t>负债经营</w:t>
        </w:r>
      </w:hyperlink>
      <w:r w:rsidRPr="00EE4510">
        <w:rPr>
          <w:rFonts w:ascii="华文细黑" w:eastAsia="华文细黑" w:hAnsi="华文细黑"/>
          <w:color w:val="333333"/>
          <w:sz w:val="21"/>
          <w:szCs w:val="21"/>
          <w:shd w:val="clear" w:color="auto" w:fill="FFFFFF"/>
        </w:rPr>
        <w:t>，获取尽可能多的收益。</w:t>
      </w:r>
    </w:p>
    <w:p w14:paraId="7CFE7718"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3.该指标越高，表明企业投入产出的水平越好，企业的</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"http://wiki.mbalib.com/wiki/%E8%B5%84%E4%BA%A7%E8%BF%90%E8%90%A5" \o "资产运营"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资产运营</w:t>
      </w:r>
      <w:r w:rsidR="0012409D">
        <w:rPr>
          <w:rFonts w:ascii="华文细黑" w:eastAsia="华文细黑" w:hAnsi="华文细黑"/>
          <w:color w:val="333333"/>
          <w:shd w:val="clear" w:color="auto" w:fill="FFFFFF"/>
        </w:rPr>
        <w:fldChar w:fldCharType="end"/>
      </w:r>
      <w:r w:rsidRPr="00EE4510">
        <w:rPr>
          <w:rFonts w:ascii="华文细黑" w:eastAsia="华文细黑" w:hAnsi="华文细黑"/>
          <w:color w:val="333333"/>
          <w:sz w:val="21"/>
          <w:szCs w:val="21"/>
          <w:shd w:val="clear" w:color="auto" w:fill="FFFFFF"/>
        </w:rPr>
        <w:t>越有效。</w:t>
      </w:r>
    </w:p>
    <w:p w14:paraId="492BC0F7" w14:textId="77777777" w:rsidR="002F2F59" w:rsidRPr="00EE4510" w:rsidRDefault="002F2F59" w:rsidP="005771BD">
      <w:pPr>
        <w:pStyle w:val="ac"/>
        <w:shd w:val="clear" w:color="auto" w:fill="FFFFFF"/>
        <w:spacing w:before="0" w:beforeAutospacing="0" w:after="0" w:afterAutospacing="0" w:line="360" w:lineRule="auto"/>
        <w:ind w:firstLine="420"/>
        <w:rPr>
          <w:rFonts w:ascii="华文细黑" w:eastAsia="华文细黑" w:hAnsi="华文细黑"/>
          <w:color w:val="333333"/>
          <w:sz w:val="21"/>
          <w:szCs w:val="21"/>
          <w:shd w:val="clear" w:color="auto" w:fill="FFFFFF"/>
        </w:rPr>
      </w:pPr>
      <w:r w:rsidRPr="00EE4510">
        <w:rPr>
          <w:rFonts w:ascii="华文细黑" w:eastAsia="华文细黑" w:hAnsi="华文细黑" w:hint="eastAsia"/>
          <w:color w:val="333333"/>
          <w:sz w:val="21"/>
          <w:szCs w:val="21"/>
          <w:shd w:val="clear" w:color="auto" w:fill="FFFFFF"/>
        </w:rPr>
        <w:t>4</w:t>
      </w:r>
      <w:r w:rsidRPr="00EE4510">
        <w:rPr>
          <w:rFonts w:ascii="华文细黑" w:eastAsia="华文细黑" w:hAnsi="华文细黑"/>
          <w:color w:val="333333"/>
          <w:sz w:val="21"/>
          <w:szCs w:val="21"/>
          <w:shd w:val="clear" w:color="auto" w:fill="FFFFFF"/>
        </w:rPr>
        <w:t>.一般情况下，企业可将此指标与市场利率进行比较，如果该指标大于市场利率，则表明企业可以充分利用财务杠杆，进行负债经营，获取尽可能多的收益。</w:t>
      </w:r>
    </w:p>
    <w:p w14:paraId="2E969747"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rPr>
        <w:t>总资产报酬率的影响因素</w:t>
      </w:r>
    </w:p>
    <w:p w14:paraId="62364693" w14:textId="77777777" w:rsidR="002F2F59" w:rsidRPr="00EE4510" w:rsidRDefault="002F2F59"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根据总资产报酬率指标的经济内容，可将其做如下分解</w:t>
      </w:r>
    </w:p>
    <w:p w14:paraId="573E4FB1"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总资产报酬率=（</w:t>
      </w:r>
      <w:hyperlink r:id="rId107" w:tooltip="销售收入" w:history="1">
        <w:r w:rsidRPr="00EE4510">
          <w:rPr>
            <w:rFonts w:ascii="华文细黑" w:eastAsia="华文细黑" w:hAnsi="华文细黑"/>
            <w:color w:val="333333"/>
            <w:shd w:val="clear" w:color="auto" w:fill="FFFFFF"/>
          </w:rPr>
          <w:t>销售收入</w:t>
        </w:r>
      </w:hyperlink>
      <w:r w:rsidRPr="00EE4510">
        <w:rPr>
          <w:rFonts w:ascii="华文细黑" w:eastAsia="华文细黑" w:hAnsi="华文细黑"/>
          <w:color w:val="333333"/>
          <w:sz w:val="21"/>
          <w:szCs w:val="21"/>
          <w:shd w:val="clear" w:color="auto" w:fill="FFFFFF"/>
        </w:rPr>
        <w:t>/平均总资产）×（利润总额+利息支出）/销售收入</w:t>
      </w:r>
    </w:p>
    <w:p w14:paraId="0C840E6C"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lastRenderedPageBreak/>
        <w:t xml:space="preserve">　　=</w:t>
      </w:r>
      <w:hyperlink r:id="rId108" w:tooltip="总资产周转率" w:history="1">
        <w:r w:rsidRPr="00EE4510">
          <w:rPr>
            <w:rFonts w:ascii="华文细黑" w:eastAsia="华文细黑" w:hAnsi="华文细黑"/>
            <w:color w:val="FF0000"/>
            <w:shd w:val="clear" w:color="auto" w:fill="FFFFFF"/>
          </w:rPr>
          <w:t>总资产周转率</w:t>
        </w:r>
      </w:hyperlink>
      <w:r w:rsidRPr="00EE4510">
        <w:rPr>
          <w:rFonts w:ascii="华文细黑" w:eastAsia="华文细黑" w:hAnsi="华文细黑"/>
          <w:color w:val="333333"/>
          <w:sz w:val="21"/>
          <w:szCs w:val="21"/>
          <w:shd w:val="clear" w:color="auto" w:fill="FFFFFF"/>
        </w:rPr>
        <w:t>×</w:t>
      </w:r>
      <w:r w:rsidRPr="00EE4510">
        <w:rPr>
          <w:rFonts w:ascii="华文细黑" w:eastAsia="华文细黑" w:hAnsi="华文细黑"/>
          <w:color w:val="FF0000"/>
          <w:sz w:val="21"/>
          <w:szCs w:val="21"/>
          <w:shd w:val="clear" w:color="auto" w:fill="FFFFFF"/>
        </w:rPr>
        <w:t>销售</w:t>
      </w:r>
      <w:r w:rsidR="0012409D">
        <w:rPr>
          <w:rFonts w:ascii="华文细黑" w:eastAsia="华文细黑" w:hAnsi="华文细黑"/>
          <w:color w:val="FF0000"/>
          <w:shd w:val="clear" w:color="auto" w:fill="FFFFFF"/>
        </w:rPr>
        <w:fldChar w:fldCharType="begin"/>
      </w:r>
      <w:r w:rsidR="0012409D">
        <w:rPr>
          <w:rFonts w:ascii="华文细黑" w:eastAsia="华文细黑" w:hAnsi="华文细黑"/>
          <w:color w:val="FF0000"/>
          <w:shd w:val="clear" w:color="auto" w:fill="FFFFFF"/>
        </w:rPr>
        <w:instrText xml:space="preserve"> HYPERLINK "http://wiki.mbalib.com/wiki/%E6%81%AF%E7%A8%8E%E5%89%8D%E5%88%A9%E6%B6%A6%E7%8E%87" \o "息税前利润率" </w:instrText>
      </w:r>
      <w:r w:rsidR="0012409D">
        <w:rPr>
          <w:rFonts w:ascii="华文细黑" w:eastAsia="华文细黑" w:hAnsi="华文细黑"/>
          <w:color w:val="FF0000"/>
          <w:shd w:val="clear" w:color="auto" w:fill="FFFFFF"/>
        </w:rPr>
        <w:fldChar w:fldCharType="separate"/>
      </w:r>
      <w:proofErr w:type="gramStart"/>
      <w:r w:rsidRPr="00EE4510">
        <w:rPr>
          <w:rFonts w:ascii="华文细黑" w:eastAsia="华文细黑" w:hAnsi="华文细黑"/>
          <w:color w:val="FF0000"/>
          <w:shd w:val="clear" w:color="auto" w:fill="FFFFFF"/>
        </w:rPr>
        <w:t>息</w:t>
      </w:r>
      <w:proofErr w:type="gramEnd"/>
      <w:r w:rsidRPr="00EE4510">
        <w:rPr>
          <w:rFonts w:ascii="华文细黑" w:eastAsia="华文细黑" w:hAnsi="华文细黑"/>
          <w:color w:val="FF0000"/>
          <w:shd w:val="clear" w:color="auto" w:fill="FFFFFF"/>
        </w:rPr>
        <w:t>税前利润率</w:t>
      </w:r>
      <w:r w:rsidR="0012409D">
        <w:rPr>
          <w:rFonts w:ascii="华文细黑" w:eastAsia="华文细黑" w:hAnsi="华文细黑"/>
          <w:color w:val="FF0000"/>
          <w:shd w:val="clear" w:color="auto" w:fill="FFFFFF"/>
        </w:rPr>
        <w:fldChar w:fldCharType="end"/>
      </w:r>
    </w:p>
    <w:p w14:paraId="412A05E6"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可见，影响总资产报酬率的因素有两个：一是总资产周转率，该指标作为反映企业</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"http://wiki.mbalib.com/wiki/%E8%BF%90%E8%90%A5%E8%83%BD%E5%8A%9B" \o "运营能力"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运营能力</w:t>
      </w:r>
      <w:r w:rsidR="0012409D">
        <w:rPr>
          <w:rFonts w:ascii="华文细黑" w:eastAsia="华文细黑" w:hAnsi="华文细黑"/>
          <w:color w:val="333333"/>
          <w:shd w:val="clear" w:color="auto" w:fill="FFFFFF"/>
        </w:rPr>
        <w:fldChar w:fldCharType="end"/>
      </w:r>
      <w:r w:rsidRPr="00EE4510">
        <w:rPr>
          <w:rFonts w:ascii="华文细黑" w:eastAsia="华文细黑" w:hAnsi="华文细黑"/>
          <w:color w:val="333333"/>
          <w:sz w:val="21"/>
          <w:szCs w:val="21"/>
          <w:shd w:val="clear" w:color="auto" w:fill="FFFFFF"/>
        </w:rPr>
        <w:t>的指标，可用于说明企业资产的运用</w:t>
      </w:r>
      <w:hyperlink r:id="rId109" w:tooltip="效率" w:history="1">
        <w:r w:rsidRPr="00EE4510">
          <w:rPr>
            <w:rFonts w:ascii="华文细黑" w:eastAsia="华文细黑" w:hAnsi="华文细黑"/>
            <w:color w:val="333333"/>
            <w:shd w:val="clear" w:color="auto" w:fill="FFFFFF"/>
          </w:rPr>
          <w:t>效率</w:t>
        </w:r>
      </w:hyperlink>
      <w:r w:rsidRPr="00EE4510">
        <w:rPr>
          <w:rFonts w:ascii="华文细黑" w:eastAsia="华文细黑" w:hAnsi="华文细黑"/>
          <w:color w:val="333333"/>
          <w:sz w:val="21"/>
          <w:szCs w:val="21"/>
          <w:shd w:val="clear" w:color="auto" w:fill="FFFFFF"/>
        </w:rPr>
        <w:t>．是企业资产经营效果的直接体现；二是销售</w:t>
      </w:r>
      <w:proofErr w:type="gramStart"/>
      <w:r w:rsidRPr="00EE4510">
        <w:rPr>
          <w:rFonts w:ascii="华文细黑" w:eastAsia="华文细黑" w:hAnsi="华文细黑"/>
          <w:color w:val="333333"/>
          <w:sz w:val="21"/>
          <w:szCs w:val="21"/>
          <w:shd w:val="clear" w:color="auto" w:fill="FFFFFF"/>
        </w:rPr>
        <w:t>息</w:t>
      </w:r>
      <w:proofErr w:type="gramEnd"/>
      <w:r w:rsidRPr="00EE4510">
        <w:rPr>
          <w:rFonts w:ascii="华文细黑" w:eastAsia="华文细黑" w:hAnsi="华文细黑"/>
          <w:color w:val="333333"/>
          <w:sz w:val="21"/>
          <w:szCs w:val="21"/>
          <w:shd w:val="clear" w:color="auto" w:fill="FFFFFF"/>
        </w:rPr>
        <w:t>税前利润率，该指标反映了企业商品</w:t>
      </w:r>
      <w:hyperlink r:id="rId110" w:tooltip="生产经营" w:history="1">
        <w:r w:rsidRPr="00EE4510">
          <w:rPr>
            <w:rFonts w:ascii="华文细黑" w:eastAsia="华文细黑" w:hAnsi="华文细黑"/>
            <w:color w:val="333333"/>
            <w:shd w:val="clear" w:color="auto" w:fill="FFFFFF"/>
          </w:rPr>
          <w:t>生产经营</w:t>
        </w:r>
      </w:hyperlink>
      <w:r w:rsidRPr="00EE4510">
        <w:rPr>
          <w:rFonts w:ascii="华文细黑" w:eastAsia="华文细黑" w:hAnsi="华文细黑"/>
          <w:color w:val="333333"/>
          <w:sz w:val="21"/>
          <w:szCs w:val="21"/>
          <w:shd w:val="clear" w:color="auto" w:fill="FFFFFF"/>
        </w:rPr>
        <w:t>的盈利能力，产品盈利能力越强．销售利润率越高。可见，资产经营盈利能力受</w:t>
      </w:r>
      <w:hyperlink r:id="rId111" w:tooltip="商品经营" w:history="1">
        <w:r w:rsidRPr="00EE4510">
          <w:rPr>
            <w:rFonts w:ascii="华文细黑" w:eastAsia="华文细黑" w:hAnsi="华文细黑"/>
            <w:color w:val="333333"/>
            <w:shd w:val="clear" w:color="auto" w:fill="FFFFFF"/>
          </w:rPr>
          <w:t>商品经营</w:t>
        </w:r>
      </w:hyperlink>
      <w:r w:rsidRPr="00EE4510">
        <w:rPr>
          <w:rFonts w:ascii="华文细黑" w:eastAsia="华文细黑" w:hAnsi="华文细黑"/>
          <w:color w:val="333333"/>
          <w:sz w:val="21"/>
          <w:szCs w:val="21"/>
          <w:shd w:val="clear" w:color="auto" w:fill="FFFFFF"/>
        </w:rPr>
        <w:t>盈利能力和资产运营效率两方面影响。</w:t>
      </w:r>
    </w:p>
    <w:p w14:paraId="04311908" w14:textId="77777777" w:rsidR="002F2F59" w:rsidRPr="00EE4510" w:rsidRDefault="002F2F59" w:rsidP="005771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华文细黑" w:eastAsia="华文细黑" w:hAnsi="华文细黑" w:cs="宋体"/>
          <w:color w:val="333333"/>
          <w:kern w:val="0"/>
          <w:sz w:val="24"/>
          <w:szCs w:val="24"/>
        </w:rPr>
      </w:pPr>
    </w:p>
    <w:p w14:paraId="6A99FE87" w14:textId="77777777" w:rsidR="002F2F59" w:rsidRPr="00EE4510" w:rsidRDefault="002F2F59" w:rsidP="005771BD">
      <w:pPr>
        <w:pStyle w:val="4"/>
        <w:spacing w:line="360" w:lineRule="auto"/>
        <w:rPr>
          <w:rFonts w:ascii="华文细黑" w:eastAsia="华文细黑" w:hAnsi="华文细黑"/>
          <w:shd w:val="clear" w:color="auto" w:fill="FFFFFF"/>
        </w:rPr>
      </w:pPr>
      <w:r w:rsidRPr="00EE4510">
        <w:rPr>
          <w:rFonts w:ascii="华文细黑" w:eastAsia="华文细黑" w:hAnsi="华文细黑" w:hint="eastAsia"/>
          <w:shd w:val="clear" w:color="auto" w:fill="FFFFFF"/>
        </w:rPr>
        <w:t>投入</w:t>
      </w:r>
      <w:r w:rsidRPr="00EE4510">
        <w:rPr>
          <w:rFonts w:ascii="华文细黑" w:eastAsia="华文细黑" w:hAnsi="华文细黑"/>
          <w:shd w:val="clear" w:color="auto" w:fill="FFFFFF"/>
        </w:rPr>
        <w:t>资本回报率(Return on Invested Capital)，简称ROIC</w:t>
      </w:r>
    </w:p>
    <w:p w14:paraId="30C66AD8"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hint="eastAsia"/>
        </w:rPr>
        <w:t>公式</w:t>
      </w:r>
    </w:p>
    <w:p w14:paraId="46FDA63A"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ROIC = 息税前收益（EBIT）×（1 - 税率）÷ 投入资本</w:t>
      </w:r>
    </w:p>
    <w:p w14:paraId="0BDEDD09"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 xml:space="preserve">投入资本 = 股东权益 + 有息负债 + 应付未付股利 + 股东无息借款　　 </w:t>
      </w:r>
    </w:p>
    <w:p w14:paraId="7FD24D33"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有息负债：短期借款、长期借款、应付利息等。</w:t>
      </w:r>
    </w:p>
    <w:p w14:paraId="41E8A0CD"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hint="eastAsia"/>
        </w:rPr>
        <w:lastRenderedPageBreak/>
        <w:t>应用</w:t>
      </w:r>
    </w:p>
    <w:p w14:paraId="146DBB4E"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资本回报率（ROIC）是用来评估一个公司或其事业部门</w:t>
      </w:r>
      <w:r w:rsidR="0012409D" w:rsidRPr="007158F8">
        <w:rPr>
          <w:rFonts w:cs="宋体"/>
          <w:kern w:val="0"/>
          <w:sz w:val="24"/>
          <w:szCs w:val="24"/>
        </w:rPr>
        <w:fldChar w:fldCharType="begin"/>
      </w:r>
      <w:r w:rsidR="0012409D" w:rsidRPr="007158F8">
        <w:rPr>
          <w:rFonts w:cs="宋体"/>
          <w:kern w:val="0"/>
          <w:sz w:val="24"/>
          <w:szCs w:val="24"/>
        </w:rPr>
        <w:instrText xml:space="preserve"> HYPERLINK "http://wiki.mbalib.com/wiki/%E5%8E%86%E5%8F%B2%E7%BB%A9%E6%95%88" \o "历史绩效" </w:instrText>
      </w:r>
      <w:r w:rsidR="0012409D" w:rsidRPr="007158F8">
        <w:rPr>
          <w:rFonts w:cs="宋体"/>
          <w:kern w:val="0"/>
          <w:sz w:val="24"/>
          <w:szCs w:val="24"/>
        </w:rPr>
        <w:fldChar w:fldCharType="separate"/>
      </w:r>
      <w:r w:rsidRPr="007158F8">
        <w:rPr>
          <w:rFonts w:cs="宋体"/>
          <w:kern w:val="0"/>
          <w:sz w:val="24"/>
          <w:szCs w:val="24"/>
        </w:rPr>
        <w:t>历史绩效</w:t>
      </w:r>
      <w:r w:rsidR="0012409D" w:rsidRPr="007158F8">
        <w:rPr>
          <w:rFonts w:cs="宋体"/>
          <w:kern w:val="0"/>
          <w:sz w:val="24"/>
          <w:szCs w:val="24"/>
        </w:rPr>
        <w:fldChar w:fldCharType="end"/>
      </w:r>
      <w:r w:rsidRPr="007158F8">
        <w:rPr>
          <w:rFonts w:ascii="华文细黑" w:eastAsia="华文细黑" w:hAnsi="华文细黑" w:cs="宋体"/>
          <w:kern w:val="0"/>
          <w:sz w:val="24"/>
          <w:szCs w:val="24"/>
        </w:rPr>
        <w:t>的指标。</w:t>
      </w:r>
    </w:p>
    <w:p w14:paraId="50B76937"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资本回报率是一个落后指标（</w:t>
      </w:r>
      <w:r w:rsidR="0012409D" w:rsidRPr="007158F8">
        <w:rPr>
          <w:rFonts w:cs="宋体"/>
          <w:kern w:val="0"/>
          <w:sz w:val="24"/>
          <w:szCs w:val="24"/>
        </w:rPr>
        <w:fldChar w:fldCharType="begin"/>
      </w:r>
      <w:r w:rsidR="0012409D" w:rsidRPr="007158F8">
        <w:rPr>
          <w:rFonts w:cs="宋体"/>
          <w:kern w:val="0"/>
          <w:sz w:val="24"/>
          <w:szCs w:val="24"/>
        </w:rPr>
        <w:instrText xml:space="preserve"> HYPERLINK "http://wiki.mbalib.com/wiki/Lagging_indicator" \o "Lagging indicator" </w:instrText>
      </w:r>
      <w:r w:rsidR="0012409D" w:rsidRPr="007158F8">
        <w:rPr>
          <w:rFonts w:cs="宋体"/>
          <w:kern w:val="0"/>
          <w:sz w:val="24"/>
          <w:szCs w:val="24"/>
        </w:rPr>
        <w:fldChar w:fldCharType="separate"/>
      </w:r>
      <w:r w:rsidRPr="007158F8">
        <w:rPr>
          <w:rFonts w:cs="宋体"/>
          <w:kern w:val="0"/>
          <w:sz w:val="24"/>
          <w:szCs w:val="24"/>
        </w:rPr>
        <w:t>lagging indicator</w:t>
      </w:r>
      <w:r w:rsidR="0012409D" w:rsidRPr="007158F8">
        <w:rPr>
          <w:rFonts w:cs="宋体"/>
          <w:kern w:val="0"/>
          <w:sz w:val="24"/>
          <w:szCs w:val="24"/>
        </w:rPr>
        <w:fldChar w:fldCharType="end"/>
      </w:r>
      <w:r w:rsidRPr="007158F8">
        <w:rPr>
          <w:rFonts w:ascii="华文细黑" w:eastAsia="华文细黑" w:hAnsi="华文细黑" w:cs="宋体"/>
          <w:kern w:val="0"/>
          <w:sz w:val="24"/>
          <w:szCs w:val="24"/>
        </w:rPr>
        <w:t>），就是说它所提供的信息反映的是公司的历史绩效。</w:t>
      </w:r>
    </w:p>
    <w:p w14:paraId="274C4091"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资本回报率通常用来直观地评估一个公司的</w:t>
      </w:r>
      <w:hyperlink r:id="rId112" w:tooltip="价值创造能力" w:history="1">
        <w:r w:rsidRPr="007158F8">
          <w:rPr>
            <w:rFonts w:cs="宋体"/>
            <w:kern w:val="0"/>
            <w:sz w:val="24"/>
            <w:szCs w:val="24"/>
          </w:rPr>
          <w:t>价值创造能力</w:t>
        </w:r>
      </w:hyperlink>
      <w:r w:rsidRPr="007158F8">
        <w:rPr>
          <w:rFonts w:ascii="华文细黑" w:eastAsia="华文细黑" w:hAnsi="华文细黑" w:cs="宋体"/>
          <w:kern w:val="0"/>
          <w:sz w:val="24"/>
          <w:szCs w:val="24"/>
        </w:rPr>
        <w:t>。（相对）</w:t>
      </w:r>
      <w:r w:rsidRPr="00E47237">
        <w:rPr>
          <w:rFonts w:ascii="华文细黑" w:eastAsia="华文细黑" w:hAnsi="华文细黑" w:cs="宋体"/>
          <w:kern w:val="0"/>
          <w:sz w:val="24"/>
          <w:szCs w:val="24"/>
          <w:highlight w:val="yellow"/>
        </w:rPr>
        <w:t>较高ROIC值，往往被视作公司强健或者管理有方的有力证据</w:t>
      </w:r>
      <w:r w:rsidRPr="007158F8">
        <w:rPr>
          <w:rFonts w:ascii="华文细黑" w:eastAsia="华文细黑" w:hAnsi="华文细黑" w:cs="宋体"/>
          <w:kern w:val="0"/>
          <w:sz w:val="24"/>
          <w:szCs w:val="24"/>
        </w:rPr>
        <w:t>。但是，必须注意：资本回报率值高，也可能是管理不善的表现，比如过分强调营收，忽略成长机会，牺牲长期价值。</w:t>
      </w:r>
    </w:p>
    <w:p w14:paraId="3355CF7F"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rPr>
        <w:t>资本回报率的局限</w:t>
      </w:r>
    </w:p>
    <w:p w14:paraId="7E060649" w14:textId="77777777" w:rsidR="002F2F59" w:rsidRPr="007158F8" w:rsidRDefault="002F2F59" w:rsidP="005771BD">
      <w:pPr>
        <w:pStyle w:val="ac"/>
        <w:shd w:val="clear" w:color="auto" w:fill="FFFFFF"/>
        <w:spacing w:before="240" w:beforeAutospacing="0" w:after="240" w:afterAutospacing="0" w:line="360" w:lineRule="auto"/>
        <w:rPr>
          <w:rFonts w:ascii="华文细黑" w:eastAsia="华文细黑" w:hAnsi="华文细黑"/>
        </w:rPr>
      </w:pPr>
      <w:r w:rsidRPr="007158F8">
        <w:rPr>
          <w:rFonts w:ascii="华文细黑" w:eastAsia="华文细黑" w:hAnsi="华文细黑"/>
        </w:rPr>
        <w:t xml:space="preserve">　　作为一项会计评估方法，ROIC可能会存在以下隐患：</w:t>
      </w:r>
    </w:p>
    <w:p w14:paraId="482C25D7" w14:textId="77777777" w:rsidR="002F2F59" w:rsidRPr="007158F8" w:rsidRDefault="002F2F59" w:rsidP="005771BD">
      <w:pPr>
        <w:pStyle w:val="ac"/>
        <w:shd w:val="clear" w:color="auto" w:fill="FFFFFF"/>
        <w:spacing w:before="0" w:beforeAutospacing="0" w:after="0" w:afterAutospacing="0" w:line="360" w:lineRule="auto"/>
        <w:rPr>
          <w:rFonts w:ascii="华文细黑" w:eastAsia="华文细黑" w:hAnsi="华文细黑"/>
        </w:rPr>
      </w:pPr>
      <w:r w:rsidRPr="007158F8">
        <w:rPr>
          <w:rFonts w:ascii="华文细黑" w:eastAsia="华文细黑" w:hAnsi="华文细黑"/>
        </w:rPr>
        <w:t xml:space="preserve">　　被</w:t>
      </w:r>
      <w:r w:rsidR="0012409D" w:rsidRPr="007158F8">
        <w:fldChar w:fldCharType="begin"/>
      </w:r>
      <w:r w:rsidR="0012409D" w:rsidRPr="007158F8">
        <w:instrText xml:space="preserve"> HYPERLINK "http://wiki.mbalib.com/wiki/%E7%AE%A1%E7%90%86%E8%80%85" \o "管理者" </w:instrText>
      </w:r>
      <w:r w:rsidR="0012409D" w:rsidRPr="007158F8">
        <w:fldChar w:fldCharType="separate"/>
      </w:r>
      <w:r w:rsidRPr="007158F8">
        <w:t>管理者</w:t>
      </w:r>
      <w:r w:rsidR="0012409D" w:rsidRPr="007158F8">
        <w:fldChar w:fldCharType="end"/>
      </w:r>
      <w:r w:rsidRPr="007158F8">
        <w:rPr>
          <w:rFonts w:ascii="华文细黑" w:eastAsia="华文细黑" w:hAnsi="华文细黑"/>
        </w:rPr>
        <w:t>操纵；</w:t>
      </w:r>
    </w:p>
    <w:p w14:paraId="60B484BE" w14:textId="77777777" w:rsidR="002F2F59" w:rsidRPr="007158F8" w:rsidRDefault="002F2F59" w:rsidP="005771BD">
      <w:pPr>
        <w:pStyle w:val="ac"/>
        <w:shd w:val="clear" w:color="auto" w:fill="FFFFFF"/>
        <w:spacing w:before="0" w:beforeAutospacing="0" w:after="0" w:afterAutospacing="0" w:line="360" w:lineRule="auto"/>
        <w:rPr>
          <w:rFonts w:ascii="华文细黑" w:eastAsia="华文细黑" w:hAnsi="华文细黑"/>
        </w:rPr>
      </w:pPr>
      <w:r w:rsidRPr="007158F8">
        <w:rPr>
          <w:rFonts w:ascii="华文细黑" w:eastAsia="华文细黑" w:hAnsi="华文细黑"/>
        </w:rPr>
        <w:t xml:space="preserve">　　受</w:t>
      </w:r>
      <w:r w:rsidR="0012409D" w:rsidRPr="007158F8">
        <w:fldChar w:fldCharType="begin"/>
      </w:r>
      <w:r w:rsidR="0012409D" w:rsidRPr="007158F8">
        <w:instrText xml:space="preserve"> HYPERLINK "http://wiki.mbalib.com/wiki/%E4%BC%9A%E8%AE%A1%E5%88%B6%E5%BA%A6" \o "会计制度" </w:instrText>
      </w:r>
      <w:r w:rsidR="0012409D" w:rsidRPr="007158F8">
        <w:fldChar w:fldCharType="separate"/>
      </w:r>
      <w:r w:rsidRPr="007158F8">
        <w:t>会计制度</w:t>
      </w:r>
      <w:r w:rsidR="0012409D" w:rsidRPr="007158F8">
        <w:fldChar w:fldCharType="end"/>
      </w:r>
      <w:r w:rsidRPr="007158F8">
        <w:rPr>
          <w:rFonts w:ascii="华文细黑" w:eastAsia="华文细黑" w:hAnsi="华文细黑"/>
        </w:rPr>
        <w:t>以及会计制度变更的影响；</w:t>
      </w:r>
    </w:p>
    <w:p w14:paraId="08554C7C" w14:textId="77777777" w:rsidR="002F2F59" w:rsidRPr="007158F8" w:rsidRDefault="002F2F59" w:rsidP="005771BD">
      <w:pPr>
        <w:pStyle w:val="ac"/>
        <w:shd w:val="clear" w:color="auto" w:fill="FFFFFF"/>
        <w:spacing w:before="0" w:beforeAutospacing="0" w:after="0" w:afterAutospacing="0" w:line="360" w:lineRule="auto"/>
        <w:rPr>
          <w:rFonts w:ascii="华文细黑" w:eastAsia="华文细黑" w:hAnsi="华文细黑"/>
        </w:rPr>
      </w:pPr>
      <w:r w:rsidRPr="007158F8">
        <w:rPr>
          <w:rFonts w:ascii="华文细黑" w:eastAsia="华文细黑" w:hAnsi="华文细黑"/>
        </w:rPr>
        <w:t xml:space="preserve">　　受</w:t>
      </w:r>
      <w:r w:rsidR="0012409D" w:rsidRPr="007158F8">
        <w:fldChar w:fldCharType="begin"/>
      </w:r>
      <w:r w:rsidR="0012409D" w:rsidRPr="007158F8">
        <w:instrText xml:space="preserve"> HYPERLINK "http://wiki.mbalib.com/wiki/%E9%80%9A%E8%B4%A7%E8%86%A8%E8%83%80" \o "通货膨胀" </w:instrText>
      </w:r>
      <w:r w:rsidR="0012409D" w:rsidRPr="007158F8">
        <w:fldChar w:fldCharType="separate"/>
      </w:r>
      <w:r w:rsidRPr="007158F8">
        <w:t>通货膨胀</w:t>
      </w:r>
      <w:r w:rsidR="0012409D" w:rsidRPr="007158F8">
        <w:fldChar w:fldCharType="end"/>
      </w:r>
      <w:r w:rsidRPr="007158F8">
        <w:rPr>
          <w:rFonts w:ascii="华文细黑" w:eastAsia="华文细黑" w:hAnsi="华文细黑"/>
        </w:rPr>
        <w:t>以及汇率变换的影响。</w:t>
      </w:r>
    </w:p>
    <w:p w14:paraId="4B63F442" w14:textId="77777777" w:rsidR="002F2F59" w:rsidRPr="007158F8" w:rsidRDefault="002F2F59" w:rsidP="005771BD">
      <w:pPr>
        <w:pStyle w:val="ac"/>
        <w:shd w:val="clear" w:color="auto" w:fill="FFFFFF"/>
        <w:spacing w:before="0" w:beforeAutospacing="0" w:after="0" w:afterAutospacing="0" w:line="360" w:lineRule="auto"/>
        <w:ind w:firstLine="420"/>
        <w:rPr>
          <w:rFonts w:ascii="华文细黑" w:eastAsia="华文细黑" w:hAnsi="华文细黑"/>
        </w:rPr>
      </w:pPr>
      <w:r w:rsidRPr="007158F8">
        <w:rPr>
          <w:rFonts w:ascii="华文细黑" w:eastAsia="华文细黑" w:hAnsi="华文细黑"/>
        </w:rPr>
        <w:lastRenderedPageBreak/>
        <w:t>可以确定的一点是，如果一个公司的经营收入低于</w:t>
      </w:r>
      <w:r w:rsidR="0012409D" w:rsidRPr="007158F8">
        <w:fldChar w:fldCharType="begin"/>
      </w:r>
      <w:r w:rsidR="0012409D" w:rsidRPr="007158F8">
        <w:instrText xml:space="preserve"> HYPERLINK "http://wiki.mbalib.com/wiki/%E8%B5%84%E6%9C%AC%E6%88%90%E6%9C%AC" \o "资本成本" </w:instrText>
      </w:r>
      <w:r w:rsidR="0012409D" w:rsidRPr="007158F8">
        <w:fldChar w:fldCharType="separate"/>
      </w:r>
      <w:r w:rsidRPr="007158F8">
        <w:t>资本成本</w:t>
      </w:r>
      <w:r w:rsidR="0012409D" w:rsidRPr="007158F8">
        <w:fldChar w:fldCharType="end"/>
      </w:r>
      <w:r w:rsidRPr="007158F8">
        <w:rPr>
          <w:rFonts w:ascii="华文细黑" w:eastAsia="华文细黑" w:hAnsi="华文细黑"/>
        </w:rPr>
        <w:t>的话，那么通常它就不可能创造价值，除非它的ROIC超越资本成本（</w:t>
      </w:r>
      <w:r w:rsidR="0012409D" w:rsidRPr="007158F8">
        <w:fldChar w:fldCharType="begin"/>
      </w:r>
      <w:r w:rsidR="0012409D" w:rsidRPr="007158F8">
        <w:instrText xml:space="preserve"> HYPERLINK "http://wiki.mbalib.com/wiki/%E5%8A%A0%E6%9D%83%E5%B9%B3%E5%9D%87%E8%B5%84%E6%9C%AC%E6%88%90%E6%9C%AC" \o "加权平均资本成本" </w:instrText>
      </w:r>
      <w:r w:rsidR="0012409D" w:rsidRPr="007158F8">
        <w:fldChar w:fldCharType="separate"/>
      </w:r>
      <w:r w:rsidRPr="007158F8">
        <w:t>加权平均资本成本</w:t>
      </w:r>
      <w:r w:rsidR="0012409D" w:rsidRPr="007158F8">
        <w:fldChar w:fldCharType="end"/>
      </w:r>
      <w:r w:rsidRPr="007158F8">
        <w:rPr>
          <w:rFonts w:ascii="华文细黑" w:eastAsia="华文细黑" w:hAnsi="华文细黑"/>
        </w:rPr>
        <w:t>）。</w:t>
      </w:r>
    </w:p>
    <w:p w14:paraId="549E5F31" w14:textId="77777777" w:rsidR="002F2F59" w:rsidRPr="00EE4510" w:rsidRDefault="002F2F59" w:rsidP="005771B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p>
    <w:p w14:paraId="5AB6C51F"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hint="eastAsia"/>
        </w:rPr>
        <w:t>投入资本</w:t>
      </w:r>
    </w:p>
    <w:p w14:paraId="30B52CCD" w14:textId="77777777" w:rsidR="002F2F59" w:rsidRPr="00EE4510" w:rsidRDefault="002F2F59" w:rsidP="005771BD">
      <w:pPr>
        <w:widowControl/>
        <w:shd w:val="clear" w:color="auto" w:fill="FFFFFF"/>
        <w:spacing w:before="240" w:after="240" w:line="360" w:lineRule="auto"/>
        <w:jc w:val="left"/>
        <w:rPr>
          <w:rFonts w:ascii="华文细黑" w:eastAsia="华文细黑" w:hAnsi="华文细黑" w:cs="Arial"/>
          <w:color w:val="333333"/>
          <w:szCs w:val="21"/>
          <w:shd w:val="clear" w:color="auto" w:fill="FFFFFF"/>
        </w:rPr>
      </w:pPr>
      <w:r w:rsidRPr="00EE4510">
        <w:rPr>
          <w:rFonts w:ascii="华文细黑" w:eastAsia="华文细黑" w:hAnsi="华文细黑" w:cs="Arial"/>
          <w:b/>
          <w:bCs/>
          <w:color w:val="333333"/>
          <w:szCs w:val="21"/>
          <w:shd w:val="clear" w:color="auto" w:fill="FFFFFF"/>
        </w:rPr>
        <w:t>投入资本</w:t>
      </w:r>
      <w:r w:rsidRPr="00EE4510">
        <w:rPr>
          <w:rFonts w:ascii="华文细黑" w:eastAsia="华文细黑" w:hAnsi="华文细黑" w:cs="Arial"/>
          <w:color w:val="333333"/>
          <w:szCs w:val="21"/>
          <w:shd w:val="clear" w:color="auto" w:fill="FFFFFF"/>
        </w:rPr>
        <w:t>是指所有者在企业</w:t>
      </w:r>
      <w:hyperlink r:id="rId113" w:tooltip="注册资本" w:history="1">
        <w:r w:rsidRPr="00EE4510">
          <w:rPr>
            <w:rStyle w:val="a7"/>
            <w:rFonts w:ascii="华文细黑" w:eastAsia="华文细黑" w:hAnsi="华文细黑" w:cs="Arial"/>
            <w:color w:val="173ABD"/>
            <w:szCs w:val="21"/>
            <w:shd w:val="clear" w:color="auto" w:fill="FFFFFF"/>
          </w:rPr>
          <w:t>注册资本</w:t>
        </w:r>
      </w:hyperlink>
      <w:r w:rsidRPr="007158F8">
        <w:rPr>
          <w:rFonts w:ascii="华文细黑" w:eastAsia="华文细黑" w:hAnsi="华文细黑" w:cs="宋体"/>
          <w:kern w:val="0"/>
          <w:sz w:val="24"/>
          <w:szCs w:val="24"/>
        </w:rPr>
        <w:t>的</w:t>
      </w:r>
      <w:r w:rsidRPr="00EE4510">
        <w:rPr>
          <w:rFonts w:ascii="华文细黑" w:eastAsia="华文细黑" w:hAnsi="华文细黑" w:cs="Arial"/>
          <w:color w:val="333333"/>
          <w:szCs w:val="21"/>
          <w:shd w:val="clear" w:color="auto" w:fill="FFFFFF"/>
        </w:rPr>
        <w:t>范围内实际投入的</w:t>
      </w:r>
      <w:hyperlink r:id="rId114" w:tooltip="资本" w:history="1">
        <w:r w:rsidRPr="00EE4510">
          <w:rPr>
            <w:rStyle w:val="a7"/>
            <w:rFonts w:ascii="华文细黑" w:eastAsia="华文细黑" w:hAnsi="华文细黑" w:cs="Arial"/>
            <w:color w:val="173ABD"/>
            <w:szCs w:val="21"/>
            <w:shd w:val="clear" w:color="auto" w:fill="FFFFFF"/>
          </w:rPr>
          <w:t>资本</w:t>
        </w:r>
      </w:hyperlink>
      <w:r w:rsidRPr="00EE4510">
        <w:rPr>
          <w:rFonts w:ascii="华文细黑" w:eastAsia="华文细黑" w:hAnsi="华文细黑" w:cs="Arial"/>
          <w:color w:val="333333"/>
          <w:szCs w:val="21"/>
          <w:shd w:val="clear" w:color="auto" w:fill="FFFFFF"/>
        </w:rPr>
        <w:t>，是指出资人作为资本实际投入企业的资金数额，进一步划分为</w:t>
      </w:r>
      <w:hyperlink r:id="rId115" w:tooltip="资本金" w:history="1">
        <w:r w:rsidRPr="00EE4510">
          <w:rPr>
            <w:rStyle w:val="a7"/>
            <w:rFonts w:ascii="华文细黑" w:eastAsia="华文细黑" w:hAnsi="华文细黑" w:cs="Arial"/>
            <w:color w:val="173ABD"/>
            <w:szCs w:val="21"/>
            <w:shd w:val="clear" w:color="auto" w:fill="FFFFFF"/>
          </w:rPr>
          <w:t>资本金</w:t>
        </w:r>
      </w:hyperlink>
      <w:r w:rsidRPr="00EE4510">
        <w:rPr>
          <w:rFonts w:ascii="华文细黑" w:eastAsia="华文细黑" w:hAnsi="华文细黑" w:cs="Arial"/>
          <w:color w:val="333333"/>
          <w:szCs w:val="21"/>
          <w:shd w:val="clear" w:color="auto" w:fill="FFFFFF"/>
        </w:rPr>
        <w:t>与</w:t>
      </w:r>
      <w:hyperlink r:id="rId116" w:tooltip="资本公积" w:history="1">
        <w:r w:rsidRPr="00EE4510">
          <w:rPr>
            <w:rStyle w:val="a7"/>
            <w:rFonts w:ascii="华文细黑" w:eastAsia="华文细黑" w:hAnsi="华文细黑" w:cs="Arial"/>
            <w:color w:val="173ABD"/>
            <w:szCs w:val="21"/>
            <w:shd w:val="clear" w:color="auto" w:fill="FFFFFF"/>
          </w:rPr>
          <w:t>资本公积</w:t>
        </w:r>
      </w:hyperlink>
      <w:r w:rsidRPr="00EE4510">
        <w:rPr>
          <w:rFonts w:ascii="华文细黑" w:eastAsia="华文细黑" w:hAnsi="华文细黑" w:cs="Arial"/>
          <w:color w:val="333333"/>
          <w:szCs w:val="21"/>
          <w:shd w:val="clear" w:color="auto" w:fill="FFFFFF"/>
        </w:rPr>
        <w:t>。</w:t>
      </w:r>
    </w:p>
    <w:p w14:paraId="31847596" w14:textId="77777777" w:rsidR="002F2F59" w:rsidRPr="007158F8" w:rsidRDefault="002F2F59" w:rsidP="005771BD">
      <w:pPr>
        <w:widowControl/>
        <w:shd w:val="clear" w:color="auto" w:fill="FFFFFF"/>
        <w:spacing w:before="240" w:after="240" w:line="360" w:lineRule="auto"/>
        <w:jc w:val="left"/>
        <w:rPr>
          <w:rFonts w:ascii="华文细黑" w:eastAsia="华文细黑" w:hAnsi="华文细黑" w:cs="宋体"/>
          <w:kern w:val="0"/>
          <w:sz w:val="24"/>
          <w:szCs w:val="24"/>
        </w:rPr>
      </w:pPr>
      <w:r w:rsidRPr="007158F8">
        <w:rPr>
          <w:rFonts w:ascii="华文细黑" w:eastAsia="华文细黑" w:hAnsi="华文细黑" w:cs="宋体"/>
          <w:kern w:val="0"/>
          <w:sz w:val="24"/>
          <w:szCs w:val="24"/>
        </w:rPr>
        <w:t>在不同类型的企业中，投入资本的表现形式有所不同。在</w:t>
      </w:r>
      <w:r w:rsidR="0012409D" w:rsidRPr="007158F8">
        <w:rPr>
          <w:rFonts w:cs="宋体"/>
          <w:kern w:val="0"/>
          <w:sz w:val="24"/>
          <w:szCs w:val="24"/>
        </w:rPr>
        <w:fldChar w:fldCharType="begin"/>
      </w:r>
      <w:r w:rsidR="0012409D" w:rsidRPr="007158F8">
        <w:rPr>
          <w:rFonts w:cs="宋体"/>
          <w:kern w:val="0"/>
          <w:sz w:val="24"/>
          <w:szCs w:val="24"/>
        </w:rPr>
        <w:instrText xml:space="preserve"> HYPERLINK "http://wiki.mbalib.com/wiki/%E8%82%A1%E4%BB%BD%E6%9C%89%E9%99%90%E5%85%AC%E5%8F%B8" \o "股份有限公司" </w:instrText>
      </w:r>
      <w:r w:rsidR="0012409D" w:rsidRPr="007158F8">
        <w:rPr>
          <w:rFonts w:cs="宋体"/>
          <w:kern w:val="0"/>
          <w:sz w:val="24"/>
          <w:szCs w:val="24"/>
        </w:rPr>
        <w:fldChar w:fldCharType="separate"/>
      </w:r>
      <w:r w:rsidRPr="007158F8">
        <w:rPr>
          <w:rFonts w:cs="宋体"/>
          <w:kern w:val="0"/>
          <w:sz w:val="24"/>
          <w:szCs w:val="24"/>
        </w:rPr>
        <w:t>股份有限公司</w:t>
      </w:r>
      <w:r w:rsidR="0012409D" w:rsidRPr="007158F8">
        <w:rPr>
          <w:rFonts w:cs="宋体"/>
          <w:kern w:val="0"/>
          <w:sz w:val="24"/>
          <w:szCs w:val="24"/>
        </w:rPr>
        <w:fldChar w:fldCharType="end"/>
      </w:r>
      <w:r w:rsidRPr="007158F8">
        <w:rPr>
          <w:rFonts w:ascii="华文细黑" w:eastAsia="华文细黑" w:hAnsi="华文细黑" w:cs="宋体"/>
          <w:kern w:val="0"/>
          <w:sz w:val="24"/>
          <w:szCs w:val="24"/>
        </w:rPr>
        <w:t>，投入资本表现为实际发行股票的面值，也称为</w:t>
      </w:r>
      <w:hyperlink r:id="rId117" w:tooltip="股本" w:history="1">
        <w:r w:rsidRPr="007158F8">
          <w:rPr>
            <w:rFonts w:cs="宋体"/>
            <w:kern w:val="0"/>
            <w:sz w:val="24"/>
            <w:szCs w:val="24"/>
          </w:rPr>
          <w:t>股本</w:t>
        </w:r>
      </w:hyperlink>
      <w:r w:rsidRPr="007158F8">
        <w:rPr>
          <w:rFonts w:ascii="华文细黑" w:eastAsia="华文细黑" w:hAnsi="华文细黑" w:cs="宋体"/>
          <w:kern w:val="0"/>
          <w:sz w:val="24"/>
          <w:szCs w:val="24"/>
        </w:rPr>
        <w:t>；在其他企业，投入资本表现为所有者在注册资本范围内的实际出资额，也称为</w:t>
      </w:r>
      <w:hyperlink r:id="rId118" w:tooltip="实收资本" w:history="1">
        <w:r w:rsidRPr="007158F8">
          <w:rPr>
            <w:rFonts w:cs="宋体"/>
            <w:kern w:val="0"/>
            <w:sz w:val="24"/>
            <w:szCs w:val="24"/>
          </w:rPr>
          <w:t>实收资本</w:t>
        </w:r>
      </w:hyperlink>
      <w:r w:rsidRPr="007158F8">
        <w:rPr>
          <w:rFonts w:ascii="华文细黑" w:eastAsia="华文细黑" w:hAnsi="华文细黑" w:cs="宋体"/>
          <w:kern w:val="0"/>
          <w:sz w:val="24"/>
          <w:szCs w:val="24"/>
        </w:rPr>
        <w:t>。</w:t>
      </w:r>
    </w:p>
    <w:p w14:paraId="419FCF69" w14:textId="77777777" w:rsidR="002F2F59" w:rsidRPr="00EE4510" w:rsidRDefault="002F2F59" w:rsidP="005771BD">
      <w:pPr>
        <w:widowControl/>
        <w:shd w:val="clear" w:color="auto" w:fill="FFFFFF"/>
        <w:spacing w:before="240" w:after="240" w:line="360" w:lineRule="auto"/>
        <w:jc w:val="left"/>
        <w:rPr>
          <w:rFonts w:ascii="华文细黑" w:eastAsia="华文细黑" w:hAnsi="华文细黑" w:cs="Arial"/>
          <w:color w:val="333333"/>
          <w:kern w:val="0"/>
          <w:szCs w:val="21"/>
        </w:rPr>
      </w:pPr>
    </w:p>
    <w:p w14:paraId="2AE4D9C5" w14:textId="77777777" w:rsidR="002F2F59" w:rsidRPr="00EE4510" w:rsidRDefault="002F2F59" w:rsidP="005771BD">
      <w:pPr>
        <w:pStyle w:val="5"/>
        <w:spacing w:line="360" w:lineRule="auto"/>
        <w:rPr>
          <w:rFonts w:ascii="华文细黑" w:eastAsia="华文细黑" w:hAnsi="华文细黑"/>
        </w:rPr>
      </w:pPr>
      <w:r w:rsidRPr="00EE4510">
        <w:rPr>
          <w:rFonts w:ascii="华文细黑" w:eastAsia="华文细黑" w:hAnsi="华文细黑" w:hint="eastAsia"/>
        </w:rPr>
        <w:t>注册资本</w:t>
      </w:r>
    </w:p>
    <w:p w14:paraId="28832040" w14:textId="77777777" w:rsidR="002F2F59" w:rsidRPr="00EE4510" w:rsidRDefault="002F2F59"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所谓</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"http://wiki.mbalib.com/wiki/%E6%B3%A8%E5%86%8C%E8%B5%84%E6%9C%AC" \o "注册资本"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注册资本</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，是指企业在设立时向工商行政管理部门登记的</w:t>
      </w:r>
      <w:hyperlink r:id="rId119" w:tooltip="资本总额" w:history="1">
        <w:r w:rsidRPr="00EE4510">
          <w:rPr>
            <w:rFonts w:ascii="华文细黑" w:eastAsia="华文细黑" w:hAnsi="华文细黑" w:cs="宋体"/>
            <w:kern w:val="0"/>
            <w:sz w:val="24"/>
            <w:szCs w:val="24"/>
          </w:rPr>
          <w:t>资本总额</w:t>
        </w:r>
      </w:hyperlink>
      <w:r w:rsidRPr="00EE4510">
        <w:rPr>
          <w:rFonts w:ascii="华文细黑" w:eastAsia="华文细黑" w:hAnsi="华文细黑" w:cs="宋体"/>
          <w:kern w:val="0"/>
          <w:sz w:val="24"/>
          <w:szCs w:val="24"/>
        </w:rPr>
        <w:t>，也就是全部出资者设定的出资额之</w:t>
      </w:r>
      <w:proofErr w:type="gramStart"/>
      <w:r w:rsidRPr="00EE4510">
        <w:rPr>
          <w:rFonts w:ascii="华文细黑" w:eastAsia="华文细黑" w:hAnsi="华文细黑" w:cs="宋体"/>
          <w:kern w:val="0"/>
          <w:sz w:val="24"/>
          <w:szCs w:val="24"/>
        </w:rPr>
        <w:t>和</w:t>
      </w:r>
      <w:proofErr w:type="gramEnd"/>
      <w:r w:rsidRPr="00EE4510">
        <w:rPr>
          <w:rFonts w:ascii="华文细黑" w:eastAsia="华文细黑" w:hAnsi="华文细黑" w:cs="宋体"/>
          <w:kern w:val="0"/>
          <w:sz w:val="24"/>
          <w:szCs w:val="24"/>
        </w:rPr>
        <w:t>。企业对资本的筹集，应该按照法律、法规、合同和章程的规定及时进行。如果是一次筹集的，投入资本应等于注册资本；如果是分期筹集的，在所有者最</w:t>
      </w:r>
      <w:r w:rsidRPr="00EE4510">
        <w:rPr>
          <w:rFonts w:ascii="华文细黑" w:eastAsia="华文细黑" w:hAnsi="华文细黑" w:cs="宋体"/>
          <w:kern w:val="0"/>
          <w:sz w:val="24"/>
          <w:szCs w:val="24"/>
        </w:rPr>
        <w:lastRenderedPageBreak/>
        <w:t>后一次缴入资本以后，投入资本应等于注册资本。注册资本是企业的</w:t>
      </w:r>
      <w:hyperlink r:id="rId120" w:tooltip="法定资本" w:history="1">
        <w:r w:rsidRPr="00EE4510">
          <w:rPr>
            <w:rFonts w:ascii="华文细黑" w:eastAsia="华文细黑" w:hAnsi="华文细黑" w:cs="宋体"/>
            <w:kern w:val="0"/>
            <w:sz w:val="24"/>
            <w:szCs w:val="24"/>
          </w:rPr>
          <w:t>法定资本</w:t>
        </w:r>
      </w:hyperlink>
      <w:r w:rsidRPr="00EE4510">
        <w:rPr>
          <w:rFonts w:ascii="华文细黑" w:eastAsia="华文细黑" w:hAnsi="华文细黑" w:cs="宋体"/>
          <w:kern w:val="0"/>
          <w:sz w:val="24"/>
          <w:szCs w:val="24"/>
        </w:rPr>
        <w:t>，是企业承担民事责任的财力保证。</w:t>
      </w:r>
    </w:p>
    <w:p w14:paraId="49790E3E" w14:textId="60157C85" w:rsidR="002F2F59" w:rsidRPr="00EE4510" w:rsidRDefault="002F2F59" w:rsidP="005771BD">
      <w:pPr>
        <w:pStyle w:val="4"/>
        <w:spacing w:line="360" w:lineRule="auto"/>
        <w:rPr>
          <w:rFonts w:ascii="华文细黑" w:eastAsia="华文细黑" w:hAnsi="华文细黑"/>
          <w:shd w:val="clear" w:color="auto" w:fill="FFFFFF"/>
        </w:rPr>
      </w:pPr>
      <w:r w:rsidRPr="00EE4510">
        <w:rPr>
          <w:rFonts w:ascii="华文细黑" w:eastAsia="华文细黑" w:hAnsi="华文细黑"/>
          <w:shd w:val="clear" w:color="auto" w:fill="FFFFFF"/>
        </w:rPr>
        <w:t xml:space="preserve">股本回报率 </w:t>
      </w:r>
      <w:r w:rsidR="002B09E5">
        <w:rPr>
          <w:rFonts w:ascii="华文细黑" w:eastAsia="华文细黑" w:hAnsi="华文细黑"/>
          <w:shd w:val="clear" w:color="auto" w:fill="FFFFFF"/>
        </w:rPr>
        <w:t>/</w:t>
      </w:r>
      <w:r w:rsidR="002B09E5">
        <w:rPr>
          <w:rFonts w:ascii="华文细黑" w:eastAsia="华文细黑" w:hAnsi="华文细黑" w:hint="eastAsia"/>
          <w:shd w:val="clear" w:color="auto" w:fill="FFFFFF"/>
        </w:rPr>
        <w:t>净资产收益率</w:t>
      </w:r>
      <w:r w:rsidR="002B09E5">
        <w:rPr>
          <w:rFonts w:ascii="华文细黑" w:eastAsia="华文细黑" w:hAnsi="华文细黑"/>
          <w:shd w:val="clear" w:color="auto" w:fill="FFFFFF"/>
        </w:rPr>
        <w:t xml:space="preserve"> </w:t>
      </w:r>
      <w:r w:rsidRPr="00EE4510">
        <w:rPr>
          <w:rFonts w:ascii="华文细黑" w:eastAsia="华文细黑" w:hAnsi="华文细黑"/>
          <w:shd w:val="clear" w:color="auto" w:fill="FFFFFF"/>
        </w:rPr>
        <w:t>(Return On Equity,简称ROE)</w:t>
      </w:r>
    </w:p>
    <w:p w14:paraId="442435F1" w14:textId="77777777" w:rsidR="002F2F59" w:rsidRPr="00EE4510" w:rsidRDefault="002F2F59" w:rsidP="005771BD">
      <w:pPr>
        <w:spacing w:line="360" w:lineRule="auto"/>
        <w:rPr>
          <w:rFonts w:ascii="华文细黑" w:eastAsia="华文细黑" w:hAnsi="华文细黑"/>
        </w:rPr>
      </w:pPr>
      <w:r w:rsidRPr="00EE4510">
        <w:rPr>
          <w:rFonts w:ascii="华文细黑" w:eastAsia="华文细黑" w:hAnsi="华文细黑" w:hint="eastAsia"/>
        </w:rPr>
        <w:t>也称</w:t>
      </w:r>
      <w:r w:rsidRPr="00EE4510">
        <w:rPr>
          <w:rFonts w:ascii="华文细黑" w:eastAsia="华文细黑" w:hAnsi="华文细黑"/>
          <w:b/>
          <w:bCs/>
          <w:shd w:val="clear" w:color="auto" w:fill="FFFFFF"/>
        </w:rPr>
        <w:t>产权收益率，产权报酬率</w:t>
      </w:r>
      <w:r w:rsidRPr="00EE4510">
        <w:rPr>
          <w:rFonts w:ascii="华文细黑" w:eastAsia="华文细黑" w:hAnsi="华文细黑" w:hint="eastAsia"/>
          <w:b/>
          <w:bCs/>
          <w:shd w:val="clear" w:color="auto" w:fill="FFFFFF"/>
        </w:rPr>
        <w:t>。</w:t>
      </w:r>
    </w:p>
    <w:p w14:paraId="3C363B16" w14:textId="77777777" w:rsidR="002F2F59" w:rsidRPr="00EE4510" w:rsidRDefault="002F2F59"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股本回报率是指税后净利润对股本投资额的比值。</w:t>
      </w:r>
    </w:p>
    <w:p w14:paraId="0785A159" w14:textId="77777777" w:rsidR="002F2F59" w:rsidRPr="00EE4510" w:rsidRDefault="002F2F59" w:rsidP="005771B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股本回报率＝净收入／股东股本（shareholder's equity）</w:t>
      </w:r>
    </w:p>
    <w:p w14:paraId="2C8B8B74" w14:textId="77777777" w:rsidR="002F2F59" w:rsidRPr="00EE4510" w:rsidRDefault="002F2F59" w:rsidP="005771BD">
      <w:pPr>
        <w:pStyle w:val="ac"/>
        <w:shd w:val="clear" w:color="auto" w:fill="FFFFFF"/>
        <w:spacing w:before="0" w:beforeAutospacing="0" w:after="0" w:afterAutospacing="0" w:line="360" w:lineRule="auto"/>
        <w:rPr>
          <w:rFonts w:ascii="华文细黑" w:eastAsia="华文细黑" w:hAnsi="华文细黑"/>
        </w:rPr>
      </w:pPr>
      <w:r w:rsidRPr="00EE4510">
        <w:rPr>
          <w:rFonts w:ascii="华文细黑" w:eastAsia="华文细黑" w:hAnsi="华文细黑"/>
        </w:rPr>
        <w:t>股本回报率根据其计算公式，由于作为分子的</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"http://wiki.mbalib.com/w/index.php?title=%E5%87%80%E6%94%B6%E5%85%A5&amp;action=edit" \o "净收入" </w:instrText>
      </w:r>
      <w:r w:rsidR="0012409D">
        <w:rPr>
          <w:rFonts w:ascii="华文细黑" w:eastAsia="华文细黑" w:hAnsi="华文细黑"/>
        </w:rPr>
        <w:fldChar w:fldCharType="separate"/>
      </w:r>
      <w:r w:rsidRPr="00EE4510">
        <w:rPr>
          <w:rFonts w:ascii="华文细黑" w:eastAsia="华文细黑" w:hAnsi="华文细黑"/>
        </w:rPr>
        <w:t>净收入</w:t>
      </w:r>
      <w:r w:rsidR="0012409D">
        <w:rPr>
          <w:rFonts w:ascii="华文细黑" w:eastAsia="华文细黑" w:hAnsi="华文细黑"/>
        </w:rPr>
        <w:fldChar w:fldCharType="end"/>
      </w:r>
      <w:r w:rsidRPr="00EE4510">
        <w:rPr>
          <w:rFonts w:ascii="华文细黑" w:eastAsia="华文细黑" w:hAnsi="华文细黑"/>
        </w:rPr>
        <w:t>并不能真实反映</w:t>
      </w:r>
      <w:hyperlink r:id="rId121" w:tooltip="企业绩效" w:history="1">
        <w:r w:rsidRPr="00EE4510">
          <w:rPr>
            <w:rFonts w:ascii="华文细黑" w:eastAsia="华文细黑" w:hAnsi="华文细黑"/>
          </w:rPr>
          <w:t>企业绩效</w:t>
        </w:r>
      </w:hyperlink>
      <w:r w:rsidRPr="00EE4510">
        <w:rPr>
          <w:rFonts w:ascii="华文细黑" w:eastAsia="华文细黑" w:hAnsi="华文细黑"/>
        </w:rPr>
        <w:t>，所以ROE的最终值也并不是决定</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"http://wiki.mbalib.com/wiki/%E4%BC%81%E4%B8%9A%E4%BB%B7%E5%80%BC" \o "企业价值" </w:instrText>
      </w:r>
      <w:r w:rsidR="0012409D">
        <w:rPr>
          <w:rFonts w:ascii="华文细黑" w:eastAsia="华文细黑" w:hAnsi="华文细黑"/>
        </w:rPr>
        <w:fldChar w:fldCharType="separate"/>
      </w:r>
      <w:r w:rsidRPr="00EE4510">
        <w:rPr>
          <w:rFonts w:ascii="华文细黑" w:eastAsia="华文细黑" w:hAnsi="华文细黑"/>
        </w:rPr>
        <w:t>企业价值</w:t>
      </w:r>
      <w:r w:rsidR="0012409D">
        <w:rPr>
          <w:rFonts w:ascii="华文细黑" w:eastAsia="华文细黑" w:hAnsi="华文细黑"/>
        </w:rPr>
        <w:fldChar w:fldCharType="end"/>
      </w:r>
      <w:r w:rsidRPr="00EE4510">
        <w:rPr>
          <w:rFonts w:ascii="华文细黑" w:eastAsia="华文细黑" w:hAnsi="华文细黑"/>
        </w:rPr>
        <w:t>或成功与否的一个可靠指标。然而，这一公式仍然出现在许多公司的年报里。</w:t>
      </w:r>
    </w:p>
    <w:p w14:paraId="6B15FF64" w14:textId="2AE7AB4B" w:rsidR="002F2F59" w:rsidRDefault="001675E2" w:rsidP="005771BD">
      <w:pPr>
        <w:spacing w:line="360" w:lineRule="auto"/>
        <w:ind w:firstLineChars="200" w:firstLine="480"/>
        <w:rPr>
          <w:rFonts w:ascii="华文细黑" w:eastAsia="华文细黑" w:hAnsi="华文细黑" w:cs="宋体"/>
          <w:kern w:val="0"/>
          <w:sz w:val="24"/>
          <w:szCs w:val="24"/>
        </w:rPr>
      </w:pPr>
      <w:r w:rsidRPr="001C1170">
        <w:rPr>
          <w:rFonts w:ascii="华文细黑" w:eastAsia="华文细黑" w:hAnsi="华文细黑" w:cs="宋体"/>
          <w:kern w:val="0"/>
          <w:sz w:val="24"/>
          <w:szCs w:val="24"/>
        </w:rPr>
        <w:t>一般来说，</w:t>
      </w:r>
      <w:r w:rsidRPr="001C1170">
        <w:rPr>
          <w:rFonts w:ascii="华文细黑" w:eastAsia="华文细黑" w:hAnsi="华文细黑" w:cs="宋体"/>
          <w:kern w:val="0"/>
          <w:sz w:val="24"/>
          <w:szCs w:val="24"/>
        </w:rPr>
        <w:fldChar w:fldCharType="begin"/>
      </w:r>
      <w:r w:rsidRPr="001C1170">
        <w:rPr>
          <w:rFonts w:ascii="华文细黑" w:eastAsia="华文细黑" w:hAnsi="华文细黑" w:cs="宋体"/>
          <w:kern w:val="0"/>
          <w:sz w:val="24"/>
          <w:szCs w:val="24"/>
        </w:rPr>
        <w:instrText xml:space="preserve"> HYPERLINK "http://wiki.mbalib.com/wiki/%E8%B4%9F%E5%80%BA" \o "负债" </w:instrText>
      </w:r>
      <w:r w:rsidRPr="001C1170">
        <w:rPr>
          <w:rFonts w:ascii="华文细黑" w:eastAsia="华文细黑" w:hAnsi="华文细黑" w:cs="宋体"/>
          <w:kern w:val="0"/>
          <w:sz w:val="24"/>
          <w:szCs w:val="24"/>
        </w:rPr>
        <w:fldChar w:fldCharType="separate"/>
      </w:r>
      <w:r w:rsidRPr="001C1170">
        <w:rPr>
          <w:rFonts w:ascii="华文细黑" w:eastAsia="华文细黑" w:hAnsi="华文细黑" w:cs="宋体"/>
          <w:kern w:val="0"/>
          <w:sz w:val="24"/>
          <w:szCs w:val="24"/>
        </w:rPr>
        <w:t>负债</w:t>
      </w:r>
      <w:r w:rsidRPr="001C1170">
        <w:rPr>
          <w:rFonts w:ascii="华文细黑" w:eastAsia="华文细黑" w:hAnsi="华文细黑" w:cs="宋体"/>
          <w:kern w:val="0"/>
          <w:sz w:val="24"/>
          <w:szCs w:val="24"/>
        </w:rPr>
        <w:fldChar w:fldCharType="end"/>
      </w:r>
      <w:r w:rsidRPr="001C1170">
        <w:rPr>
          <w:rFonts w:ascii="华文细黑" w:eastAsia="华文细黑" w:hAnsi="华文细黑" w:cs="宋体"/>
          <w:kern w:val="0"/>
          <w:sz w:val="24"/>
          <w:szCs w:val="24"/>
        </w:rPr>
        <w:t>增加会导致净资产收益率的上升。</w:t>
      </w:r>
      <w:r w:rsidR="00EE4331" w:rsidRPr="00EE4331">
        <w:rPr>
          <w:rFonts w:ascii="华文细黑" w:eastAsia="华文细黑" w:hAnsi="华文细黑" w:cs="宋体"/>
          <w:kern w:val="0"/>
          <w:sz w:val="24"/>
          <w:szCs w:val="24"/>
        </w:rPr>
        <w:t>企业</w:t>
      </w:r>
      <w:hyperlink r:id="rId122" w:tooltip="资产" w:history="1">
        <w:r w:rsidR="00EE4331" w:rsidRPr="00EE4331">
          <w:rPr>
            <w:rFonts w:ascii="华文细黑" w:eastAsia="华文细黑" w:hAnsi="华文细黑" w:cs="宋体"/>
            <w:kern w:val="0"/>
            <w:sz w:val="24"/>
            <w:szCs w:val="24"/>
          </w:rPr>
          <w:t>资产</w:t>
        </w:r>
      </w:hyperlink>
      <w:r w:rsidR="00EE4331" w:rsidRPr="00EE4331">
        <w:rPr>
          <w:rFonts w:ascii="华文细黑" w:eastAsia="华文细黑" w:hAnsi="华文细黑" w:cs="宋体"/>
          <w:kern w:val="0"/>
          <w:sz w:val="24"/>
          <w:szCs w:val="24"/>
        </w:rPr>
        <w:t>包括了两部分，一部分是</w:t>
      </w:r>
      <w:hyperlink r:id="rId123" w:tooltip="股东" w:history="1">
        <w:r w:rsidR="00EE4331" w:rsidRPr="00EE4331">
          <w:rPr>
            <w:rFonts w:ascii="华文细黑" w:eastAsia="华文细黑" w:hAnsi="华文细黑" w:cs="宋体"/>
            <w:kern w:val="0"/>
            <w:sz w:val="24"/>
            <w:szCs w:val="24"/>
          </w:rPr>
          <w:t>股东</w:t>
        </w:r>
      </w:hyperlink>
      <w:r w:rsidR="00EE4331" w:rsidRPr="00EE4331">
        <w:rPr>
          <w:rFonts w:ascii="华文细黑" w:eastAsia="华文细黑" w:hAnsi="华文细黑" w:cs="宋体"/>
          <w:kern w:val="0"/>
          <w:sz w:val="24"/>
          <w:szCs w:val="24"/>
        </w:rPr>
        <w:t>的投资，即</w:t>
      </w:r>
      <w:hyperlink r:id="rId124" w:tooltip="所有者权益" w:history="1">
        <w:r w:rsidR="00EE4331" w:rsidRPr="00EE4331">
          <w:rPr>
            <w:rFonts w:ascii="华文细黑" w:eastAsia="华文细黑" w:hAnsi="华文细黑" w:cs="宋体"/>
            <w:kern w:val="0"/>
            <w:sz w:val="24"/>
            <w:szCs w:val="24"/>
          </w:rPr>
          <w:t>所有者权益</w:t>
        </w:r>
      </w:hyperlink>
      <w:r w:rsidR="00EE4331" w:rsidRPr="00EE4331">
        <w:rPr>
          <w:rFonts w:ascii="华文细黑" w:eastAsia="华文细黑" w:hAnsi="华文细黑" w:cs="宋体"/>
          <w:kern w:val="0"/>
          <w:sz w:val="24"/>
          <w:szCs w:val="24"/>
        </w:rPr>
        <w:t>（它是</w:t>
      </w:r>
      <w:r w:rsidR="00EE4331" w:rsidRPr="00EE4331">
        <w:rPr>
          <w:rFonts w:ascii="华文细黑" w:eastAsia="华文细黑" w:hAnsi="华文细黑" w:cs="宋体"/>
          <w:kern w:val="0"/>
          <w:sz w:val="24"/>
          <w:szCs w:val="24"/>
        </w:rPr>
        <w:fldChar w:fldCharType="begin"/>
      </w:r>
      <w:r w:rsidR="00EE4331" w:rsidRPr="00EE4331">
        <w:rPr>
          <w:rFonts w:ascii="华文细黑" w:eastAsia="华文细黑" w:hAnsi="华文细黑" w:cs="宋体"/>
          <w:kern w:val="0"/>
          <w:sz w:val="24"/>
          <w:szCs w:val="24"/>
        </w:rPr>
        <w:instrText xml:space="preserve"> HYPERLINK "http://wiki.mbalib.com/wiki/%E8%82%A1%E4%B8%9C" \o "股东" </w:instrText>
      </w:r>
      <w:r w:rsidR="00EE4331" w:rsidRPr="00EE4331">
        <w:rPr>
          <w:rFonts w:ascii="华文细黑" w:eastAsia="华文细黑" w:hAnsi="华文细黑" w:cs="宋体"/>
          <w:kern w:val="0"/>
          <w:sz w:val="24"/>
          <w:szCs w:val="24"/>
        </w:rPr>
        <w:fldChar w:fldCharType="separate"/>
      </w:r>
      <w:r w:rsidR="00EE4331" w:rsidRPr="00EE4331">
        <w:rPr>
          <w:rFonts w:ascii="华文细黑" w:eastAsia="华文细黑" w:hAnsi="华文细黑" w:cs="宋体"/>
          <w:kern w:val="0"/>
          <w:sz w:val="24"/>
          <w:szCs w:val="24"/>
        </w:rPr>
        <w:t>股东</w:t>
      </w:r>
      <w:r w:rsidR="00EE4331" w:rsidRPr="00EE4331">
        <w:rPr>
          <w:rFonts w:ascii="华文细黑" w:eastAsia="华文细黑" w:hAnsi="华文细黑" w:cs="宋体"/>
          <w:kern w:val="0"/>
          <w:sz w:val="24"/>
          <w:szCs w:val="24"/>
        </w:rPr>
        <w:fldChar w:fldCharType="end"/>
      </w:r>
      <w:r w:rsidR="00EE4331" w:rsidRPr="00EE4331">
        <w:rPr>
          <w:rFonts w:ascii="华文细黑" w:eastAsia="华文细黑" w:hAnsi="华文细黑" w:cs="宋体"/>
          <w:kern w:val="0"/>
          <w:sz w:val="24"/>
          <w:szCs w:val="24"/>
        </w:rPr>
        <w:t>投入的</w:t>
      </w:r>
      <w:hyperlink r:id="rId125" w:tooltip="股本" w:history="1">
        <w:r w:rsidR="00EE4331" w:rsidRPr="00EE4331">
          <w:rPr>
            <w:rFonts w:ascii="华文细黑" w:eastAsia="华文细黑" w:hAnsi="华文细黑" w:cs="宋体"/>
            <w:kern w:val="0"/>
            <w:sz w:val="24"/>
            <w:szCs w:val="24"/>
          </w:rPr>
          <w:t>股本</w:t>
        </w:r>
      </w:hyperlink>
      <w:r w:rsidR="00EE4331" w:rsidRPr="00EE4331">
        <w:rPr>
          <w:rFonts w:ascii="华文细黑" w:eastAsia="华文细黑" w:hAnsi="华文细黑" w:cs="宋体"/>
          <w:kern w:val="0"/>
          <w:sz w:val="24"/>
          <w:szCs w:val="24"/>
        </w:rPr>
        <w:t>，企业</w:t>
      </w:r>
      <w:hyperlink r:id="rId126" w:tooltip="公积金" w:history="1">
        <w:r w:rsidR="00EE4331" w:rsidRPr="00EE4331">
          <w:rPr>
            <w:rFonts w:ascii="华文细黑" w:eastAsia="华文细黑" w:hAnsi="华文细黑" w:cs="宋体"/>
            <w:kern w:val="0"/>
            <w:sz w:val="24"/>
            <w:szCs w:val="24"/>
          </w:rPr>
          <w:t>公积金</w:t>
        </w:r>
      </w:hyperlink>
      <w:r w:rsidR="00EE4331" w:rsidRPr="00EE4331">
        <w:rPr>
          <w:rFonts w:ascii="华文细黑" w:eastAsia="华文细黑" w:hAnsi="华文细黑" w:cs="宋体"/>
          <w:kern w:val="0"/>
          <w:sz w:val="24"/>
          <w:szCs w:val="24"/>
        </w:rPr>
        <w:t>和</w:t>
      </w:r>
      <w:hyperlink r:id="rId127" w:tooltip="留存收益" w:history="1">
        <w:r w:rsidR="00EE4331" w:rsidRPr="00EE4331">
          <w:rPr>
            <w:rFonts w:ascii="华文细黑" w:eastAsia="华文细黑" w:hAnsi="华文细黑" w:cs="宋体"/>
            <w:kern w:val="0"/>
            <w:sz w:val="24"/>
            <w:szCs w:val="24"/>
          </w:rPr>
          <w:t>留存收益</w:t>
        </w:r>
      </w:hyperlink>
      <w:r w:rsidR="00EE4331" w:rsidRPr="00EE4331">
        <w:rPr>
          <w:rFonts w:ascii="华文细黑" w:eastAsia="华文细黑" w:hAnsi="华文细黑" w:cs="宋体"/>
          <w:kern w:val="0"/>
          <w:sz w:val="24"/>
          <w:szCs w:val="24"/>
        </w:rPr>
        <w:t>等的总和），另一部分是企业借入和暂时占用的</w:t>
      </w:r>
      <w:r w:rsidR="00EE4331" w:rsidRPr="00EE4331">
        <w:rPr>
          <w:rFonts w:ascii="华文细黑" w:eastAsia="华文细黑" w:hAnsi="华文细黑" w:cs="宋体"/>
          <w:kern w:val="0"/>
          <w:sz w:val="24"/>
          <w:szCs w:val="24"/>
        </w:rPr>
        <w:fldChar w:fldCharType="begin"/>
      </w:r>
      <w:r w:rsidR="00EE4331" w:rsidRPr="00EE4331">
        <w:rPr>
          <w:rFonts w:ascii="华文细黑" w:eastAsia="华文细黑" w:hAnsi="华文细黑" w:cs="宋体"/>
          <w:kern w:val="0"/>
          <w:sz w:val="24"/>
          <w:szCs w:val="24"/>
        </w:rPr>
        <w:instrText xml:space="preserve"> HYPERLINK "http://wiki.mbalib.com/wiki/%E8%B5%84%E9%87%91" \o "资金" </w:instrText>
      </w:r>
      <w:r w:rsidR="00EE4331" w:rsidRPr="00EE4331">
        <w:rPr>
          <w:rFonts w:ascii="华文细黑" w:eastAsia="华文细黑" w:hAnsi="华文细黑" w:cs="宋体"/>
          <w:kern w:val="0"/>
          <w:sz w:val="24"/>
          <w:szCs w:val="24"/>
        </w:rPr>
        <w:fldChar w:fldCharType="separate"/>
      </w:r>
      <w:r w:rsidR="00EE4331" w:rsidRPr="00EE4331">
        <w:rPr>
          <w:rFonts w:ascii="华文细黑" w:eastAsia="华文细黑" w:hAnsi="华文细黑" w:cs="宋体"/>
          <w:kern w:val="0"/>
          <w:sz w:val="24"/>
          <w:szCs w:val="24"/>
        </w:rPr>
        <w:t>资金</w:t>
      </w:r>
      <w:r w:rsidR="00EE4331" w:rsidRPr="00EE4331">
        <w:rPr>
          <w:rFonts w:ascii="华文细黑" w:eastAsia="华文细黑" w:hAnsi="华文细黑" w:cs="宋体"/>
          <w:kern w:val="0"/>
          <w:sz w:val="24"/>
          <w:szCs w:val="24"/>
        </w:rPr>
        <w:fldChar w:fldCharType="end"/>
      </w:r>
      <w:r w:rsidR="00EE4331" w:rsidRPr="00EE4331">
        <w:rPr>
          <w:rFonts w:ascii="华文细黑" w:eastAsia="华文细黑" w:hAnsi="华文细黑" w:cs="宋体"/>
          <w:kern w:val="0"/>
          <w:sz w:val="24"/>
          <w:szCs w:val="24"/>
        </w:rPr>
        <w:t>。企业适当的运用</w:t>
      </w:r>
      <w:hyperlink r:id="rId128" w:tooltip="财务杠杆" w:history="1">
        <w:r w:rsidR="00EE4331" w:rsidRPr="00EE4331">
          <w:rPr>
            <w:rFonts w:ascii="华文细黑" w:eastAsia="华文细黑" w:hAnsi="华文细黑" w:cs="宋体"/>
            <w:kern w:val="0"/>
            <w:sz w:val="24"/>
            <w:szCs w:val="24"/>
          </w:rPr>
          <w:t>财务杠杆</w:t>
        </w:r>
      </w:hyperlink>
      <w:r w:rsidR="00EE4331" w:rsidRPr="00EE4331">
        <w:rPr>
          <w:rFonts w:ascii="华文细黑" w:eastAsia="华文细黑" w:hAnsi="华文细黑" w:cs="宋体"/>
          <w:kern w:val="0"/>
          <w:sz w:val="24"/>
          <w:szCs w:val="24"/>
        </w:rPr>
        <w:t>可以提高资金的使用效率，借入的资金过多会增大企业的</w:t>
      </w:r>
      <w:hyperlink r:id="rId129" w:tooltip="财务风险" w:history="1">
        <w:r w:rsidR="00EE4331" w:rsidRPr="00EE4331">
          <w:rPr>
            <w:rFonts w:ascii="华文细黑" w:eastAsia="华文细黑" w:hAnsi="华文细黑" w:cs="宋体"/>
            <w:kern w:val="0"/>
            <w:sz w:val="24"/>
            <w:szCs w:val="24"/>
          </w:rPr>
          <w:t>财务风险</w:t>
        </w:r>
      </w:hyperlink>
      <w:r w:rsidR="00EE4331" w:rsidRPr="00EE4331">
        <w:rPr>
          <w:rFonts w:ascii="华文细黑" w:eastAsia="华文细黑" w:hAnsi="华文细黑" w:cs="宋体"/>
          <w:kern w:val="0"/>
          <w:sz w:val="24"/>
          <w:szCs w:val="24"/>
        </w:rPr>
        <w:t>，但一般可以提高</w:t>
      </w:r>
      <w:hyperlink r:id="rId130" w:tooltip="盈利" w:history="1">
        <w:r w:rsidR="00EE4331" w:rsidRPr="00EE4331">
          <w:rPr>
            <w:rFonts w:ascii="华文细黑" w:eastAsia="华文细黑" w:hAnsi="华文细黑" w:cs="宋体"/>
            <w:kern w:val="0"/>
            <w:sz w:val="24"/>
            <w:szCs w:val="24"/>
          </w:rPr>
          <w:t>盈利</w:t>
        </w:r>
      </w:hyperlink>
      <w:r w:rsidR="00EE4331" w:rsidRPr="00EE4331">
        <w:rPr>
          <w:rFonts w:ascii="华文细黑" w:eastAsia="华文细黑" w:hAnsi="华文细黑" w:cs="宋体"/>
          <w:kern w:val="0"/>
          <w:sz w:val="24"/>
          <w:szCs w:val="24"/>
        </w:rPr>
        <w:t>，借入的资金过少会降低资金的使用效率。净资产收益率是衡量股东</w:t>
      </w:r>
      <w:r w:rsidR="00EE4331" w:rsidRPr="0012409D">
        <w:rPr>
          <w:rFonts w:ascii="华文细黑" w:eastAsia="华文细黑" w:hAnsi="华文细黑" w:cs="宋体"/>
          <w:color w:val="FF0000"/>
          <w:kern w:val="0"/>
          <w:sz w:val="24"/>
          <w:szCs w:val="24"/>
        </w:rPr>
        <w:t>资金使用效率</w:t>
      </w:r>
      <w:r w:rsidR="00EE4331" w:rsidRPr="00EE4331">
        <w:rPr>
          <w:rFonts w:ascii="华文细黑" w:eastAsia="华文细黑" w:hAnsi="华文细黑" w:cs="宋体"/>
          <w:kern w:val="0"/>
          <w:sz w:val="24"/>
          <w:szCs w:val="24"/>
        </w:rPr>
        <w:t>的重要</w:t>
      </w:r>
      <w:hyperlink r:id="rId131" w:tooltip="财务指标" w:history="1">
        <w:r w:rsidR="00EE4331" w:rsidRPr="00EE4331">
          <w:rPr>
            <w:rFonts w:ascii="华文细黑" w:eastAsia="华文细黑" w:hAnsi="华文细黑" w:cs="宋体"/>
            <w:kern w:val="0"/>
            <w:sz w:val="24"/>
            <w:szCs w:val="24"/>
          </w:rPr>
          <w:t>财务指标</w:t>
        </w:r>
      </w:hyperlink>
      <w:r w:rsidR="00EE4331" w:rsidRPr="00EE4331">
        <w:rPr>
          <w:rFonts w:ascii="华文细黑" w:eastAsia="华文细黑" w:hAnsi="华文细黑" w:cs="宋体"/>
          <w:kern w:val="0"/>
          <w:sz w:val="24"/>
          <w:szCs w:val="24"/>
        </w:rPr>
        <w:t>。</w:t>
      </w:r>
    </w:p>
    <w:p w14:paraId="51CF5926" w14:textId="77777777" w:rsidR="00ED71E6" w:rsidRPr="00EE4510" w:rsidRDefault="00ED71E6" w:rsidP="005771BD">
      <w:pPr>
        <w:pStyle w:val="ac"/>
        <w:shd w:val="clear" w:color="auto" w:fill="FFFFFF"/>
        <w:spacing w:before="0" w:beforeAutospacing="0" w:after="0" w:afterAutospacing="0" w:line="360" w:lineRule="auto"/>
        <w:ind w:firstLine="480"/>
        <w:rPr>
          <w:rFonts w:ascii="华文细黑" w:eastAsia="华文细黑" w:hAnsi="华文细黑"/>
        </w:rPr>
      </w:pPr>
      <w:r w:rsidRPr="00EE4510">
        <w:rPr>
          <w:rFonts w:ascii="华文细黑" w:eastAsia="华文细黑" w:hAnsi="华文细黑"/>
        </w:rPr>
        <w:lastRenderedPageBreak/>
        <w:t>然而，公司的</w:t>
      </w:r>
      <w:r>
        <w:rPr>
          <w:rFonts w:ascii="华文细黑" w:eastAsia="华文细黑" w:hAnsi="华文细黑"/>
        </w:rPr>
        <w:fldChar w:fldCharType="begin"/>
      </w:r>
      <w:r>
        <w:rPr>
          <w:rFonts w:ascii="华文细黑" w:eastAsia="华文细黑" w:hAnsi="华文细黑"/>
        </w:rPr>
        <w:instrText xml:space="preserve"> HYPERLINK "http://wiki.mbalib.com/wiki/%E8%82%A1%E6%9D%83" \o "股权" </w:instrText>
      </w:r>
      <w:r>
        <w:rPr>
          <w:rFonts w:ascii="华文细黑" w:eastAsia="华文细黑" w:hAnsi="华文细黑"/>
        </w:rPr>
        <w:fldChar w:fldCharType="separate"/>
      </w:r>
      <w:r w:rsidRPr="00EE4510">
        <w:rPr>
          <w:rFonts w:ascii="华文细黑" w:eastAsia="华文细黑" w:hAnsi="华文细黑"/>
        </w:rPr>
        <w:t>股权</w:t>
      </w:r>
      <w:r>
        <w:rPr>
          <w:rFonts w:ascii="华文细黑" w:eastAsia="华文细黑" w:hAnsi="华文细黑"/>
        </w:rPr>
        <w:fldChar w:fldCharType="end"/>
      </w:r>
      <w:r w:rsidRPr="00EE4510">
        <w:rPr>
          <w:rFonts w:ascii="华文细黑" w:eastAsia="华文细黑" w:hAnsi="华文细黑"/>
        </w:rPr>
        <w:t>收益高不代表盈利能力强。部分行业由于不需要太多资产投入，所以通常都有较高ROE，例如咨询公司。有些行业需要投入大量基础建筑才能产生盈利，例如炼油厂。所以，不能单以ROE判定公司的盈利能力。一般而言，资本密集行业的进入门槛较高，竞争较少，相反高ROE但</w:t>
      </w:r>
      <w:proofErr w:type="gramStart"/>
      <w:r w:rsidRPr="00EE4510">
        <w:rPr>
          <w:rFonts w:ascii="华文细黑" w:eastAsia="华文细黑" w:hAnsi="华文细黑"/>
        </w:rPr>
        <w:t>低资产</w:t>
      </w:r>
      <w:proofErr w:type="gramEnd"/>
      <w:r w:rsidRPr="00EE4510">
        <w:rPr>
          <w:rFonts w:ascii="华文细黑" w:eastAsia="华文细黑" w:hAnsi="华文细黑"/>
        </w:rPr>
        <w:t>的行业则较易进入，面对较大竞争。</w:t>
      </w:r>
      <w:r w:rsidRPr="00EE4510">
        <w:rPr>
          <w:rFonts w:ascii="华文细黑" w:eastAsia="华文细黑" w:hAnsi="华文细黑"/>
          <w:color w:val="FF0000"/>
        </w:rPr>
        <w:t>所以ROE应用作比较相同行业</w:t>
      </w:r>
      <w:r w:rsidRPr="00EE4510">
        <w:rPr>
          <w:rFonts w:ascii="华文细黑" w:eastAsia="华文细黑" w:hAnsi="华文细黑"/>
        </w:rPr>
        <w:t>。</w:t>
      </w:r>
    </w:p>
    <w:p w14:paraId="14A32501" w14:textId="77777777" w:rsidR="00ED71E6" w:rsidRPr="001C1170" w:rsidRDefault="00ED71E6" w:rsidP="005771BD">
      <w:pPr>
        <w:spacing w:line="360" w:lineRule="auto"/>
        <w:ind w:firstLineChars="200" w:firstLine="480"/>
        <w:rPr>
          <w:rFonts w:ascii="华文细黑" w:eastAsia="华文细黑" w:hAnsi="华文细黑" w:cs="宋体" w:hint="eastAsia"/>
          <w:kern w:val="0"/>
          <w:sz w:val="24"/>
          <w:szCs w:val="24"/>
        </w:rPr>
      </w:pPr>
    </w:p>
    <w:p w14:paraId="403A12A7" w14:textId="77777777" w:rsidR="00552116" w:rsidRPr="00EE4510" w:rsidRDefault="00552116" w:rsidP="005771BD">
      <w:pPr>
        <w:pStyle w:val="4"/>
        <w:spacing w:line="360" w:lineRule="auto"/>
        <w:rPr>
          <w:rFonts w:ascii="华文细黑" w:eastAsia="华文细黑" w:hAnsi="华文细黑"/>
        </w:rPr>
      </w:pPr>
      <w:r w:rsidRPr="00EE4510">
        <w:rPr>
          <w:rFonts w:ascii="华文细黑" w:eastAsia="华文细黑" w:hAnsi="华文细黑"/>
        </w:rPr>
        <w:t>什么是资产负债率</w:t>
      </w:r>
    </w:p>
    <w:p w14:paraId="0EEA5528"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资产负债率</w:t>
      </w:r>
      <w:r w:rsidRPr="00EE4510">
        <w:rPr>
          <w:rFonts w:ascii="华文细黑" w:eastAsia="华文细黑" w:hAnsi="华文细黑" w:cs="Arial"/>
          <w:color w:val="333333"/>
          <w:sz w:val="21"/>
          <w:szCs w:val="21"/>
        </w:rPr>
        <w:t>是企业负债总额占企业</w:t>
      </w:r>
      <w:hyperlink r:id="rId132" w:tooltip="资产总额" w:history="1">
        <w:r w:rsidRPr="00EE4510">
          <w:rPr>
            <w:rStyle w:val="a7"/>
            <w:rFonts w:ascii="华文细黑" w:eastAsia="华文细黑" w:hAnsi="华文细黑" w:cs="Arial"/>
            <w:color w:val="173ABD"/>
            <w:sz w:val="21"/>
            <w:szCs w:val="21"/>
          </w:rPr>
          <w:t>资产总额</w:t>
        </w:r>
      </w:hyperlink>
      <w:r w:rsidRPr="00EE4510">
        <w:rPr>
          <w:rFonts w:ascii="华文细黑" w:eastAsia="华文细黑" w:hAnsi="华文细黑" w:cs="Arial"/>
          <w:color w:val="333333"/>
          <w:sz w:val="21"/>
          <w:szCs w:val="21"/>
        </w:rPr>
        <w:t>的百分比。这个指标反映了在企业的全部资产中由</w:t>
      </w:r>
      <w:hyperlink r:id="rId133" w:tooltip="债权人" w:history="1">
        <w:r w:rsidRPr="00EE4510">
          <w:rPr>
            <w:rStyle w:val="a7"/>
            <w:rFonts w:ascii="华文细黑" w:eastAsia="华文细黑" w:hAnsi="华文细黑" w:cs="Arial"/>
            <w:color w:val="173ABD"/>
            <w:sz w:val="21"/>
            <w:szCs w:val="21"/>
          </w:rPr>
          <w:t>债权人</w:t>
        </w:r>
      </w:hyperlink>
      <w:r w:rsidRPr="00EE4510">
        <w:rPr>
          <w:rFonts w:ascii="华文细黑" w:eastAsia="华文细黑" w:hAnsi="华文细黑" w:cs="Arial"/>
          <w:color w:val="333333"/>
          <w:sz w:val="21"/>
          <w:szCs w:val="21"/>
        </w:rPr>
        <w:t>提供的资产所占比重的大小, 反映了</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"http://wiki.mbalib.com/wiki/%E5%80%BA%E6%9D%83%E4%BA%BA" \o "债权人"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债权人</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向企业提供</w:t>
      </w:r>
      <w:hyperlink r:id="rId134" w:tooltip="信贷资金" w:history="1">
        <w:r w:rsidRPr="00EE4510">
          <w:rPr>
            <w:rStyle w:val="a7"/>
            <w:rFonts w:ascii="华文细黑" w:eastAsia="华文细黑" w:hAnsi="华文细黑" w:cs="Arial"/>
            <w:color w:val="173ABD"/>
            <w:sz w:val="21"/>
            <w:szCs w:val="21"/>
          </w:rPr>
          <w:t>信贷资金</w:t>
        </w:r>
      </w:hyperlink>
      <w:r w:rsidRPr="00EE4510">
        <w:rPr>
          <w:rFonts w:ascii="华文细黑" w:eastAsia="华文细黑" w:hAnsi="华文细黑" w:cs="Arial"/>
          <w:color w:val="333333"/>
          <w:sz w:val="21"/>
          <w:szCs w:val="21"/>
        </w:rPr>
        <w:t>的风险程度, 也反映了</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"http://wiki.mbalib.com/wiki/%E4%BC%81%E4%B8%9A%E4%B8%BE%E5%80%BA%E7%BB%8F%E8%90%A5" \o "企业举债经营"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企业举债经营</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的能力。</w:t>
      </w:r>
    </w:p>
    <w:p w14:paraId="4ED193C1" w14:textId="77777777" w:rsidR="00552116" w:rsidRPr="00EE4510" w:rsidRDefault="00552116" w:rsidP="005771BD">
      <w:pPr>
        <w:pStyle w:val="5"/>
        <w:spacing w:line="360" w:lineRule="auto"/>
        <w:rPr>
          <w:rFonts w:ascii="华文细黑" w:eastAsia="华文细黑" w:hAnsi="华文细黑"/>
        </w:rPr>
      </w:pPr>
      <w:bookmarkStart w:id="7" w:name=".E8.B5.84.E4.BA.A7.E8.B4.9F.E5.80.BA.E7."/>
      <w:bookmarkEnd w:id="7"/>
      <w:r w:rsidRPr="00EE4510">
        <w:rPr>
          <w:rFonts w:ascii="华文细黑" w:eastAsia="华文细黑" w:hAnsi="华文细黑"/>
        </w:rPr>
        <w:t>资产负债率的计算</w:t>
      </w:r>
    </w:p>
    <w:p w14:paraId="591E441B"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用公式表示为：资产负债率=（</w:t>
      </w:r>
      <w:hyperlink r:id="rId135" w:tooltip="负债总额" w:history="1">
        <w:r w:rsidRPr="00EE4510">
          <w:rPr>
            <w:rStyle w:val="a7"/>
            <w:rFonts w:ascii="华文细黑" w:eastAsia="华文细黑" w:hAnsi="华文细黑" w:cs="Arial"/>
            <w:color w:val="173ABD"/>
            <w:sz w:val="21"/>
            <w:szCs w:val="21"/>
          </w:rPr>
          <w:t>负债总额</w:t>
        </w:r>
      </w:hyperlink>
      <w:r w:rsidRPr="00EE4510">
        <w:rPr>
          <w:rFonts w:ascii="华文细黑" w:eastAsia="华文细黑" w:hAnsi="华文细黑" w:cs="Arial"/>
          <w:color w:val="333333"/>
          <w:sz w:val="21"/>
          <w:szCs w:val="21"/>
        </w:rPr>
        <w:t>÷</w:t>
      </w:r>
      <w:hyperlink r:id="rId136" w:tooltip="资产总额" w:history="1">
        <w:r w:rsidRPr="00EE4510">
          <w:rPr>
            <w:rStyle w:val="a7"/>
            <w:rFonts w:ascii="华文细黑" w:eastAsia="华文细黑" w:hAnsi="华文细黑" w:cs="Arial"/>
            <w:color w:val="173ABD"/>
            <w:sz w:val="21"/>
            <w:szCs w:val="21"/>
          </w:rPr>
          <w:t>资产总额</w:t>
        </w:r>
      </w:hyperlink>
      <w:r w:rsidRPr="00EE4510">
        <w:rPr>
          <w:rFonts w:ascii="华文细黑" w:eastAsia="华文细黑" w:hAnsi="华文细黑" w:cs="Arial"/>
          <w:color w:val="333333"/>
          <w:sz w:val="21"/>
          <w:szCs w:val="21"/>
        </w:rPr>
        <w:t>）×100%。</w:t>
      </w:r>
    </w:p>
    <w:p w14:paraId="79279659"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资产负债率是衡量</w:t>
      </w:r>
      <w:hyperlink r:id="rId137" w:tooltip="企业负债" w:history="1">
        <w:r w:rsidRPr="00EE4510">
          <w:rPr>
            <w:rStyle w:val="a7"/>
            <w:rFonts w:ascii="华文细黑" w:eastAsia="华文细黑" w:hAnsi="华文细黑" w:cs="Arial"/>
            <w:color w:val="173ABD"/>
            <w:sz w:val="21"/>
            <w:szCs w:val="21"/>
          </w:rPr>
          <w:t>企业负债</w:t>
        </w:r>
      </w:hyperlink>
      <w:r w:rsidRPr="00EE4510">
        <w:rPr>
          <w:rFonts w:ascii="华文细黑" w:eastAsia="华文细黑" w:hAnsi="华文细黑" w:cs="Arial"/>
          <w:color w:val="333333"/>
          <w:sz w:val="21"/>
          <w:szCs w:val="21"/>
        </w:rPr>
        <w:t>水平及风险程度的重要标志。它包含以下几层含义：</w:t>
      </w:r>
    </w:p>
    <w:p w14:paraId="7EBFCCAA" w14:textId="77777777" w:rsidR="00552116" w:rsidRPr="00EE4510" w:rsidRDefault="00552116"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①</w:t>
      </w:r>
      <w:r w:rsidRPr="00EE4510">
        <w:rPr>
          <w:rFonts w:ascii="华文细黑" w:eastAsia="华文细黑" w:hAnsi="华文细黑" w:cs="Arial"/>
          <w:color w:val="333333"/>
          <w:sz w:val="21"/>
          <w:szCs w:val="21"/>
        </w:rPr>
        <w:t>资产负债</w:t>
      </w:r>
      <w:proofErr w:type="gramStart"/>
      <w:r w:rsidRPr="00EE4510">
        <w:rPr>
          <w:rFonts w:ascii="华文细黑" w:eastAsia="华文细黑" w:hAnsi="华文细黑" w:cs="Arial"/>
          <w:color w:val="333333"/>
          <w:sz w:val="21"/>
          <w:szCs w:val="21"/>
        </w:rPr>
        <w:t>率能够</w:t>
      </w:r>
      <w:proofErr w:type="gramEnd"/>
      <w:r w:rsidRPr="00EE4510">
        <w:rPr>
          <w:rFonts w:ascii="华文细黑" w:eastAsia="华文细黑" w:hAnsi="华文细黑" w:cs="Arial"/>
          <w:color w:val="333333"/>
          <w:sz w:val="21"/>
          <w:szCs w:val="21"/>
        </w:rPr>
        <w:t>揭示出企业的全部资金来源中有多少是由债权人提供。</w:t>
      </w:r>
    </w:p>
    <w:p w14:paraId="1F1B8B2C" w14:textId="77777777" w:rsidR="00552116" w:rsidRPr="00EE4510" w:rsidRDefault="00552116"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②</w:t>
      </w:r>
      <w:r w:rsidRPr="00EE4510">
        <w:rPr>
          <w:rFonts w:ascii="华文细黑" w:eastAsia="华文细黑" w:hAnsi="华文细黑" w:cs="Arial"/>
          <w:color w:val="333333"/>
          <w:sz w:val="21"/>
          <w:szCs w:val="21"/>
        </w:rPr>
        <w:t>从债权人的角度看，资产负债率越低越好。</w:t>
      </w:r>
    </w:p>
    <w:p w14:paraId="7EB6E2BC"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lastRenderedPageBreak/>
        <w:t xml:space="preserve">　　</w:t>
      </w:r>
      <w:r w:rsidRPr="00EE4510">
        <w:rPr>
          <w:rFonts w:ascii="华文细黑" w:eastAsia="华文细黑" w:hAnsi="华文细黑" w:cs="微软雅黑" w:hint="eastAsia"/>
          <w:color w:val="333333"/>
          <w:sz w:val="21"/>
          <w:szCs w:val="21"/>
        </w:rPr>
        <w:t>③</w:t>
      </w:r>
      <w:r w:rsidRPr="00EE4510">
        <w:rPr>
          <w:rFonts w:ascii="华文细黑" w:eastAsia="华文细黑" w:hAnsi="华文细黑" w:cs="Arial"/>
          <w:color w:val="333333"/>
          <w:sz w:val="21"/>
          <w:szCs w:val="21"/>
        </w:rPr>
        <w:t>对</w:t>
      </w:r>
      <w:hyperlink r:id="rId138" w:tooltip="投资人" w:history="1">
        <w:r w:rsidRPr="00EE4510">
          <w:rPr>
            <w:rStyle w:val="a7"/>
            <w:rFonts w:ascii="华文细黑" w:eastAsia="华文细黑" w:hAnsi="华文细黑" w:cs="Arial"/>
            <w:color w:val="173ABD"/>
            <w:sz w:val="21"/>
            <w:szCs w:val="21"/>
          </w:rPr>
          <w:t>投资人</w:t>
        </w:r>
      </w:hyperlink>
      <w:r w:rsidRPr="00EE4510">
        <w:rPr>
          <w:rFonts w:ascii="华文细黑" w:eastAsia="华文细黑" w:hAnsi="华文细黑" w:cs="Arial"/>
          <w:color w:val="333333"/>
          <w:sz w:val="21"/>
          <w:szCs w:val="21"/>
        </w:rPr>
        <w:t>或</w:t>
      </w:r>
      <w:hyperlink r:id="rId139" w:tooltip="股东" w:history="1">
        <w:r w:rsidRPr="00EE4510">
          <w:rPr>
            <w:rStyle w:val="a7"/>
            <w:rFonts w:ascii="华文细黑" w:eastAsia="华文细黑" w:hAnsi="华文细黑" w:cs="Arial"/>
            <w:color w:val="173ABD"/>
            <w:sz w:val="21"/>
            <w:szCs w:val="21"/>
          </w:rPr>
          <w:t>股东</w:t>
        </w:r>
      </w:hyperlink>
      <w:r w:rsidRPr="00EE4510">
        <w:rPr>
          <w:rFonts w:ascii="华文细黑" w:eastAsia="华文细黑" w:hAnsi="华文细黑" w:cs="Arial"/>
          <w:color w:val="333333"/>
          <w:sz w:val="21"/>
          <w:szCs w:val="21"/>
        </w:rPr>
        <w:t>来说，</w:t>
      </w:r>
      <w:hyperlink r:id="rId140" w:tooltip="负债比率" w:history="1">
        <w:r w:rsidRPr="00EE4510">
          <w:rPr>
            <w:rStyle w:val="a7"/>
            <w:rFonts w:ascii="华文细黑" w:eastAsia="华文细黑" w:hAnsi="华文细黑" w:cs="Arial"/>
            <w:color w:val="173ABD"/>
            <w:sz w:val="21"/>
            <w:szCs w:val="21"/>
          </w:rPr>
          <w:t>负债比率</w:t>
        </w:r>
      </w:hyperlink>
      <w:r w:rsidRPr="00EE4510">
        <w:rPr>
          <w:rFonts w:ascii="华文细黑" w:eastAsia="华文细黑" w:hAnsi="华文细黑" w:cs="Arial"/>
          <w:color w:val="333333"/>
          <w:sz w:val="21"/>
          <w:szCs w:val="21"/>
        </w:rPr>
        <w:t>较高可能带来一定的好处。（</w:t>
      </w:r>
      <w:hyperlink r:id="rId141" w:tooltip="财务杠杆" w:history="1">
        <w:r w:rsidRPr="00EE4510">
          <w:rPr>
            <w:rStyle w:val="a7"/>
            <w:rFonts w:ascii="华文细黑" w:eastAsia="华文细黑" w:hAnsi="华文细黑" w:cs="Arial"/>
            <w:color w:val="173ABD"/>
            <w:sz w:val="21"/>
            <w:szCs w:val="21"/>
          </w:rPr>
          <w:t>财务杠杆</w:t>
        </w:r>
      </w:hyperlink>
      <w:r w:rsidRPr="00EE4510">
        <w:rPr>
          <w:rFonts w:ascii="华文细黑" w:eastAsia="华文细黑" w:hAnsi="华文细黑" w:cs="Arial"/>
          <w:color w:val="333333"/>
          <w:sz w:val="21"/>
          <w:szCs w:val="21"/>
        </w:rPr>
        <w:t>、</w:t>
      </w:r>
      <w:hyperlink r:id="rId142" w:tooltip="利息税" w:history="1">
        <w:r w:rsidRPr="00EE4510">
          <w:rPr>
            <w:rStyle w:val="a7"/>
            <w:rFonts w:ascii="华文细黑" w:eastAsia="华文细黑" w:hAnsi="华文细黑" w:cs="Arial"/>
            <w:color w:val="173ABD"/>
            <w:sz w:val="21"/>
            <w:szCs w:val="21"/>
          </w:rPr>
          <w:t>利息税</w:t>
        </w:r>
      </w:hyperlink>
      <w:r w:rsidRPr="00EE4510">
        <w:rPr>
          <w:rFonts w:ascii="华文细黑" w:eastAsia="华文细黑" w:hAnsi="华文细黑" w:cs="Arial"/>
          <w:color w:val="333333"/>
          <w:sz w:val="21"/>
          <w:szCs w:val="21"/>
        </w:rPr>
        <w:t>前扣除、以较少的</w:t>
      </w:r>
      <w:hyperlink r:id="rId143" w:tooltip="资本" w:history="1">
        <w:r w:rsidRPr="00EE4510">
          <w:rPr>
            <w:rStyle w:val="a7"/>
            <w:rFonts w:ascii="华文细黑" w:eastAsia="华文细黑" w:hAnsi="华文细黑" w:cs="Arial"/>
            <w:color w:val="173ABD"/>
            <w:sz w:val="21"/>
            <w:szCs w:val="21"/>
          </w:rPr>
          <w:t>资本</w:t>
        </w:r>
      </w:hyperlink>
      <w:r w:rsidRPr="00EE4510">
        <w:rPr>
          <w:rFonts w:ascii="华文细黑" w:eastAsia="华文细黑" w:hAnsi="华文细黑" w:cs="Arial"/>
          <w:color w:val="333333"/>
          <w:sz w:val="21"/>
          <w:szCs w:val="21"/>
        </w:rPr>
        <w:t>（或</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"http://wiki.mbalib.com/wiki/%E8%82%A1%E6%9C%AC" \o "股本"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股本</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）投入获得企业的</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"http://wiki.mbalib.com/wiki/%E6%8E%A7%E5%88%B6%E6%9D%83" \o "控制权"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控制权</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w:t>
      </w:r>
    </w:p>
    <w:p w14:paraId="492538A3"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④</w:t>
      </w:r>
      <w:r w:rsidRPr="00EE4510">
        <w:rPr>
          <w:rFonts w:ascii="华文细黑" w:eastAsia="华文细黑" w:hAnsi="华文细黑" w:cs="Arial"/>
          <w:color w:val="333333"/>
          <w:sz w:val="21"/>
          <w:szCs w:val="21"/>
        </w:rPr>
        <w:t>从经营者的角度看，他们最关心的是在充分利用</w:t>
      </w:r>
      <w:hyperlink r:id="rId144" w:tooltip="借入资金" w:history="1">
        <w:r w:rsidRPr="00EE4510">
          <w:rPr>
            <w:rStyle w:val="a7"/>
            <w:rFonts w:ascii="华文细黑" w:eastAsia="华文细黑" w:hAnsi="华文细黑" w:cs="Arial"/>
            <w:color w:val="173ABD"/>
            <w:sz w:val="21"/>
            <w:szCs w:val="21"/>
          </w:rPr>
          <w:t>借入资金</w:t>
        </w:r>
      </w:hyperlink>
      <w:r w:rsidRPr="00EE4510">
        <w:rPr>
          <w:rFonts w:ascii="华文细黑" w:eastAsia="华文细黑" w:hAnsi="华文细黑" w:cs="Arial"/>
          <w:color w:val="333333"/>
          <w:sz w:val="21"/>
          <w:szCs w:val="21"/>
        </w:rPr>
        <w:t>给企业带来好处的同时，尽可能降低</w:t>
      </w:r>
      <w:hyperlink r:id="rId145" w:tooltip="财务风险" w:history="1">
        <w:r w:rsidRPr="00EE4510">
          <w:rPr>
            <w:rStyle w:val="a7"/>
            <w:rFonts w:ascii="华文细黑" w:eastAsia="华文细黑" w:hAnsi="华文细黑" w:cs="Arial"/>
            <w:color w:val="173ABD"/>
            <w:sz w:val="21"/>
            <w:szCs w:val="21"/>
          </w:rPr>
          <w:t>财务风险</w:t>
        </w:r>
      </w:hyperlink>
      <w:r w:rsidRPr="00EE4510">
        <w:rPr>
          <w:rFonts w:ascii="华文细黑" w:eastAsia="华文细黑" w:hAnsi="华文细黑" w:cs="Arial"/>
          <w:color w:val="333333"/>
          <w:sz w:val="21"/>
          <w:szCs w:val="21"/>
        </w:rPr>
        <w:t>。</w:t>
      </w:r>
    </w:p>
    <w:p w14:paraId="33FAA63F" w14:textId="77777777" w:rsidR="00552116" w:rsidRPr="00EE4510" w:rsidRDefault="0055211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⑤</w:t>
      </w:r>
      <w:r w:rsidRPr="00EE4510">
        <w:rPr>
          <w:rFonts w:ascii="华文细黑" w:eastAsia="华文细黑" w:hAnsi="华文细黑" w:cs="Arial"/>
          <w:color w:val="333333"/>
          <w:sz w:val="21"/>
          <w:szCs w:val="21"/>
        </w:rPr>
        <w:t>企业的</w:t>
      </w:r>
      <w:hyperlink r:id="rId146" w:tooltip="负债比率" w:history="1">
        <w:r w:rsidRPr="00EE4510">
          <w:rPr>
            <w:rStyle w:val="a7"/>
            <w:rFonts w:ascii="华文细黑" w:eastAsia="华文细黑" w:hAnsi="华文细黑" w:cs="Arial"/>
            <w:color w:val="173ABD"/>
            <w:sz w:val="21"/>
            <w:szCs w:val="21"/>
          </w:rPr>
          <w:t>负债比率</w:t>
        </w:r>
      </w:hyperlink>
      <w:r w:rsidRPr="00EE4510">
        <w:rPr>
          <w:rFonts w:ascii="华文细黑" w:eastAsia="华文细黑" w:hAnsi="华文细黑" w:cs="Arial"/>
          <w:color w:val="333333"/>
          <w:sz w:val="21"/>
          <w:szCs w:val="21"/>
        </w:rPr>
        <w:t>应在不发生偿债危机的情况下，尽可能择高。</w:t>
      </w:r>
    </w:p>
    <w:p w14:paraId="31C8A158" w14:textId="77777777" w:rsidR="00552116" w:rsidRPr="00EE4510" w:rsidRDefault="00552116"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⑥</w:t>
      </w:r>
      <w:r w:rsidRPr="00EE4510">
        <w:rPr>
          <w:rFonts w:ascii="华文细黑" w:eastAsia="华文细黑" w:hAnsi="华文细黑" w:cs="Arial"/>
          <w:color w:val="333333"/>
          <w:sz w:val="21"/>
          <w:szCs w:val="21"/>
        </w:rPr>
        <w:t>一般认为，资产负债率的适宜水平是40%～60%。</w:t>
      </w:r>
    </w:p>
    <w:p w14:paraId="6802A3B4" w14:textId="33D6C0A1" w:rsidR="00C23AF1" w:rsidRDefault="00552116" w:rsidP="004F4CE0">
      <w:pPr>
        <w:pStyle w:val="ac"/>
        <w:shd w:val="clear" w:color="auto" w:fill="FFFFFF"/>
        <w:spacing w:before="0" w:beforeAutospacing="0" w:after="0" w:afterAutospacing="0" w:line="360" w:lineRule="auto"/>
        <w:rPr>
          <w:rFonts w:ascii="华文细黑" w:eastAsia="华文细黑" w:hAnsi="华文细黑"/>
        </w:rPr>
      </w:pPr>
      <w:r w:rsidRPr="00EE4510">
        <w:rPr>
          <w:rFonts w:ascii="华文细黑" w:eastAsia="华文细黑" w:hAnsi="华文细黑" w:cs="Arial"/>
          <w:color w:val="333333"/>
          <w:sz w:val="21"/>
          <w:szCs w:val="21"/>
        </w:rPr>
        <w:t xml:space="preserve">　　由此可见，在</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"http://wiki.mbalib.com/wiki/%E4%BC%81%E4%B8%9A%E7%AE%A1%E7%90%86" \o "企业管理"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企业管理</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中，资产负债率的高低也不是一成不变的，它要看从什么角度分析，债权人、</w:t>
      </w:r>
      <w:hyperlink r:id="rId147" w:tooltip="投资者" w:history="1">
        <w:r w:rsidRPr="00EE4510">
          <w:rPr>
            <w:rStyle w:val="a7"/>
            <w:rFonts w:ascii="华文细黑" w:eastAsia="华文细黑" w:hAnsi="华文细黑" w:cs="Arial"/>
            <w:color w:val="173ABD"/>
            <w:sz w:val="21"/>
            <w:szCs w:val="21"/>
          </w:rPr>
          <w:t>投资者</w:t>
        </w:r>
      </w:hyperlink>
      <w:r w:rsidRPr="00EE4510">
        <w:rPr>
          <w:rFonts w:ascii="华文细黑" w:eastAsia="华文细黑" w:hAnsi="华文细黑" w:cs="Arial"/>
          <w:color w:val="333333"/>
          <w:sz w:val="21"/>
          <w:szCs w:val="21"/>
        </w:rPr>
        <w:t>（或</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"http://wiki.mbalib.com/wiki/%E8%82%A1%E4%B8%9C" \o "股东"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股东</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经营者各不相同；还要看国际国内经济大环境是顶峰回落期还是见底回升期；还要看管理层是激进者中庸者还是保守者，所以多年来也没有统一的标准，但是对企业来说：一般认为，资产负债率的适宜水平是40%～60%。</w:t>
      </w:r>
    </w:p>
    <w:p w14:paraId="6DF655E0" w14:textId="1E145B8F" w:rsidR="00C23AF1" w:rsidRDefault="00C23AF1" w:rsidP="005771BD">
      <w:pPr>
        <w:pStyle w:val="4"/>
        <w:spacing w:line="360" w:lineRule="auto"/>
        <w:rPr>
          <w:rFonts w:ascii="华文细黑" w:eastAsia="华文细黑" w:hAnsi="华文细黑"/>
        </w:rPr>
      </w:pPr>
      <w:r w:rsidRPr="00C23AF1">
        <w:rPr>
          <w:rFonts w:ascii="华文细黑" w:eastAsia="华文细黑" w:hAnsi="华文细黑"/>
        </w:rPr>
        <w:t>营业利润率</w:t>
      </w:r>
    </w:p>
    <w:p w14:paraId="51426A07" w14:textId="77777777" w:rsidR="00E96D26" w:rsidRDefault="00E96D26"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营业利润率是指企业的</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"http://wiki.mbalib.com/wiki/%E8%90%A5%E4%B8%9A%E5%88%A9%E6%B6%A6" \o "</w:instrText>
      </w:r>
      <w:r>
        <w:rPr>
          <w:rFonts w:ascii="Arial" w:hAnsi="Arial" w:cs="Arial" w:hint="eastAsia"/>
          <w:color w:val="333333"/>
          <w:sz w:val="21"/>
          <w:szCs w:val="21"/>
        </w:rPr>
        <w:instrText>营业利润</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7"/>
          <w:rFonts w:ascii="Arial" w:hAnsi="Arial" w:cs="Arial"/>
          <w:color w:val="173ABD"/>
          <w:sz w:val="21"/>
          <w:szCs w:val="21"/>
        </w:rPr>
        <w:t>营业利润</w:t>
      </w:r>
      <w:r>
        <w:rPr>
          <w:rFonts w:ascii="Arial" w:hAnsi="Arial" w:cs="Arial"/>
          <w:color w:val="333333"/>
          <w:sz w:val="21"/>
          <w:szCs w:val="21"/>
        </w:rPr>
        <w:fldChar w:fldCharType="end"/>
      </w:r>
      <w:r>
        <w:rPr>
          <w:rFonts w:ascii="Arial" w:hAnsi="Arial" w:cs="Arial"/>
          <w:color w:val="333333"/>
          <w:sz w:val="21"/>
          <w:szCs w:val="21"/>
        </w:rPr>
        <w:t>与</w:t>
      </w:r>
      <w:hyperlink r:id="rId148" w:tooltip="营业收入" w:history="1">
        <w:r>
          <w:rPr>
            <w:rStyle w:val="a7"/>
            <w:rFonts w:ascii="Arial" w:hAnsi="Arial" w:cs="Arial"/>
            <w:color w:val="173ABD"/>
            <w:sz w:val="21"/>
            <w:szCs w:val="21"/>
          </w:rPr>
          <w:t>营业收入</w:t>
        </w:r>
      </w:hyperlink>
      <w:r>
        <w:rPr>
          <w:rFonts w:ascii="Arial" w:hAnsi="Arial" w:cs="Arial"/>
          <w:color w:val="333333"/>
          <w:sz w:val="21"/>
          <w:szCs w:val="21"/>
        </w:rPr>
        <w:t>的比率。它是衡量</w:t>
      </w:r>
      <w:hyperlink r:id="rId149" w:tooltip="企业经营效率" w:history="1">
        <w:r>
          <w:rPr>
            <w:rStyle w:val="a7"/>
            <w:rFonts w:ascii="Arial" w:hAnsi="Arial" w:cs="Arial"/>
            <w:color w:val="173ABD"/>
            <w:sz w:val="21"/>
            <w:szCs w:val="21"/>
          </w:rPr>
          <w:t>企业经营效率</w:t>
        </w:r>
      </w:hyperlink>
      <w:r>
        <w:rPr>
          <w:rFonts w:ascii="Arial" w:hAnsi="Arial" w:cs="Arial"/>
          <w:color w:val="333333"/>
          <w:sz w:val="21"/>
          <w:szCs w:val="21"/>
        </w:rPr>
        <w:t>的指标，反映了在不考虑非营业成本的情况下，企业管理者通过经营获取利润的能力。其计算公式为：</w:t>
      </w:r>
    </w:p>
    <w:p w14:paraId="7BEA7711" w14:textId="2E20E9C2" w:rsidR="00E96D26" w:rsidRDefault="00E96D26"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营业利润率</w:t>
      </w:r>
      <w:r>
        <w:rPr>
          <w:rFonts w:ascii="Arial" w:hAnsi="Arial" w:cs="Arial"/>
          <w:color w:val="333333"/>
          <w:sz w:val="21"/>
          <w:szCs w:val="21"/>
        </w:rPr>
        <w:t>=</w:t>
      </w:r>
      <w:hyperlink r:id="rId150" w:tooltip="营业利润" w:history="1">
        <w:r>
          <w:rPr>
            <w:rStyle w:val="a7"/>
            <w:rFonts w:ascii="Arial" w:hAnsi="Arial" w:cs="Arial"/>
            <w:color w:val="173ABD"/>
            <w:sz w:val="21"/>
            <w:szCs w:val="21"/>
          </w:rPr>
          <w:t>营业利润</w:t>
        </w:r>
      </w:hyperlink>
      <w:r>
        <w:rPr>
          <w:rFonts w:ascii="Arial" w:hAnsi="Arial" w:cs="Arial"/>
          <w:color w:val="333333"/>
          <w:sz w:val="21"/>
          <w:szCs w:val="21"/>
        </w:rPr>
        <w:t>/</w:t>
      </w:r>
      <w:r>
        <w:rPr>
          <w:rFonts w:ascii="Arial" w:hAnsi="Arial" w:cs="Arial"/>
          <w:color w:val="333333"/>
          <w:sz w:val="21"/>
          <w:szCs w:val="21"/>
        </w:rPr>
        <w:t>营业收入</w:t>
      </w:r>
      <w:r>
        <w:rPr>
          <w:rFonts w:ascii="Arial" w:hAnsi="Arial" w:cs="Arial"/>
          <w:color w:val="333333"/>
          <w:sz w:val="21"/>
          <w:szCs w:val="21"/>
        </w:rPr>
        <w:t>(</w:t>
      </w:r>
      <w:r>
        <w:rPr>
          <w:rFonts w:ascii="Arial" w:hAnsi="Arial" w:cs="Arial"/>
          <w:color w:val="333333"/>
          <w:sz w:val="21"/>
          <w:szCs w:val="21"/>
        </w:rPr>
        <w:t>商品销售额</w:t>
      </w:r>
      <w:r>
        <w:rPr>
          <w:rFonts w:ascii="Arial" w:hAnsi="Arial" w:cs="Arial"/>
          <w:color w:val="333333"/>
          <w:sz w:val="21"/>
          <w:szCs w:val="21"/>
        </w:rPr>
        <w:t>)×100%</w:t>
      </w:r>
    </w:p>
    <w:p w14:paraId="6CE6AFEC" w14:textId="084C9ABF" w:rsidR="00E96D26" w:rsidRDefault="00E96D26"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营业利润率越高，说明企业百元商品销售额提供的</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"http://wiki.mbalib.com/wiki/%E8%90%A5%E4%B8%9A%E5%88%A9%E6%B6%A6" \o "</w:instrText>
      </w:r>
      <w:r>
        <w:rPr>
          <w:rFonts w:ascii="Arial" w:hAnsi="Arial" w:cs="Arial" w:hint="eastAsia"/>
          <w:color w:val="333333"/>
          <w:sz w:val="21"/>
          <w:szCs w:val="21"/>
        </w:rPr>
        <w:instrText>营业利润</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7"/>
          <w:rFonts w:ascii="Arial" w:hAnsi="Arial" w:cs="Arial"/>
          <w:color w:val="173ABD"/>
          <w:sz w:val="21"/>
          <w:szCs w:val="21"/>
        </w:rPr>
        <w:t>营业利润</w:t>
      </w:r>
      <w:r>
        <w:rPr>
          <w:rFonts w:ascii="Arial" w:hAnsi="Arial" w:cs="Arial"/>
          <w:color w:val="333333"/>
          <w:sz w:val="21"/>
          <w:szCs w:val="21"/>
        </w:rPr>
        <w:fldChar w:fldCharType="end"/>
      </w:r>
      <w:r>
        <w:rPr>
          <w:rFonts w:ascii="Arial" w:hAnsi="Arial" w:cs="Arial"/>
          <w:color w:val="333333"/>
          <w:sz w:val="21"/>
          <w:szCs w:val="21"/>
        </w:rPr>
        <w:t>越多，企业的盈利能力越强；反之，此比率越低，说明企业盈利能力越弱。</w:t>
      </w:r>
    </w:p>
    <w:p w14:paraId="2B5C7EB4" w14:textId="77777777" w:rsidR="002144C4" w:rsidRDefault="002144C4" w:rsidP="005771BD">
      <w:pPr>
        <w:spacing w:line="360" w:lineRule="auto"/>
      </w:pPr>
    </w:p>
    <w:p w14:paraId="5615F025" w14:textId="407A3553" w:rsidR="0026303A" w:rsidRPr="0026303A" w:rsidRDefault="0026303A" w:rsidP="005771BD">
      <w:pPr>
        <w:pStyle w:val="ad"/>
        <w:numPr>
          <w:ilvl w:val="0"/>
          <w:numId w:val="4"/>
        </w:numPr>
        <w:spacing w:line="360" w:lineRule="auto"/>
        <w:ind w:firstLineChars="0"/>
      </w:pPr>
      <w:r w:rsidRPr="0026303A">
        <w:t>影响营业利润率因素</w:t>
      </w:r>
    </w:p>
    <w:p w14:paraId="22AA9B5A" w14:textId="77777777" w:rsidR="0026303A" w:rsidRDefault="0026303A"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1.</w:t>
      </w:r>
      <w:r>
        <w:rPr>
          <w:rFonts w:ascii="Arial" w:hAnsi="Arial" w:cs="Arial"/>
          <w:color w:val="333333"/>
          <w:sz w:val="21"/>
          <w:szCs w:val="21"/>
        </w:rPr>
        <w:t>销售数量；</w:t>
      </w:r>
    </w:p>
    <w:p w14:paraId="0616925B" w14:textId="77777777" w:rsidR="0026303A" w:rsidRDefault="0026303A"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单位产品平均售价；</w:t>
      </w:r>
    </w:p>
    <w:p w14:paraId="2AF96B8D" w14:textId="77777777" w:rsidR="0026303A" w:rsidRDefault="0026303A"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单位产品制造成本；</w:t>
      </w:r>
    </w:p>
    <w:p w14:paraId="3D9FC66E" w14:textId="77777777" w:rsidR="0026303A" w:rsidRDefault="0026303A"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控制管理费用的能力；</w:t>
      </w:r>
    </w:p>
    <w:p w14:paraId="358C4B5E" w14:textId="7EF7AE7F" w:rsidR="0026303A" w:rsidRDefault="0026303A"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控制营销费用的能力。</w:t>
      </w:r>
    </w:p>
    <w:p w14:paraId="7EEE3186" w14:textId="6BD446B9" w:rsidR="007608B3" w:rsidRPr="00D61805" w:rsidRDefault="00D61805" w:rsidP="00D61805">
      <w:pPr>
        <w:pStyle w:val="5"/>
        <w:spacing w:line="360" w:lineRule="auto"/>
        <w:rPr>
          <w:rFonts w:hint="eastAsia"/>
        </w:rPr>
      </w:pPr>
      <w:r w:rsidRPr="00D61805">
        <w:rPr>
          <w:rFonts w:hint="eastAsia"/>
        </w:rPr>
        <w:t>相关概念</w:t>
      </w:r>
    </w:p>
    <w:p w14:paraId="0E093ED1" w14:textId="271E6815" w:rsidR="00E96D26" w:rsidRPr="00E96D26" w:rsidRDefault="00024FC4" w:rsidP="006B781B">
      <w:pPr>
        <w:pStyle w:val="6"/>
        <w:rPr>
          <w:rFonts w:hint="eastAsia"/>
        </w:rPr>
      </w:pPr>
      <w:r>
        <w:rPr>
          <w:rFonts w:hint="eastAsia"/>
        </w:rPr>
        <w:t>销售利润</w:t>
      </w:r>
    </w:p>
    <w:p w14:paraId="1C61FE6F" w14:textId="5F3F61E5" w:rsidR="00C23AF1" w:rsidRPr="0069073B" w:rsidRDefault="00793F8B" w:rsidP="005771BD">
      <w:pPr>
        <w:spacing w:line="360" w:lineRule="auto"/>
        <w:rPr>
          <w:rFonts w:ascii="Arial" w:eastAsia="宋体" w:hAnsi="Arial" w:cs="Arial"/>
          <w:color w:val="333333"/>
          <w:kern w:val="0"/>
          <w:szCs w:val="21"/>
        </w:rPr>
      </w:pPr>
      <w:bookmarkStart w:id="8" w:name="_GoBack"/>
      <w:r w:rsidRPr="0069073B">
        <w:rPr>
          <w:rFonts w:ascii="Arial" w:eastAsia="宋体" w:hAnsi="Arial" w:cs="Arial"/>
          <w:color w:val="333333"/>
          <w:kern w:val="0"/>
          <w:szCs w:val="21"/>
        </w:rPr>
        <w:t>销售利润是企业在其全部销售业务中实现的</w:t>
      </w:r>
      <w:hyperlink r:id="rId151" w:tooltip="利润" w:history="1">
        <w:r w:rsidRPr="0069073B">
          <w:rPr>
            <w:rFonts w:eastAsia="宋体"/>
            <w:color w:val="333333"/>
            <w:kern w:val="0"/>
          </w:rPr>
          <w:t>利润</w:t>
        </w:r>
      </w:hyperlink>
      <w:r w:rsidRPr="0069073B">
        <w:rPr>
          <w:rFonts w:ascii="Arial" w:eastAsia="宋体" w:hAnsi="Arial" w:cs="Arial"/>
          <w:color w:val="333333"/>
          <w:kern w:val="0"/>
          <w:szCs w:val="21"/>
        </w:rPr>
        <w:t>，又称营业利润、经营利润，它包含</w:t>
      </w:r>
      <w:hyperlink r:id="rId152" w:tooltip="主营业务利润" w:history="1">
        <w:r w:rsidRPr="0069073B">
          <w:rPr>
            <w:rFonts w:eastAsia="宋体"/>
            <w:color w:val="333333"/>
            <w:kern w:val="0"/>
          </w:rPr>
          <w:t>主营业务利润</w:t>
        </w:r>
      </w:hyperlink>
      <w:r w:rsidRPr="0069073B">
        <w:rPr>
          <w:rFonts w:ascii="Arial" w:eastAsia="宋体" w:hAnsi="Arial" w:cs="Arial"/>
          <w:color w:val="333333"/>
          <w:kern w:val="0"/>
          <w:szCs w:val="21"/>
        </w:rPr>
        <w:t>。</w:t>
      </w:r>
    </w:p>
    <w:p w14:paraId="1D9B6795" w14:textId="5AB79461" w:rsidR="00793F8B" w:rsidRPr="0069073B" w:rsidRDefault="00793F8B" w:rsidP="005771BD">
      <w:pPr>
        <w:spacing w:line="360" w:lineRule="auto"/>
        <w:rPr>
          <w:rFonts w:ascii="Arial" w:eastAsia="宋体" w:hAnsi="Arial" w:cs="Arial"/>
          <w:color w:val="333333"/>
          <w:kern w:val="0"/>
          <w:szCs w:val="21"/>
        </w:rPr>
      </w:pPr>
      <w:r w:rsidRPr="0069073B">
        <w:rPr>
          <w:rFonts w:ascii="Arial" w:eastAsia="宋体" w:hAnsi="Arial" w:cs="Arial"/>
          <w:color w:val="333333"/>
          <w:kern w:val="0"/>
          <w:szCs w:val="21"/>
        </w:rPr>
        <w:t>销售利润是企业利润的主要来源，销售利润主要由营业收人、营业成本、</w:t>
      </w:r>
      <w:hyperlink r:id="rId153" w:tooltip="期间费用" w:history="1">
        <w:r w:rsidRPr="0069073B">
          <w:rPr>
            <w:rFonts w:eastAsia="宋体"/>
            <w:color w:val="333333"/>
            <w:kern w:val="0"/>
          </w:rPr>
          <w:t>期间费用</w:t>
        </w:r>
      </w:hyperlink>
      <w:r w:rsidRPr="0069073B">
        <w:rPr>
          <w:rFonts w:ascii="Arial" w:eastAsia="宋体" w:hAnsi="Arial" w:cs="Arial"/>
          <w:color w:val="333333"/>
          <w:kern w:val="0"/>
          <w:szCs w:val="21"/>
        </w:rPr>
        <w:t>、</w:t>
      </w:r>
      <w:hyperlink r:id="rId154" w:tooltip="资产减值损失" w:history="1">
        <w:r w:rsidRPr="0069073B">
          <w:rPr>
            <w:rFonts w:eastAsia="宋体"/>
            <w:color w:val="333333"/>
            <w:kern w:val="0"/>
          </w:rPr>
          <w:t>资产减值损失</w:t>
        </w:r>
      </w:hyperlink>
      <w:r w:rsidRPr="0069073B">
        <w:rPr>
          <w:rFonts w:ascii="Arial" w:eastAsia="宋体" w:hAnsi="Arial" w:cs="Arial"/>
          <w:color w:val="333333"/>
          <w:kern w:val="0"/>
          <w:szCs w:val="21"/>
        </w:rPr>
        <w:t>、</w:t>
      </w:r>
      <w:hyperlink r:id="rId155" w:tooltip="公允价值" w:history="1">
        <w:r w:rsidRPr="0069073B">
          <w:rPr>
            <w:rFonts w:eastAsia="宋体"/>
            <w:color w:val="333333"/>
            <w:kern w:val="0"/>
          </w:rPr>
          <w:t>公允价值</w:t>
        </w:r>
      </w:hyperlink>
      <w:r w:rsidRPr="0069073B">
        <w:rPr>
          <w:rFonts w:ascii="Arial" w:eastAsia="宋体" w:hAnsi="Arial" w:cs="Arial"/>
          <w:color w:val="333333"/>
          <w:kern w:val="0"/>
          <w:szCs w:val="21"/>
        </w:rPr>
        <w:t>变动</w:t>
      </w:r>
      <w:hyperlink r:id="rId156" w:tooltip="净收益" w:history="1">
        <w:r w:rsidRPr="0069073B">
          <w:rPr>
            <w:rFonts w:eastAsia="宋体"/>
            <w:color w:val="333333"/>
            <w:kern w:val="0"/>
          </w:rPr>
          <w:t>净收益</w:t>
        </w:r>
      </w:hyperlink>
      <w:r w:rsidRPr="0069073B">
        <w:rPr>
          <w:rFonts w:ascii="Arial" w:eastAsia="宋体" w:hAnsi="Arial" w:cs="Arial"/>
          <w:color w:val="333333"/>
          <w:kern w:val="0"/>
          <w:szCs w:val="21"/>
        </w:rPr>
        <w:t>、</w:t>
      </w:r>
      <w:hyperlink r:id="rId157" w:tooltip="投资净收益" w:history="1">
        <w:r w:rsidRPr="0069073B">
          <w:rPr>
            <w:rFonts w:eastAsia="宋体"/>
            <w:color w:val="333333"/>
            <w:kern w:val="0"/>
          </w:rPr>
          <w:t>投资净收益</w:t>
        </w:r>
      </w:hyperlink>
      <w:r w:rsidRPr="0069073B">
        <w:rPr>
          <w:rFonts w:ascii="Arial" w:eastAsia="宋体" w:hAnsi="Arial" w:cs="Arial"/>
          <w:color w:val="333333"/>
          <w:kern w:val="0"/>
          <w:szCs w:val="21"/>
        </w:rPr>
        <w:t>构成。</w:t>
      </w:r>
    </w:p>
    <w:bookmarkEnd w:id="8"/>
    <w:p w14:paraId="13A01C03" w14:textId="77777777" w:rsidR="00793F8B" w:rsidRDefault="00793F8B"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销售利润的计算公式是：</w:t>
      </w:r>
    </w:p>
    <w:p w14:paraId="005F5FC2" w14:textId="77777777" w:rsidR="00793F8B" w:rsidRDefault="00793F8B"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w:t>
      </w:r>
      <w:r w:rsidRPr="0069073B">
        <w:rPr>
          <w:rFonts w:ascii="Arial" w:hAnsi="Arial" w:cs="Arial"/>
          <w:color w:val="333333"/>
          <w:sz w:val="21"/>
          <w:szCs w:val="21"/>
        </w:rPr>
        <w:t>销售营业利润</w:t>
      </w:r>
      <w:r w:rsidRPr="0069073B">
        <w:rPr>
          <w:rFonts w:ascii="Arial" w:hAnsi="Arial" w:cs="Arial"/>
          <w:color w:val="333333"/>
          <w:sz w:val="21"/>
          <w:szCs w:val="21"/>
        </w:rPr>
        <w:t>=</w:t>
      </w:r>
      <w:hyperlink r:id="rId158" w:tooltip="营业收入" w:history="1">
        <w:r w:rsidRPr="0069073B">
          <w:rPr>
            <w:color w:val="333333"/>
          </w:rPr>
          <w:t>营业收入</w:t>
        </w:r>
      </w:hyperlink>
      <w:r w:rsidRPr="0069073B">
        <w:rPr>
          <w:rFonts w:ascii="Arial" w:hAnsi="Arial" w:cs="Arial"/>
          <w:color w:val="333333"/>
          <w:sz w:val="21"/>
          <w:szCs w:val="21"/>
        </w:rPr>
        <w:t>－</w:t>
      </w:r>
      <w:hyperlink r:id="rId159" w:tooltip="营业成本" w:history="1">
        <w:r w:rsidRPr="0069073B">
          <w:rPr>
            <w:color w:val="333333"/>
          </w:rPr>
          <w:t>营业成本</w:t>
        </w:r>
      </w:hyperlink>
      <w:r w:rsidRPr="0069073B">
        <w:rPr>
          <w:rFonts w:ascii="Arial" w:hAnsi="Arial" w:cs="Arial"/>
          <w:color w:val="333333"/>
          <w:sz w:val="21"/>
          <w:szCs w:val="21"/>
        </w:rPr>
        <w:t>－</w:t>
      </w:r>
      <w:hyperlink r:id="rId160" w:tooltip="营业税金及附加" w:history="1">
        <w:r w:rsidRPr="0069073B">
          <w:rPr>
            <w:color w:val="333333"/>
          </w:rPr>
          <w:t>营业税金及附加</w:t>
        </w:r>
      </w:hyperlink>
      <w:r w:rsidRPr="0069073B">
        <w:rPr>
          <w:rFonts w:ascii="Arial" w:hAnsi="Arial" w:cs="Arial"/>
          <w:color w:val="333333"/>
          <w:sz w:val="21"/>
          <w:szCs w:val="21"/>
        </w:rPr>
        <w:t>－</w:t>
      </w:r>
      <w:hyperlink r:id="rId161" w:tooltip="营业费用" w:history="1">
        <w:r w:rsidRPr="0069073B">
          <w:rPr>
            <w:color w:val="333333"/>
          </w:rPr>
          <w:t>营业费用</w:t>
        </w:r>
      </w:hyperlink>
      <w:r w:rsidRPr="0069073B">
        <w:rPr>
          <w:rFonts w:ascii="Arial" w:hAnsi="Arial" w:cs="Arial"/>
          <w:color w:val="333333"/>
          <w:sz w:val="21"/>
          <w:szCs w:val="21"/>
        </w:rPr>
        <w:t>－</w:t>
      </w:r>
      <w:hyperlink r:id="rId162" w:tooltip="管理费用" w:history="1">
        <w:r w:rsidRPr="0069073B">
          <w:rPr>
            <w:color w:val="333333"/>
          </w:rPr>
          <w:t>管理费用</w:t>
        </w:r>
      </w:hyperlink>
      <w:r w:rsidRPr="0069073B">
        <w:rPr>
          <w:rFonts w:ascii="Arial" w:hAnsi="Arial" w:cs="Arial"/>
          <w:color w:val="333333"/>
          <w:sz w:val="21"/>
          <w:szCs w:val="21"/>
        </w:rPr>
        <w:t>－</w:t>
      </w:r>
      <w:hyperlink r:id="rId163" w:tooltip="财务费用" w:history="1">
        <w:r w:rsidRPr="0069073B">
          <w:rPr>
            <w:color w:val="333333"/>
          </w:rPr>
          <w:t>财务费用</w:t>
        </w:r>
      </w:hyperlink>
      <w:r w:rsidRPr="0069073B">
        <w:rPr>
          <w:rFonts w:ascii="Arial" w:hAnsi="Arial" w:cs="Arial"/>
          <w:color w:val="333333"/>
          <w:sz w:val="21"/>
          <w:szCs w:val="21"/>
        </w:rPr>
        <w:t>－</w:t>
      </w:r>
      <w:hyperlink r:id="rId164" w:tooltip="资产减值损失" w:history="1">
        <w:r w:rsidRPr="0069073B">
          <w:rPr>
            <w:color w:val="333333"/>
          </w:rPr>
          <w:t>资产减值损失</w:t>
        </w:r>
      </w:hyperlink>
      <w:r w:rsidRPr="0069073B">
        <w:rPr>
          <w:rFonts w:ascii="Arial" w:hAnsi="Arial" w:cs="Arial"/>
          <w:color w:val="333333"/>
          <w:sz w:val="21"/>
          <w:szCs w:val="21"/>
        </w:rPr>
        <w:t>+</w:t>
      </w:r>
      <w:hyperlink r:id="rId165" w:tooltip="公允价值变动收益" w:history="1">
        <w:r w:rsidRPr="0069073B">
          <w:rPr>
            <w:color w:val="333333"/>
          </w:rPr>
          <w:t>公允价值变动收益</w:t>
        </w:r>
      </w:hyperlink>
      <w:r w:rsidRPr="0069073B">
        <w:rPr>
          <w:rFonts w:ascii="Arial" w:hAnsi="Arial" w:cs="Arial"/>
          <w:color w:val="333333"/>
          <w:sz w:val="21"/>
          <w:szCs w:val="21"/>
        </w:rPr>
        <w:t>（或减</w:t>
      </w:r>
      <w:r w:rsidRPr="0069073B">
        <w:rPr>
          <w:rFonts w:ascii="Arial" w:hAnsi="Arial" w:cs="Arial"/>
          <w:color w:val="333333"/>
          <w:sz w:val="21"/>
          <w:szCs w:val="21"/>
        </w:rPr>
        <w:fldChar w:fldCharType="begin"/>
      </w:r>
      <w:r w:rsidRPr="0069073B">
        <w:rPr>
          <w:rFonts w:ascii="Arial" w:hAnsi="Arial" w:cs="Arial"/>
          <w:color w:val="333333"/>
          <w:sz w:val="21"/>
          <w:szCs w:val="21"/>
        </w:rPr>
        <w:instrText xml:space="preserve"> </w:instrText>
      </w:r>
      <w:r w:rsidRPr="0069073B">
        <w:rPr>
          <w:rFonts w:ascii="Arial" w:hAnsi="Arial" w:cs="Arial" w:hint="eastAsia"/>
          <w:color w:val="333333"/>
          <w:sz w:val="21"/>
          <w:szCs w:val="21"/>
        </w:rPr>
        <w:instrText>HYPERLINK "http://wiki.mbalib.com/wiki/%E5%85%AC%E5%85%81%E4%BB%B7%E5%80%BC%E5%8F%98%E5%8A%A8%E6%8D%9F%E5%A4%B1" \o "</w:instrText>
      </w:r>
      <w:r w:rsidRPr="0069073B">
        <w:rPr>
          <w:rFonts w:ascii="Arial" w:hAnsi="Arial" w:cs="Arial" w:hint="eastAsia"/>
          <w:color w:val="333333"/>
          <w:sz w:val="21"/>
          <w:szCs w:val="21"/>
        </w:rPr>
        <w:instrText>公允价值变动损失</w:instrText>
      </w:r>
      <w:r w:rsidRPr="0069073B">
        <w:rPr>
          <w:rFonts w:ascii="Arial" w:hAnsi="Arial" w:cs="Arial" w:hint="eastAsia"/>
          <w:color w:val="333333"/>
          <w:sz w:val="21"/>
          <w:szCs w:val="21"/>
        </w:rPr>
        <w:instrText>"</w:instrText>
      </w:r>
      <w:r w:rsidRPr="0069073B">
        <w:rPr>
          <w:rFonts w:ascii="Arial" w:hAnsi="Arial" w:cs="Arial"/>
          <w:color w:val="333333"/>
          <w:sz w:val="21"/>
          <w:szCs w:val="21"/>
        </w:rPr>
        <w:instrText xml:space="preserve"> </w:instrText>
      </w:r>
      <w:r w:rsidRPr="0069073B">
        <w:rPr>
          <w:rFonts w:ascii="Arial" w:hAnsi="Arial" w:cs="Arial"/>
          <w:color w:val="333333"/>
          <w:sz w:val="21"/>
          <w:szCs w:val="21"/>
        </w:rPr>
        <w:fldChar w:fldCharType="separate"/>
      </w:r>
      <w:r w:rsidRPr="0069073B">
        <w:rPr>
          <w:color w:val="333333"/>
        </w:rPr>
        <w:t>变动损失</w:t>
      </w:r>
      <w:r w:rsidRPr="0069073B">
        <w:rPr>
          <w:rFonts w:ascii="Arial" w:hAnsi="Arial" w:cs="Arial"/>
          <w:color w:val="333333"/>
          <w:sz w:val="21"/>
          <w:szCs w:val="21"/>
        </w:rPr>
        <w:fldChar w:fldCharType="end"/>
      </w:r>
      <w:r w:rsidRPr="0069073B">
        <w:rPr>
          <w:rFonts w:ascii="Arial" w:hAnsi="Arial" w:cs="Arial"/>
          <w:color w:val="333333"/>
          <w:sz w:val="21"/>
          <w:szCs w:val="21"/>
        </w:rPr>
        <w:t>）</w:t>
      </w:r>
      <w:r w:rsidRPr="0069073B">
        <w:rPr>
          <w:rFonts w:ascii="Arial" w:hAnsi="Arial" w:cs="Arial"/>
          <w:color w:val="333333"/>
          <w:sz w:val="21"/>
          <w:szCs w:val="21"/>
        </w:rPr>
        <w:t>+</w:t>
      </w:r>
      <w:hyperlink r:id="rId166" w:tooltip="投资收益" w:history="1">
        <w:r w:rsidRPr="0069073B">
          <w:rPr>
            <w:color w:val="333333"/>
          </w:rPr>
          <w:t>投资收益</w:t>
        </w:r>
      </w:hyperlink>
      <w:r w:rsidRPr="0069073B">
        <w:rPr>
          <w:rFonts w:ascii="Arial" w:hAnsi="Arial" w:cs="Arial"/>
          <w:color w:val="333333"/>
          <w:sz w:val="21"/>
          <w:szCs w:val="21"/>
        </w:rPr>
        <w:t>（或减</w:t>
      </w:r>
      <w:hyperlink r:id="rId167" w:tooltip="投资损失" w:history="1">
        <w:r w:rsidRPr="0069073B">
          <w:rPr>
            <w:color w:val="333333"/>
          </w:rPr>
          <w:t>投资损失</w:t>
        </w:r>
      </w:hyperlink>
      <w:r w:rsidRPr="0069073B">
        <w:rPr>
          <w:rFonts w:ascii="Arial" w:hAnsi="Arial" w:cs="Arial"/>
          <w:color w:val="333333"/>
          <w:sz w:val="21"/>
          <w:szCs w:val="21"/>
        </w:rPr>
        <w:t>）</w:t>
      </w:r>
    </w:p>
    <w:p w14:paraId="7E74B2DC" w14:textId="5DFE9B28" w:rsidR="00302BA1" w:rsidRDefault="00302BA1" w:rsidP="006B781B">
      <w:pPr>
        <w:pStyle w:val="7"/>
      </w:pPr>
      <w:r>
        <w:lastRenderedPageBreak/>
        <w:t>企业递升销售利润方法的分析</w:t>
      </w:r>
    </w:p>
    <w:p w14:paraId="0C3F6EE3"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销售利润永远是商业经济活动中的</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"http://wiki.mbalib.com/wiki/%E8%A1%8C%E4%B8%BA%E7%9B%AE%E6%A0%87" \o "</w:instrText>
      </w:r>
      <w:r>
        <w:rPr>
          <w:rFonts w:ascii="Arial" w:hAnsi="Arial" w:cs="Arial" w:hint="eastAsia"/>
          <w:color w:val="333333"/>
          <w:sz w:val="21"/>
          <w:szCs w:val="21"/>
        </w:rPr>
        <w:instrText>行为目标</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行为目标</w:t>
      </w:r>
      <w:r>
        <w:rPr>
          <w:rFonts w:ascii="Arial" w:hAnsi="Arial" w:cs="Arial"/>
          <w:color w:val="333333"/>
          <w:sz w:val="21"/>
          <w:szCs w:val="21"/>
        </w:rPr>
        <w:fldChar w:fldCharType="end"/>
      </w:r>
      <w:r>
        <w:rPr>
          <w:rFonts w:ascii="Arial" w:hAnsi="Arial" w:cs="Arial"/>
          <w:color w:val="333333"/>
          <w:sz w:val="21"/>
          <w:szCs w:val="21"/>
        </w:rPr>
        <w:t>，没有足够的利润企业就无法继续生存，没有足够的利润，企业就无法继续扩大发展。我在多年从事产品策划的工作中，经常接触到不少企业老板面对市场激烈的竞争，面对超低利润的</w:t>
      </w:r>
      <w:hyperlink r:id="rId168" w:tooltip="产品销售" w:history="1">
        <w:r w:rsidRPr="00B963A2">
          <w:rPr>
            <w:color w:val="333333"/>
          </w:rPr>
          <w:t>产品销售</w:t>
        </w:r>
      </w:hyperlink>
      <w:r>
        <w:rPr>
          <w:rFonts w:ascii="Arial" w:hAnsi="Arial" w:cs="Arial"/>
          <w:color w:val="333333"/>
          <w:sz w:val="21"/>
          <w:szCs w:val="21"/>
        </w:rPr>
        <w:t>局面，一筹莫展。可是</w:t>
      </w:r>
      <w:proofErr w:type="gramStart"/>
      <w:r>
        <w:rPr>
          <w:rFonts w:ascii="Arial" w:hAnsi="Arial" w:cs="Arial"/>
          <w:color w:val="333333"/>
          <w:sz w:val="21"/>
          <w:szCs w:val="21"/>
        </w:rPr>
        <w:t>不</w:t>
      </w:r>
      <w:proofErr w:type="gramEnd"/>
      <w:r>
        <w:rPr>
          <w:rFonts w:ascii="Arial" w:hAnsi="Arial" w:cs="Arial"/>
          <w:color w:val="333333"/>
          <w:sz w:val="21"/>
          <w:szCs w:val="21"/>
        </w:rPr>
        <w:t>降价产品就卖不出去，企业更没法生存，价格降下来了，产品销量越来越大，可是利润越来越小，甚至亏本。</w:t>
      </w:r>
    </w:p>
    <w:p w14:paraId="788DADCA" w14:textId="77777777" w:rsidR="00302BA1" w:rsidRDefault="00302BA1" w:rsidP="005771BD">
      <w:pPr>
        <w:shd w:val="clear" w:color="auto" w:fill="FFFFFF"/>
        <w:spacing w:after="24" w:line="360" w:lineRule="auto"/>
        <w:rPr>
          <w:rFonts w:ascii="Arial" w:hAnsi="Arial" w:cs="Arial"/>
          <w:b/>
          <w:bCs/>
          <w:color w:val="333333"/>
          <w:szCs w:val="21"/>
        </w:rPr>
      </w:pPr>
      <w:r>
        <w:rPr>
          <w:rFonts w:ascii="Arial" w:hAnsi="Arial" w:cs="Arial"/>
          <w:b/>
          <w:bCs/>
          <w:color w:val="333333"/>
          <w:szCs w:val="21"/>
        </w:rPr>
        <w:t xml:space="preserve">　　途径</w:t>
      </w:r>
      <w:proofErr w:type="gramStart"/>
      <w:r>
        <w:rPr>
          <w:rFonts w:ascii="Arial" w:hAnsi="Arial" w:cs="Arial"/>
          <w:b/>
          <w:bCs/>
          <w:color w:val="333333"/>
          <w:szCs w:val="21"/>
        </w:rPr>
        <w:t>一</w:t>
      </w:r>
      <w:proofErr w:type="gramEnd"/>
      <w:r>
        <w:rPr>
          <w:rFonts w:ascii="Arial" w:hAnsi="Arial" w:cs="Arial"/>
          <w:b/>
          <w:bCs/>
          <w:color w:val="333333"/>
          <w:szCs w:val="21"/>
        </w:rPr>
        <w:t>：从管理上节约成本</w:t>
      </w:r>
    </w:p>
    <w:p w14:paraId="6E51087B" w14:textId="77777777" w:rsidR="00302BA1" w:rsidRDefault="00302BA1"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做企业和持家一样，好的企业掌门人就</w:t>
      </w:r>
      <w:proofErr w:type="gramStart"/>
      <w:r>
        <w:rPr>
          <w:rFonts w:ascii="Arial" w:hAnsi="Arial" w:cs="Arial"/>
          <w:color w:val="333333"/>
          <w:sz w:val="21"/>
          <w:szCs w:val="21"/>
        </w:rPr>
        <w:t>像好的</w:t>
      </w:r>
      <w:proofErr w:type="gramEnd"/>
      <w:r>
        <w:rPr>
          <w:rFonts w:ascii="Arial" w:hAnsi="Arial" w:cs="Arial"/>
          <w:color w:val="333333"/>
          <w:sz w:val="21"/>
          <w:szCs w:val="21"/>
        </w:rPr>
        <w:t>家庭主妇一样，能用最少的钱过最好的生活，避免每一份不必要的浪费。作为企业更是如此，一般企业内部导致资源的浪费，主要体现在：</w:t>
      </w:r>
    </w:p>
    <w:p w14:paraId="35BF3851" w14:textId="77777777" w:rsidR="00302BA1" w:rsidRDefault="00302BA1"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企业人力资源浪费，这在绝大部分企业都是存在，只是程度的轻重问题，一个人的事情三个人做，这在中国企业是常有的事情，这对于企业来说就是人员开销导致企业增加不必要的浪费，企业不是慈善机构，多余的闲人，不能起作用的员工就当果断的清除出局。稍微有一点规模的公司就</w:t>
      </w:r>
      <w:proofErr w:type="gramStart"/>
      <w:r>
        <w:rPr>
          <w:rFonts w:ascii="Arial" w:hAnsi="Arial" w:cs="Arial"/>
          <w:color w:val="333333"/>
          <w:sz w:val="21"/>
          <w:szCs w:val="21"/>
        </w:rPr>
        <w:t>当制定</w:t>
      </w:r>
      <w:proofErr w:type="gramEnd"/>
      <w:r>
        <w:rPr>
          <w:rFonts w:ascii="Arial" w:hAnsi="Arial" w:cs="Arial"/>
          <w:color w:val="333333"/>
          <w:sz w:val="21"/>
          <w:szCs w:val="21"/>
        </w:rPr>
        <w:t>严厉的人事考评和录用辞退制度，以使人力资源利用最大化。</w:t>
      </w:r>
    </w:p>
    <w:p w14:paraId="03E048FB"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办公用品开销，很多企业在办公用品的领用上没有健全的领用制度，导致任意领取使用，搞的办公桌就像开</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"http://wiki.mbalib.com/wiki/%E6%9D%82%E8%B4%A7%E5%BA%97" \o "</w:instrText>
      </w:r>
      <w:r>
        <w:rPr>
          <w:rFonts w:ascii="Arial" w:hAnsi="Arial" w:cs="Arial" w:hint="eastAsia"/>
          <w:color w:val="333333"/>
          <w:sz w:val="21"/>
          <w:szCs w:val="21"/>
        </w:rPr>
        <w:instrText>杂货店</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杂货店</w:t>
      </w:r>
      <w:r>
        <w:rPr>
          <w:rFonts w:ascii="Arial" w:hAnsi="Arial" w:cs="Arial"/>
          <w:color w:val="333333"/>
          <w:sz w:val="21"/>
          <w:szCs w:val="21"/>
        </w:rPr>
        <w:fldChar w:fldCharType="end"/>
      </w:r>
      <w:r>
        <w:rPr>
          <w:rFonts w:ascii="Arial" w:hAnsi="Arial" w:cs="Arial"/>
          <w:color w:val="333333"/>
          <w:sz w:val="21"/>
          <w:szCs w:val="21"/>
        </w:rPr>
        <w:t>的，既浪费资源也污染了</w:t>
      </w:r>
      <w:hyperlink r:id="rId169" w:tooltip="办公环境" w:history="1">
        <w:r w:rsidRPr="00B963A2">
          <w:rPr>
            <w:color w:val="333333"/>
          </w:rPr>
          <w:t>办公环境</w:t>
        </w:r>
      </w:hyperlink>
      <w:r>
        <w:rPr>
          <w:rFonts w:ascii="Arial" w:hAnsi="Arial" w:cs="Arial"/>
          <w:color w:val="333333"/>
          <w:sz w:val="21"/>
          <w:szCs w:val="21"/>
        </w:rPr>
        <w:t>。</w:t>
      </w:r>
    </w:p>
    <w:p w14:paraId="4E5C7895"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行为不规范导致浪费，在一些制作加工型的企业，很多企业没有严厉的</w:t>
      </w:r>
      <w:r>
        <w:rPr>
          <w:rFonts w:ascii="Arial" w:hAnsi="Arial" w:cs="Arial"/>
          <w:color w:val="333333"/>
          <w:sz w:val="21"/>
          <w:szCs w:val="21"/>
        </w:rPr>
        <w:t>4S</w:t>
      </w:r>
      <w:r>
        <w:rPr>
          <w:rFonts w:ascii="Arial" w:hAnsi="Arial" w:cs="Arial"/>
          <w:color w:val="333333"/>
          <w:sz w:val="21"/>
          <w:szCs w:val="21"/>
        </w:rPr>
        <w:t>标准，也没有</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"http://wiki.mbalib.com/wiki/%E5%93%81%E8%B4%A8%E7%AE%A1%E7%90%86" \o "</w:instrText>
      </w:r>
      <w:r>
        <w:rPr>
          <w:rFonts w:ascii="Arial" w:hAnsi="Arial" w:cs="Arial" w:hint="eastAsia"/>
          <w:color w:val="333333"/>
          <w:sz w:val="21"/>
          <w:szCs w:val="21"/>
        </w:rPr>
        <w:instrText>品质管理</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品质管理</w:t>
      </w:r>
      <w:r>
        <w:rPr>
          <w:rFonts w:ascii="Arial" w:hAnsi="Arial" w:cs="Arial"/>
          <w:color w:val="333333"/>
          <w:sz w:val="21"/>
          <w:szCs w:val="21"/>
        </w:rPr>
        <w:fldChar w:fldCharType="end"/>
      </w:r>
      <w:r>
        <w:rPr>
          <w:rFonts w:ascii="Arial" w:hAnsi="Arial" w:cs="Arial"/>
          <w:color w:val="333333"/>
          <w:sz w:val="21"/>
          <w:szCs w:val="21"/>
        </w:rPr>
        <w:t>的监控程序，导致人员加工产品的</w:t>
      </w:r>
      <w:proofErr w:type="gramStart"/>
      <w:r>
        <w:rPr>
          <w:rFonts w:ascii="Arial" w:hAnsi="Arial" w:cs="Arial"/>
          <w:color w:val="333333"/>
          <w:sz w:val="21"/>
          <w:szCs w:val="21"/>
        </w:rPr>
        <w:t>报费率</w:t>
      </w:r>
      <w:proofErr w:type="gramEnd"/>
      <w:r>
        <w:rPr>
          <w:rFonts w:ascii="Arial" w:hAnsi="Arial" w:cs="Arial"/>
          <w:color w:val="333333"/>
          <w:sz w:val="21"/>
          <w:szCs w:val="21"/>
        </w:rPr>
        <w:t>很高，即影响了生产速度，也严重导致</w:t>
      </w:r>
      <w:hyperlink r:id="rId170" w:tooltip="生产成本" w:history="1">
        <w:r w:rsidRPr="00B963A2">
          <w:rPr>
            <w:color w:val="333333"/>
          </w:rPr>
          <w:t>生产成本</w:t>
        </w:r>
      </w:hyperlink>
      <w:r>
        <w:rPr>
          <w:rFonts w:ascii="Arial" w:hAnsi="Arial" w:cs="Arial"/>
          <w:color w:val="333333"/>
          <w:sz w:val="21"/>
          <w:szCs w:val="21"/>
        </w:rPr>
        <w:t>的递加。综上所述，企业要</w:t>
      </w:r>
      <w:hyperlink r:id="rId171" w:tooltip="开源节流" w:history="1">
        <w:r w:rsidRPr="00B963A2">
          <w:rPr>
            <w:color w:val="333333"/>
          </w:rPr>
          <w:t>开源节流</w:t>
        </w:r>
      </w:hyperlink>
      <w:r>
        <w:rPr>
          <w:rFonts w:ascii="Arial" w:hAnsi="Arial" w:cs="Arial"/>
          <w:color w:val="333333"/>
          <w:sz w:val="21"/>
          <w:szCs w:val="21"/>
        </w:rPr>
        <w:t>就要从管理入手，根据自身的情况，建立一套科学、完善的人事录用管理制度，企业物料申请领用管理制度，办公操作行为规范。</w:t>
      </w:r>
    </w:p>
    <w:p w14:paraId="4C8ADD32" w14:textId="77777777" w:rsidR="00302BA1" w:rsidRDefault="00302BA1" w:rsidP="005771BD">
      <w:pPr>
        <w:shd w:val="clear" w:color="auto" w:fill="FFFFFF"/>
        <w:spacing w:after="24" w:line="360" w:lineRule="auto"/>
        <w:rPr>
          <w:rFonts w:ascii="Arial" w:hAnsi="Arial" w:cs="Arial"/>
          <w:b/>
          <w:bCs/>
          <w:color w:val="333333"/>
          <w:szCs w:val="21"/>
        </w:rPr>
      </w:pPr>
      <w:r>
        <w:rPr>
          <w:rFonts w:ascii="Arial" w:hAnsi="Arial" w:cs="Arial"/>
          <w:b/>
          <w:bCs/>
          <w:color w:val="333333"/>
          <w:szCs w:val="21"/>
        </w:rPr>
        <w:lastRenderedPageBreak/>
        <w:t xml:space="preserve">　　途经二：从包装上节约成本</w:t>
      </w:r>
    </w:p>
    <w:p w14:paraId="0654A4AE"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通过在包装上做文章，减量不减价来减少</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"http://wiki.mbalib.com/wiki/%E4%BA%A7%E5%93%81%E6%88%90%E6%9C%AC" \o "</w:instrText>
      </w:r>
      <w:r>
        <w:rPr>
          <w:rFonts w:ascii="Arial" w:hAnsi="Arial" w:cs="Arial" w:hint="eastAsia"/>
          <w:color w:val="333333"/>
          <w:sz w:val="21"/>
          <w:szCs w:val="21"/>
        </w:rPr>
        <w:instrText>产品成本</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产品成本</w:t>
      </w:r>
      <w:r>
        <w:rPr>
          <w:rFonts w:ascii="Arial" w:hAnsi="Arial" w:cs="Arial"/>
          <w:color w:val="333333"/>
          <w:sz w:val="21"/>
          <w:szCs w:val="21"/>
        </w:rPr>
        <w:fldChar w:fldCharType="end"/>
      </w:r>
      <w:r>
        <w:rPr>
          <w:rFonts w:ascii="Arial" w:hAnsi="Arial" w:cs="Arial"/>
          <w:color w:val="333333"/>
          <w:sz w:val="21"/>
          <w:szCs w:val="21"/>
        </w:rPr>
        <w:t>、递升销售利润，这在</w:t>
      </w:r>
      <w:hyperlink r:id="rId172" w:tooltip="快速消费品" w:history="1">
        <w:r w:rsidRPr="00B963A2">
          <w:rPr>
            <w:color w:val="333333"/>
          </w:rPr>
          <w:t>快速消费品</w:t>
        </w:r>
      </w:hyperlink>
      <w:r>
        <w:rPr>
          <w:rFonts w:ascii="Arial" w:hAnsi="Arial" w:cs="Arial"/>
          <w:color w:val="333333"/>
          <w:sz w:val="21"/>
          <w:szCs w:val="21"/>
        </w:rPr>
        <w:t>行业是惯用的手法。不妨看看我们的快餐业老大，</w:t>
      </w:r>
      <w:hyperlink r:id="rId173" w:tooltip="麦当劳" w:history="1">
        <w:r w:rsidRPr="00B963A2">
          <w:rPr>
            <w:color w:val="333333"/>
          </w:rPr>
          <w:t>麦当劳</w:t>
        </w:r>
      </w:hyperlink>
      <w:r>
        <w:rPr>
          <w:rFonts w:ascii="Arial" w:hAnsi="Arial" w:cs="Arial"/>
          <w:color w:val="333333"/>
          <w:sz w:val="21"/>
          <w:szCs w:val="21"/>
        </w:rPr>
        <w:t>、</w:t>
      </w:r>
      <w:hyperlink r:id="rId174" w:tooltip="肯德基" w:history="1">
        <w:r w:rsidRPr="00B963A2">
          <w:rPr>
            <w:color w:val="333333"/>
          </w:rPr>
          <w:t>肯德基</w:t>
        </w:r>
      </w:hyperlink>
      <w:r>
        <w:rPr>
          <w:rFonts w:ascii="Arial" w:hAnsi="Arial" w:cs="Arial"/>
          <w:color w:val="333333"/>
          <w:sz w:val="21"/>
          <w:szCs w:val="21"/>
        </w:rPr>
        <w:t>的冰淇淋就知道了，表面</w:t>
      </w:r>
      <w:proofErr w:type="gramStart"/>
      <w:r>
        <w:rPr>
          <w:rFonts w:ascii="Arial" w:hAnsi="Arial" w:cs="Arial"/>
          <w:color w:val="333333"/>
          <w:sz w:val="21"/>
          <w:szCs w:val="21"/>
        </w:rPr>
        <w:t>上看堆的</w:t>
      </w:r>
      <w:proofErr w:type="gramEnd"/>
      <w:r>
        <w:rPr>
          <w:rFonts w:ascii="Arial" w:hAnsi="Arial" w:cs="Arial"/>
          <w:color w:val="333333"/>
          <w:sz w:val="21"/>
          <w:szCs w:val="21"/>
        </w:rPr>
        <w:t>满满的冰淇淋，吃到下面却是空的。在看看上好家的系列儿童零食产品，被空气充的鼓鼓的包装袋子让客户看了就觉得实惠，其实打开才发现里面有</w:t>
      </w:r>
      <w:r>
        <w:rPr>
          <w:rFonts w:ascii="Arial" w:hAnsi="Arial" w:cs="Arial"/>
          <w:color w:val="333333"/>
          <w:sz w:val="21"/>
          <w:szCs w:val="21"/>
        </w:rPr>
        <w:t>80</w:t>
      </w:r>
      <w:r>
        <w:rPr>
          <w:rFonts w:ascii="Arial" w:hAnsi="Arial" w:cs="Arial"/>
          <w:color w:val="333333"/>
          <w:sz w:val="21"/>
          <w:szCs w:val="21"/>
        </w:rPr>
        <w:t>％是空气的成分。就连街头卖小虾小鱼的商贩，用托盘托着堆的满满的一下虾子在那里吆喝</w:t>
      </w:r>
      <w:r>
        <w:rPr>
          <w:rFonts w:ascii="Arial" w:hAnsi="Arial" w:cs="Arial"/>
          <w:color w:val="333333"/>
          <w:sz w:val="21"/>
          <w:szCs w:val="21"/>
        </w:rPr>
        <w:t>“5</w:t>
      </w:r>
      <w:r>
        <w:rPr>
          <w:rFonts w:ascii="Arial" w:hAnsi="Arial" w:cs="Arial"/>
          <w:color w:val="333333"/>
          <w:sz w:val="21"/>
          <w:szCs w:val="21"/>
        </w:rPr>
        <w:t>元／盘，既新鲜又实惠</w:t>
      </w:r>
      <w:r>
        <w:rPr>
          <w:rFonts w:ascii="Arial" w:hAnsi="Arial" w:cs="Arial"/>
          <w:color w:val="333333"/>
          <w:sz w:val="21"/>
          <w:szCs w:val="21"/>
        </w:rPr>
        <w:t>”</w:t>
      </w:r>
      <w:r>
        <w:rPr>
          <w:rFonts w:ascii="Arial" w:hAnsi="Arial" w:cs="Arial"/>
          <w:color w:val="333333"/>
          <w:sz w:val="21"/>
          <w:szCs w:val="21"/>
        </w:rPr>
        <w:t>。等到你购买了，装走虾子时才发现托盘的底是鼓起来的。这种方法虽然在某种程度上欺骗了消费者的眼球，不过我们消费者买的不就是这种感觉么，当降价减量都变成自然的时候，当这种现象变成司空见惯的时候，一切都是理所当然了，当你购买</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"http://wiki.mbalib.com/wiki/%E7%89%99%E8%86%8F" \o "</w:instrText>
      </w:r>
      <w:r>
        <w:rPr>
          <w:rFonts w:ascii="Arial" w:hAnsi="Arial" w:cs="Arial" w:hint="eastAsia"/>
          <w:color w:val="333333"/>
          <w:sz w:val="21"/>
          <w:szCs w:val="21"/>
        </w:rPr>
        <w:instrText>牙膏</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牙膏</w:t>
      </w:r>
      <w:r>
        <w:rPr>
          <w:rFonts w:ascii="Arial" w:hAnsi="Arial" w:cs="Arial"/>
          <w:color w:val="333333"/>
          <w:sz w:val="21"/>
          <w:szCs w:val="21"/>
        </w:rPr>
        <w:fldChar w:fldCharType="end"/>
      </w:r>
      <w:r>
        <w:rPr>
          <w:rFonts w:ascii="Arial" w:hAnsi="Arial" w:cs="Arial"/>
          <w:color w:val="333333"/>
          <w:sz w:val="21"/>
          <w:szCs w:val="21"/>
        </w:rPr>
        <w:t>的时候在第一次使用的发现济了半天里面都是空气泡出来的时候你觉得是被骗了么？当你不在包装上做文章，那么你就是不顺应消费潮流，结果你只能感受亏损。</w:t>
      </w:r>
    </w:p>
    <w:p w14:paraId="783E4EB2" w14:textId="77777777" w:rsidR="00302BA1" w:rsidRDefault="00302BA1" w:rsidP="005771BD">
      <w:pPr>
        <w:shd w:val="clear" w:color="auto" w:fill="FFFFFF"/>
        <w:spacing w:line="360" w:lineRule="auto"/>
        <w:rPr>
          <w:rFonts w:ascii="Arial" w:hAnsi="Arial" w:cs="Arial"/>
          <w:b/>
          <w:bCs/>
          <w:color w:val="333333"/>
          <w:szCs w:val="21"/>
        </w:rPr>
      </w:pPr>
      <w:r>
        <w:rPr>
          <w:rFonts w:ascii="Arial" w:hAnsi="Arial" w:cs="Arial"/>
          <w:b/>
          <w:bCs/>
          <w:color w:val="333333"/>
          <w:szCs w:val="21"/>
        </w:rPr>
        <w:t xml:space="preserve">　　途经三：推出</w:t>
      </w:r>
      <w:hyperlink r:id="rId175" w:tooltip="新产品" w:history="1">
        <w:r>
          <w:rPr>
            <w:rStyle w:val="a7"/>
            <w:rFonts w:ascii="Arial" w:hAnsi="Arial" w:cs="Arial"/>
            <w:b/>
            <w:bCs/>
            <w:color w:val="2153B0"/>
            <w:szCs w:val="21"/>
          </w:rPr>
          <w:t>新产品</w:t>
        </w:r>
      </w:hyperlink>
    </w:p>
    <w:p w14:paraId="095DF84E" w14:textId="77777777" w:rsidR="00302BA1" w:rsidRDefault="00302BA1" w:rsidP="005771BD">
      <w:pPr>
        <w:pStyle w:val="ac"/>
        <w:shd w:val="clear" w:color="auto" w:fill="FFFFFF"/>
        <w:spacing w:before="240" w:beforeAutospacing="0" w:after="240" w:afterAutospacing="0" w:line="360" w:lineRule="auto"/>
        <w:rPr>
          <w:rFonts w:ascii="Arial" w:hAnsi="Arial" w:cs="Arial"/>
          <w:color w:val="333333"/>
          <w:sz w:val="21"/>
          <w:szCs w:val="21"/>
        </w:rPr>
      </w:pPr>
      <w:r>
        <w:rPr>
          <w:rFonts w:ascii="Arial" w:hAnsi="Arial" w:cs="Arial"/>
          <w:color w:val="333333"/>
          <w:sz w:val="21"/>
          <w:szCs w:val="21"/>
        </w:rPr>
        <w:t xml:space="preserve">　　任何一种产品都有生命周期，当产品进入衰退期时，商家就不得不通过促销、降价等手段来博得最后的一点销售利润，当这点利润变成负值的时候，企业就不得不开发新的产品来替代旧的产品。这种现象在电子产品行业最常见的，购买的手机、电脑等产品就是在不断的通过更新换代来弥补产品的衰竭而导致薄利的。有很多人疑问为什么电脑不能直接</w:t>
      </w:r>
      <w:proofErr w:type="gramStart"/>
      <w:r>
        <w:rPr>
          <w:rFonts w:ascii="Arial" w:hAnsi="Arial" w:cs="Arial"/>
          <w:color w:val="333333"/>
          <w:sz w:val="21"/>
          <w:szCs w:val="21"/>
        </w:rPr>
        <w:t>从奔二</w:t>
      </w:r>
      <w:proofErr w:type="gramEnd"/>
      <w:r>
        <w:rPr>
          <w:rFonts w:ascii="Arial" w:hAnsi="Arial" w:cs="Arial"/>
          <w:color w:val="333333"/>
          <w:sz w:val="21"/>
          <w:szCs w:val="21"/>
        </w:rPr>
        <w:t>升级奔四，干嘛还要奔二、</w:t>
      </w:r>
      <w:proofErr w:type="gramStart"/>
      <w:r>
        <w:rPr>
          <w:rFonts w:ascii="Arial" w:hAnsi="Arial" w:cs="Arial"/>
          <w:color w:val="333333"/>
          <w:sz w:val="21"/>
          <w:szCs w:val="21"/>
        </w:rPr>
        <w:t>奔三慢慢的</w:t>
      </w:r>
      <w:proofErr w:type="gramEnd"/>
      <w:r>
        <w:rPr>
          <w:rFonts w:ascii="Arial" w:hAnsi="Arial" w:cs="Arial"/>
          <w:color w:val="333333"/>
          <w:sz w:val="21"/>
          <w:szCs w:val="21"/>
        </w:rPr>
        <w:t>升级，甚至</w:t>
      </w:r>
      <w:proofErr w:type="gramStart"/>
      <w:r>
        <w:rPr>
          <w:rFonts w:ascii="Arial" w:hAnsi="Arial" w:cs="Arial"/>
          <w:color w:val="333333"/>
          <w:sz w:val="21"/>
          <w:szCs w:val="21"/>
        </w:rPr>
        <w:t>还奔三一代</w:t>
      </w:r>
      <w:proofErr w:type="gramEnd"/>
      <w:r>
        <w:rPr>
          <w:rFonts w:ascii="Arial" w:hAnsi="Arial" w:cs="Arial"/>
          <w:color w:val="333333"/>
          <w:sz w:val="21"/>
          <w:szCs w:val="21"/>
        </w:rPr>
        <w:t>，奔</w:t>
      </w:r>
      <w:proofErr w:type="gramStart"/>
      <w:r>
        <w:rPr>
          <w:rFonts w:ascii="Arial" w:hAnsi="Arial" w:cs="Arial"/>
          <w:color w:val="333333"/>
          <w:sz w:val="21"/>
          <w:szCs w:val="21"/>
        </w:rPr>
        <w:t>三二</w:t>
      </w:r>
      <w:proofErr w:type="gramEnd"/>
      <w:r>
        <w:rPr>
          <w:rFonts w:ascii="Arial" w:hAnsi="Arial" w:cs="Arial"/>
          <w:color w:val="333333"/>
          <w:sz w:val="21"/>
          <w:szCs w:val="21"/>
        </w:rPr>
        <w:t>代，作为商家想在短期内从</w:t>
      </w:r>
      <w:r>
        <w:rPr>
          <w:rFonts w:ascii="Arial" w:hAnsi="Arial" w:cs="Arial"/>
          <w:color w:val="333333"/>
          <w:sz w:val="21"/>
          <w:szCs w:val="21"/>
        </w:rPr>
        <w:t>486</w:t>
      </w:r>
      <w:r>
        <w:rPr>
          <w:rFonts w:ascii="Arial" w:hAnsi="Arial" w:cs="Arial"/>
          <w:color w:val="333333"/>
          <w:sz w:val="21"/>
          <w:szCs w:val="21"/>
        </w:rPr>
        <w:t>升级到奔</w:t>
      </w:r>
      <w:r>
        <w:rPr>
          <w:rFonts w:ascii="Arial" w:hAnsi="Arial" w:cs="Arial"/>
          <w:color w:val="333333"/>
          <w:sz w:val="21"/>
          <w:szCs w:val="21"/>
        </w:rPr>
        <w:t>4</w:t>
      </w:r>
      <w:r>
        <w:rPr>
          <w:rFonts w:ascii="Arial" w:hAnsi="Arial" w:cs="Arial"/>
          <w:color w:val="333333"/>
          <w:sz w:val="21"/>
          <w:szCs w:val="21"/>
        </w:rPr>
        <w:t>是不现实的，但是适当的加快升级进程还是可以的，然而商家却并不这么做就是为了多增加</w:t>
      </w:r>
      <w:proofErr w:type="gramStart"/>
      <w:r>
        <w:rPr>
          <w:rFonts w:ascii="Arial" w:hAnsi="Arial" w:cs="Arial"/>
          <w:color w:val="333333"/>
          <w:sz w:val="21"/>
          <w:szCs w:val="21"/>
        </w:rPr>
        <w:t>些产品</w:t>
      </w:r>
      <w:proofErr w:type="gramEnd"/>
      <w:r>
        <w:rPr>
          <w:rFonts w:ascii="Arial" w:hAnsi="Arial" w:cs="Arial"/>
          <w:color w:val="333333"/>
          <w:sz w:val="21"/>
          <w:szCs w:val="21"/>
        </w:rPr>
        <w:t>周期以搏得市场的喝彩，从而追究更高的销售利润。</w:t>
      </w:r>
    </w:p>
    <w:p w14:paraId="750B82B4" w14:textId="77777777" w:rsidR="00302BA1" w:rsidRDefault="00302BA1" w:rsidP="005771BD">
      <w:pPr>
        <w:shd w:val="clear" w:color="auto" w:fill="FFFFFF"/>
        <w:spacing w:after="24" w:line="360" w:lineRule="auto"/>
        <w:rPr>
          <w:rFonts w:ascii="Arial" w:hAnsi="Arial" w:cs="Arial"/>
          <w:b/>
          <w:bCs/>
          <w:color w:val="333333"/>
          <w:szCs w:val="21"/>
        </w:rPr>
      </w:pPr>
      <w:r>
        <w:rPr>
          <w:rFonts w:ascii="Arial" w:hAnsi="Arial" w:cs="Arial"/>
          <w:b/>
          <w:bCs/>
          <w:color w:val="333333"/>
          <w:szCs w:val="21"/>
        </w:rPr>
        <w:t xml:space="preserve">　　途经四：</w:t>
      </w:r>
      <w:proofErr w:type="gramStart"/>
      <w:r>
        <w:rPr>
          <w:rFonts w:ascii="Arial" w:hAnsi="Arial" w:cs="Arial"/>
          <w:b/>
          <w:bCs/>
          <w:color w:val="333333"/>
          <w:szCs w:val="21"/>
        </w:rPr>
        <w:t>精减</w:t>
      </w:r>
      <w:proofErr w:type="gramEnd"/>
      <w:r>
        <w:rPr>
          <w:rFonts w:ascii="Arial" w:hAnsi="Arial" w:cs="Arial"/>
          <w:b/>
          <w:bCs/>
          <w:color w:val="333333"/>
          <w:szCs w:val="21"/>
        </w:rPr>
        <w:t>进货、出货渠道</w:t>
      </w:r>
    </w:p>
    <w:p w14:paraId="55A22056"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有效的疏通进货、出货渠道，精简环节也是</w:t>
      </w:r>
      <w:proofErr w:type="gramStart"/>
      <w:r>
        <w:rPr>
          <w:rFonts w:ascii="Arial" w:hAnsi="Arial" w:cs="Arial"/>
          <w:color w:val="333333"/>
          <w:sz w:val="21"/>
          <w:szCs w:val="21"/>
        </w:rPr>
        <w:t>精减</w:t>
      </w:r>
      <w:proofErr w:type="gramEnd"/>
      <w:r>
        <w:rPr>
          <w:rFonts w:ascii="Arial" w:hAnsi="Arial" w:cs="Arial"/>
          <w:color w:val="333333"/>
          <w:sz w:val="21"/>
          <w:szCs w:val="21"/>
        </w:rPr>
        <w:t>销售开销，增加销售利润的一种有效途径。我们有的企业在产品导入市场初期，由于</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"http://wiki.mbalib.com/wiki/%E9%94%80%E5%94%AE%E9%87%8F" \o "</w:instrText>
      </w:r>
      <w:r>
        <w:rPr>
          <w:rFonts w:ascii="Arial" w:hAnsi="Arial" w:cs="Arial" w:hint="eastAsia"/>
          <w:color w:val="333333"/>
          <w:sz w:val="21"/>
          <w:szCs w:val="21"/>
        </w:rPr>
        <w:instrText>销售量</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销售量</w:t>
      </w:r>
      <w:r>
        <w:rPr>
          <w:rFonts w:ascii="Arial" w:hAnsi="Arial" w:cs="Arial"/>
          <w:color w:val="333333"/>
          <w:sz w:val="21"/>
          <w:szCs w:val="21"/>
        </w:rPr>
        <w:fldChar w:fldCharType="end"/>
      </w:r>
      <w:r>
        <w:rPr>
          <w:rFonts w:ascii="Arial" w:hAnsi="Arial" w:cs="Arial"/>
          <w:color w:val="333333"/>
          <w:sz w:val="21"/>
          <w:szCs w:val="21"/>
        </w:rPr>
        <w:t>的限制，不能大批量的采购原料，只能通过原料</w:t>
      </w:r>
      <w:hyperlink r:id="rId176" w:tooltip="代理商" w:history="1">
        <w:r w:rsidRPr="00B963A2">
          <w:rPr>
            <w:color w:val="333333"/>
          </w:rPr>
          <w:t>代理商</w:t>
        </w:r>
      </w:hyperlink>
      <w:r>
        <w:rPr>
          <w:rFonts w:ascii="Arial" w:hAnsi="Arial" w:cs="Arial"/>
          <w:color w:val="333333"/>
          <w:sz w:val="21"/>
          <w:szCs w:val="21"/>
        </w:rPr>
        <w:t>、</w:t>
      </w:r>
      <w:hyperlink r:id="rId177" w:tooltip="零售商" w:history="1">
        <w:r w:rsidRPr="00B963A2">
          <w:rPr>
            <w:color w:val="333333"/>
          </w:rPr>
          <w:t>零售商</w:t>
        </w:r>
      </w:hyperlink>
      <w:r>
        <w:rPr>
          <w:rFonts w:ascii="Arial" w:hAnsi="Arial" w:cs="Arial"/>
          <w:color w:val="333333"/>
          <w:sz w:val="21"/>
          <w:szCs w:val="21"/>
        </w:rPr>
        <w:t>进货，这样就大大递升了进货成本。对于一些产品导入初期的企业，由于进货量的限制可</w:t>
      </w:r>
      <w:r>
        <w:rPr>
          <w:rFonts w:ascii="Arial" w:hAnsi="Arial" w:cs="Arial"/>
          <w:color w:val="333333"/>
          <w:sz w:val="21"/>
          <w:szCs w:val="21"/>
        </w:rPr>
        <w:lastRenderedPageBreak/>
        <w:t>以通过连横、连纵</w:t>
      </w:r>
      <w:hyperlink r:id="rId178" w:tooltip="采购" w:history="1">
        <w:r w:rsidRPr="00B963A2">
          <w:rPr>
            <w:color w:val="333333"/>
          </w:rPr>
          <w:t>采购</w:t>
        </w:r>
      </w:hyperlink>
      <w:r>
        <w:rPr>
          <w:rFonts w:ascii="Arial" w:hAnsi="Arial" w:cs="Arial"/>
          <w:color w:val="333333"/>
          <w:sz w:val="21"/>
          <w:szCs w:val="21"/>
        </w:rPr>
        <w:t>的战略模式已达到降低</w:t>
      </w:r>
      <w:hyperlink r:id="rId179" w:tooltip="采购成本" w:history="1">
        <w:r w:rsidRPr="00B963A2">
          <w:rPr>
            <w:color w:val="333333"/>
          </w:rPr>
          <w:t>采购成本</w:t>
        </w:r>
      </w:hyperlink>
      <w:r>
        <w:rPr>
          <w:rFonts w:ascii="Arial" w:hAnsi="Arial" w:cs="Arial"/>
          <w:color w:val="333333"/>
          <w:sz w:val="21"/>
          <w:szCs w:val="21"/>
        </w:rPr>
        <w:t>的目的，所谓连横采购就是与我们的竞争厂家或者</w:t>
      </w:r>
      <w:hyperlink r:id="rId180" w:tooltip="关联企业" w:history="1">
        <w:r w:rsidRPr="00B963A2">
          <w:rPr>
            <w:color w:val="333333"/>
          </w:rPr>
          <w:t>关联企业</w:t>
        </w:r>
      </w:hyperlink>
      <w:hyperlink r:id="rId181" w:tooltip="联合采购" w:history="1">
        <w:r w:rsidRPr="00B963A2">
          <w:rPr>
            <w:color w:val="333333"/>
          </w:rPr>
          <w:t>联合采购</w:t>
        </w:r>
      </w:hyperlink>
      <w:r>
        <w:rPr>
          <w:rFonts w:ascii="Arial" w:hAnsi="Arial" w:cs="Arial"/>
          <w:color w:val="333333"/>
          <w:sz w:val="21"/>
          <w:szCs w:val="21"/>
        </w:rPr>
        <w:t>同样的产品；所谓连纵就是当我们的企业有足够的</w:t>
      </w:r>
      <w:hyperlink r:id="rId182" w:tooltip="运营成本" w:history="1">
        <w:r w:rsidRPr="00B963A2">
          <w:rPr>
            <w:color w:val="333333"/>
          </w:rPr>
          <w:t>运营成本</w:t>
        </w:r>
      </w:hyperlink>
      <w:r>
        <w:rPr>
          <w:rFonts w:ascii="Arial" w:hAnsi="Arial" w:cs="Arial"/>
          <w:color w:val="333333"/>
          <w:sz w:val="21"/>
          <w:szCs w:val="21"/>
        </w:rPr>
        <w:t>的时候可以在保质期内适当采购未来几个月原料用量。当然对于企业的</w:t>
      </w:r>
      <w:hyperlink r:id="rId183" w:tooltip="销售渠道" w:history="1">
        <w:r w:rsidRPr="00B963A2">
          <w:rPr>
            <w:color w:val="333333"/>
          </w:rPr>
          <w:t>销售渠道</w:t>
        </w:r>
      </w:hyperlink>
      <w:r>
        <w:rPr>
          <w:rFonts w:ascii="Arial" w:hAnsi="Arial" w:cs="Arial"/>
          <w:color w:val="333333"/>
          <w:sz w:val="21"/>
          <w:szCs w:val="21"/>
        </w:rPr>
        <w:t>也是关系到企业销售利润的重要元素。有的企业为追求</w:t>
      </w:r>
      <w:hyperlink r:id="rId184" w:tooltip="市场占有率" w:history="1">
        <w:r w:rsidRPr="00B963A2">
          <w:rPr>
            <w:color w:val="333333"/>
          </w:rPr>
          <w:t>市场占有率</w:t>
        </w:r>
      </w:hyperlink>
      <w:r>
        <w:rPr>
          <w:rFonts w:ascii="Arial" w:hAnsi="Arial" w:cs="Arial"/>
          <w:color w:val="333333"/>
          <w:sz w:val="21"/>
          <w:szCs w:val="21"/>
        </w:rPr>
        <w:t>，大力的发展代理商，</w:t>
      </w:r>
      <w:hyperlink r:id="rId185" w:tooltip="分销商" w:history="1">
        <w:r w:rsidRPr="00B963A2">
          <w:rPr>
            <w:color w:val="333333"/>
          </w:rPr>
          <w:t>分销商</w:t>
        </w:r>
      </w:hyperlink>
      <w:r>
        <w:rPr>
          <w:rFonts w:ascii="Arial" w:hAnsi="Arial" w:cs="Arial"/>
          <w:color w:val="333333"/>
          <w:sz w:val="21"/>
          <w:szCs w:val="21"/>
        </w:rPr>
        <w:t>，结果导致一个产品需要通过</w:t>
      </w:r>
      <w:r>
        <w:rPr>
          <w:rFonts w:ascii="Arial" w:hAnsi="Arial" w:cs="Arial"/>
          <w:color w:val="333333"/>
          <w:sz w:val="21"/>
          <w:szCs w:val="21"/>
        </w:rPr>
        <w:t>3</w:t>
      </w:r>
      <w:r>
        <w:rPr>
          <w:rFonts w:ascii="Arial" w:hAnsi="Arial" w:cs="Arial"/>
          <w:color w:val="333333"/>
          <w:sz w:val="21"/>
          <w:szCs w:val="21"/>
        </w:rPr>
        <w:t>到</w:t>
      </w:r>
      <w:r>
        <w:rPr>
          <w:rFonts w:ascii="Arial" w:hAnsi="Arial" w:cs="Arial"/>
          <w:color w:val="333333"/>
          <w:sz w:val="21"/>
          <w:szCs w:val="21"/>
        </w:rPr>
        <w:t>4</w:t>
      </w:r>
      <w:r>
        <w:rPr>
          <w:rFonts w:ascii="Arial" w:hAnsi="Arial" w:cs="Arial"/>
          <w:color w:val="333333"/>
          <w:sz w:val="21"/>
          <w:szCs w:val="21"/>
        </w:rPr>
        <w:t>层代理商才能到达顾客的手上，这样</w:t>
      </w:r>
      <w:proofErr w:type="gramStart"/>
      <w:r>
        <w:rPr>
          <w:rFonts w:ascii="Arial" w:hAnsi="Arial" w:cs="Arial"/>
          <w:color w:val="333333"/>
          <w:sz w:val="21"/>
          <w:szCs w:val="21"/>
        </w:rPr>
        <w:t>不但怎家的</w:t>
      </w:r>
      <w:proofErr w:type="gramEnd"/>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"http://wiki.mbalib.com/wiki/%E6%B8%A0%E9%81%93%E7%AE%A1%E7%90%86" \o "</w:instrText>
      </w:r>
      <w:r>
        <w:rPr>
          <w:rFonts w:ascii="Arial" w:hAnsi="Arial" w:cs="Arial" w:hint="eastAsia"/>
          <w:color w:val="333333"/>
          <w:sz w:val="21"/>
          <w:szCs w:val="21"/>
        </w:rPr>
        <w:instrText>渠道管理</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渠道管理</w:t>
      </w:r>
      <w:r>
        <w:rPr>
          <w:rFonts w:ascii="Arial" w:hAnsi="Arial" w:cs="Arial"/>
          <w:color w:val="333333"/>
          <w:sz w:val="21"/>
          <w:szCs w:val="21"/>
        </w:rPr>
        <w:fldChar w:fldCharType="end"/>
      </w:r>
      <w:r>
        <w:rPr>
          <w:rFonts w:ascii="Arial" w:hAnsi="Arial" w:cs="Arial"/>
          <w:color w:val="333333"/>
          <w:sz w:val="21"/>
          <w:szCs w:val="21"/>
        </w:rPr>
        <w:t>开销还大大的被剥削了产品的销售利润。</w:t>
      </w:r>
    </w:p>
    <w:p w14:paraId="47BF6147" w14:textId="77777777" w:rsidR="00302BA1" w:rsidRDefault="00302BA1" w:rsidP="005771BD">
      <w:pPr>
        <w:shd w:val="clear" w:color="auto" w:fill="FFFFFF"/>
        <w:spacing w:after="24" w:line="360" w:lineRule="auto"/>
        <w:rPr>
          <w:rFonts w:ascii="Arial" w:hAnsi="Arial" w:cs="Arial"/>
          <w:b/>
          <w:bCs/>
          <w:color w:val="333333"/>
          <w:szCs w:val="21"/>
        </w:rPr>
      </w:pPr>
      <w:r>
        <w:rPr>
          <w:rFonts w:ascii="Arial" w:hAnsi="Arial" w:cs="Arial"/>
          <w:b/>
          <w:bCs/>
          <w:color w:val="333333"/>
          <w:szCs w:val="21"/>
        </w:rPr>
        <w:t xml:space="preserve">　　途径五：创意销售</w:t>
      </w:r>
    </w:p>
    <w:p w14:paraId="1403B910"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当产品，通过上面这些正常的渠道增加</w:t>
      </w:r>
      <w:hyperlink r:id="rId186" w:tooltip="产品销售利润" w:history="1">
        <w:r w:rsidRPr="00B963A2">
          <w:rPr>
            <w:color w:val="333333"/>
          </w:rPr>
          <w:t>产品销售利润</w:t>
        </w:r>
      </w:hyperlink>
      <w:r>
        <w:rPr>
          <w:rFonts w:ascii="Arial" w:hAnsi="Arial" w:cs="Arial"/>
          <w:color w:val="333333"/>
          <w:sz w:val="21"/>
          <w:szCs w:val="21"/>
        </w:rPr>
        <w:t>还不能满足商家需求的时候，还可以变更思路，通过创意销售来增加企业的销售利润。</w:t>
      </w:r>
      <w:hyperlink r:id="rId187" w:tooltip="房地产商" w:history="1">
        <w:r w:rsidRPr="00B963A2">
          <w:rPr>
            <w:color w:val="333333"/>
          </w:rPr>
          <w:t>房地产商</w:t>
        </w:r>
      </w:hyperlink>
      <w:r>
        <w:rPr>
          <w:rFonts w:ascii="Arial" w:hAnsi="Arial" w:cs="Arial"/>
          <w:color w:val="333333"/>
          <w:sz w:val="21"/>
          <w:szCs w:val="21"/>
        </w:rPr>
        <w:t>当楼盘难以销售的时候，就可以挖渠一些</w:t>
      </w:r>
      <w:hyperlink r:id="rId188" w:tooltip="品牌文化" w:history="1">
        <w:r w:rsidRPr="00B963A2">
          <w:rPr>
            <w:color w:val="333333"/>
          </w:rPr>
          <w:t>品牌文化</w:t>
        </w:r>
      </w:hyperlink>
      <w:r>
        <w:rPr>
          <w:rFonts w:ascii="Arial" w:hAnsi="Arial" w:cs="Arial"/>
          <w:color w:val="333333"/>
          <w:sz w:val="21"/>
          <w:szCs w:val="21"/>
        </w:rPr>
        <w:t>，可以改头换面，重新包装，隆重推出</w:t>
      </w:r>
      <w:r>
        <w:rPr>
          <w:rFonts w:ascii="Arial" w:hAnsi="Arial" w:cs="Arial"/>
          <w:color w:val="333333"/>
          <w:sz w:val="21"/>
          <w:szCs w:val="21"/>
        </w:rPr>
        <w:t>“</w:t>
      </w:r>
      <w:r>
        <w:rPr>
          <w:rFonts w:ascii="Arial" w:hAnsi="Arial" w:cs="Arial"/>
          <w:color w:val="333333"/>
          <w:sz w:val="21"/>
          <w:szCs w:val="21"/>
        </w:rPr>
        <w:t>花园洋房</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学生公寓</w:t>
      </w:r>
      <w:r>
        <w:rPr>
          <w:rFonts w:ascii="Arial" w:hAnsi="Arial" w:cs="Arial"/>
          <w:color w:val="333333"/>
          <w:sz w:val="21"/>
          <w:szCs w:val="21"/>
        </w:rPr>
        <w:t>”“</w:t>
      </w:r>
      <w:r>
        <w:rPr>
          <w:rFonts w:ascii="Arial" w:hAnsi="Arial" w:cs="Arial"/>
          <w:color w:val="333333"/>
          <w:sz w:val="21"/>
          <w:szCs w:val="21"/>
        </w:rPr>
        <w:t>白领之家</w:t>
      </w:r>
      <w:r>
        <w:rPr>
          <w:rFonts w:ascii="Arial" w:hAnsi="Arial" w:cs="Arial"/>
          <w:color w:val="333333"/>
          <w:sz w:val="21"/>
          <w:szCs w:val="21"/>
        </w:rPr>
        <w:t>”“</w:t>
      </w:r>
      <w:r>
        <w:rPr>
          <w:rFonts w:ascii="Arial" w:hAnsi="Arial" w:cs="Arial"/>
          <w:color w:val="333333"/>
          <w:sz w:val="21"/>
          <w:szCs w:val="21"/>
        </w:rPr>
        <w:t>景观房</w:t>
      </w:r>
      <w:r>
        <w:rPr>
          <w:rFonts w:ascii="Arial" w:hAnsi="Arial" w:cs="Arial"/>
          <w:color w:val="333333"/>
          <w:sz w:val="21"/>
          <w:szCs w:val="21"/>
        </w:rPr>
        <w:t>”</w:t>
      </w:r>
      <w:r>
        <w:rPr>
          <w:rFonts w:ascii="Arial" w:hAnsi="Arial" w:cs="Arial"/>
          <w:color w:val="333333"/>
          <w:sz w:val="21"/>
          <w:szCs w:val="21"/>
        </w:rPr>
        <w:t>等概念房。当</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"http://wiki.mbalib.com/wiki/%E4%BF%9D%E5%81%A5%E5%93%81" \o "</w:instrText>
      </w:r>
      <w:r>
        <w:rPr>
          <w:rFonts w:ascii="Arial" w:hAnsi="Arial" w:cs="Arial" w:hint="eastAsia"/>
          <w:color w:val="333333"/>
          <w:sz w:val="21"/>
          <w:szCs w:val="21"/>
        </w:rPr>
        <w:instrText>保健品</w:instrText>
      </w:r>
      <w:r>
        <w:rPr>
          <w:rFonts w:ascii="Arial" w:hAnsi="Arial" w:cs="Arial" w:hint="eastAsia"/>
          <w:color w:val="333333"/>
          <w:sz w:val="21"/>
          <w:szCs w:val="21"/>
        </w:rPr>
        <w:instrText>"</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sidRPr="00B963A2">
        <w:rPr>
          <w:color w:val="333333"/>
        </w:rPr>
        <w:t>保健品</w:t>
      </w:r>
      <w:r>
        <w:rPr>
          <w:rFonts w:ascii="Arial" w:hAnsi="Arial" w:cs="Arial"/>
          <w:color w:val="333333"/>
          <w:sz w:val="21"/>
          <w:szCs w:val="21"/>
        </w:rPr>
        <w:fldChar w:fldCharType="end"/>
      </w:r>
      <w:r>
        <w:rPr>
          <w:rFonts w:ascii="Arial" w:hAnsi="Arial" w:cs="Arial"/>
          <w:color w:val="333333"/>
          <w:sz w:val="21"/>
          <w:szCs w:val="21"/>
        </w:rPr>
        <w:t>在正常的销售模式下遭受市场冷漠时，就可以改变思路，</w:t>
      </w:r>
      <w:hyperlink r:id="rId189" w:tooltip="更新包装" w:history="1">
        <w:r w:rsidRPr="00B963A2">
          <w:rPr>
            <w:color w:val="333333"/>
          </w:rPr>
          <w:t>更新包装</w:t>
        </w:r>
      </w:hyperlink>
      <w:r>
        <w:rPr>
          <w:rFonts w:ascii="Arial" w:hAnsi="Arial" w:cs="Arial"/>
          <w:color w:val="333333"/>
          <w:sz w:val="21"/>
          <w:szCs w:val="21"/>
        </w:rPr>
        <w:t>，摇身一变成为礼品、药物保健品等新的定位与市场见面，从而受到市场的青睐。随着近些年来中国策划产业的快速发展，很多商家通过专业的策划公司的精心调研、深度分析、科学策划、有效定位从而达到创意销售产品的目的。</w:t>
      </w:r>
    </w:p>
    <w:p w14:paraId="6DDF4D3D" w14:textId="77777777" w:rsidR="00302BA1" w:rsidRDefault="00302BA1" w:rsidP="005771B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递升产品销售利润的有效方法有很多种，总结下来当企业只要建立科学严格的管理体系，疏通流畅简练的物流渠道，科学创意的</w:t>
      </w:r>
      <w:hyperlink r:id="rId190" w:tooltip="产品定位" w:history="1">
        <w:r w:rsidRPr="00B963A2">
          <w:rPr>
            <w:color w:val="333333"/>
          </w:rPr>
          <w:t>产品定位</w:t>
        </w:r>
      </w:hyperlink>
      <w:r>
        <w:rPr>
          <w:rFonts w:ascii="Arial" w:hAnsi="Arial" w:cs="Arial"/>
          <w:color w:val="333333"/>
          <w:sz w:val="21"/>
          <w:szCs w:val="21"/>
        </w:rPr>
        <w:t>，深度研究市场、挖掘</w:t>
      </w:r>
      <w:hyperlink r:id="rId191" w:tooltip="企业文化" w:history="1">
        <w:r w:rsidRPr="00B963A2">
          <w:rPr>
            <w:color w:val="333333"/>
          </w:rPr>
          <w:t>企业文化</w:t>
        </w:r>
      </w:hyperlink>
      <w:r>
        <w:rPr>
          <w:rFonts w:ascii="Arial" w:hAnsi="Arial" w:cs="Arial"/>
          <w:color w:val="333333"/>
          <w:sz w:val="21"/>
          <w:szCs w:val="21"/>
        </w:rPr>
        <w:t>、提炼产品优势，经过系统策划，就不难达到有效递升产品销售利润的目的。</w:t>
      </w:r>
    </w:p>
    <w:p w14:paraId="4FC42DBF" w14:textId="77777777" w:rsidR="00793F8B" w:rsidRPr="00302BA1" w:rsidRDefault="00793F8B" w:rsidP="005771BD">
      <w:pPr>
        <w:spacing w:line="360" w:lineRule="auto"/>
        <w:rPr>
          <w:rFonts w:ascii="华文细黑" w:eastAsia="华文细黑" w:hAnsi="华文细黑" w:hint="eastAsia"/>
        </w:rPr>
      </w:pPr>
    </w:p>
    <w:p w14:paraId="22304842" w14:textId="43619494" w:rsidR="00876AFE" w:rsidRDefault="00876AFE" w:rsidP="005771BD">
      <w:pPr>
        <w:pStyle w:val="3"/>
        <w:spacing w:line="360" w:lineRule="auto"/>
        <w:rPr>
          <w:rFonts w:ascii="华文细黑" w:eastAsia="华文细黑" w:hAnsi="华文细黑"/>
        </w:rPr>
      </w:pPr>
      <w:r>
        <w:rPr>
          <w:rFonts w:hint="eastAsia"/>
        </w:rPr>
        <w:lastRenderedPageBreak/>
        <w:t>基本概念</w:t>
      </w:r>
    </w:p>
    <w:p w14:paraId="0BA282E7" w14:textId="77777777" w:rsidR="00876AFE" w:rsidRPr="00EE4510" w:rsidRDefault="00876AFE" w:rsidP="005771BD">
      <w:pPr>
        <w:pStyle w:val="4"/>
        <w:spacing w:line="360" w:lineRule="auto"/>
        <w:rPr>
          <w:rFonts w:ascii="华文细黑" w:eastAsia="华文细黑" w:hAnsi="华文细黑" w:cs="Arial"/>
          <w:color w:val="FF0000"/>
          <w:sz w:val="21"/>
          <w:szCs w:val="21"/>
        </w:rPr>
      </w:pPr>
      <w:r w:rsidRPr="00EE4510">
        <w:rPr>
          <w:rFonts w:ascii="华文细黑" w:eastAsia="华文细黑" w:hAnsi="华文细黑"/>
        </w:rPr>
        <w:t>合并会计报表</w:t>
      </w:r>
    </w:p>
    <w:p w14:paraId="74848579" w14:textId="77777777" w:rsidR="00876AFE" w:rsidRPr="000620B8" w:rsidRDefault="00876AFE" w:rsidP="005771BD">
      <w:pPr>
        <w:pStyle w:val="ac"/>
        <w:shd w:val="clear" w:color="auto" w:fill="FFFFFF"/>
        <w:spacing w:before="0" w:beforeAutospacing="0" w:after="0" w:afterAutospacing="0" w:line="360" w:lineRule="auto"/>
        <w:rPr>
          <w:rFonts w:ascii="Arial" w:hAnsi="Arial" w:cs="Arial"/>
          <w:color w:val="333333"/>
          <w:sz w:val="21"/>
          <w:szCs w:val="21"/>
        </w:rPr>
      </w:pPr>
      <w:r w:rsidRPr="000620B8">
        <w:rPr>
          <w:rFonts w:ascii="Arial" w:hAnsi="Arial" w:cs="Arial"/>
          <w:color w:val="333333"/>
          <w:sz w:val="21"/>
          <w:szCs w:val="21"/>
        </w:rPr>
        <w:t>合并会计报表简称合并报表，亦称合并财务报表，是指用以综合反映以产权纽带关系而构成的</w:t>
      </w:r>
      <w:hyperlink r:id="rId192" w:tooltip="企业集团" w:history="1">
        <w:r w:rsidRPr="000620B8">
          <w:rPr>
            <w:rFonts w:ascii="Arial" w:hAnsi="Arial" w:cs="Arial"/>
            <w:color w:val="333333"/>
            <w:sz w:val="21"/>
            <w:szCs w:val="21"/>
          </w:rPr>
          <w:t>企业集团</w:t>
        </w:r>
      </w:hyperlink>
      <w:r w:rsidRPr="000620B8">
        <w:rPr>
          <w:rFonts w:ascii="Arial" w:hAnsi="Arial" w:cs="Arial"/>
          <w:color w:val="333333"/>
          <w:sz w:val="21"/>
          <w:szCs w:val="21"/>
        </w:rPr>
        <w:t>某一期间或地点整体</w:t>
      </w:r>
      <w:hyperlink r:id="rId193" w:tooltip="财务状况" w:history="1">
        <w:r w:rsidRPr="000620B8">
          <w:rPr>
            <w:rFonts w:ascii="Arial" w:hAnsi="Arial" w:cs="Arial"/>
            <w:color w:val="333333"/>
            <w:sz w:val="21"/>
            <w:szCs w:val="21"/>
          </w:rPr>
          <w:t>财务状况</w:t>
        </w:r>
      </w:hyperlink>
      <w:r w:rsidRPr="000620B8">
        <w:rPr>
          <w:rFonts w:ascii="Arial" w:hAnsi="Arial" w:cs="Arial"/>
          <w:color w:val="333333"/>
          <w:sz w:val="21"/>
          <w:szCs w:val="21"/>
        </w:rPr>
        <w:t>、</w:t>
      </w:r>
      <w:hyperlink r:id="rId194" w:tooltip="经营成果" w:history="1">
        <w:r w:rsidRPr="000620B8">
          <w:rPr>
            <w:rFonts w:ascii="Arial" w:hAnsi="Arial" w:cs="Arial"/>
            <w:color w:val="333333"/>
            <w:sz w:val="21"/>
            <w:szCs w:val="21"/>
          </w:rPr>
          <w:t>经营成果</w:t>
        </w:r>
      </w:hyperlink>
      <w:r w:rsidRPr="000620B8">
        <w:rPr>
          <w:rFonts w:ascii="Arial" w:hAnsi="Arial" w:cs="Arial"/>
          <w:color w:val="333333"/>
          <w:sz w:val="21"/>
          <w:szCs w:val="21"/>
        </w:rPr>
        <w:t>和资金流转情况的</w:t>
      </w:r>
      <w:hyperlink r:id="rId195" w:tooltip="会计报表" w:history="1">
        <w:r w:rsidRPr="000620B8">
          <w:rPr>
            <w:rFonts w:ascii="Arial" w:hAnsi="Arial" w:cs="Arial"/>
            <w:color w:val="333333"/>
            <w:sz w:val="21"/>
            <w:szCs w:val="21"/>
          </w:rPr>
          <w:t>会计报表</w:t>
        </w:r>
      </w:hyperlink>
      <w:r w:rsidRPr="000620B8">
        <w:rPr>
          <w:rFonts w:ascii="Arial" w:hAnsi="Arial" w:cs="Arial"/>
          <w:color w:val="333333"/>
          <w:sz w:val="21"/>
          <w:szCs w:val="21"/>
        </w:rPr>
        <w:t>。主要包括</w:t>
      </w:r>
      <w:hyperlink r:id="rId196" w:tooltip="合并资产负债表" w:history="1">
        <w:r w:rsidRPr="000620B8">
          <w:rPr>
            <w:rFonts w:ascii="Arial" w:hAnsi="Arial" w:cs="Arial"/>
            <w:color w:val="333333"/>
            <w:sz w:val="21"/>
            <w:szCs w:val="21"/>
          </w:rPr>
          <w:t>合并资产负债表</w:t>
        </w:r>
      </w:hyperlink>
      <w:r w:rsidRPr="000620B8">
        <w:rPr>
          <w:rFonts w:ascii="Arial" w:hAnsi="Arial" w:cs="Arial"/>
          <w:color w:val="333333"/>
          <w:sz w:val="21"/>
          <w:szCs w:val="21"/>
        </w:rPr>
        <w:t>、</w:t>
      </w:r>
      <w:hyperlink r:id="rId197" w:tooltip="合并损益表" w:history="1">
        <w:r w:rsidRPr="000620B8">
          <w:rPr>
            <w:rFonts w:ascii="Arial" w:hAnsi="Arial" w:cs="Arial"/>
            <w:color w:val="333333"/>
            <w:sz w:val="21"/>
            <w:szCs w:val="21"/>
          </w:rPr>
          <w:t>合并损益表</w:t>
        </w:r>
      </w:hyperlink>
      <w:r w:rsidRPr="000620B8">
        <w:rPr>
          <w:rFonts w:ascii="Arial" w:hAnsi="Arial" w:cs="Arial"/>
          <w:color w:val="333333"/>
          <w:sz w:val="21"/>
          <w:szCs w:val="21"/>
        </w:rPr>
        <w:t>（或称合并利润表）、</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"http://wiki.mbalib.com/wiki/%E5%90%88%E5%B9%B6%E5%88%A9%E6%B6%A6%E5%88%86%E9%85%8D%E8%A1%A8" \o "</w:instrText>
      </w:r>
      <w:r w:rsidR="0012409D" w:rsidRPr="000620B8">
        <w:rPr>
          <w:rFonts w:ascii="Arial" w:hAnsi="Arial" w:cs="Arial"/>
          <w:color w:val="333333"/>
          <w:sz w:val="21"/>
          <w:szCs w:val="21"/>
        </w:rPr>
        <w:instrText>合并利润分配表</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合并利润分配表</w:t>
      </w:r>
      <w:r w:rsidR="0012409D" w:rsidRPr="000620B8">
        <w:rPr>
          <w:rFonts w:ascii="Arial" w:hAnsi="Arial" w:cs="Arial"/>
          <w:color w:val="333333"/>
          <w:sz w:val="21"/>
          <w:szCs w:val="21"/>
        </w:rPr>
        <w:fldChar w:fldCharType="end"/>
      </w:r>
      <w:r w:rsidRPr="000620B8">
        <w:rPr>
          <w:rFonts w:ascii="Arial" w:hAnsi="Arial" w:cs="Arial"/>
          <w:color w:val="333333"/>
          <w:sz w:val="21"/>
          <w:szCs w:val="21"/>
        </w:rPr>
        <w:t>、</w:t>
      </w:r>
      <w:hyperlink r:id="rId198" w:tooltip="合并现金流量表" w:history="1">
        <w:r w:rsidRPr="000620B8">
          <w:rPr>
            <w:rFonts w:ascii="Arial" w:hAnsi="Arial" w:cs="Arial"/>
            <w:color w:val="333333"/>
            <w:sz w:val="21"/>
            <w:szCs w:val="21"/>
          </w:rPr>
          <w:t>合并现金流量表</w:t>
        </w:r>
      </w:hyperlink>
      <w:r w:rsidRPr="000620B8">
        <w:rPr>
          <w:rFonts w:ascii="Arial" w:hAnsi="Arial" w:cs="Arial"/>
          <w:color w:val="333333"/>
          <w:sz w:val="21"/>
          <w:szCs w:val="21"/>
        </w:rPr>
        <w:t>（或</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"http://wiki.mbalib.com/wiki/%E8%B4%A2%E5%8A%A1%E7%8A%B6%E5%86%B5%E5%8F%98%E5%8A%A8%E8%A1%A8" \o "</w:instrText>
      </w:r>
      <w:r w:rsidR="0012409D" w:rsidRPr="000620B8">
        <w:rPr>
          <w:rFonts w:ascii="Arial" w:hAnsi="Arial" w:cs="Arial"/>
          <w:color w:val="333333"/>
          <w:sz w:val="21"/>
          <w:szCs w:val="21"/>
        </w:rPr>
        <w:instrText>财务状况变动表</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财务状况变动表</w:t>
      </w:r>
      <w:r w:rsidR="0012409D" w:rsidRPr="000620B8">
        <w:rPr>
          <w:rFonts w:ascii="Arial" w:hAnsi="Arial" w:cs="Arial"/>
          <w:color w:val="333333"/>
          <w:sz w:val="21"/>
          <w:szCs w:val="21"/>
        </w:rPr>
        <w:fldChar w:fldCharType="end"/>
      </w:r>
      <w:r w:rsidRPr="000620B8">
        <w:rPr>
          <w:rFonts w:ascii="Arial" w:hAnsi="Arial" w:cs="Arial"/>
          <w:color w:val="333333"/>
          <w:sz w:val="21"/>
          <w:szCs w:val="21"/>
        </w:rPr>
        <w:t>）。合并报表由企业集团中的</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"http://wiki.mbalib.com/wiki/%E6%8E%A7%E8%82%A1%E5%85%AC%E5%8F%B8" \o "</w:instrText>
      </w:r>
      <w:r w:rsidR="0012409D" w:rsidRPr="000620B8">
        <w:rPr>
          <w:rFonts w:ascii="Arial" w:hAnsi="Arial" w:cs="Arial"/>
          <w:color w:val="333333"/>
          <w:sz w:val="21"/>
          <w:szCs w:val="21"/>
        </w:rPr>
        <w:instrText>控股公司</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控股公司</w:t>
      </w:r>
      <w:r w:rsidR="0012409D" w:rsidRPr="000620B8">
        <w:rPr>
          <w:rFonts w:ascii="Arial" w:hAnsi="Arial" w:cs="Arial"/>
          <w:color w:val="333333"/>
          <w:sz w:val="21"/>
          <w:szCs w:val="21"/>
        </w:rPr>
        <w:fldChar w:fldCharType="end"/>
      </w:r>
      <w:r w:rsidRPr="000620B8">
        <w:rPr>
          <w:rFonts w:ascii="Arial" w:hAnsi="Arial" w:cs="Arial"/>
          <w:color w:val="333333"/>
          <w:sz w:val="21"/>
          <w:szCs w:val="21"/>
        </w:rPr>
        <w:t>（母公司）于</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"http://wiki.mbalib.com/wiki/%E4%BC%9A%E8%AE%A1%E5%B9%B4%E5%BA%A6" \o "</w:instrText>
      </w:r>
      <w:r w:rsidR="0012409D" w:rsidRPr="000620B8">
        <w:rPr>
          <w:rFonts w:ascii="Arial" w:hAnsi="Arial" w:cs="Arial"/>
          <w:color w:val="333333"/>
          <w:sz w:val="21"/>
          <w:szCs w:val="21"/>
        </w:rPr>
        <w:instrText>会计年度</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会计年度</w:t>
      </w:r>
      <w:r w:rsidR="0012409D" w:rsidRPr="000620B8">
        <w:rPr>
          <w:rFonts w:ascii="Arial" w:hAnsi="Arial" w:cs="Arial"/>
          <w:color w:val="333333"/>
          <w:sz w:val="21"/>
          <w:szCs w:val="21"/>
        </w:rPr>
        <w:fldChar w:fldCharType="end"/>
      </w:r>
      <w:r w:rsidRPr="000620B8">
        <w:rPr>
          <w:rFonts w:ascii="Arial" w:hAnsi="Arial" w:cs="Arial"/>
          <w:color w:val="333333"/>
          <w:sz w:val="21"/>
          <w:szCs w:val="21"/>
        </w:rPr>
        <w:t>终了编制，主要服务于母公司的</w:t>
      </w:r>
      <w:hyperlink r:id="rId199" w:tooltip="股东" w:history="1">
        <w:r w:rsidRPr="000620B8">
          <w:rPr>
            <w:rFonts w:ascii="Arial" w:hAnsi="Arial" w:cs="Arial"/>
            <w:color w:val="333333"/>
            <w:sz w:val="21"/>
            <w:szCs w:val="21"/>
          </w:rPr>
          <w:t>股东</w:t>
        </w:r>
      </w:hyperlink>
      <w:r w:rsidRPr="000620B8">
        <w:rPr>
          <w:rFonts w:ascii="Arial" w:hAnsi="Arial" w:cs="Arial"/>
          <w:color w:val="333333"/>
          <w:sz w:val="21"/>
          <w:szCs w:val="21"/>
        </w:rPr>
        <w:t>和</w:t>
      </w:r>
      <w:hyperlink r:id="rId200" w:tooltip="债权人" w:history="1">
        <w:r w:rsidRPr="000620B8">
          <w:rPr>
            <w:rFonts w:ascii="Arial" w:hAnsi="Arial" w:cs="Arial"/>
            <w:color w:val="333333"/>
            <w:sz w:val="21"/>
            <w:szCs w:val="21"/>
          </w:rPr>
          <w:t>债权人</w:t>
        </w:r>
      </w:hyperlink>
      <w:r w:rsidRPr="000620B8">
        <w:rPr>
          <w:rFonts w:ascii="Arial" w:hAnsi="Arial" w:cs="Arial"/>
          <w:color w:val="333333"/>
          <w:sz w:val="21"/>
          <w:szCs w:val="21"/>
        </w:rPr>
        <w:t>；但也有人认为，服务于企业集团所有股东和债权人，包括拥有少数制股权的股东。</w:t>
      </w:r>
    </w:p>
    <w:p w14:paraId="1B015D95" w14:textId="77777777" w:rsidR="00876AFE" w:rsidRPr="000620B8" w:rsidRDefault="00876AFE" w:rsidP="005771BD">
      <w:pPr>
        <w:pStyle w:val="ac"/>
        <w:shd w:val="clear" w:color="auto" w:fill="FFFFFF"/>
        <w:spacing w:before="0" w:beforeAutospacing="0" w:after="0" w:afterAutospacing="0" w:line="360" w:lineRule="auto"/>
        <w:rPr>
          <w:rFonts w:ascii="Arial" w:hAnsi="Arial" w:cs="Arial"/>
          <w:color w:val="333333"/>
          <w:sz w:val="21"/>
          <w:szCs w:val="21"/>
        </w:rPr>
      </w:pPr>
      <w:r w:rsidRPr="000620B8">
        <w:rPr>
          <w:rFonts w:ascii="Arial" w:hAnsi="Arial" w:cs="Arial"/>
          <w:color w:val="333333"/>
          <w:sz w:val="21"/>
          <w:szCs w:val="21"/>
        </w:rPr>
        <w:t xml:space="preserve">　　合并会计报表视企业集团为一个</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"http://wiki.mbalib.com/wiki/%E4%BC%9A%E8%AE%A1%E4%B8%BB%E4%BD%93" \o "</w:instrText>
      </w:r>
      <w:r w:rsidR="0012409D" w:rsidRPr="000620B8">
        <w:rPr>
          <w:rFonts w:ascii="Arial" w:hAnsi="Arial" w:cs="Arial"/>
          <w:color w:val="333333"/>
          <w:sz w:val="21"/>
          <w:szCs w:val="21"/>
        </w:rPr>
        <w:instrText>会计主体</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会计主体</w:t>
      </w:r>
      <w:r w:rsidR="0012409D" w:rsidRPr="000620B8">
        <w:rPr>
          <w:rFonts w:ascii="Arial" w:hAnsi="Arial" w:cs="Arial"/>
          <w:color w:val="333333"/>
          <w:sz w:val="21"/>
          <w:szCs w:val="21"/>
        </w:rPr>
        <w:fldChar w:fldCharType="end"/>
      </w:r>
      <w:r w:rsidRPr="000620B8">
        <w:rPr>
          <w:rFonts w:ascii="Arial" w:hAnsi="Arial" w:cs="Arial"/>
          <w:color w:val="333333"/>
          <w:sz w:val="21"/>
          <w:szCs w:val="21"/>
        </w:rPr>
        <w:t>，反映其所控制的</w:t>
      </w:r>
      <w:hyperlink r:id="rId201" w:tooltip="资产" w:history="1">
        <w:r w:rsidRPr="000620B8">
          <w:rPr>
            <w:rFonts w:ascii="Arial" w:hAnsi="Arial" w:cs="Arial"/>
            <w:color w:val="333333"/>
            <w:sz w:val="21"/>
            <w:szCs w:val="21"/>
          </w:rPr>
          <w:t>资产</w:t>
        </w:r>
      </w:hyperlink>
      <w:r w:rsidRPr="000620B8">
        <w:rPr>
          <w:rFonts w:ascii="Arial" w:hAnsi="Arial" w:cs="Arial"/>
          <w:color w:val="333333"/>
          <w:sz w:val="21"/>
          <w:szCs w:val="21"/>
        </w:rPr>
        <w:t>、承担的</w:t>
      </w:r>
      <w:hyperlink r:id="rId202" w:tooltip="负债" w:history="1">
        <w:r w:rsidRPr="000620B8">
          <w:rPr>
            <w:rFonts w:ascii="Arial" w:hAnsi="Arial" w:cs="Arial"/>
            <w:color w:val="333333"/>
            <w:sz w:val="21"/>
            <w:szCs w:val="21"/>
          </w:rPr>
          <w:t>负债</w:t>
        </w:r>
      </w:hyperlink>
      <w:r w:rsidRPr="000620B8">
        <w:rPr>
          <w:rFonts w:ascii="Arial" w:hAnsi="Arial" w:cs="Arial"/>
          <w:color w:val="333333"/>
          <w:sz w:val="21"/>
          <w:szCs w:val="21"/>
        </w:rPr>
        <w:t>、实现的</w:t>
      </w:r>
      <w:hyperlink r:id="rId203" w:tooltip="收入" w:history="1">
        <w:r w:rsidRPr="000620B8">
          <w:rPr>
            <w:rFonts w:ascii="Arial" w:hAnsi="Arial" w:cs="Arial"/>
            <w:color w:val="333333"/>
            <w:sz w:val="21"/>
            <w:szCs w:val="21"/>
          </w:rPr>
          <w:t>收入</w:t>
        </w:r>
      </w:hyperlink>
      <w:r w:rsidRPr="000620B8">
        <w:rPr>
          <w:rFonts w:ascii="Arial" w:hAnsi="Arial" w:cs="Arial"/>
          <w:color w:val="333333"/>
          <w:sz w:val="21"/>
          <w:szCs w:val="21"/>
        </w:rPr>
        <w:t>、及发生的</w:t>
      </w:r>
      <w:hyperlink r:id="rId204" w:tooltip="费用" w:history="1">
        <w:r w:rsidRPr="000620B8">
          <w:rPr>
            <w:rFonts w:ascii="Arial" w:hAnsi="Arial" w:cs="Arial"/>
            <w:color w:val="333333"/>
            <w:sz w:val="21"/>
            <w:szCs w:val="21"/>
          </w:rPr>
          <w:t>费用</w:t>
        </w:r>
      </w:hyperlink>
      <w:r w:rsidRPr="000620B8">
        <w:rPr>
          <w:rFonts w:ascii="Arial" w:hAnsi="Arial" w:cs="Arial"/>
          <w:color w:val="333333"/>
          <w:sz w:val="21"/>
          <w:szCs w:val="21"/>
        </w:rPr>
        <w:t>等信息。我国企业集团不是</w:t>
      </w:r>
      <w:hyperlink r:id="rId205" w:tooltip="纳税主体" w:history="1">
        <w:r w:rsidRPr="000620B8">
          <w:rPr>
            <w:rFonts w:ascii="Arial" w:hAnsi="Arial" w:cs="Arial"/>
            <w:color w:val="333333"/>
            <w:sz w:val="21"/>
            <w:szCs w:val="21"/>
          </w:rPr>
          <w:t>纳税主体</w:t>
        </w:r>
      </w:hyperlink>
      <w:r w:rsidRPr="000620B8">
        <w:rPr>
          <w:rFonts w:ascii="Arial" w:hAnsi="Arial" w:cs="Arial"/>
          <w:color w:val="333333"/>
          <w:sz w:val="21"/>
          <w:szCs w:val="21"/>
        </w:rPr>
        <w:t>，合并会计报表也不是企业进行</w:t>
      </w:r>
      <w:hyperlink r:id="rId206" w:tooltip="利润分配" w:history="1">
        <w:r w:rsidRPr="000620B8">
          <w:rPr>
            <w:rFonts w:ascii="Arial" w:hAnsi="Arial" w:cs="Arial"/>
            <w:color w:val="333333"/>
            <w:sz w:val="21"/>
            <w:szCs w:val="21"/>
          </w:rPr>
          <w:t>利润分配</w:t>
        </w:r>
      </w:hyperlink>
      <w:r w:rsidRPr="000620B8">
        <w:rPr>
          <w:rFonts w:ascii="Arial" w:hAnsi="Arial" w:cs="Arial"/>
          <w:color w:val="333333"/>
          <w:sz w:val="21"/>
          <w:szCs w:val="21"/>
        </w:rPr>
        <w:t>，包括缴纳</w:t>
      </w:r>
      <w:hyperlink r:id="rId207" w:tooltip="所得税" w:history="1">
        <w:r w:rsidRPr="000620B8">
          <w:rPr>
            <w:rFonts w:ascii="Arial" w:hAnsi="Arial" w:cs="Arial"/>
            <w:color w:val="333333"/>
            <w:sz w:val="21"/>
            <w:szCs w:val="21"/>
          </w:rPr>
          <w:t>所得税</w:t>
        </w:r>
      </w:hyperlink>
      <w:r w:rsidRPr="000620B8">
        <w:rPr>
          <w:rFonts w:ascii="Arial" w:hAnsi="Arial" w:cs="Arial"/>
          <w:color w:val="333333"/>
          <w:sz w:val="21"/>
          <w:szCs w:val="21"/>
        </w:rPr>
        <w:t>、分派股利的依据，它仅仅具有提供企业集团整体经营情况信息的作用。</w:t>
      </w:r>
    </w:p>
    <w:p w14:paraId="1E6FE2E4" w14:textId="77777777" w:rsidR="00876AFE" w:rsidRPr="000620B8" w:rsidRDefault="00876AFE" w:rsidP="005771BD">
      <w:pPr>
        <w:pStyle w:val="ac"/>
        <w:shd w:val="clear" w:color="auto" w:fill="FFFFFF"/>
        <w:spacing w:before="0" w:beforeAutospacing="0" w:after="0" w:afterAutospacing="0" w:line="360" w:lineRule="auto"/>
        <w:rPr>
          <w:rFonts w:ascii="Arial" w:hAnsi="Arial" w:cs="Arial"/>
          <w:color w:val="333333"/>
          <w:sz w:val="21"/>
          <w:szCs w:val="21"/>
        </w:rPr>
      </w:pPr>
      <w:r w:rsidRPr="000620B8">
        <w:rPr>
          <w:rFonts w:ascii="Arial" w:hAnsi="Arial" w:cs="Arial"/>
          <w:color w:val="333333"/>
          <w:sz w:val="21"/>
          <w:szCs w:val="21"/>
        </w:rPr>
        <w:t xml:space="preserve">　　当一家企业（即控股公司）事实上控制了被投资企业的财务和</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"http://wiki.mbalib.com/wiki/%E7%BB%8F%E8%90%A5%E6%96%B9%E9%92%88" \o "</w:instrText>
      </w:r>
      <w:r w:rsidR="0012409D" w:rsidRPr="000620B8">
        <w:rPr>
          <w:rFonts w:ascii="Arial" w:hAnsi="Arial" w:cs="Arial"/>
          <w:color w:val="333333"/>
          <w:sz w:val="21"/>
          <w:szCs w:val="21"/>
        </w:rPr>
        <w:instrText>经营方针</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经营方针</w:t>
      </w:r>
      <w:r w:rsidR="0012409D" w:rsidRPr="000620B8">
        <w:rPr>
          <w:rFonts w:ascii="Arial" w:hAnsi="Arial" w:cs="Arial"/>
          <w:color w:val="333333"/>
          <w:sz w:val="21"/>
          <w:szCs w:val="21"/>
        </w:rPr>
        <w:fldChar w:fldCharType="end"/>
      </w:r>
      <w:r w:rsidRPr="000620B8">
        <w:rPr>
          <w:rFonts w:ascii="Arial" w:hAnsi="Arial" w:cs="Arial"/>
          <w:color w:val="333333"/>
          <w:sz w:val="21"/>
          <w:szCs w:val="21"/>
        </w:rPr>
        <w:t>时，前者应当编制合并会计报表，将其控制的境内外</w:t>
      </w:r>
      <w:hyperlink r:id="rId208" w:tooltip="子公司" w:history="1">
        <w:r w:rsidRPr="000620B8">
          <w:rPr>
            <w:rFonts w:ascii="Arial" w:hAnsi="Arial" w:cs="Arial"/>
            <w:color w:val="333333"/>
            <w:sz w:val="21"/>
            <w:szCs w:val="21"/>
          </w:rPr>
          <w:t>子公司</w:t>
        </w:r>
      </w:hyperlink>
      <w:r w:rsidRPr="000620B8">
        <w:rPr>
          <w:rFonts w:ascii="Arial" w:hAnsi="Arial" w:cs="Arial"/>
          <w:color w:val="333333"/>
          <w:sz w:val="21"/>
          <w:szCs w:val="21"/>
        </w:rPr>
        <w:t>和事实上可以控制的被投资企业纳入合并会计报表的范围。有人认为，若子公司与母公司的经营性质有很大不同，合并报表意义不大，可不予合并；也有人认为，合并会计报表反映企业集团整体的</w:t>
      </w:r>
      <w:hyperlink r:id="rId209" w:tooltip="经营情况" w:history="1">
        <w:r w:rsidRPr="000620B8">
          <w:rPr>
            <w:rFonts w:ascii="Arial" w:hAnsi="Arial" w:cs="Arial"/>
            <w:color w:val="333333"/>
            <w:sz w:val="21"/>
            <w:szCs w:val="21"/>
          </w:rPr>
          <w:t>经营情况</w:t>
        </w:r>
      </w:hyperlink>
      <w:r w:rsidRPr="000620B8">
        <w:rPr>
          <w:rFonts w:ascii="Arial" w:hAnsi="Arial" w:cs="Arial"/>
          <w:color w:val="333333"/>
          <w:sz w:val="21"/>
          <w:szCs w:val="21"/>
        </w:rPr>
        <w:t>，而各成员企业无论经营性质差异多大，会计报表均可合并，因此应当将所有子公司纳入合并范围。我国财政部颁发的</w:t>
      </w:r>
      <w:hyperlink r:id="rId210" w:anchor=".E6.88.91.E5.9B.BD.E3.80.8A.E5.90.88.E5.B9.B6.E4.BC.9A.E8.AE.A1.E6.8A.A5.E8.A1.A8.E6.9A.82.E8.A1.8C.E8.A7.84.E5.AE.9A.E3.80.8B" w:history="1">
        <w:r w:rsidRPr="000620B8">
          <w:rPr>
            <w:rFonts w:ascii="Arial" w:hAnsi="Arial" w:cs="Arial"/>
            <w:color w:val="333333"/>
            <w:sz w:val="21"/>
            <w:szCs w:val="21"/>
          </w:rPr>
          <w:t>《合并会计报表暂行规定》</w:t>
        </w:r>
      </w:hyperlink>
      <w:r w:rsidRPr="000620B8">
        <w:rPr>
          <w:rFonts w:ascii="Arial" w:hAnsi="Arial" w:cs="Arial"/>
          <w:color w:val="333333"/>
          <w:sz w:val="21"/>
          <w:szCs w:val="21"/>
        </w:rPr>
        <w:t>对此无明确规定。</w:t>
      </w:r>
    </w:p>
    <w:p w14:paraId="455FFC6D" w14:textId="77777777" w:rsidR="00876AFE" w:rsidRPr="000620B8" w:rsidRDefault="00876AFE" w:rsidP="005771BD">
      <w:pPr>
        <w:pStyle w:val="ac"/>
        <w:shd w:val="clear" w:color="auto" w:fill="FFFFFF"/>
        <w:spacing w:before="0" w:beforeAutospacing="0" w:after="0" w:afterAutospacing="0" w:line="360" w:lineRule="auto"/>
        <w:rPr>
          <w:rFonts w:ascii="Arial" w:hAnsi="Arial" w:cs="Arial"/>
          <w:color w:val="333333"/>
          <w:sz w:val="21"/>
          <w:szCs w:val="21"/>
        </w:rPr>
      </w:pPr>
    </w:p>
    <w:p w14:paraId="0E63B2E6" w14:textId="77777777" w:rsidR="00876AFE" w:rsidRPr="000620B8" w:rsidRDefault="00876AFE" w:rsidP="005771BD">
      <w:pPr>
        <w:pStyle w:val="ac"/>
        <w:shd w:val="clear" w:color="auto" w:fill="FFFFFF"/>
        <w:spacing w:before="0" w:beforeAutospacing="0" w:after="0" w:afterAutospacing="0" w:line="360" w:lineRule="auto"/>
        <w:rPr>
          <w:rFonts w:ascii="Arial" w:hAnsi="Arial" w:cs="Arial"/>
          <w:color w:val="333333"/>
          <w:sz w:val="21"/>
          <w:szCs w:val="21"/>
        </w:rPr>
      </w:pPr>
      <w:r w:rsidRPr="000620B8">
        <w:rPr>
          <w:rFonts w:ascii="Arial" w:hAnsi="Arial" w:cs="Arial"/>
          <w:color w:val="333333"/>
          <w:sz w:val="21"/>
          <w:szCs w:val="21"/>
        </w:rPr>
        <w:t>当一家企业（即控股公司）事实上控制了被投资企业的财务和</w:t>
      </w:r>
      <w:r w:rsidR="0012409D" w:rsidRPr="000620B8">
        <w:rPr>
          <w:rFonts w:ascii="Arial" w:hAnsi="Arial" w:cs="Arial"/>
          <w:color w:val="333333"/>
          <w:sz w:val="21"/>
          <w:szCs w:val="21"/>
        </w:rPr>
        <w:fldChar w:fldCharType="begin"/>
      </w:r>
      <w:r w:rsidR="0012409D" w:rsidRPr="000620B8">
        <w:rPr>
          <w:rFonts w:ascii="Arial" w:hAnsi="Arial" w:cs="Arial"/>
          <w:color w:val="333333"/>
          <w:sz w:val="21"/>
          <w:szCs w:val="21"/>
        </w:rPr>
        <w:instrText xml:space="preserve"> HYPERLINK "http://wiki.mbalib.com/wiki/%E7%BB%8F%E8%90%A5%E6%96%B9%E9%92%88" \o "</w:instrText>
      </w:r>
      <w:r w:rsidR="0012409D" w:rsidRPr="000620B8">
        <w:rPr>
          <w:rFonts w:ascii="Arial" w:hAnsi="Arial" w:cs="Arial"/>
          <w:color w:val="333333"/>
          <w:sz w:val="21"/>
          <w:szCs w:val="21"/>
        </w:rPr>
        <w:instrText>经营方针</w:instrText>
      </w:r>
      <w:r w:rsidR="0012409D" w:rsidRPr="000620B8">
        <w:rPr>
          <w:rFonts w:ascii="Arial" w:hAnsi="Arial" w:cs="Arial"/>
          <w:color w:val="333333"/>
          <w:sz w:val="21"/>
          <w:szCs w:val="21"/>
        </w:rPr>
        <w:instrText xml:space="preserve">" </w:instrText>
      </w:r>
      <w:r w:rsidR="0012409D" w:rsidRPr="000620B8">
        <w:rPr>
          <w:rFonts w:ascii="Arial" w:hAnsi="Arial" w:cs="Arial"/>
          <w:color w:val="333333"/>
          <w:sz w:val="21"/>
          <w:szCs w:val="21"/>
        </w:rPr>
        <w:fldChar w:fldCharType="separate"/>
      </w:r>
      <w:r w:rsidRPr="000620B8">
        <w:rPr>
          <w:rFonts w:ascii="Arial" w:hAnsi="Arial" w:cs="Arial"/>
          <w:color w:val="333333"/>
          <w:sz w:val="21"/>
          <w:szCs w:val="21"/>
        </w:rPr>
        <w:t>经营方针</w:t>
      </w:r>
      <w:r w:rsidR="0012409D" w:rsidRPr="000620B8">
        <w:rPr>
          <w:rFonts w:ascii="Arial" w:hAnsi="Arial" w:cs="Arial"/>
          <w:color w:val="333333"/>
          <w:sz w:val="21"/>
          <w:szCs w:val="21"/>
        </w:rPr>
        <w:fldChar w:fldCharType="end"/>
      </w:r>
      <w:r w:rsidRPr="000620B8">
        <w:rPr>
          <w:rFonts w:ascii="Arial" w:hAnsi="Arial" w:cs="Arial"/>
          <w:color w:val="333333"/>
          <w:sz w:val="21"/>
          <w:szCs w:val="21"/>
        </w:rPr>
        <w:t>时，前者应当编制合并会计报表，将其控制的境内外</w:t>
      </w:r>
      <w:hyperlink r:id="rId211" w:tooltip="子公司" w:history="1">
        <w:r w:rsidRPr="000620B8">
          <w:rPr>
            <w:rFonts w:ascii="Arial" w:hAnsi="Arial" w:cs="Arial"/>
            <w:color w:val="333333"/>
            <w:sz w:val="21"/>
            <w:szCs w:val="21"/>
          </w:rPr>
          <w:t>子公司</w:t>
        </w:r>
      </w:hyperlink>
      <w:r w:rsidRPr="000620B8">
        <w:rPr>
          <w:rFonts w:ascii="Arial" w:hAnsi="Arial" w:cs="Arial"/>
          <w:color w:val="333333"/>
          <w:sz w:val="21"/>
          <w:szCs w:val="21"/>
        </w:rPr>
        <w:t>和事实上可以控制的被投资企业纳入合并会计报表的范围。有人认为，若子公司与母公司的经营性质有很大不同，合并报表意义不大，可不予合并；也有人认为，合并会计</w:t>
      </w:r>
      <w:r w:rsidRPr="000620B8">
        <w:rPr>
          <w:rFonts w:ascii="Arial" w:hAnsi="Arial" w:cs="Arial"/>
          <w:color w:val="333333"/>
          <w:sz w:val="21"/>
          <w:szCs w:val="21"/>
        </w:rPr>
        <w:lastRenderedPageBreak/>
        <w:t>报表反映企业集团整体的</w:t>
      </w:r>
      <w:hyperlink r:id="rId212" w:tooltip="经营情况" w:history="1">
        <w:r w:rsidRPr="000620B8">
          <w:rPr>
            <w:rFonts w:ascii="Arial" w:hAnsi="Arial" w:cs="Arial"/>
            <w:color w:val="333333"/>
            <w:sz w:val="21"/>
            <w:szCs w:val="21"/>
          </w:rPr>
          <w:t>经营情况</w:t>
        </w:r>
      </w:hyperlink>
      <w:r w:rsidRPr="000620B8">
        <w:rPr>
          <w:rFonts w:ascii="Arial" w:hAnsi="Arial" w:cs="Arial"/>
          <w:color w:val="333333"/>
          <w:sz w:val="21"/>
          <w:szCs w:val="21"/>
        </w:rPr>
        <w:t>，而各成员企业无论经营性质差异多大，会计报表均可合并，因此应当将所有子公司纳入合并范围。我国财政部颁发的</w:t>
      </w:r>
      <w:hyperlink r:id="rId213" w:anchor=".E6.88.91.E5.9B.BD.E3.80.8A.E5.90.88.E5.B9.B6.E4.BC.9A.E8.AE.A1.E6.8A.A5.E8.A1.A8.E6.9A.82.E8.A1.8C.E8.A7.84.E5.AE.9A.E3.80.8B" w:history="1">
        <w:r w:rsidRPr="000620B8">
          <w:rPr>
            <w:rFonts w:ascii="Arial" w:hAnsi="Arial" w:cs="Arial"/>
            <w:color w:val="333333"/>
            <w:sz w:val="21"/>
            <w:szCs w:val="21"/>
          </w:rPr>
          <w:t>《合并会计报表暂行规定》</w:t>
        </w:r>
      </w:hyperlink>
      <w:r w:rsidRPr="000620B8">
        <w:rPr>
          <w:rFonts w:ascii="Arial" w:hAnsi="Arial" w:cs="Arial"/>
          <w:color w:val="333333"/>
          <w:sz w:val="21"/>
          <w:szCs w:val="21"/>
        </w:rPr>
        <w:t>对此无明确规定。</w:t>
      </w:r>
    </w:p>
    <w:p w14:paraId="0445FA5D" w14:textId="77777777" w:rsidR="00876AFE" w:rsidRPr="00876AFE" w:rsidRDefault="00876AFE" w:rsidP="005771BD">
      <w:pPr>
        <w:spacing w:line="360" w:lineRule="auto"/>
        <w:rPr>
          <w:rFonts w:ascii="华文细黑" w:eastAsia="华文细黑" w:hAnsi="华文细黑"/>
        </w:rPr>
      </w:pPr>
    </w:p>
    <w:p w14:paraId="27FABE85" w14:textId="596BC264" w:rsidR="00651FC0" w:rsidRPr="00EE4510" w:rsidRDefault="00651FC0" w:rsidP="005771BD">
      <w:pPr>
        <w:spacing w:line="360" w:lineRule="auto"/>
        <w:rPr>
          <w:rFonts w:ascii="华文细黑" w:eastAsia="华文细黑" w:hAnsi="华文细黑"/>
        </w:rPr>
      </w:pPr>
    </w:p>
    <w:p w14:paraId="60DB4CC4" w14:textId="77777777" w:rsidR="00EE13E9" w:rsidRPr="00EE4510" w:rsidRDefault="00EE13E9" w:rsidP="005771BD">
      <w:pPr>
        <w:pStyle w:val="4"/>
        <w:spacing w:line="360" w:lineRule="auto"/>
        <w:rPr>
          <w:rFonts w:ascii="华文细黑" w:eastAsia="华文细黑" w:hAnsi="华文细黑"/>
          <w:shd w:val="clear" w:color="auto" w:fill="FFFFFF"/>
        </w:rPr>
      </w:pPr>
      <w:r w:rsidRPr="00EE4510">
        <w:rPr>
          <w:rFonts w:ascii="华文细黑" w:eastAsia="华文细黑" w:hAnsi="华文细黑"/>
          <w:shd w:val="clear" w:color="auto" w:fill="FFFFFF"/>
        </w:rPr>
        <w:t>担保债务凭证(Collateralized Debt Obligation，简称CDO)</w:t>
      </w:r>
    </w:p>
    <w:p w14:paraId="581CE321" w14:textId="77777777" w:rsidR="00EE13E9" w:rsidRPr="00EE4510" w:rsidRDefault="00EE13E9"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担保债务凭证(CDO)是债务债券抵押产品，把所有的</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"http://wiki.mbalib.com/wiki/%E6%8A%B5%E6%8A%BC" \o "抵押"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抵押</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打包在一起，并且进行重新的</w:t>
      </w:r>
      <w:hyperlink r:id="rId214" w:tooltip="包装" w:history="1">
        <w:r w:rsidRPr="00EE4510">
          <w:rPr>
            <w:rStyle w:val="a7"/>
            <w:rFonts w:ascii="华文细黑" w:eastAsia="华文细黑" w:hAnsi="华文细黑" w:cs="Arial"/>
            <w:color w:val="173ABD"/>
            <w:szCs w:val="21"/>
            <w:shd w:val="clear" w:color="auto" w:fill="FFFFFF"/>
          </w:rPr>
          <w:t>包装</w:t>
        </w:r>
      </w:hyperlink>
      <w:r w:rsidRPr="00EE4510">
        <w:rPr>
          <w:rFonts w:ascii="华文细黑" w:eastAsia="华文细黑" w:hAnsi="华文细黑" w:cs="Arial"/>
          <w:color w:val="333333"/>
          <w:szCs w:val="21"/>
          <w:shd w:val="clear" w:color="auto" w:fill="FFFFFF"/>
        </w:rPr>
        <w:t>，再以产品的形式推放到市场。</w:t>
      </w:r>
    </w:p>
    <w:p w14:paraId="6742405A" w14:textId="77777777" w:rsidR="00EE13E9" w:rsidRPr="00EE4510" w:rsidRDefault="00EE13E9" w:rsidP="005771BD">
      <w:pPr>
        <w:spacing w:line="360" w:lineRule="auto"/>
        <w:rPr>
          <w:rFonts w:ascii="华文细黑" w:eastAsia="华文细黑" w:hAnsi="华文细黑"/>
        </w:rPr>
      </w:pPr>
    </w:p>
    <w:p w14:paraId="73ABB4F4" w14:textId="77777777" w:rsidR="00EE13E9" w:rsidRPr="00EE4510" w:rsidRDefault="00EE13E9"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担保债务凭证(Collateralized Debt Obligation, CDO)是一种</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"http://wiki.mbalib.com/wiki/%E5%9B%BA%E5%AE%9A%E6%94%B6%E7%9B%8A%E8%AF%81%E5%88%B8" \o "固定收益证券"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固定收益证券</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w:t>
      </w:r>
      <w:hyperlink r:id="rId215" w:tooltip="现金流量" w:history="1">
        <w:r w:rsidRPr="00EE4510">
          <w:rPr>
            <w:rStyle w:val="a7"/>
            <w:rFonts w:ascii="华文细黑" w:eastAsia="华文细黑" w:hAnsi="华文细黑" w:cs="Arial"/>
            <w:color w:val="173ABD"/>
            <w:szCs w:val="21"/>
            <w:shd w:val="clear" w:color="auto" w:fill="FFFFFF"/>
          </w:rPr>
          <w:t>现金流量</w:t>
        </w:r>
      </w:hyperlink>
      <w:r w:rsidRPr="00EE4510">
        <w:rPr>
          <w:rFonts w:ascii="华文细黑" w:eastAsia="华文细黑" w:hAnsi="华文细黑" w:cs="Arial"/>
          <w:color w:val="333333"/>
          <w:szCs w:val="21"/>
          <w:shd w:val="clear" w:color="auto" w:fill="FFFFFF"/>
        </w:rPr>
        <w:t>之可预测性较高，不仅提供投资人多元的投资管道以及增加</w:t>
      </w:r>
      <w:hyperlink r:id="rId216" w:tooltip="投资收益" w:history="1">
        <w:r w:rsidRPr="00EE4510">
          <w:rPr>
            <w:rStyle w:val="a7"/>
            <w:rFonts w:ascii="华文细黑" w:eastAsia="华文细黑" w:hAnsi="华文细黑" w:cs="Arial"/>
            <w:color w:val="173ABD"/>
            <w:szCs w:val="21"/>
            <w:shd w:val="clear" w:color="auto" w:fill="FFFFFF"/>
          </w:rPr>
          <w:t>投资收益</w:t>
        </w:r>
      </w:hyperlink>
      <w:r w:rsidRPr="00EE4510">
        <w:rPr>
          <w:rFonts w:ascii="华文细黑" w:eastAsia="华文细黑" w:hAnsi="华文细黑" w:cs="Arial"/>
          <w:color w:val="333333"/>
          <w:szCs w:val="21"/>
          <w:shd w:val="clear" w:color="auto" w:fill="FFFFFF"/>
        </w:rPr>
        <w:t>，更强化了</w:t>
      </w:r>
      <w:hyperlink r:id="rId217" w:tooltip="金融机构" w:history="1">
        <w:r w:rsidRPr="00EE4510">
          <w:rPr>
            <w:rStyle w:val="a7"/>
            <w:rFonts w:ascii="华文细黑" w:eastAsia="华文细黑" w:hAnsi="华文细黑" w:cs="Arial"/>
            <w:color w:val="173ABD"/>
            <w:szCs w:val="21"/>
            <w:shd w:val="clear" w:color="auto" w:fill="FFFFFF"/>
          </w:rPr>
          <w:t>金融机构</w:t>
        </w:r>
      </w:hyperlink>
      <w:r w:rsidRPr="00EE4510">
        <w:rPr>
          <w:rFonts w:ascii="华文细黑" w:eastAsia="华文细黑" w:hAnsi="华文细黑" w:cs="Arial"/>
          <w:color w:val="333333"/>
          <w:szCs w:val="21"/>
          <w:shd w:val="clear" w:color="auto" w:fill="FFFFFF"/>
        </w:rPr>
        <w:t>之</w:t>
      </w:r>
      <w:hyperlink r:id="rId218" w:tooltip="资金运用" w:history="1">
        <w:r w:rsidRPr="00EE4510">
          <w:rPr>
            <w:rStyle w:val="a7"/>
            <w:rFonts w:ascii="华文细黑" w:eastAsia="华文细黑" w:hAnsi="华文细黑" w:cs="Arial"/>
            <w:color w:val="173ABD"/>
            <w:szCs w:val="21"/>
            <w:shd w:val="clear" w:color="auto" w:fill="FFFFFF"/>
          </w:rPr>
          <w:t>资金运用</w:t>
        </w:r>
      </w:hyperlink>
      <w:r w:rsidRPr="00EE4510">
        <w:rPr>
          <w:rFonts w:ascii="华文细黑" w:eastAsia="华文细黑" w:hAnsi="华文细黑" w:cs="Arial"/>
          <w:color w:val="333333"/>
          <w:szCs w:val="21"/>
          <w:shd w:val="clear" w:color="auto" w:fill="FFFFFF"/>
        </w:rPr>
        <w:t>效率，移转不确定风险。凡具有</w:t>
      </w:r>
      <w:hyperlink r:id="rId219" w:tooltip="现金流量" w:history="1">
        <w:r w:rsidRPr="00EE4510">
          <w:rPr>
            <w:rStyle w:val="a7"/>
            <w:rFonts w:ascii="华文细黑" w:eastAsia="华文细黑" w:hAnsi="华文细黑" w:cs="Arial"/>
            <w:color w:val="173ABD"/>
            <w:szCs w:val="21"/>
            <w:shd w:val="clear" w:color="auto" w:fill="FFFFFF"/>
          </w:rPr>
          <w:t>现金流量</w:t>
        </w:r>
      </w:hyperlink>
      <w:r w:rsidRPr="00EE4510">
        <w:rPr>
          <w:rFonts w:ascii="华文细黑" w:eastAsia="华文细黑" w:hAnsi="华文细黑" w:cs="Arial"/>
          <w:color w:val="333333"/>
          <w:szCs w:val="21"/>
          <w:shd w:val="clear" w:color="auto" w:fill="FFFFFF"/>
        </w:rPr>
        <w:t>的资产，都可以作为证券化的标的。通常创始银行将拥有现金流量的资产汇集群组，然后作资产包装及分割，转给</w:t>
      </w:r>
      <w:hyperlink r:id="rId220" w:tooltip="特殊目的公司" w:history="1">
        <w:r w:rsidRPr="00EE4510">
          <w:rPr>
            <w:rStyle w:val="a7"/>
            <w:rFonts w:ascii="华文细黑" w:eastAsia="华文细黑" w:hAnsi="华文细黑" w:cs="Arial"/>
            <w:color w:val="173ABD"/>
            <w:szCs w:val="21"/>
            <w:shd w:val="clear" w:color="auto" w:fill="FFFFFF"/>
          </w:rPr>
          <w:t>特殊目的公司</w:t>
        </w:r>
      </w:hyperlink>
      <w:r w:rsidRPr="00EE4510">
        <w:rPr>
          <w:rFonts w:ascii="华文细黑" w:eastAsia="华文细黑" w:hAnsi="华文细黑" w:cs="Arial"/>
          <w:color w:val="333333"/>
          <w:szCs w:val="21"/>
          <w:shd w:val="clear" w:color="auto" w:fill="FFFFFF"/>
        </w:rPr>
        <w:t>（</w:t>
      </w:r>
      <w:hyperlink r:id="rId221" w:tooltip="SPV" w:history="1">
        <w:r w:rsidRPr="00EE4510">
          <w:rPr>
            <w:rStyle w:val="a7"/>
            <w:rFonts w:ascii="华文细黑" w:eastAsia="华文细黑" w:hAnsi="华文细黑" w:cs="Arial"/>
            <w:color w:val="173ABD"/>
            <w:szCs w:val="21"/>
            <w:shd w:val="clear" w:color="auto" w:fill="FFFFFF"/>
          </w:rPr>
          <w:t>SPV</w:t>
        </w:r>
      </w:hyperlink>
      <w:r w:rsidRPr="00EE4510">
        <w:rPr>
          <w:rFonts w:ascii="华文细黑" w:eastAsia="华文细黑" w:hAnsi="华文细黑" w:cs="Arial"/>
          <w:color w:val="333333"/>
          <w:szCs w:val="21"/>
          <w:shd w:val="clear" w:color="auto" w:fill="FFFFFF"/>
        </w:rPr>
        <w:t>），以私募或</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"http://wiki.mbalib.com/wiki/%E5%85%AC%E5%BC%80%E5%8F%91%E8%A1%8C" \o "公开发行"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公开发行</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方式卖出</w:t>
      </w:r>
      <w:hyperlink r:id="rId222" w:tooltip="固定收益证券" w:history="1">
        <w:r w:rsidRPr="00EE4510">
          <w:rPr>
            <w:rStyle w:val="a7"/>
            <w:rFonts w:ascii="华文细黑" w:eastAsia="华文细黑" w:hAnsi="华文细黑" w:cs="Arial"/>
            <w:color w:val="173ABD"/>
            <w:szCs w:val="21"/>
            <w:shd w:val="clear" w:color="auto" w:fill="FFFFFF"/>
          </w:rPr>
          <w:t>固定收益证券</w:t>
        </w:r>
      </w:hyperlink>
      <w:r w:rsidRPr="00EE4510">
        <w:rPr>
          <w:rFonts w:ascii="华文细黑" w:eastAsia="华文细黑" w:hAnsi="华文细黑" w:cs="Arial"/>
          <w:color w:val="333333"/>
          <w:szCs w:val="21"/>
          <w:shd w:val="clear" w:color="auto" w:fill="FFFFFF"/>
        </w:rPr>
        <w:t>或</w:t>
      </w:r>
      <w:hyperlink r:id="rId223" w:tooltip="受益凭证" w:history="1">
        <w:r w:rsidRPr="00EE4510">
          <w:rPr>
            <w:rStyle w:val="a7"/>
            <w:rFonts w:ascii="华文细黑" w:eastAsia="华文细黑" w:hAnsi="华文细黑" w:cs="Arial"/>
            <w:color w:val="173ABD"/>
            <w:szCs w:val="21"/>
            <w:shd w:val="clear" w:color="auto" w:fill="FFFFFF"/>
          </w:rPr>
          <w:t>受益凭证</w:t>
        </w:r>
      </w:hyperlink>
      <w:r w:rsidRPr="00EE4510">
        <w:rPr>
          <w:rFonts w:ascii="华文细黑" w:eastAsia="华文细黑" w:hAnsi="华文细黑" w:cs="Arial"/>
          <w:color w:val="333333"/>
          <w:szCs w:val="21"/>
          <w:shd w:val="clear" w:color="auto" w:fill="FFFFFF"/>
        </w:rPr>
        <w:t>。CDO背后的为一些债务工具，如高收益的</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"http://wiki.mbalib.com/wiki/%E5%80%BA%E5%88%B8" \o "债券"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债券</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、新兴市场</w:t>
      </w:r>
      <w:hyperlink r:id="rId224" w:tooltip="公司债" w:history="1">
        <w:r w:rsidRPr="00EE4510">
          <w:rPr>
            <w:rStyle w:val="a7"/>
            <w:rFonts w:ascii="华文细黑" w:eastAsia="华文细黑" w:hAnsi="华文细黑" w:cs="Arial"/>
            <w:color w:val="173ABD"/>
            <w:szCs w:val="21"/>
            <w:shd w:val="clear" w:color="auto" w:fill="FFFFFF"/>
          </w:rPr>
          <w:t>公司债</w:t>
        </w:r>
      </w:hyperlink>
      <w:r w:rsidRPr="00EE4510">
        <w:rPr>
          <w:rFonts w:ascii="华文细黑" w:eastAsia="华文细黑" w:hAnsi="华文细黑" w:cs="Arial"/>
          <w:color w:val="333333"/>
          <w:szCs w:val="21"/>
          <w:shd w:val="clear" w:color="auto" w:fill="FFFFFF"/>
        </w:rPr>
        <w:t>或</w:t>
      </w:r>
      <w:hyperlink r:id="rId225" w:tooltip="国家债券" w:history="1">
        <w:r w:rsidRPr="00EE4510">
          <w:rPr>
            <w:rStyle w:val="a7"/>
            <w:rFonts w:ascii="华文细黑" w:eastAsia="华文细黑" w:hAnsi="华文细黑" w:cs="Arial"/>
            <w:color w:val="173ABD"/>
            <w:szCs w:val="21"/>
            <w:shd w:val="clear" w:color="auto" w:fill="FFFFFF"/>
          </w:rPr>
          <w:t>国家债券</w:t>
        </w:r>
      </w:hyperlink>
      <w:r w:rsidRPr="00EE4510">
        <w:rPr>
          <w:rFonts w:ascii="华文细黑" w:eastAsia="华文细黑" w:hAnsi="华文细黑" w:cs="Arial"/>
          <w:color w:val="333333"/>
          <w:szCs w:val="21"/>
          <w:shd w:val="clear" w:color="auto" w:fill="FFFFFF"/>
        </w:rPr>
        <w:t>、</w:t>
      </w:r>
      <w:hyperlink r:id="rId226" w:tooltip="银行贷款" w:history="1">
        <w:r w:rsidRPr="00EE4510">
          <w:rPr>
            <w:rStyle w:val="a7"/>
            <w:rFonts w:ascii="华文细黑" w:eastAsia="华文细黑" w:hAnsi="华文细黑" w:cs="Arial"/>
            <w:color w:val="173ABD"/>
            <w:szCs w:val="21"/>
            <w:shd w:val="clear" w:color="auto" w:fill="FFFFFF"/>
          </w:rPr>
          <w:t>银行贷款</w:t>
        </w:r>
      </w:hyperlink>
      <w:r w:rsidRPr="00EE4510">
        <w:rPr>
          <w:rFonts w:ascii="华文细黑" w:eastAsia="华文细黑" w:hAnsi="华文细黑" w:cs="Arial"/>
          <w:color w:val="333333"/>
          <w:szCs w:val="21"/>
          <w:shd w:val="clear" w:color="auto" w:fill="FFFFFF"/>
        </w:rPr>
        <w:t>或其它</w:t>
      </w:r>
      <w:hyperlink r:id="rId227" w:tooltip="次顺位证券" w:history="1">
        <w:r w:rsidRPr="00EE4510">
          <w:rPr>
            <w:rStyle w:val="a7"/>
            <w:rFonts w:ascii="华文细黑" w:eastAsia="华文细黑" w:hAnsi="华文细黑" w:cs="Arial"/>
            <w:color w:val="173ABD"/>
            <w:szCs w:val="21"/>
            <w:shd w:val="clear" w:color="auto" w:fill="FFFFFF"/>
          </w:rPr>
          <w:t>次顺位证券</w:t>
        </w:r>
      </w:hyperlink>
      <w:r w:rsidRPr="00EE4510">
        <w:rPr>
          <w:rFonts w:ascii="华文细黑" w:eastAsia="华文细黑" w:hAnsi="华文细黑" w:cs="Arial"/>
          <w:color w:val="333333"/>
          <w:szCs w:val="21"/>
          <w:shd w:val="clear" w:color="auto" w:fill="FFFFFF"/>
        </w:rPr>
        <w:t>。</w:t>
      </w:r>
    </w:p>
    <w:p w14:paraId="1D49E2F0" w14:textId="77777777" w:rsidR="00EE13E9" w:rsidRPr="00EE4510" w:rsidRDefault="00EE13E9" w:rsidP="005771BD">
      <w:pPr>
        <w:spacing w:line="360" w:lineRule="auto"/>
        <w:rPr>
          <w:rFonts w:ascii="华文细黑" w:eastAsia="华文细黑" w:hAnsi="华文细黑" w:cs="Arial"/>
          <w:color w:val="333333"/>
          <w:szCs w:val="21"/>
          <w:shd w:val="clear" w:color="auto" w:fill="FFFFFF"/>
        </w:rPr>
      </w:pPr>
    </w:p>
    <w:p w14:paraId="3693D30D" w14:textId="77777777" w:rsidR="00EE13E9" w:rsidRPr="00EE4510" w:rsidRDefault="00EE13E9" w:rsidP="005771BD">
      <w:pPr>
        <w:pStyle w:val="5"/>
        <w:spacing w:line="360" w:lineRule="auto"/>
        <w:rPr>
          <w:rFonts w:ascii="华文细黑" w:eastAsia="华文细黑" w:hAnsi="华文细黑"/>
        </w:rPr>
      </w:pPr>
      <w:r w:rsidRPr="00EE4510">
        <w:rPr>
          <w:rFonts w:ascii="华文细黑" w:eastAsia="华文细黑" w:hAnsi="华文细黑"/>
        </w:rPr>
        <w:t>CDO和ABS的差异</w:t>
      </w:r>
    </w:p>
    <w:p w14:paraId="60146699" w14:textId="77777777" w:rsidR="00EE13E9" w:rsidRPr="00EE4510" w:rsidRDefault="00EE13E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CDO可以采取有限度的</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"http://wiki.mbalib.com/wiki/%E4%B8%BB%E5%8A%A8%E7%AE%A1%E7%90%86" \o "主动管理"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主动管理</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的权利，而传统的ABS则属被动经营的方式，除了上述的差异之外，CDO和</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"http://wiki.mbalib.com/wiki/ABS" \o "ABS"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ABS</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的差异如表1：</w:t>
      </w:r>
    </w:p>
    <w:p w14:paraId="09B0E35D" w14:textId="77777777" w:rsidR="00EE13E9" w:rsidRPr="00EE4510" w:rsidRDefault="00EE13E9" w:rsidP="005771BD">
      <w:pPr>
        <w:spacing w:line="360" w:lineRule="auto"/>
        <w:rPr>
          <w:rFonts w:ascii="华文细黑" w:eastAsia="华文细黑" w:hAnsi="华文细黑" w:cs="Arial"/>
          <w:color w:val="333333"/>
          <w:szCs w:val="21"/>
          <w:shd w:val="clear" w:color="auto" w:fill="FFFFFF"/>
        </w:rPr>
      </w:pPr>
    </w:p>
    <w:p w14:paraId="620F09DA" w14:textId="77777777" w:rsidR="00EE13E9" w:rsidRPr="00EE4510" w:rsidRDefault="00EE13E9" w:rsidP="005771BD">
      <w:pPr>
        <w:spacing w:line="360" w:lineRule="auto"/>
        <w:rPr>
          <w:rFonts w:ascii="华文细黑" w:eastAsia="华文细黑" w:hAnsi="华文细黑"/>
        </w:rPr>
      </w:pPr>
      <w:r w:rsidRPr="00EE4510">
        <w:rPr>
          <w:rFonts w:ascii="华文细黑" w:eastAsia="华文细黑" w:hAnsi="华文细黑" w:hint="eastAsia"/>
          <w:noProof/>
        </w:rPr>
        <w:drawing>
          <wp:inline distT="0" distB="0" distL="0" distR="0" wp14:anchorId="063C104E" wp14:editId="494A475E">
            <wp:extent cx="5274310" cy="1256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1.jpg"/>
                    <pic:cNvPicPr/>
                  </pic:nvPicPr>
                  <pic:blipFill>
                    <a:blip r:embed="rId228">
                      <a:extLst>
                        <a:ext uri="{28A0092B-C50C-407E-A947-70E740481C1C}">
                          <a14:useLocalDpi xmlns:a14="http://schemas.microsoft.com/office/drawing/2010/main" val="0"/>
                        </a:ext>
                      </a:extLst>
                    </a:blip>
                    <a:stretch>
                      <a:fillRect/>
                    </a:stretch>
                  </pic:blipFill>
                  <pic:spPr>
                    <a:xfrm>
                      <a:off x="0" y="0"/>
                      <a:ext cx="5274310" cy="1256665"/>
                    </a:xfrm>
                    <a:prstGeom prst="rect">
                      <a:avLst/>
                    </a:prstGeom>
                  </pic:spPr>
                </pic:pic>
              </a:graphicData>
            </a:graphic>
          </wp:inline>
        </w:drawing>
      </w:r>
    </w:p>
    <w:p w14:paraId="75F9CA55" w14:textId="77777777" w:rsidR="00EE13E9" w:rsidRPr="00EE4510" w:rsidRDefault="00EE13E9" w:rsidP="005771BD">
      <w:pPr>
        <w:spacing w:line="360" w:lineRule="auto"/>
        <w:rPr>
          <w:rFonts w:ascii="华文细黑" w:eastAsia="华文细黑" w:hAnsi="华文细黑"/>
        </w:rPr>
      </w:pPr>
    </w:p>
    <w:p w14:paraId="0AD40C6D" w14:textId="77777777" w:rsidR="00EE13E9" w:rsidRPr="00EE4510" w:rsidRDefault="00EE13E9" w:rsidP="005771BD">
      <w:pPr>
        <w:pStyle w:val="5"/>
        <w:spacing w:line="360" w:lineRule="auto"/>
        <w:rPr>
          <w:rFonts w:ascii="华文细黑" w:eastAsia="华文细黑" w:hAnsi="华文细黑"/>
        </w:rPr>
      </w:pPr>
      <w:r w:rsidRPr="00EE4510">
        <w:rPr>
          <w:rFonts w:ascii="华文细黑" w:eastAsia="华文细黑" w:hAnsi="华文细黑"/>
        </w:rPr>
        <w:t>CDO的结构</w:t>
      </w:r>
    </w:p>
    <w:p w14:paraId="03ED7AA8" w14:textId="77777777" w:rsidR="00EE13E9" w:rsidRPr="00EE4510" w:rsidRDefault="00EE13E9"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CDO的发行系以不同信用质量区分各系列</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"http://wiki.mbalib.com/wiki/%E8%AF%81%E5%88%B8" \o "证券"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证券</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。基本上，分为高级(Senior)、夹层(Mezzanine)，和低级/ 次顺位( Junior /Subordinated)三系列；</w:t>
      </w:r>
    </w:p>
    <w:p w14:paraId="48873654" w14:textId="77777777" w:rsidR="00EE13E9" w:rsidRDefault="00EE13E9" w:rsidP="005771BD">
      <w:pPr>
        <w:spacing w:line="360" w:lineRule="auto"/>
        <w:rPr>
          <w:rFonts w:ascii="华文细黑" w:eastAsia="华文细黑" w:hAnsi="华文细黑"/>
        </w:rPr>
      </w:pPr>
      <w:r w:rsidRPr="00EE4510">
        <w:rPr>
          <w:rFonts w:ascii="华文细黑" w:eastAsia="华文细黑" w:hAnsi="华文细黑" w:hint="eastAsia"/>
          <w:noProof/>
        </w:rPr>
        <w:lastRenderedPageBreak/>
        <w:drawing>
          <wp:inline distT="0" distB="0" distL="0" distR="0" wp14:anchorId="41A0C27B" wp14:editId="4F51C0A6">
            <wp:extent cx="3076575" cy="3371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1.jpg"/>
                    <pic:cNvPicPr/>
                  </pic:nvPicPr>
                  <pic:blipFill>
                    <a:blip r:embed="rId229">
                      <a:extLst>
                        <a:ext uri="{28A0092B-C50C-407E-A947-70E740481C1C}">
                          <a14:useLocalDpi xmlns:a14="http://schemas.microsoft.com/office/drawing/2010/main" val="0"/>
                        </a:ext>
                      </a:extLst>
                    </a:blip>
                    <a:stretch>
                      <a:fillRect/>
                    </a:stretch>
                  </pic:blipFill>
                  <pic:spPr>
                    <a:xfrm>
                      <a:off x="0" y="0"/>
                      <a:ext cx="3076575" cy="3371850"/>
                    </a:xfrm>
                    <a:prstGeom prst="rect">
                      <a:avLst/>
                    </a:prstGeom>
                  </pic:spPr>
                </pic:pic>
              </a:graphicData>
            </a:graphic>
          </wp:inline>
        </w:drawing>
      </w:r>
    </w:p>
    <w:p w14:paraId="160D5A83" w14:textId="19560173" w:rsidR="00651FC0" w:rsidRPr="00EE4510" w:rsidRDefault="00651FC0" w:rsidP="005771BD">
      <w:pPr>
        <w:spacing w:line="360" w:lineRule="auto"/>
        <w:rPr>
          <w:rFonts w:ascii="华文细黑" w:eastAsia="华文细黑" w:hAnsi="华文细黑"/>
        </w:rPr>
      </w:pPr>
    </w:p>
    <w:p w14:paraId="4E38C9FB" w14:textId="73A974C0" w:rsidR="00566576" w:rsidRPr="00EE4510" w:rsidRDefault="00566576" w:rsidP="005771BD">
      <w:pPr>
        <w:pStyle w:val="ac"/>
        <w:shd w:val="clear" w:color="auto" w:fill="FFFFFF"/>
        <w:spacing w:before="0" w:beforeAutospacing="0" w:after="0" w:afterAutospacing="0" w:line="360" w:lineRule="auto"/>
        <w:rPr>
          <w:rFonts w:ascii="华文细黑" w:eastAsia="华文细黑" w:hAnsi="华文细黑"/>
        </w:rPr>
      </w:pPr>
    </w:p>
    <w:p w14:paraId="46F0F065" w14:textId="2091EC23" w:rsidR="00566576" w:rsidRPr="00EE4510" w:rsidRDefault="00A65470" w:rsidP="005771BD">
      <w:pPr>
        <w:pStyle w:val="4"/>
        <w:spacing w:line="360" w:lineRule="auto"/>
        <w:rPr>
          <w:rFonts w:ascii="华文细黑" w:eastAsia="华文细黑" w:hAnsi="华文细黑"/>
          <w:shd w:val="clear" w:color="auto" w:fill="FFFFFF"/>
        </w:rPr>
      </w:pPr>
      <w:r w:rsidRPr="00EE4510">
        <w:rPr>
          <w:rFonts w:ascii="华文细黑" w:eastAsia="华文细黑" w:hAnsi="华文细黑"/>
          <w:shd w:val="clear" w:color="auto" w:fill="FFFFFF"/>
        </w:rPr>
        <w:t xml:space="preserve">经营活动现金流量（Cash Flow from Operating </w:t>
      </w:r>
      <w:proofErr w:type="spellStart"/>
      <w:r w:rsidRPr="00EE4510">
        <w:rPr>
          <w:rFonts w:ascii="华文细黑" w:eastAsia="华文细黑" w:hAnsi="华文细黑"/>
          <w:shd w:val="clear" w:color="auto" w:fill="FFFFFF"/>
        </w:rPr>
        <w:t>Activites</w:t>
      </w:r>
      <w:proofErr w:type="spellEnd"/>
      <w:r w:rsidRPr="00EE4510">
        <w:rPr>
          <w:rFonts w:ascii="华文细黑" w:eastAsia="华文细黑" w:hAnsi="华文细黑"/>
          <w:shd w:val="clear" w:color="auto" w:fill="FFFFFF"/>
        </w:rPr>
        <w:t>）</w:t>
      </w:r>
    </w:p>
    <w:p w14:paraId="191CB9BB" w14:textId="16F9E9C6" w:rsidR="002F2E26" w:rsidRPr="00EE4510" w:rsidRDefault="002F2E26"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b/>
          <w:bCs/>
          <w:color w:val="333333"/>
          <w:szCs w:val="21"/>
          <w:shd w:val="clear" w:color="auto" w:fill="FFFFFF"/>
        </w:rPr>
        <w:t>经营活动现金流量</w:t>
      </w:r>
      <w:r w:rsidRPr="00EE4510">
        <w:rPr>
          <w:rFonts w:ascii="华文细黑" w:eastAsia="华文细黑" w:hAnsi="华文细黑" w:cs="Arial"/>
          <w:color w:val="333333"/>
          <w:szCs w:val="21"/>
          <w:shd w:val="clear" w:color="auto" w:fill="FFFFFF"/>
        </w:rPr>
        <w:t>是指</w:t>
      </w:r>
      <w:hyperlink r:id="rId230" w:tooltip="企业投资" w:history="1">
        <w:r w:rsidRPr="00EE4510">
          <w:rPr>
            <w:rStyle w:val="a7"/>
            <w:rFonts w:ascii="华文细黑" w:eastAsia="华文细黑" w:hAnsi="华文细黑" w:cs="Arial"/>
            <w:color w:val="173ABD"/>
            <w:szCs w:val="21"/>
            <w:shd w:val="clear" w:color="auto" w:fill="FFFFFF"/>
          </w:rPr>
          <w:t>企业投资</w:t>
        </w:r>
      </w:hyperlink>
      <w:hyperlink r:id="rId231" w:tooltip="活动" w:history="1">
        <w:r w:rsidRPr="00EE4510">
          <w:rPr>
            <w:rStyle w:val="a7"/>
            <w:rFonts w:ascii="华文细黑" w:eastAsia="华文细黑" w:hAnsi="华文细黑" w:cs="Arial"/>
            <w:color w:val="173ABD"/>
            <w:szCs w:val="21"/>
            <w:shd w:val="clear" w:color="auto" w:fill="FFFFFF"/>
          </w:rPr>
          <w:t>活动</w:t>
        </w:r>
      </w:hyperlink>
      <w:r w:rsidRPr="00EE4510">
        <w:rPr>
          <w:rFonts w:ascii="华文细黑" w:eastAsia="华文细黑" w:hAnsi="华文细黑" w:cs="Arial"/>
          <w:color w:val="333333"/>
          <w:szCs w:val="21"/>
          <w:shd w:val="clear" w:color="auto" w:fill="FFFFFF"/>
        </w:rPr>
        <w:t>和</w:t>
      </w:r>
      <w:hyperlink r:id="rId232" w:tooltip="筹资" w:history="1">
        <w:r w:rsidRPr="00EE4510">
          <w:rPr>
            <w:rStyle w:val="a7"/>
            <w:rFonts w:ascii="华文细黑" w:eastAsia="华文细黑" w:hAnsi="华文细黑" w:cs="Arial"/>
            <w:color w:val="173ABD"/>
            <w:szCs w:val="21"/>
            <w:shd w:val="clear" w:color="auto" w:fill="FFFFFF"/>
          </w:rPr>
          <w:t>筹资</w:t>
        </w:r>
      </w:hyperlink>
      <w:r w:rsidRPr="00EE4510">
        <w:rPr>
          <w:rFonts w:ascii="华文细黑" w:eastAsia="华文细黑" w:hAnsi="华文细黑" w:cs="Arial"/>
          <w:color w:val="333333"/>
          <w:szCs w:val="21"/>
          <w:shd w:val="clear" w:color="auto" w:fill="FFFFFF"/>
        </w:rPr>
        <w:t>活动以外的所有的交易和事项产生的</w:t>
      </w:r>
      <w:hyperlink r:id="rId233" w:tooltip="现金流量" w:history="1">
        <w:r w:rsidRPr="00EE4510">
          <w:rPr>
            <w:rStyle w:val="a7"/>
            <w:rFonts w:ascii="华文细黑" w:eastAsia="华文细黑" w:hAnsi="华文细黑" w:cs="Arial"/>
            <w:color w:val="173ABD"/>
            <w:szCs w:val="21"/>
            <w:shd w:val="clear" w:color="auto" w:fill="FFFFFF"/>
          </w:rPr>
          <w:t>现金流量</w:t>
        </w:r>
      </w:hyperlink>
      <w:r w:rsidRPr="00EE4510">
        <w:rPr>
          <w:rFonts w:ascii="华文细黑" w:eastAsia="华文细黑" w:hAnsi="华文细黑" w:cs="Arial"/>
          <w:color w:val="333333"/>
          <w:szCs w:val="21"/>
          <w:shd w:val="clear" w:color="auto" w:fill="FFFFFF"/>
        </w:rPr>
        <w:t>。它是企业现金的主要来源。</w:t>
      </w:r>
    </w:p>
    <w:p w14:paraId="0C8A1245" w14:textId="27EBA388" w:rsidR="0090277B" w:rsidRPr="00EE4510" w:rsidRDefault="0090277B" w:rsidP="005771BD">
      <w:pPr>
        <w:spacing w:line="360" w:lineRule="auto"/>
        <w:rPr>
          <w:rFonts w:ascii="华文细黑" w:eastAsia="华文细黑" w:hAnsi="华文细黑" w:cs="Arial"/>
          <w:color w:val="333333"/>
          <w:szCs w:val="21"/>
          <w:shd w:val="clear" w:color="auto" w:fill="FFFFFF"/>
        </w:rPr>
      </w:pPr>
    </w:p>
    <w:p w14:paraId="15ED504E" w14:textId="77777777" w:rsidR="0090277B" w:rsidRPr="00EE4510" w:rsidRDefault="0090277B" w:rsidP="005771BD">
      <w:pPr>
        <w:spacing w:line="360" w:lineRule="auto"/>
        <w:rPr>
          <w:rFonts w:ascii="华文细黑" w:eastAsia="华文细黑" w:hAnsi="华文细黑" w:cs="Arial"/>
          <w:color w:val="333333"/>
          <w:szCs w:val="21"/>
          <w:shd w:val="clear" w:color="auto" w:fill="FFFFFF"/>
        </w:rPr>
      </w:pPr>
      <w:bookmarkStart w:id="9" w:name=".E4.BB.80.E4.B9.88.E6.98.AF.E8.B5.84.E4."/>
      <w:bookmarkEnd w:id="9"/>
    </w:p>
    <w:p w14:paraId="299A99FE" w14:textId="77777777" w:rsidR="002F2E26" w:rsidRPr="00EE4510" w:rsidRDefault="002F2E26" w:rsidP="005771BD">
      <w:pPr>
        <w:pStyle w:val="4"/>
        <w:spacing w:line="360" w:lineRule="auto"/>
        <w:rPr>
          <w:rFonts w:ascii="华文细黑" w:eastAsia="华文细黑" w:hAnsi="华文细黑"/>
        </w:rPr>
      </w:pPr>
      <w:r w:rsidRPr="00EE4510">
        <w:rPr>
          <w:rFonts w:ascii="华文细黑" w:eastAsia="华文细黑" w:hAnsi="华文细黑"/>
        </w:rPr>
        <w:t>经营活动现金流量分析</w:t>
      </w:r>
    </w:p>
    <w:p w14:paraId="2B126471" w14:textId="77777777" w:rsidR="002F2E26" w:rsidRPr="00EE4510" w:rsidRDefault="002F2E2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相对于</w:t>
      </w:r>
      <w:hyperlink r:id="rId234" w:tooltip="净利润" w:history="1">
        <w:r w:rsidRPr="00EE4510">
          <w:rPr>
            <w:rStyle w:val="a7"/>
            <w:rFonts w:ascii="华文细黑" w:eastAsia="华文细黑" w:hAnsi="华文细黑" w:cs="Arial"/>
            <w:color w:val="173ABD"/>
            <w:sz w:val="21"/>
            <w:szCs w:val="21"/>
          </w:rPr>
          <w:t>净利润</w:t>
        </w:r>
      </w:hyperlink>
      <w:r w:rsidRPr="00EE4510">
        <w:rPr>
          <w:rFonts w:ascii="华文细黑" w:eastAsia="华文细黑" w:hAnsi="华文细黑" w:cs="Arial"/>
          <w:color w:val="333333"/>
          <w:sz w:val="21"/>
          <w:szCs w:val="21"/>
        </w:rPr>
        <w:t>而言，企业的经营活动现金流量更能反映企业真实的经营成果。针对</w:t>
      </w:r>
      <w:hyperlink r:id="rId235" w:tooltip="经营" w:history="1">
        <w:r w:rsidRPr="00EE4510">
          <w:rPr>
            <w:rStyle w:val="a7"/>
            <w:rFonts w:ascii="华文细黑" w:eastAsia="华文细黑" w:hAnsi="华文细黑" w:cs="Arial"/>
            <w:color w:val="173ABD"/>
            <w:sz w:val="21"/>
            <w:szCs w:val="21"/>
          </w:rPr>
          <w:t>经营</w:t>
        </w:r>
      </w:hyperlink>
      <w:r w:rsidRPr="00EE4510">
        <w:rPr>
          <w:rFonts w:ascii="华文细黑" w:eastAsia="华文细黑" w:hAnsi="华文细黑" w:cs="Arial"/>
          <w:color w:val="333333"/>
          <w:sz w:val="21"/>
          <w:szCs w:val="21"/>
        </w:rPr>
        <w:t>活动的</w:t>
      </w:r>
      <w:hyperlink r:id="rId236" w:tooltip="现金流量分析" w:history="1">
        <w:r w:rsidRPr="00EE4510">
          <w:rPr>
            <w:rStyle w:val="a7"/>
            <w:rFonts w:ascii="华文细黑" w:eastAsia="华文细黑" w:hAnsi="华文细黑" w:cs="Arial"/>
            <w:color w:val="173ABD"/>
            <w:sz w:val="21"/>
            <w:szCs w:val="21"/>
          </w:rPr>
          <w:t>现金流量分析</w:t>
        </w:r>
      </w:hyperlink>
      <w:r w:rsidRPr="00EE4510">
        <w:rPr>
          <w:rFonts w:ascii="华文细黑" w:eastAsia="华文细黑" w:hAnsi="华文细黑" w:cs="Arial"/>
          <w:color w:val="333333"/>
          <w:sz w:val="21"/>
          <w:szCs w:val="21"/>
        </w:rPr>
        <w:t>我们主要从以下两方面入手：</w:t>
      </w:r>
    </w:p>
    <w:p w14:paraId="7BA3FB3E" w14:textId="77777777" w:rsidR="002F2E26" w:rsidRPr="00EE4510" w:rsidRDefault="002F2E26" w:rsidP="005771BD">
      <w:pPr>
        <w:shd w:val="clear" w:color="auto" w:fill="FFFFFF"/>
        <w:spacing w:after="24" w:line="360" w:lineRule="auto"/>
        <w:rPr>
          <w:rFonts w:ascii="华文细黑" w:eastAsia="华文细黑" w:hAnsi="华文细黑" w:cs="Arial"/>
          <w:b/>
          <w:bCs/>
          <w:color w:val="333333"/>
          <w:szCs w:val="21"/>
        </w:rPr>
      </w:pPr>
      <w:r w:rsidRPr="00EE4510">
        <w:rPr>
          <w:rFonts w:ascii="华文细黑" w:eastAsia="华文细黑" w:hAnsi="华文细黑" w:cs="Arial"/>
          <w:b/>
          <w:bCs/>
          <w:color w:val="333333"/>
          <w:szCs w:val="21"/>
        </w:rPr>
        <w:t xml:space="preserve">　　(1)经营活动现金流量的操纵分析。</w:t>
      </w:r>
    </w:p>
    <w:p w14:paraId="5CEA8291" w14:textId="77777777" w:rsidR="002F2E26" w:rsidRPr="00EE4510" w:rsidRDefault="002F2E2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企业对</w:t>
      </w:r>
      <w:hyperlink r:id="rId237" w:tooltip="经营现金流量" w:history="1">
        <w:r w:rsidRPr="00EE4510">
          <w:rPr>
            <w:rStyle w:val="a7"/>
            <w:rFonts w:ascii="华文细黑" w:eastAsia="华文细黑" w:hAnsi="华文细黑" w:cs="Arial"/>
            <w:color w:val="173ABD"/>
            <w:sz w:val="21"/>
            <w:szCs w:val="21"/>
          </w:rPr>
          <w:t>经营现金流量</w:t>
        </w:r>
      </w:hyperlink>
      <w:r w:rsidRPr="00EE4510">
        <w:rPr>
          <w:rFonts w:ascii="华文细黑" w:eastAsia="华文细黑" w:hAnsi="华文细黑" w:cs="Arial"/>
          <w:color w:val="333333"/>
          <w:sz w:val="21"/>
          <w:szCs w:val="21"/>
        </w:rPr>
        <w:t>表的操纵主要是通过以下几种方式：</w:t>
      </w:r>
    </w:p>
    <w:p w14:paraId="2B9FD70F" w14:textId="77777777" w:rsidR="002F2E26" w:rsidRPr="00EE4510" w:rsidRDefault="002F2E2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①</w:t>
      </w:r>
      <w:r w:rsidRPr="00EE4510">
        <w:rPr>
          <w:rFonts w:ascii="华文细黑" w:eastAsia="华文细黑" w:hAnsi="华文细黑" w:cs="Arial"/>
          <w:color w:val="333333"/>
          <w:sz w:val="21"/>
          <w:szCs w:val="21"/>
        </w:rPr>
        <w:t>篡改现金流量性质，将筹资活动</w:t>
      </w:r>
      <w:hyperlink r:id="rId238" w:tooltip="现金流入" w:history="1">
        <w:r w:rsidRPr="00EE4510">
          <w:rPr>
            <w:rStyle w:val="a7"/>
            <w:rFonts w:ascii="华文细黑" w:eastAsia="华文细黑" w:hAnsi="华文细黑" w:cs="Arial"/>
            <w:color w:val="173ABD"/>
            <w:sz w:val="21"/>
            <w:szCs w:val="21"/>
          </w:rPr>
          <w:t>现金流入</w:t>
        </w:r>
      </w:hyperlink>
      <w:r w:rsidRPr="00EE4510">
        <w:rPr>
          <w:rFonts w:ascii="华文细黑" w:eastAsia="华文细黑" w:hAnsi="华文细黑" w:cs="Arial"/>
          <w:color w:val="333333"/>
          <w:sz w:val="21"/>
          <w:szCs w:val="21"/>
        </w:rPr>
        <w:t>粉饰为经营活动现金流入，将经营活动支出放到</w:t>
      </w:r>
      <w:hyperlink r:id="rId239" w:tooltip="投资活动" w:history="1">
        <w:r w:rsidRPr="00EE4510">
          <w:rPr>
            <w:rStyle w:val="a7"/>
            <w:rFonts w:ascii="华文细黑" w:eastAsia="华文细黑" w:hAnsi="华文细黑" w:cs="Arial"/>
            <w:color w:val="173ABD"/>
            <w:sz w:val="21"/>
            <w:szCs w:val="21"/>
          </w:rPr>
          <w:t>投资活动</w:t>
        </w:r>
      </w:hyperlink>
      <w:r w:rsidRPr="00EE4510">
        <w:rPr>
          <w:rFonts w:ascii="华文细黑" w:eastAsia="华文细黑" w:hAnsi="华文细黑" w:cs="Arial"/>
          <w:color w:val="333333"/>
          <w:sz w:val="21"/>
          <w:szCs w:val="21"/>
        </w:rPr>
        <w:t>中，将投资活动现金流入粉饰为经营活动现金流入等等；</w:t>
      </w:r>
    </w:p>
    <w:p w14:paraId="2E0A20E2" w14:textId="77777777" w:rsidR="002F2E26" w:rsidRPr="00EE4510" w:rsidRDefault="002F2E2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②</w:t>
      </w:r>
      <w:r w:rsidRPr="00EE4510">
        <w:rPr>
          <w:rFonts w:ascii="华文细黑" w:eastAsia="华文细黑" w:hAnsi="华文细黑" w:cs="Arial"/>
          <w:color w:val="333333"/>
          <w:sz w:val="21"/>
          <w:szCs w:val="21"/>
        </w:rPr>
        <w:t>权宜之计，企业为了避免年度</w:t>
      </w:r>
      <w:hyperlink r:id="rId240" w:tooltip="会计报表" w:history="1">
        <w:r w:rsidRPr="00EE4510">
          <w:rPr>
            <w:rStyle w:val="a7"/>
            <w:rFonts w:ascii="华文细黑" w:eastAsia="华文细黑" w:hAnsi="华文细黑" w:cs="Arial"/>
            <w:color w:val="173ABD"/>
            <w:sz w:val="21"/>
            <w:szCs w:val="21"/>
          </w:rPr>
          <w:t>会计报表</w:t>
        </w:r>
      </w:hyperlink>
      <w:r w:rsidRPr="00EE4510">
        <w:rPr>
          <w:rFonts w:ascii="华文细黑" w:eastAsia="华文细黑" w:hAnsi="华文细黑" w:cs="Arial"/>
          <w:color w:val="333333"/>
          <w:sz w:val="21"/>
          <w:szCs w:val="21"/>
        </w:rPr>
        <w:t>中的</w:t>
      </w:r>
      <w:hyperlink r:id="rId241" w:tooltip="经营现金净流量" w:history="1">
        <w:r w:rsidRPr="00EE4510">
          <w:rPr>
            <w:rStyle w:val="a7"/>
            <w:rFonts w:ascii="华文细黑" w:eastAsia="华文细黑" w:hAnsi="华文细黑" w:cs="Arial"/>
            <w:color w:val="173ABD"/>
            <w:sz w:val="21"/>
            <w:szCs w:val="21"/>
          </w:rPr>
          <w:t>经营现金净流量</w:t>
        </w:r>
      </w:hyperlink>
      <w:r w:rsidRPr="00EE4510">
        <w:rPr>
          <w:rFonts w:ascii="华文细黑" w:eastAsia="华文细黑" w:hAnsi="华文细黑" w:cs="Arial"/>
          <w:color w:val="333333"/>
          <w:sz w:val="21"/>
          <w:szCs w:val="21"/>
        </w:rPr>
        <w:t>恶化，可让</w:t>
      </w:r>
      <w:hyperlink r:id="rId242" w:tooltip="母公司" w:history="1">
        <w:r w:rsidRPr="00EE4510">
          <w:rPr>
            <w:rStyle w:val="a7"/>
            <w:rFonts w:ascii="华文细黑" w:eastAsia="华文细黑" w:hAnsi="华文细黑" w:cs="Arial"/>
            <w:color w:val="173ABD"/>
            <w:sz w:val="21"/>
            <w:szCs w:val="21"/>
          </w:rPr>
          <w:t>母公司</w:t>
        </w:r>
      </w:hyperlink>
      <w:r w:rsidRPr="00EE4510">
        <w:rPr>
          <w:rFonts w:ascii="华文细黑" w:eastAsia="华文细黑" w:hAnsi="华文细黑" w:cs="Arial"/>
          <w:color w:val="333333"/>
          <w:sz w:val="21"/>
          <w:szCs w:val="21"/>
        </w:rPr>
        <w:t>或大股东在期末大量偿还</w:t>
      </w:r>
      <w:hyperlink r:id="rId243" w:tooltip="应收账款" w:history="1">
        <w:r w:rsidRPr="00EE4510">
          <w:rPr>
            <w:rStyle w:val="a7"/>
            <w:rFonts w:ascii="华文细黑" w:eastAsia="华文细黑" w:hAnsi="华文细黑" w:cs="Arial"/>
            <w:color w:val="173ABD"/>
            <w:sz w:val="21"/>
            <w:szCs w:val="21"/>
          </w:rPr>
          <w:t>应收账款</w:t>
        </w:r>
      </w:hyperlink>
      <w:r w:rsidRPr="00EE4510">
        <w:rPr>
          <w:rFonts w:ascii="华文细黑" w:eastAsia="华文细黑" w:hAnsi="华文细黑" w:cs="Arial"/>
          <w:color w:val="333333"/>
          <w:sz w:val="21"/>
          <w:szCs w:val="21"/>
        </w:rPr>
        <w:t>甚至先行支付</w:t>
      </w:r>
      <w:hyperlink r:id="rId244" w:tooltip="预付账款" w:history="1">
        <w:r w:rsidRPr="00EE4510">
          <w:rPr>
            <w:rStyle w:val="a7"/>
            <w:rFonts w:ascii="华文细黑" w:eastAsia="华文细黑" w:hAnsi="华文细黑" w:cs="Arial"/>
            <w:color w:val="173ABD"/>
            <w:sz w:val="21"/>
            <w:szCs w:val="21"/>
          </w:rPr>
          <w:t>预付账款</w:t>
        </w:r>
      </w:hyperlink>
      <w:r w:rsidRPr="00EE4510">
        <w:rPr>
          <w:rFonts w:ascii="华文细黑" w:eastAsia="华文细黑" w:hAnsi="华文细黑" w:cs="Arial"/>
          <w:color w:val="333333"/>
          <w:sz w:val="21"/>
          <w:szCs w:val="21"/>
        </w:rPr>
        <w:t>，在下期再将资金以多种形式返回给母公司或大股东；</w:t>
      </w:r>
    </w:p>
    <w:p w14:paraId="559C4E0D" w14:textId="77777777" w:rsidR="002F2E26" w:rsidRPr="00EE4510" w:rsidRDefault="002F2E26" w:rsidP="005771B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③</w:t>
      </w:r>
      <w:hyperlink r:id="rId245" w:tooltip="应收票据贴现" w:history="1">
        <w:r w:rsidRPr="00EE4510">
          <w:rPr>
            <w:rStyle w:val="a7"/>
            <w:rFonts w:ascii="华文细黑" w:eastAsia="华文细黑" w:hAnsi="华文细黑" w:cs="Arial"/>
            <w:color w:val="173ABD"/>
            <w:sz w:val="21"/>
            <w:szCs w:val="21"/>
          </w:rPr>
          <w:t>应收票据贴现</w:t>
        </w:r>
      </w:hyperlink>
      <w:r w:rsidRPr="00EE4510">
        <w:rPr>
          <w:rFonts w:ascii="华文细黑" w:eastAsia="华文细黑" w:hAnsi="华文细黑" w:cs="Arial"/>
          <w:color w:val="333333"/>
          <w:sz w:val="21"/>
          <w:szCs w:val="21"/>
        </w:rPr>
        <w:t>，应收票据贴现实质上是企业筹措资金的一种形式，并不能改善企业的</w:t>
      </w:r>
      <w:hyperlink r:id="rId246" w:tooltip="获利能力" w:history="1">
        <w:r w:rsidRPr="00EE4510">
          <w:rPr>
            <w:rStyle w:val="a7"/>
            <w:rFonts w:ascii="华文细黑" w:eastAsia="华文细黑" w:hAnsi="华文细黑" w:cs="Arial"/>
            <w:color w:val="173ABD"/>
            <w:sz w:val="21"/>
            <w:szCs w:val="21"/>
          </w:rPr>
          <w:t>获利能力</w:t>
        </w:r>
      </w:hyperlink>
      <w:r w:rsidRPr="00EE4510">
        <w:rPr>
          <w:rFonts w:ascii="华文细黑" w:eastAsia="华文细黑" w:hAnsi="华文细黑" w:cs="Arial"/>
          <w:color w:val="333333"/>
          <w:sz w:val="21"/>
          <w:szCs w:val="21"/>
        </w:rPr>
        <w:t>和</w:t>
      </w:r>
      <w:hyperlink r:id="rId247" w:tooltip="收益质量" w:history="1">
        <w:r w:rsidRPr="00EE4510">
          <w:rPr>
            <w:rStyle w:val="a7"/>
            <w:rFonts w:ascii="华文细黑" w:eastAsia="华文细黑" w:hAnsi="华文细黑" w:cs="Arial"/>
            <w:color w:val="173ABD"/>
            <w:sz w:val="21"/>
            <w:szCs w:val="21"/>
          </w:rPr>
          <w:t>收益质量</w:t>
        </w:r>
      </w:hyperlink>
      <w:r w:rsidRPr="00EE4510">
        <w:rPr>
          <w:rFonts w:ascii="华文细黑" w:eastAsia="华文细黑" w:hAnsi="华文细黑" w:cs="Arial"/>
          <w:color w:val="333333"/>
          <w:sz w:val="21"/>
          <w:szCs w:val="21"/>
        </w:rPr>
        <w:t>；</w:t>
      </w:r>
    </w:p>
    <w:p w14:paraId="686B1B4B" w14:textId="77777777" w:rsidR="002F2E26" w:rsidRPr="00EE4510" w:rsidRDefault="002F2E26" w:rsidP="005771B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④</w:t>
      </w:r>
      <w:r w:rsidRPr="00EE4510">
        <w:rPr>
          <w:rFonts w:ascii="华文细黑" w:eastAsia="华文细黑" w:hAnsi="华文细黑" w:cs="Arial"/>
          <w:color w:val="333333"/>
          <w:sz w:val="21"/>
          <w:szCs w:val="21"/>
        </w:rPr>
        <w:t>利用应付项目，在改善应收账款余地已不大的情况下，将目标瞄准了应付项目。</w:t>
      </w:r>
    </w:p>
    <w:p w14:paraId="7002EC87" w14:textId="44DD1706" w:rsidR="002F2E26" w:rsidRPr="00EE4510" w:rsidRDefault="002F2E26" w:rsidP="005771BD">
      <w:pPr>
        <w:shd w:val="clear" w:color="auto" w:fill="FFFFFF"/>
        <w:spacing w:after="24" w:line="360" w:lineRule="auto"/>
        <w:ind w:firstLine="420"/>
        <w:rPr>
          <w:rFonts w:ascii="华文细黑" w:eastAsia="华文细黑" w:hAnsi="华文细黑" w:cs="Arial"/>
          <w:b/>
          <w:bCs/>
          <w:color w:val="333333"/>
          <w:szCs w:val="21"/>
        </w:rPr>
      </w:pPr>
      <w:r w:rsidRPr="00EE4510">
        <w:rPr>
          <w:rFonts w:ascii="华文细黑" w:eastAsia="华文细黑" w:hAnsi="华文细黑" w:cs="Arial"/>
          <w:b/>
          <w:bCs/>
          <w:color w:val="333333"/>
          <w:szCs w:val="21"/>
        </w:rPr>
        <w:t>(2)经营活动现金流量的充裕性分析。</w:t>
      </w:r>
    </w:p>
    <w:p w14:paraId="70C9286E" w14:textId="7020E956" w:rsidR="008D7E27" w:rsidRPr="00EE4510" w:rsidRDefault="008D7E27" w:rsidP="005771BD">
      <w:pPr>
        <w:shd w:val="clear" w:color="auto" w:fill="FFFFFF"/>
        <w:spacing w:after="24" w:line="360" w:lineRule="auto"/>
        <w:ind w:firstLine="420"/>
        <w:rPr>
          <w:rFonts w:ascii="华文细黑" w:eastAsia="华文细黑" w:hAnsi="华文细黑" w:cs="Arial"/>
          <w:b/>
          <w:bCs/>
          <w:color w:val="333333"/>
          <w:szCs w:val="21"/>
        </w:rPr>
      </w:pPr>
    </w:p>
    <w:p w14:paraId="7249A366" w14:textId="69DBFF2D" w:rsidR="008D7E27" w:rsidRPr="00EE4510" w:rsidRDefault="008D7E27" w:rsidP="005771BD">
      <w:pPr>
        <w:pStyle w:val="5"/>
        <w:spacing w:line="360" w:lineRule="auto"/>
        <w:rPr>
          <w:rFonts w:ascii="华文细黑" w:eastAsia="华文细黑" w:hAnsi="华文细黑"/>
        </w:rPr>
      </w:pPr>
      <w:r w:rsidRPr="00EE4510">
        <w:rPr>
          <w:rFonts w:ascii="华文细黑" w:eastAsia="华文细黑" w:hAnsi="华文细黑" w:hint="eastAsia"/>
        </w:rPr>
        <w:lastRenderedPageBreak/>
        <w:t>相关概念</w:t>
      </w:r>
    </w:p>
    <w:p w14:paraId="2AC23C51" w14:textId="5B9A2DD4" w:rsidR="008D7E27" w:rsidRPr="00EE4510" w:rsidRDefault="008D7E27" w:rsidP="005771BD">
      <w:pPr>
        <w:pStyle w:val="6"/>
        <w:spacing w:line="360" w:lineRule="auto"/>
        <w:rPr>
          <w:rFonts w:ascii="华文细黑" w:eastAsia="华文细黑" w:hAnsi="华文细黑"/>
        </w:rPr>
      </w:pPr>
      <w:r w:rsidRPr="00EE4510">
        <w:rPr>
          <w:rFonts w:ascii="华文细黑" w:eastAsia="华文细黑" w:hAnsi="华文细黑"/>
          <w:shd w:val="clear" w:color="auto" w:fill="FFFFFF"/>
        </w:rPr>
        <w:t>应收票据贴现（Discounted Notes Receivable）</w:t>
      </w:r>
    </w:p>
    <w:p w14:paraId="4664C8A3" w14:textId="22405C39" w:rsidR="002F2E26" w:rsidRPr="00EE4510" w:rsidRDefault="00760EB0" w:rsidP="005771B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应收票据贴现是指企业以未到期</w:t>
      </w:r>
      <w:hyperlink r:id="rId248" w:tooltip="应收票据" w:history="1">
        <w:r w:rsidRPr="00EE4510">
          <w:rPr>
            <w:rStyle w:val="a7"/>
            <w:rFonts w:ascii="华文细黑" w:eastAsia="华文细黑" w:hAnsi="华文细黑" w:cs="Arial"/>
            <w:color w:val="173ABD"/>
            <w:szCs w:val="21"/>
            <w:shd w:val="clear" w:color="auto" w:fill="FFFFFF"/>
          </w:rPr>
          <w:t>应收票据</w:t>
        </w:r>
      </w:hyperlink>
      <w:r w:rsidRPr="00EE4510">
        <w:rPr>
          <w:rFonts w:ascii="华文细黑" w:eastAsia="华文细黑" w:hAnsi="华文细黑" w:cs="Arial"/>
          <w:color w:val="333333"/>
          <w:szCs w:val="21"/>
          <w:shd w:val="clear" w:color="auto" w:fill="FFFFFF"/>
        </w:rPr>
        <w:t>向银行</w:t>
      </w:r>
      <w:hyperlink r:id="rId249" w:tooltip="融通资金" w:history="1">
        <w:r w:rsidRPr="00EE4510">
          <w:rPr>
            <w:rStyle w:val="a7"/>
            <w:rFonts w:ascii="华文细黑" w:eastAsia="华文细黑" w:hAnsi="华文细黑" w:cs="Arial"/>
            <w:color w:val="173ABD"/>
            <w:szCs w:val="21"/>
            <w:shd w:val="clear" w:color="auto" w:fill="FFFFFF"/>
          </w:rPr>
          <w:t>融通资金</w:t>
        </w:r>
      </w:hyperlink>
      <w:r w:rsidRPr="00EE4510">
        <w:rPr>
          <w:rFonts w:ascii="华文细黑" w:eastAsia="华文细黑" w:hAnsi="华文细黑" w:cs="Arial"/>
          <w:color w:val="333333"/>
          <w:szCs w:val="21"/>
          <w:shd w:val="clear" w:color="auto" w:fill="FFFFFF"/>
        </w:rPr>
        <w:t>，银行按</w:t>
      </w:r>
      <w:hyperlink r:id="rId250" w:tooltip="票据" w:history="1">
        <w:r w:rsidRPr="00EE4510">
          <w:rPr>
            <w:rStyle w:val="a7"/>
            <w:rFonts w:ascii="华文细黑" w:eastAsia="华文细黑" w:hAnsi="华文细黑" w:cs="Arial"/>
            <w:color w:val="173ABD"/>
            <w:szCs w:val="21"/>
            <w:shd w:val="clear" w:color="auto" w:fill="FFFFFF"/>
          </w:rPr>
          <w:t>票据</w:t>
        </w:r>
      </w:hyperlink>
      <w:r w:rsidRPr="00EE4510">
        <w:rPr>
          <w:rFonts w:ascii="华文细黑" w:eastAsia="华文细黑" w:hAnsi="华文细黑" w:cs="Arial"/>
          <w:color w:val="333333"/>
          <w:szCs w:val="21"/>
          <w:shd w:val="clear" w:color="auto" w:fill="FFFFFF"/>
        </w:rPr>
        <w:t>的应收金额扣除一定期间的</w:t>
      </w:r>
      <w:hyperlink r:id="rId251" w:tooltip="贴现利息" w:history="1">
        <w:r w:rsidRPr="00EE4510">
          <w:rPr>
            <w:rStyle w:val="a7"/>
            <w:rFonts w:ascii="华文细黑" w:eastAsia="华文细黑" w:hAnsi="华文细黑" w:cs="Arial"/>
            <w:color w:val="173ABD"/>
            <w:szCs w:val="21"/>
            <w:shd w:val="clear" w:color="auto" w:fill="FFFFFF"/>
          </w:rPr>
          <w:t>贴现利息</w:t>
        </w:r>
      </w:hyperlink>
      <w:r w:rsidRPr="00EE4510">
        <w:rPr>
          <w:rFonts w:ascii="华文细黑" w:eastAsia="华文细黑" w:hAnsi="华文细黑" w:cs="Arial"/>
          <w:color w:val="333333"/>
          <w:szCs w:val="21"/>
          <w:shd w:val="clear" w:color="auto" w:fill="FFFFFF"/>
        </w:rPr>
        <w:t>后，将余额付给企业的</w:t>
      </w:r>
      <w:hyperlink r:id="rId252" w:tooltip="筹资" w:history="1">
        <w:r w:rsidRPr="00EE4510">
          <w:rPr>
            <w:rStyle w:val="a7"/>
            <w:rFonts w:ascii="华文细黑" w:eastAsia="华文细黑" w:hAnsi="华文细黑" w:cs="Arial"/>
            <w:color w:val="173ABD"/>
            <w:szCs w:val="21"/>
            <w:shd w:val="clear" w:color="auto" w:fill="FFFFFF"/>
          </w:rPr>
          <w:t>筹资</w:t>
        </w:r>
      </w:hyperlink>
      <w:r w:rsidRPr="00EE4510">
        <w:rPr>
          <w:rFonts w:ascii="华文细黑" w:eastAsia="华文细黑" w:hAnsi="华文细黑" w:cs="Arial"/>
          <w:color w:val="333333"/>
          <w:szCs w:val="21"/>
          <w:shd w:val="clear" w:color="auto" w:fill="FFFFFF"/>
        </w:rPr>
        <w:t>行为。</w:t>
      </w:r>
    </w:p>
    <w:p w14:paraId="1A1EB8CC" w14:textId="27A42588" w:rsidR="002427E8" w:rsidRPr="00EE4510" w:rsidRDefault="002427E8" w:rsidP="005771BD">
      <w:pPr>
        <w:spacing w:line="360" w:lineRule="auto"/>
        <w:rPr>
          <w:rFonts w:ascii="华文细黑" w:eastAsia="华文细黑" w:hAnsi="华文细黑"/>
        </w:rPr>
      </w:pPr>
    </w:p>
    <w:p w14:paraId="5F408774" w14:textId="547953D5" w:rsidR="002427E8" w:rsidRPr="00EE4510" w:rsidRDefault="002427E8" w:rsidP="005771BD">
      <w:pPr>
        <w:spacing w:line="360" w:lineRule="auto"/>
        <w:rPr>
          <w:rFonts w:ascii="华文细黑" w:eastAsia="华文细黑" w:hAnsi="华文细黑" w:cs="Arial"/>
          <w:b/>
          <w:bCs/>
          <w:color w:val="333333"/>
          <w:szCs w:val="21"/>
          <w:shd w:val="clear" w:color="auto" w:fill="FFFFFF"/>
        </w:rPr>
      </w:pPr>
      <w:r w:rsidRPr="00EE4510">
        <w:rPr>
          <w:rFonts w:ascii="华文细黑" w:eastAsia="华文细黑" w:hAnsi="华文细黑" w:cs="Arial"/>
          <w:color w:val="333333"/>
          <w:szCs w:val="21"/>
          <w:shd w:val="clear" w:color="auto" w:fill="FFFFFF"/>
        </w:rPr>
        <w:t>企业持有的</w:t>
      </w:r>
      <w:hyperlink r:id="rId253" w:tooltip="应收票据" w:history="1">
        <w:r w:rsidRPr="00EE4510">
          <w:rPr>
            <w:rStyle w:val="a7"/>
            <w:rFonts w:ascii="华文细黑" w:eastAsia="华文细黑" w:hAnsi="华文细黑" w:cs="Arial"/>
            <w:color w:val="173ABD"/>
            <w:szCs w:val="21"/>
            <w:shd w:val="clear" w:color="auto" w:fill="FFFFFF"/>
          </w:rPr>
          <w:t>应收票据</w:t>
        </w:r>
      </w:hyperlink>
      <w:r w:rsidRPr="00EE4510">
        <w:rPr>
          <w:rFonts w:ascii="华文细黑" w:eastAsia="华文细黑" w:hAnsi="华文细黑" w:cs="Arial"/>
          <w:color w:val="333333"/>
          <w:szCs w:val="21"/>
          <w:shd w:val="clear" w:color="auto" w:fill="FFFFFF"/>
        </w:rPr>
        <w:t>包括</w:t>
      </w:r>
      <w:hyperlink r:id="rId254" w:tooltip="商业承兑汇票" w:history="1">
        <w:r w:rsidRPr="00EE4510">
          <w:rPr>
            <w:rStyle w:val="a7"/>
            <w:rFonts w:ascii="华文细黑" w:eastAsia="华文细黑" w:hAnsi="华文细黑" w:cs="Arial"/>
            <w:color w:val="173ABD"/>
            <w:szCs w:val="21"/>
            <w:shd w:val="clear" w:color="auto" w:fill="FFFFFF"/>
          </w:rPr>
          <w:t>商业承兑汇票</w:t>
        </w:r>
      </w:hyperlink>
      <w:r w:rsidRPr="00EE4510">
        <w:rPr>
          <w:rFonts w:ascii="华文细黑" w:eastAsia="华文细黑" w:hAnsi="华文细黑" w:cs="Arial"/>
          <w:color w:val="333333"/>
          <w:szCs w:val="21"/>
          <w:shd w:val="clear" w:color="auto" w:fill="FFFFFF"/>
        </w:rPr>
        <w:t>和</w:t>
      </w:r>
      <w:hyperlink r:id="rId255" w:tooltip="银行承兑汇票" w:history="1">
        <w:r w:rsidRPr="00EE4510">
          <w:rPr>
            <w:rStyle w:val="a7"/>
            <w:rFonts w:ascii="华文细黑" w:eastAsia="华文细黑" w:hAnsi="华文细黑" w:cs="Arial"/>
            <w:color w:val="173ABD"/>
            <w:szCs w:val="21"/>
            <w:shd w:val="clear" w:color="auto" w:fill="FFFFFF"/>
          </w:rPr>
          <w:t>银行承兑汇票</w:t>
        </w:r>
      </w:hyperlink>
      <w:r w:rsidRPr="00EE4510">
        <w:rPr>
          <w:rFonts w:ascii="华文细黑" w:eastAsia="华文细黑" w:hAnsi="华文细黑" w:cs="Arial"/>
          <w:color w:val="333333"/>
          <w:szCs w:val="21"/>
          <w:shd w:val="clear" w:color="auto" w:fill="FFFFFF"/>
        </w:rPr>
        <w:t>两类。应收票据贴现是指企业将持有的尚未到期的应收票据</w:t>
      </w:r>
      <w:hyperlink r:id="rId256" w:tooltip="质押" w:history="1">
        <w:r w:rsidRPr="00EE4510">
          <w:rPr>
            <w:rStyle w:val="a7"/>
            <w:rFonts w:ascii="华文细黑" w:eastAsia="华文细黑" w:hAnsi="华文细黑" w:cs="Arial"/>
            <w:color w:val="173ABD"/>
            <w:szCs w:val="21"/>
            <w:shd w:val="clear" w:color="auto" w:fill="FFFFFF"/>
          </w:rPr>
          <w:t>质押</w:t>
        </w:r>
      </w:hyperlink>
      <w:r w:rsidRPr="00EE4510">
        <w:rPr>
          <w:rFonts w:ascii="华文细黑" w:eastAsia="华文细黑" w:hAnsi="华文细黑" w:cs="Arial"/>
          <w:color w:val="333333"/>
          <w:szCs w:val="21"/>
          <w:shd w:val="clear" w:color="auto" w:fill="FFFFFF"/>
        </w:rPr>
        <w:t>或出售给银行，银行按票据的到期金额扣除票据</w:t>
      </w:r>
      <w:hyperlink r:id="rId257" w:tooltip="贴现日" w:history="1">
        <w:r w:rsidRPr="00EE4510">
          <w:rPr>
            <w:rStyle w:val="a7"/>
            <w:rFonts w:ascii="华文细黑" w:eastAsia="华文细黑" w:hAnsi="华文细黑" w:cs="Arial"/>
            <w:color w:val="FF0000"/>
            <w:szCs w:val="21"/>
            <w:shd w:val="clear" w:color="auto" w:fill="FFFFFF"/>
          </w:rPr>
          <w:t>贴现日</w:t>
        </w:r>
      </w:hyperlink>
      <w:r w:rsidRPr="00EE4510">
        <w:rPr>
          <w:rFonts w:ascii="华文细黑" w:eastAsia="华文细黑" w:hAnsi="华文细黑" w:cs="Arial"/>
          <w:color w:val="333333"/>
          <w:szCs w:val="21"/>
          <w:shd w:val="clear" w:color="auto" w:fill="FFFFFF"/>
        </w:rPr>
        <w:t>至</w:t>
      </w:r>
      <w:hyperlink r:id="rId258" w:tooltip="到期日" w:history="1">
        <w:r w:rsidRPr="00EE4510">
          <w:rPr>
            <w:rStyle w:val="a7"/>
            <w:rFonts w:ascii="华文细黑" w:eastAsia="华文细黑" w:hAnsi="华文细黑" w:cs="Arial"/>
            <w:color w:val="FF0000"/>
            <w:szCs w:val="21"/>
            <w:shd w:val="clear" w:color="auto" w:fill="FFFFFF"/>
          </w:rPr>
          <w:t>到期日</w:t>
        </w:r>
      </w:hyperlink>
      <w:r w:rsidRPr="00EE4510">
        <w:rPr>
          <w:rFonts w:ascii="华文细黑" w:eastAsia="华文细黑" w:hAnsi="华文细黑" w:cs="Arial"/>
          <w:color w:val="333333"/>
          <w:szCs w:val="21"/>
          <w:shd w:val="clear" w:color="auto" w:fill="FFFFFF"/>
        </w:rPr>
        <w:t>之间的贴现利息后，将剩余金额付给企业的行为。从理论上来讲，无论是商业承兑汇票还是银行承兑汇票都可以办理贴现业务，但由于商业承兑汇票的承兑方为企业，信用等级较差，国有四大银行一般不办理</w:t>
      </w:r>
      <w:hyperlink r:id="rId259" w:tooltip="商业承兑汇票" w:history="1">
        <w:r w:rsidRPr="00EE4510">
          <w:rPr>
            <w:rStyle w:val="a7"/>
            <w:rFonts w:ascii="华文细黑" w:eastAsia="华文细黑" w:hAnsi="华文细黑" w:cs="Arial"/>
            <w:color w:val="173ABD"/>
            <w:szCs w:val="21"/>
            <w:shd w:val="clear" w:color="auto" w:fill="FFFFFF"/>
          </w:rPr>
          <w:t>商业承兑汇票</w:t>
        </w:r>
      </w:hyperlink>
      <w:r w:rsidRPr="00EE4510">
        <w:rPr>
          <w:rFonts w:ascii="华文细黑" w:eastAsia="华文细黑" w:hAnsi="华文细黑" w:cs="Arial"/>
          <w:color w:val="333333"/>
          <w:szCs w:val="21"/>
          <w:shd w:val="clear" w:color="auto" w:fill="FFFFFF"/>
        </w:rPr>
        <w:t>的贴现业务。企业将持有的商业承兑汇票向银行办理“贴现”业务，银行一般按照信用贷款的方式进行处理，因此我国</w:t>
      </w:r>
      <w:r w:rsidRPr="00EE4510">
        <w:rPr>
          <w:rFonts w:ascii="华文细黑" w:eastAsia="华文细黑" w:hAnsi="华文细黑" w:cs="Arial"/>
          <w:b/>
          <w:bCs/>
          <w:color w:val="333333"/>
          <w:szCs w:val="21"/>
          <w:shd w:val="clear" w:color="auto" w:fill="FFFFFF"/>
        </w:rPr>
        <w:t>目前所谓的“贴现”主要是指</w:t>
      </w:r>
      <w:hyperlink r:id="rId260" w:tooltip="银行承兑汇票" w:history="1">
        <w:r w:rsidRPr="00EE4510">
          <w:rPr>
            <w:rStyle w:val="a7"/>
            <w:rFonts w:ascii="华文细黑" w:eastAsia="华文细黑" w:hAnsi="华文细黑" w:cs="Arial"/>
            <w:b/>
            <w:bCs/>
            <w:color w:val="173ABD"/>
            <w:szCs w:val="21"/>
            <w:shd w:val="clear" w:color="auto" w:fill="FFFFFF"/>
          </w:rPr>
          <w:t>银行承兑汇票</w:t>
        </w:r>
      </w:hyperlink>
      <w:r w:rsidRPr="00EE4510">
        <w:rPr>
          <w:rFonts w:ascii="华文细黑" w:eastAsia="华文细黑" w:hAnsi="华文细黑" w:cs="Arial"/>
          <w:b/>
          <w:bCs/>
          <w:color w:val="333333"/>
          <w:szCs w:val="21"/>
          <w:shd w:val="clear" w:color="auto" w:fill="FFFFFF"/>
        </w:rPr>
        <w:t>的贴现。</w:t>
      </w:r>
    </w:p>
    <w:p w14:paraId="4D91EDB7" w14:textId="72596F6D" w:rsidR="009F6EC7" w:rsidRPr="00EE4510" w:rsidRDefault="009F6EC7" w:rsidP="005771BD">
      <w:pPr>
        <w:spacing w:line="360" w:lineRule="auto"/>
        <w:rPr>
          <w:rFonts w:ascii="华文细黑" w:eastAsia="华文细黑" w:hAnsi="华文细黑"/>
        </w:rPr>
      </w:pPr>
    </w:p>
    <w:p w14:paraId="6C14A2A7" w14:textId="6EB0DCD2" w:rsidR="009F6EC7" w:rsidRPr="00EE4510" w:rsidRDefault="009F6EC7" w:rsidP="005771BD">
      <w:pPr>
        <w:spacing w:line="360" w:lineRule="auto"/>
        <w:rPr>
          <w:rFonts w:ascii="华文细黑" w:eastAsia="华文细黑" w:hAnsi="华文细黑"/>
        </w:rPr>
      </w:pPr>
    </w:p>
    <w:p w14:paraId="121463BF" w14:textId="01AF4674" w:rsidR="009F6EC7" w:rsidRPr="00EE4510" w:rsidRDefault="009F6EC7" w:rsidP="005771BD">
      <w:pPr>
        <w:pStyle w:val="4"/>
        <w:spacing w:line="360" w:lineRule="auto"/>
        <w:rPr>
          <w:rFonts w:ascii="华文细黑" w:eastAsia="华文细黑" w:hAnsi="华文细黑"/>
        </w:rPr>
      </w:pPr>
      <w:r w:rsidRPr="00EE4510">
        <w:rPr>
          <w:rFonts w:ascii="华文细黑" w:eastAsia="华文细黑" w:hAnsi="华文细黑" w:hint="eastAsia"/>
        </w:rPr>
        <w:t>影子银行</w:t>
      </w:r>
    </w:p>
    <w:p w14:paraId="51F98B66" w14:textId="44666B1F" w:rsidR="00C71638" w:rsidRPr="00EE4510" w:rsidRDefault="00F57D37" w:rsidP="005771BD">
      <w:pPr>
        <w:spacing w:line="360" w:lineRule="auto"/>
        <w:rPr>
          <w:rFonts w:ascii="华文细黑" w:eastAsia="华文细黑" w:hAnsi="华文细黑"/>
        </w:rPr>
      </w:pPr>
      <w:r w:rsidRPr="00EE4510">
        <w:rPr>
          <w:rFonts w:ascii="华文细黑" w:eastAsia="华文细黑" w:hAnsi="华文细黑" w:hint="eastAsia"/>
        </w:rPr>
        <w:t>【影子银行的根源】银行放贷是要记入“表内业务”的，</w:t>
      </w:r>
      <w:proofErr w:type="gramStart"/>
      <w:r w:rsidRPr="00EE4510">
        <w:rPr>
          <w:rFonts w:ascii="华文细黑" w:eastAsia="华文细黑" w:hAnsi="华文细黑" w:hint="eastAsia"/>
        </w:rPr>
        <w:t>央行银</w:t>
      </w:r>
      <w:proofErr w:type="gramEnd"/>
      <w:r w:rsidRPr="00EE4510">
        <w:rPr>
          <w:rFonts w:ascii="华文细黑" w:eastAsia="华文细黑" w:hAnsi="华文细黑" w:hint="eastAsia"/>
        </w:rPr>
        <w:t>监会天天看着你，一不高兴就来个电话指导你，真烦人。怎么办？银行想出了“</w:t>
      </w:r>
      <w:proofErr w:type="gramStart"/>
      <w:r w:rsidRPr="00EE4510">
        <w:rPr>
          <w:rFonts w:ascii="华文细黑" w:eastAsia="华文细黑" w:hAnsi="华文细黑" w:hint="eastAsia"/>
        </w:rPr>
        <w:t>不</w:t>
      </w:r>
      <w:proofErr w:type="gramEnd"/>
      <w:r w:rsidRPr="00EE4510">
        <w:rPr>
          <w:rFonts w:ascii="华文细黑" w:eastAsia="华文细黑" w:hAnsi="华文细黑" w:hint="eastAsia"/>
        </w:rPr>
        <w:t>出钱也能赚钱”的绝招：利用银行信誉，给人担保。例如某行因为限制不能给某个每战必胜的老赌客放贷，就指使信托公司放贷，自己做担保人，赚他一笔。</w:t>
      </w:r>
    </w:p>
    <w:p w14:paraId="28285FE7" w14:textId="2FF3DA04" w:rsidR="000E6BE0" w:rsidRPr="00EE4510" w:rsidRDefault="000E6BE0" w:rsidP="005771BD">
      <w:pPr>
        <w:spacing w:line="360" w:lineRule="auto"/>
        <w:rPr>
          <w:rFonts w:ascii="华文细黑" w:eastAsia="华文细黑" w:hAnsi="华文细黑"/>
        </w:rPr>
      </w:pPr>
    </w:p>
    <w:p w14:paraId="38FF8EAA" w14:textId="057B90BF" w:rsidR="000E6BE0" w:rsidRPr="00EE4510" w:rsidRDefault="000E6BE0" w:rsidP="005771BD">
      <w:pPr>
        <w:spacing w:line="360" w:lineRule="auto"/>
        <w:rPr>
          <w:rFonts w:ascii="华文细黑" w:eastAsia="华文细黑" w:hAnsi="华文细黑" w:cs="宋体"/>
          <w:color w:val="333333"/>
          <w:kern w:val="0"/>
          <w:szCs w:val="21"/>
          <w:shd w:val="clear" w:color="auto" w:fill="FFFFFF"/>
        </w:rPr>
      </w:pPr>
      <w:r w:rsidRPr="00EE4510">
        <w:rPr>
          <w:rFonts w:ascii="华文细黑" w:eastAsia="华文细黑" w:hAnsi="华文细黑" w:cs="宋体"/>
          <w:color w:val="333333"/>
          <w:kern w:val="0"/>
          <w:szCs w:val="21"/>
          <w:shd w:val="clear" w:color="auto" w:fill="FFFFFF"/>
        </w:rPr>
        <w:lastRenderedPageBreak/>
        <w:t>影子银行又称为影子金融体系或者影子银行系统(Shadow Banking system)，是指</w:t>
      </w:r>
      <w:hyperlink r:id="rId261" w:tooltip="银行贷款" w:history="1">
        <w:r w:rsidRPr="00EE4510">
          <w:rPr>
            <w:rFonts w:ascii="华文细黑" w:eastAsia="华文细黑" w:hAnsi="华文细黑" w:cs="宋体"/>
            <w:color w:val="333333"/>
            <w:kern w:val="0"/>
          </w:rPr>
          <w:t>银行贷款</w:t>
        </w:r>
      </w:hyperlink>
      <w:r w:rsidRPr="00EE4510">
        <w:rPr>
          <w:rFonts w:ascii="华文细黑" w:eastAsia="华文细黑" w:hAnsi="华文细黑" w:cs="宋体"/>
          <w:color w:val="333333"/>
          <w:kern w:val="0"/>
          <w:szCs w:val="21"/>
          <w:shd w:val="clear" w:color="auto" w:fill="FFFFFF"/>
        </w:rPr>
        <w:t>被加工成</w:t>
      </w:r>
      <w:hyperlink r:id="rId262" w:tooltip="有价证券" w:history="1">
        <w:r w:rsidRPr="00EE4510">
          <w:rPr>
            <w:rFonts w:ascii="华文细黑" w:eastAsia="华文细黑" w:hAnsi="华文细黑" w:cs="宋体"/>
            <w:color w:val="333333"/>
            <w:kern w:val="0"/>
          </w:rPr>
          <w:t>有价证券</w:t>
        </w:r>
      </w:hyperlink>
      <w:r w:rsidRPr="00EE4510">
        <w:rPr>
          <w:rFonts w:ascii="华文细黑" w:eastAsia="华文细黑" w:hAnsi="华文细黑" w:cs="宋体"/>
          <w:color w:val="333333"/>
          <w:kern w:val="0"/>
          <w:szCs w:val="21"/>
          <w:shd w:val="clear" w:color="auto" w:fill="FFFFFF"/>
        </w:rPr>
        <w:t>，交易到</w:t>
      </w:r>
      <w:hyperlink r:id="rId263" w:tooltip="资本市场" w:history="1">
        <w:r w:rsidRPr="00EE4510">
          <w:rPr>
            <w:rFonts w:ascii="华文细黑" w:eastAsia="华文细黑" w:hAnsi="华文细黑" w:cs="宋体"/>
            <w:color w:val="333333"/>
            <w:kern w:val="0"/>
          </w:rPr>
          <w:t>资本市场</w:t>
        </w:r>
      </w:hyperlink>
      <w:r w:rsidRPr="00EE4510">
        <w:rPr>
          <w:rFonts w:ascii="华文细黑" w:eastAsia="华文细黑" w:hAnsi="华文细黑" w:cs="宋体"/>
          <w:color w:val="333333"/>
          <w:kern w:val="0"/>
          <w:szCs w:val="21"/>
          <w:shd w:val="clear" w:color="auto" w:fill="FFFFFF"/>
        </w:rPr>
        <w:t>，</w:t>
      </w:r>
      <w:hyperlink r:id="rId264" w:tooltip="房地产业" w:history="1">
        <w:r w:rsidRPr="00EE4510">
          <w:rPr>
            <w:rFonts w:ascii="华文细黑" w:eastAsia="华文细黑" w:hAnsi="华文细黑" w:cs="宋体"/>
            <w:color w:val="333333"/>
            <w:kern w:val="0"/>
          </w:rPr>
          <w:t>房地产业</w:t>
        </w:r>
      </w:hyperlink>
      <w:r w:rsidRPr="00EE4510">
        <w:rPr>
          <w:rFonts w:ascii="华文细黑" w:eastAsia="华文细黑" w:hAnsi="华文细黑" w:cs="宋体"/>
          <w:color w:val="333333"/>
          <w:kern w:val="0"/>
          <w:szCs w:val="21"/>
          <w:shd w:val="clear" w:color="auto" w:fill="FFFFFF"/>
        </w:rPr>
        <w:t>传统上由</w:t>
      </w:r>
      <w:hyperlink r:id="rId265" w:tooltip="银行系统" w:history="1">
        <w:r w:rsidRPr="00EE4510">
          <w:rPr>
            <w:rFonts w:ascii="华文细黑" w:eastAsia="华文细黑" w:hAnsi="华文细黑" w:cs="宋体"/>
            <w:color w:val="333333"/>
            <w:kern w:val="0"/>
          </w:rPr>
          <w:t>银行系统</w:t>
        </w:r>
      </w:hyperlink>
      <w:r w:rsidRPr="00EE4510">
        <w:rPr>
          <w:rFonts w:ascii="华文细黑" w:eastAsia="华文细黑" w:hAnsi="华文细黑" w:cs="宋体"/>
          <w:color w:val="333333"/>
          <w:kern w:val="0"/>
          <w:szCs w:val="21"/>
          <w:shd w:val="clear" w:color="auto" w:fill="FFFFFF"/>
        </w:rPr>
        <w:t>承担的融资功能逐渐被投资所替代，属于银行的证券化活动</w:t>
      </w:r>
      <w:hyperlink r:id="rId266" w:anchor="_note-0" w:history="1">
        <w:r w:rsidRPr="00EE4510">
          <w:rPr>
            <w:rFonts w:ascii="华文细黑" w:eastAsia="华文细黑" w:hAnsi="华文细黑" w:cs="宋体"/>
            <w:color w:val="333333"/>
            <w:kern w:val="0"/>
            <w:szCs w:val="21"/>
          </w:rPr>
          <w:t>[1]</w:t>
        </w:r>
      </w:hyperlink>
      <w:r w:rsidRPr="00EE4510">
        <w:rPr>
          <w:rFonts w:ascii="华文细黑" w:eastAsia="华文细黑" w:hAnsi="华文细黑" w:cs="宋体"/>
          <w:color w:val="333333"/>
          <w:kern w:val="0"/>
          <w:szCs w:val="21"/>
          <w:shd w:val="clear" w:color="auto" w:fill="FFFFFF"/>
        </w:rPr>
        <w:t>。影子银行系统的概念由</w:t>
      </w:r>
      <w:hyperlink r:id="rId267" w:tooltip="美国太平洋投资管理公司" w:history="1">
        <w:r w:rsidRPr="00EE4510">
          <w:rPr>
            <w:rFonts w:ascii="华文细黑" w:eastAsia="华文细黑" w:hAnsi="华文细黑" w:cs="宋体"/>
            <w:color w:val="333333"/>
            <w:kern w:val="0"/>
          </w:rPr>
          <w:t>美国太平洋投资管理公司</w:t>
        </w:r>
      </w:hyperlink>
      <w:r w:rsidRPr="00EE4510">
        <w:rPr>
          <w:rFonts w:ascii="华文细黑" w:eastAsia="华文细黑" w:hAnsi="华文细黑" w:cs="宋体"/>
          <w:color w:val="333333"/>
          <w:kern w:val="0"/>
          <w:szCs w:val="21"/>
          <w:shd w:val="clear" w:color="auto" w:fill="FFFFFF"/>
        </w:rPr>
        <w:t>执行董事</w:t>
      </w:r>
      <w:hyperlink r:id="rId268" w:tooltip="麦卡利" w:history="1">
        <w:r w:rsidRPr="00EE4510">
          <w:rPr>
            <w:rFonts w:ascii="华文细黑" w:eastAsia="华文细黑" w:hAnsi="华文细黑" w:cs="宋体"/>
            <w:color w:val="333333"/>
            <w:kern w:val="0"/>
          </w:rPr>
          <w:t>麦卡利</w:t>
        </w:r>
      </w:hyperlink>
      <w:r w:rsidRPr="00EE4510">
        <w:rPr>
          <w:rFonts w:ascii="华文细黑" w:eastAsia="华文细黑" w:hAnsi="华文细黑" w:cs="宋体"/>
          <w:color w:val="333333"/>
          <w:kern w:val="0"/>
          <w:szCs w:val="21"/>
          <w:shd w:val="clear" w:color="auto" w:fill="FFFFFF"/>
        </w:rPr>
        <w:t>首次提出并被广泛采用，又称为平行银行系统(The Parallel Banking System)，它包括</w:t>
      </w:r>
      <w:hyperlink r:id="rId269" w:tooltip="投资银行" w:history="1">
        <w:r w:rsidRPr="00EE4510">
          <w:rPr>
            <w:rFonts w:ascii="华文细黑" w:eastAsia="华文细黑" w:hAnsi="华文细黑" w:cs="宋体"/>
            <w:color w:val="333333"/>
            <w:kern w:val="0"/>
          </w:rPr>
          <w:t>投资银行</w:t>
        </w:r>
      </w:hyperlink>
      <w:r w:rsidRPr="00EE4510">
        <w:rPr>
          <w:rFonts w:ascii="华文细黑" w:eastAsia="华文细黑" w:hAnsi="华文细黑" w:cs="宋体"/>
          <w:color w:val="333333"/>
          <w:kern w:val="0"/>
          <w:szCs w:val="21"/>
          <w:shd w:val="clear" w:color="auto" w:fill="FFFFFF"/>
        </w:rPr>
        <w:t>、</w:t>
      </w:r>
      <w:hyperlink r:id="rId270" w:tooltip="对冲基金" w:history="1">
        <w:r w:rsidRPr="00EE4510">
          <w:rPr>
            <w:rFonts w:ascii="华文细黑" w:eastAsia="华文细黑" w:hAnsi="华文细黑" w:cs="宋体"/>
            <w:color w:val="333333"/>
            <w:kern w:val="0"/>
          </w:rPr>
          <w:t>对冲基金</w:t>
        </w:r>
      </w:hyperlink>
      <w:r w:rsidRPr="00EE4510">
        <w:rPr>
          <w:rFonts w:ascii="华文细黑" w:eastAsia="华文细黑" w:hAnsi="华文细黑" w:cs="宋体"/>
          <w:color w:val="333333"/>
          <w:kern w:val="0"/>
          <w:szCs w:val="21"/>
          <w:shd w:val="clear" w:color="auto" w:fill="FFFFFF"/>
        </w:rPr>
        <w:t>、</w:t>
      </w:r>
      <w:hyperlink r:id="rId271" w:tooltip="货币市场基金" w:history="1">
        <w:r w:rsidRPr="00EE4510">
          <w:rPr>
            <w:rFonts w:ascii="华文细黑" w:eastAsia="华文细黑" w:hAnsi="华文细黑" w:cs="宋体"/>
            <w:color w:val="333333"/>
            <w:kern w:val="0"/>
          </w:rPr>
          <w:t>货币市场基金</w:t>
        </w:r>
      </w:hyperlink>
      <w:r w:rsidRPr="00EE4510">
        <w:rPr>
          <w:rFonts w:ascii="华文细黑" w:eastAsia="华文细黑" w:hAnsi="华文细黑" w:cs="宋体"/>
          <w:color w:val="333333"/>
          <w:kern w:val="0"/>
          <w:szCs w:val="21"/>
          <w:shd w:val="clear" w:color="auto" w:fill="FFFFFF"/>
        </w:rPr>
        <w:t>、</w:t>
      </w:r>
      <w:hyperlink r:id="rId272" w:tooltip="债券保险公司" w:history="1">
        <w:r w:rsidRPr="00EE4510">
          <w:rPr>
            <w:rFonts w:ascii="华文细黑" w:eastAsia="华文细黑" w:hAnsi="华文细黑" w:cs="宋体"/>
            <w:color w:val="333333"/>
            <w:kern w:val="0"/>
          </w:rPr>
          <w:t>债券保险公司</w:t>
        </w:r>
      </w:hyperlink>
      <w:r w:rsidRPr="00EE4510">
        <w:rPr>
          <w:rFonts w:ascii="华文细黑" w:eastAsia="华文细黑" w:hAnsi="华文细黑" w:cs="宋体"/>
          <w:color w:val="333333"/>
          <w:kern w:val="0"/>
          <w:szCs w:val="21"/>
          <w:shd w:val="clear" w:color="auto" w:fill="FFFFFF"/>
        </w:rPr>
        <w:t>、</w:t>
      </w:r>
      <w:hyperlink r:id="rId273" w:tooltip="结构性投资工具" w:history="1">
        <w:r w:rsidRPr="00EE4510">
          <w:rPr>
            <w:rFonts w:ascii="华文细黑" w:eastAsia="华文细黑" w:hAnsi="华文细黑" w:cs="宋体"/>
            <w:color w:val="333333"/>
            <w:kern w:val="0"/>
          </w:rPr>
          <w:t>结构性投资工具</w:t>
        </w:r>
      </w:hyperlink>
      <w:r w:rsidRPr="00EE4510">
        <w:rPr>
          <w:rFonts w:ascii="华文细黑" w:eastAsia="华文细黑" w:hAnsi="华文细黑" w:cs="宋体"/>
          <w:color w:val="333333"/>
          <w:kern w:val="0"/>
          <w:szCs w:val="21"/>
          <w:shd w:val="clear" w:color="auto" w:fill="FFFFFF"/>
        </w:rPr>
        <w:t>(</w:t>
      </w:r>
      <w:hyperlink r:id="rId274" w:tooltip="SIVs" w:history="1">
        <w:r w:rsidRPr="00EE4510">
          <w:rPr>
            <w:rFonts w:ascii="华文细黑" w:eastAsia="华文细黑" w:hAnsi="华文细黑" w:cs="宋体"/>
            <w:color w:val="333333"/>
            <w:kern w:val="0"/>
          </w:rPr>
          <w:t>SIVs</w:t>
        </w:r>
      </w:hyperlink>
      <w:r w:rsidRPr="00EE4510">
        <w:rPr>
          <w:rFonts w:ascii="华文细黑" w:eastAsia="华文细黑" w:hAnsi="华文细黑" w:cs="宋体"/>
          <w:color w:val="333333"/>
          <w:kern w:val="0"/>
          <w:szCs w:val="21"/>
          <w:shd w:val="clear" w:color="auto" w:fill="FFFFFF"/>
        </w:rPr>
        <w:t>)等</w:t>
      </w:r>
      <w:hyperlink r:id="rId275" w:tooltip="非银行金融机构" w:history="1">
        <w:r w:rsidRPr="00EE4510">
          <w:rPr>
            <w:rFonts w:ascii="华文细黑" w:eastAsia="华文细黑" w:hAnsi="华文细黑" w:cs="宋体"/>
            <w:color w:val="333333"/>
            <w:kern w:val="0"/>
          </w:rPr>
          <w:t>非银行金融机构</w:t>
        </w:r>
      </w:hyperlink>
      <w:r w:rsidRPr="00EE4510">
        <w:rPr>
          <w:rFonts w:ascii="华文细黑" w:eastAsia="华文细黑" w:hAnsi="华文细黑" w:cs="宋体"/>
          <w:color w:val="333333"/>
          <w:kern w:val="0"/>
          <w:szCs w:val="21"/>
          <w:shd w:val="clear" w:color="auto" w:fill="FFFFFF"/>
        </w:rPr>
        <w:t>。这些机构通常从事</w:t>
      </w:r>
      <w:hyperlink r:id="rId276" w:tooltip="放款" w:history="1">
        <w:r w:rsidRPr="00EE4510">
          <w:rPr>
            <w:rFonts w:ascii="华文细黑" w:eastAsia="华文细黑" w:hAnsi="华文细黑" w:cs="宋体"/>
            <w:color w:val="333333"/>
            <w:kern w:val="0"/>
          </w:rPr>
          <w:t>放款</w:t>
        </w:r>
      </w:hyperlink>
      <w:r w:rsidRPr="00EE4510">
        <w:rPr>
          <w:rFonts w:ascii="华文细黑" w:eastAsia="华文细黑" w:hAnsi="华文细黑" w:cs="宋体"/>
          <w:color w:val="333333"/>
          <w:kern w:val="0"/>
          <w:szCs w:val="21"/>
          <w:shd w:val="clear" w:color="auto" w:fill="FFFFFF"/>
        </w:rPr>
        <w:t>，也接受</w:t>
      </w:r>
      <w:hyperlink r:id="rId277" w:tooltip="抵押" w:history="1">
        <w:r w:rsidRPr="00EE4510">
          <w:rPr>
            <w:rFonts w:ascii="华文细黑" w:eastAsia="华文细黑" w:hAnsi="华文细黑" w:cs="宋体"/>
            <w:color w:val="333333"/>
            <w:kern w:val="0"/>
          </w:rPr>
          <w:t>抵押</w:t>
        </w:r>
      </w:hyperlink>
      <w:r w:rsidRPr="00EE4510">
        <w:rPr>
          <w:rFonts w:ascii="华文细黑" w:eastAsia="华文细黑" w:hAnsi="华文细黑" w:cs="宋体"/>
          <w:color w:val="333333"/>
          <w:kern w:val="0"/>
          <w:szCs w:val="21"/>
          <w:shd w:val="clear" w:color="auto" w:fill="FFFFFF"/>
        </w:rPr>
        <w:t>，是通过</w:t>
      </w:r>
      <w:hyperlink r:id="rId278" w:tooltip="杠杆操作" w:history="1">
        <w:r w:rsidRPr="00EE4510">
          <w:rPr>
            <w:rFonts w:ascii="华文细黑" w:eastAsia="华文细黑" w:hAnsi="华文细黑" w:cs="宋体"/>
            <w:color w:val="333333"/>
            <w:kern w:val="0"/>
          </w:rPr>
          <w:t>杠杆操作</w:t>
        </w:r>
      </w:hyperlink>
      <w:r w:rsidRPr="00EE4510">
        <w:rPr>
          <w:rFonts w:ascii="华文细黑" w:eastAsia="华文细黑" w:hAnsi="华文细黑" w:cs="宋体"/>
          <w:color w:val="333333"/>
          <w:kern w:val="0"/>
          <w:szCs w:val="21"/>
          <w:shd w:val="clear" w:color="auto" w:fill="FFFFFF"/>
        </w:rPr>
        <w:t>持有大量</w:t>
      </w:r>
      <w:hyperlink r:id="rId279" w:tooltip="证券" w:history="1">
        <w:r w:rsidRPr="00EE4510">
          <w:rPr>
            <w:rFonts w:ascii="华文细黑" w:eastAsia="华文细黑" w:hAnsi="华文细黑" w:cs="宋体"/>
            <w:color w:val="333333"/>
            <w:kern w:val="0"/>
          </w:rPr>
          <w:t>证券</w:t>
        </w:r>
      </w:hyperlink>
      <w:r w:rsidRPr="00EE4510">
        <w:rPr>
          <w:rFonts w:ascii="华文细黑" w:eastAsia="华文细黑" w:hAnsi="华文细黑" w:cs="宋体"/>
          <w:color w:val="333333"/>
          <w:kern w:val="0"/>
          <w:szCs w:val="21"/>
          <w:shd w:val="clear" w:color="auto" w:fill="FFFFFF"/>
        </w:rPr>
        <w:t>、</w:t>
      </w:r>
      <w:hyperlink r:id="rId280" w:tooltip="债券" w:history="1">
        <w:r w:rsidRPr="00EE4510">
          <w:rPr>
            <w:rFonts w:ascii="华文细黑" w:eastAsia="华文细黑" w:hAnsi="华文细黑" w:cs="宋体"/>
            <w:color w:val="333333"/>
            <w:kern w:val="0"/>
          </w:rPr>
          <w:t>债券</w:t>
        </w:r>
      </w:hyperlink>
      <w:r w:rsidRPr="00EE4510">
        <w:rPr>
          <w:rFonts w:ascii="华文细黑" w:eastAsia="华文细黑" w:hAnsi="华文细黑" w:cs="宋体"/>
          <w:color w:val="333333"/>
          <w:kern w:val="0"/>
          <w:szCs w:val="21"/>
          <w:shd w:val="clear" w:color="auto" w:fill="FFFFFF"/>
        </w:rPr>
        <w:t>和复杂金融工具的</w:t>
      </w:r>
      <w:hyperlink r:id="rId281" w:tooltip="金融机构" w:history="1">
        <w:r w:rsidRPr="00EE4510">
          <w:rPr>
            <w:rFonts w:ascii="华文细黑" w:eastAsia="华文细黑" w:hAnsi="华文细黑" w:cs="宋体"/>
            <w:color w:val="333333"/>
            <w:kern w:val="0"/>
          </w:rPr>
          <w:t>金融机构</w:t>
        </w:r>
      </w:hyperlink>
      <w:r w:rsidRPr="00EE4510">
        <w:rPr>
          <w:rFonts w:ascii="华文细黑" w:eastAsia="华文细黑" w:hAnsi="华文细黑" w:cs="宋体"/>
          <w:color w:val="333333"/>
          <w:kern w:val="0"/>
          <w:szCs w:val="21"/>
          <w:shd w:val="clear" w:color="auto" w:fill="FFFFFF"/>
        </w:rPr>
        <w:t>。在带来</w:t>
      </w:r>
      <w:hyperlink r:id="rId282" w:tooltip="金融市场" w:history="1">
        <w:r w:rsidRPr="00EE4510">
          <w:rPr>
            <w:rFonts w:ascii="华文细黑" w:eastAsia="华文细黑" w:hAnsi="华文细黑" w:cs="宋体"/>
            <w:color w:val="333333"/>
            <w:kern w:val="0"/>
          </w:rPr>
          <w:t>金融市场</w:t>
        </w:r>
      </w:hyperlink>
      <w:hyperlink r:id="rId283" w:tooltip="繁荣" w:history="1">
        <w:r w:rsidRPr="00EE4510">
          <w:rPr>
            <w:rFonts w:ascii="华文细黑" w:eastAsia="华文细黑" w:hAnsi="华文细黑" w:cs="宋体"/>
            <w:color w:val="333333"/>
            <w:kern w:val="0"/>
          </w:rPr>
          <w:t>繁荣</w:t>
        </w:r>
      </w:hyperlink>
      <w:r w:rsidRPr="00EE4510">
        <w:rPr>
          <w:rFonts w:ascii="华文细黑" w:eastAsia="华文细黑" w:hAnsi="华文细黑" w:cs="宋体"/>
          <w:color w:val="333333"/>
          <w:kern w:val="0"/>
          <w:szCs w:val="21"/>
          <w:shd w:val="clear" w:color="auto" w:fill="FFFFFF"/>
        </w:rPr>
        <w:t>的同时，影子银行的快速发展和高杠杆操作给整个</w:t>
      </w:r>
      <w:hyperlink r:id="rId284" w:tooltip="金融体系" w:history="1">
        <w:r w:rsidRPr="00EE4510">
          <w:rPr>
            <w:rFonts w:ascii="华文细黑" w:eastAsia="华文细黑" w:hAnsi="华文细黑" w:cs="宋体"/>
            <w:color w:val="333333"/>
            <w:kern w:val="0"/>
          </w:rPr>
          <w:t>金融体系</w:t>
        </w:r>
      </w:hyperlink>
      <w:r w:rsidRPr="00EE4510">
        <w:rPr>
          <w:rFonts w:ascii="华文细黑" w:eastAsia="华文细黑" w:hAnsi="华文细黑" w:cs="宋体"/>
          <w:color w:val="333333"/>
          <w:kern w:val="0"/>
          <w:szCs w:val="21"/>
          <w:shd w:val="clear" w:color="auto" w:fill="FFFFFF"/>
        </w:rPr>
        <w:t>带来了巨大的脆弱性，并成为全球金融危机的主要推手。</w:t>
      </w:r>
    </w:p>
    <w:p w14:paraId="706CA868" w14:textId="13858064" w:rsidR="00D46E76" w:rsidRPr="00EE4510" w:rsidRDefault="00D46E76" w:rsidP="005771BD">
      <w:pPr>
        <w:spacing w:line="360" w:lineRule="auto"/>
        <w:rPr>
          <w:rFonts w:ascii="华文细黑" w:eastAsia="华文细黑" w:hAnsi="华文细黑"/>
        </w:rPr>
      </w:pPr>
    </w:p>
    <w:p w14:paraId="039B314E" w14:textId="65B1D758" w:rsidR="00D46E76" w:rsidRPr="00EE4510" w:rsidRDefault="00D46E76" w:rsidP="005771BD">
      <w:pPr>
        <w:spacing w:line="360" w:lineRule="auto"/>
        <w:rPr>
          <w:rFonts w:ascii="华文细黑" w:eastAsia="华文细黑" w:hAnsi="华文细黑" w:cs="宋体"/>
          <w:color w:val="333333"/>
          <w:kern w:val="0"/>
          <w:szCs w:val="21"/>
          <w:shd w:val="clear" w:color="auto" w:fill="FFFFFF"/>
        </w:rPr>
      </w:pPr>
      <w:r w:rsidRPr="00EE4510">
        <w:rPr>
          <w:rFonts w:ascii="华文细黑" w:eastAsia="华文细黑" w:hAnsi="华文细黑" w:cs="宋体"/>
          <w:color w:val="333333"/>
          <w:kern w:val="0"/>
          <w:szCs w:val="21"/>
          <w:shd w:val="clear" w:color="auto" w:fill="FFFFFF"/>
        </w:rPr>
        <w:t>影子银行的基本特点可以归纳为以下三个。其一，交易模式采用批发形式，有别于</w:t>
      </w:r>
      <w:hyperlink r:id="rId285" w:tooltip="商业银行" w:history="1">
        <w:r w:rsidRPr="00EE4510">
          <w:rPr>
            <w:rFonts w:ascii="华文细黑" w:eastAsia="华文细黑" w:hAnsi="华文细黑" w:cs="宋体"/>
            <w:color w:val="333333"/>
            <w:kern w:val="0"/>
          </w:rPr>
          <w:t>商业银行</w:t>
        </w:r>
      </w:hyperlink>
      <w:r w:rsidRPr="00EE4510">
        <w:rPr>
          <w:rFonts w:ascii="华文细黑" w:eastAsia="华文细黑" w:hAnsi="华文细黑" w:cs="宋体"/>
          <w:color w:val="333333"/>
          <w:kern w:val="0"/>
          <w:szCs w:val="21"/>
          <w:shd w:val="clear" w:color="auto" w:fill="FFFFFF"/>
        </w:rPr>
        <w:t>的零售模式。其二，进行不透明的</w:t>
      </w:r>
      <w:hyperlink r:id="rId286" w:tooltip="场外交易" w:history="1">
        <w:r w:rsidRPr="00EE4510">
          <w:rPr>
            <w:rFonts w:ascii="华文细黑" w:eastAsia="华文细黑" w:hAnsi="华文细黑" w:cs="宋体"/>
            <w:color w:val="333333"/>
            <w:kern w:val="0"/>
          </w:rPr>
          <w:t>场外交易</w:t>
        </w:r>
      </w:hyperlink>
      <w:r w:rsidRPr="00EE4510">
        <w:rPr>
          <w:rFonts w:ascii="华文细黑" w:eastAsia="华文细黑" w:hAnsi="华文细黑" w:cs="宋体"/>
          <w:color w:val="333333"/>
          <w:kern w:val="0"/>
          <w:szCs w:val="21"/>
          <w:shd w:val="clear" w:color="auto" w:fill="FFFFFF"/>
        </w:rPr>
        <w:t>。影子银行的</w:t>
      </w:r>
      <w:hyperlink r:id="rId287" w:tooltip="产品结构设计" w:history="1">
        <w:r w:rsidRPr="00EE4510">
          <w:rPr>
            <w:rFonts w:ascii="华文细黑" w:eastAsia="华文细黑" w:hAnsi="华文细黑" w:cs="宋体"/>
            <w:color w:val="333333"/>
            <w:kern w:val="0"/>
          </w:rPr>
          <w:t>产品结构设计</w:t>
        </w:r>
      </w:hyperlink>
      <w:r w:rsidRPr="00EE4510">
        <w:rPr>
          <w:rFonts w:ascii="华文细黑" w:eastAsia="华文细黑" w:hAnsi="华文细黑" w:cs="宋体"/>
          <w:color w:val="333333"/>
          <w:kern w:val="0"/>
          <w:szCs w:val="21"/>
          <w:shd w:val="clear" w:color="auto" w:fill="FFFFFF"/>
        </w:rPr>
        <w:t>非常复杂，而且鲜有公开的、可以披露的信息。这些</w:t>
      </w:r>
      <w:hyperlink r:id="rId288" w:tooltip="金融衍生品交易" w:history="1">
        <w:r w:rsidRPr="00EE4510">
          <w:rPr>
            <w:rFonts w:ascii="华文细黑" w:eastAsia="华文细黑" w:hAnsi="华文细黑" w:cs="宋体"/>
            <w:color w:val="333333"/>
            <w:kern w:val="0"/>
          </w:rPr>
          <w:t>金融衍生品交易</w:t>
        </w:r>
      </w:hyperlink>
      <w:r w:rsidRPr="00EE4510">
        <w:rPr>
          <w:rFonts w:ascii="华文细黑" w:eastAsia="华文细黑" w:hAnsi="华文细黑" w:cs="宋体"/>
          <w:color w:val="333333"/>
          <w:kern w:val="0"/>
          <w:szCs w:val="21"/>
          <w:shd w:val="clear" w:color="auto" w:fill="FFFFFF"/>
        </w:rPr>
        <w:t>大都在</w:t>
      </w:r>
      <w:hyperlink r:id="rId289" w:tooltip="柜台交易市场" w:history="1">
        <w:r w:rsidRPr="00EE4510">
          <w:rPr>
            <w:rFonts w:ascii="华文细黑" w:eastAsia="华文细黑" w:hAnsi="华文细黑" w:cs="宋体"/>
            <w:color w:val="333333"/>
            <w:kern w:val="0"/>
          </w:rPr>
          <w:t>柜台交易市场</w:t>
        </w:r>
      </w:hyperlink>
      <w:r w:rsidRPr="00EE4510">
        <w:rPr>
          <w:rFonts w:ascii="华文细黑" w:eastAsia="华文细黑" w:hAnsi="华文细黑" w:cs="宋体"/>
          <w:color w:val="333333"/>
          <w:kern w:val="0"/>
          <w:szCs w:val="21"/>
          <w:shd w:val="clear" w:color="auto" w:fill="FFFFFF"/>
        </w:rPr>
        <w:t>进行，</w:t>
      </w:r>
      <w:hyperlink r:id="rId290" w:tooltip="信息披露制度" w:history="1">
        <w:r w:rsidRPr="00EE4510">
          <w:rPr>
            <w:rFonts w:ascii="华文细黑" w:eastAsia="华文细黑" w:hAnsi="华文细黑" w:cs="宋体"/>
            <w:color w:val="333333"/>
            <w:kern w:val="0"/>
          </w:rPr>
          <w:t>信息披露制度</w:t>
        </w:r>
      </w:hyperlink>
      <w:r w:rsidRPr="00EE4510">
        <w:rPr>
          <w:rFonts w:ascii="华文细黑" w:eastAsia="华文细黑" w:hAnsi="华文细黑" w:cs="宋体"/>
          <w:color w:val="333333"/>
          <w:kern w:val="0"/>
          <w:szCs w:val="21"/>
          <w:shd w:val="clear" w:color="auto" w:fill="FFFFFF"/>
        </w:rPr>
        <w:t>很不完善。其三，</w:t>
      </w:r>
      <w:hyperlink r:id="rId291" w:tooltip="杠杆率" w:history="1">
        <w:r w:rsidRPr="00EE4510">
          <w:rPr>
            <w:rFonts w:ascii="华文细黑" w:eastAsia="华文细黑" w:hAnsi="华文细黑" w:cs="宋体"/>
            <w:color w:val="333333"/>
            <w:kern w:val="0"/>
          </w:rPr>
          <w:t>杠杆率</w:t>
        </w:r>
      </w:hyperlink>
      <w:r w:rsidRPr="00EE4510">
        <w:rPr>
          <w:rFonts w:ascii="华文细黑" w:eastAsia="华文细黑" w:hAnsi="华文细黑" w:cs="宋体"/>
          <w:color w:val="333333"/>
          <w:kern w:val="0"/>
          <w:szCs w:val="21"/>
          <w:shd w:val="clear" w:color="auto" w:fill="FFFFFF"/>
        </w:rPr>
        <w:t>非常高。由于没有商业银行那样丰厚的</w:t>
      </w:r>
      <w:hyperlink r:id="rId292" w:tooltip="资本金" w:history="1">
        <w:r w:rsidRPr="00EE4510">
          <w:rPr>
            <w:rFonts w:ascii="华文细黑" w:eastAsia="华文细黑" w:hAnsi="华文细黑" w:cs="宋体"/>
            <w:color w:val="333333"/>
            <w:kern w:val="0"/>
          </w:rPr>
          <w:t>资本金</w:t>
        </w:r>
      </w:hyperlink>
      <w:r w:rsidRPr="00EE4510">
        <w:rPr>
          <w:rFonts w:ascii="华文细黑" w:eastAsia="华文细黑" w:hAnsi="华文细黑" w:cs="宋体"/>
          <w:color w:val="333333"/>
          <w:kern w:val="0"/>
          <w:szCs w:val="21"/>
          <w:shd w:val="clear" w:color="auto" w:fill="FFFFFF"/>
        </w:rPr>
        <w:t>，影子银行大量利用</w:t>
      </w:r>
      <w:hyperlink r:id="rId293" w:tooltip="财务杠杆" w:history="1">
        <w:r w:rsidRPr="00EE4510">
          <w:rPr>
            <w:rFonts w:ascii="华文细黑" w:eastAsia="华文细黑" w:hAnsi="华文细黑" w:cs="宋体"/>
            <w:color w:val="333333"/>
            <w:kern w:val="0"/>
          </w:rPr>
          <w:t>财务杠杆</w:t>
        </w:r>
      </w:hyperlink>
      <w:hyperlink r:id="rId294" w:tooltip="举债经营" w:history="1">
        <w:r w:rsidRPr="00EE4510">
          <w:rPr>
            <w:rFonts w:ascii="华文细黑" w:eastAsia="华文细黑" w:hAnsi="华文细黑" w:cs="宋体"/>
            <w:color w:val="333333"/>
            <w:kern w:val="0"/>
          </w:rPr>
          <w:t>举债经营</w:t>
        </w:r>
      </w:hyperlink>
      <w:r w:rsidRPr="00EE4510">
        <w:rPr>
          <w:rFonts w:ascii="华文细黑" w:eastAsia="华文细黑" w:hAnsi="华文细黑" w:cs="宋体"/>
          <w:color w:val="333333"/>
          <w:kern w:val="0"/>
          <w:szCs w:val="21"/>
          <w:shd w:val="clear" w:color="auto" w:fill="FFFFFF"/>
        </w:rPr>
        <w:t>。</w:t>
      </w:r>
    </w:p>
    <w:p w14:paraId="729F293A" w14:textId="5EFD833D" w:rsidR="005213A5" w:rsidRPr="00EE4510" w:rsidRDefault="005213A5" w:rsidP="005771BD">
      <w:pPr>
        <w:spacing w:line="360" w:lineRule="auto"/>
        <w:rPr>
          <w:rFonts w:ascii="华文细黑" w:eastAsia="华文细黑" w:hAnsi="华文细黑" w:cs="宋体"/>
          <w:color w:val="333333"/>
          <w:kern w:val="0"/>
          <w:szCs w:val="21"/>
          <w:shd w:val="clear" w:color="auto" w:fill="FFFFFF"/>
        </w:rPr>
      </w:pPr>
    </w:p>
    <w:p w14:paraId="0827ECD6" w14:textId="7EB58A22" w:rsidR="00FD724C" w:rsidRDefault="00FD724C" w:rsidP="005771BD">
      <w:pPr>
        <w:spacing w:line="360" w:lineRule="auto"/>
        <w:rPr>
          <w:rFonts w:ascii="华文细黑" w:eastAsia="华文细黑" w:hAnsi="华文细黑"/>
        </w:rPr>
      </w:pPr>
    </w:p>
    <w:p w14:paraId="158123A1" w14:textId="03E85078" w:rsidR="00FD724C" w:rsidRDefault="00FD724C" w:rsidP="005771BD">
      <w:pPr>
        <w:pStyle w:val="4"/>
        <w:spacing w:line="360" w:lineRule="auto"/>
      </w:pPr>
      <w:r>
        <w:rPr>
          <w:rFonts w:hint="eastAsia"/>
        </w:rPr>
        <w:t>现金流量表</w:t>
      </w:r>
    </w:p>
    <w:p w14:paraId="0263B3C2" w14:textId="45F3DABD" w:rsidR="00FD724C" w:rsidRDefault="00FD724C" w:rsidP="005771BD">
      <w:pPr>
        <w:spacing w:line="360" w:lineRule="auto"/>
      </w:pPr>
    </w:p>
    <w:p w14:paraId="371B6685" w14:textId="3138CF57" w:rsidR="00FD724C" w:rsidRDefault="00FD724C" w:rsidP="005771BD">
      <w:pPr>
        <w:spacing w:line="360" w:lineRule="auto"/>
      </w:pPr>
    </w:p>
    <w:p w14:paraId="6B76F9F8" w14:textId="6A702814" w:rsidR="00FD724C" w:rsidRPr="00FD724C" w:rsidRDefault="00FD724C" w:rsidP="005771BD">
      <w:pPr>
        <w:spacing w:line="360" w:lineRule="auto"/>
      </w:pPr>
      <w:r>
        <w:rPr>
          <w:rFonts w:hint="eastAsia"/>
          <w:noProof/>
        </w:rPr>
        <w:lastRenderedPageBreak/>
        <w:drawing>
          <wp:inline distT="0" distB="0" distL="0" distR="0" wp14:anchorId="6BBE6E84" wp14:editId="4FC4FB45">
            <wp:extent cx="9505950" cy="6783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cc59e6d3fafb8950abfe52887055d1_r.jpg"/>
                    <pic:cNvPicPr/>
                  </pic:nvPicPr>
                  <pic:blipFill>
                    <a:blip r:embed="rId295" cstate="print">
                      <a:extLst>
                        <a:ext uri="{28A0092B-C50C-407E-A947-70E740481C1C}">
                          <a14:useLocalDpi xmlns:a14="http://schemas.microsoft.com/office/drawing/2010/main" val="0"/>
                        </a:ext>
                      </a:extLst>
                    </a:blip>
                    <a:stretch>
                      <a:fillRect/>
                    </a:stretch>
                  </pic:blipFill>
                  <pic:spPr>
                    <a:xfrm>
                      <a:off x="0" y="0"/>
                      <a:ext cx="9559741" cy="6821646"/>
                    </a:xfrm>
                    <a:prstGeom prst="rect">
                      <a:avLst/>
                    </a:prstGeom>
                  </pic:spPr>
                </pic:pic>
              </a:graphicData>
            </a:graphic>
          </wp:inline>
        </w:drawing>
      </w:r>
    </w:p>
    <w:sectPr w:rsidR="00FD724C" w:rsidRPr="00FD724C" w:rsidSect="0095607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B504E" w14:textId="77777777" w:rsidR="009D1EBD" w:rsidRDefault="009D1EBD" w:rsidP="00B54B88">
      <w:r>
        <w:separator/>
      </w:r>
    </w:p>
  </w:endnote>
  <w:endnote w:type="continuationSeparator" w:id="0">
    <w:p w14:paraId="53CE9C0E" w14:textId="77777777" w:rsidR="009D1EBD" w:rsidRDefault="009D1EBD" w:rsidP="00B5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A0DCB" w14:textId="77777777" w:rsidR="009D1EBD" w:rsidRDefault="009D1EBD" w:rsidP="00B54B88">
      <w:r>
        <w:separator/>
      </w:r>
    </w:p>
  </w:footnote>
  <w:footnote w:type="continuationSeparator" w:id="0">
    <w:p w14:paraId="2C306073" w14:textId="77777777" w:rsidR="009D1EBD" w:rsidRDefault="009D1EBD" w:rsidP="00B5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27FD8"/>
    <w:multiLevelType w:val="multilevel"/>
    <w:tmpl w:val="A0D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53880"/>
    <w:multiLevelType w:val="hybridMultilevel"/>
    <w:tmpl w:val="AC1065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EC723A"/>
    <w:multiLevelType w:val="multilevel"/>
    <w:tmpl w:val="E0E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C03D0E"/>
    <w:multiLevelType w:val="hybridMultilevel"/>
    <w:tmpl w:val="FC445C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9"/>
    <w:rsid w:val="00006EB9"/>
    <w:rsid w:val="00013942"/>
    <w:rsid w:val="00013FF0"/>
    <w:rsid w:val="000159BD"/>
    <w:rsid w:val="00016461"/>
    <w:rsid w:val="00020643"/>
    <w:rsid w:val="00021314"/>
    <w:rsid w:val="00022FA6"/>
    <w:rsid w:val="00024FC4"/>
    <w:rsid w:val="000312E3"/>
    <w:rsid w:val="000377DB"/>
    <w:rsid w:val="00040141"/>
    <w:rsid w:val="00055D7A"/>
    <w:rsid w:val="000620B8"/>
    <w:rsid w:val="00063AE1"/>
    <w:rsid w:val="00080A64"/>
    <w:rsid w:val="000A5FA3"/>
    <w:rsid w:val="000A7D0E"/>
    <w:rsid w:val="000B28C9"/>
    <w:rsid w:val="000B6EF9"/>
    <w:rsid w:val="000C2449"/>
    <w:rsid w:val="000D3BAA"/>
    <w:rsid w:val="000E6BE0"/>
    <w:rsid w:val="0012409D"/>
    <w:rsid w:val="00134AE7"/>
    <w:rsid w:val="00155BC7"/>
    <w:rsid w:val="00165461"/>
    <w:rsid w:val="001675E2"/>
    <w:rsid w:val="0019630C"/>
    <w:rsid w:val="0019769B"/>
    <w:rsid w:val="001A2C0E"/>
    <w:rsid w:val="001B1F06"/>
    <w:rsid w:val="001C1170"/>
    <w:rsid w:val="001C1ECA"/>
    <w:rsid w:val="001C3659"/>
    <w:rsid w:val="001D60CE"/>
    <w:rsid w:val="001F45F0"/>
    <w:rsid w:val="002144C4"/>
    <w:rsid w:val="00230B0D"/>
    <w:rsid w:val="00231393"/>
    <w:rsid w:val="002355A1"/>
    <w:rsid w:val="002427E8"/>
    <w:rsid w:val="00243EA5"/>
    <w:rsid w:val="00261796"/>
    <w:rsid w:val="0026303A"/>
    <w:rsid w:val="00270206"/>
    <w:rsid w:val="00282C67"/>
    <w:rsid w:val="00283A3A"/>
    <w:rsid w:val="00291675"/>
    <w:rsid w:val="002A0876"/>
    <w:rsid w:val="002B09E5"/>
    <w:rsid w:val="002C0029"/>
    <w:rsid w:val="002C59F8"/>
    <w:rsid w:val="002D230F"/>
    <w:rsid w:val="002F2E26"/>
    <w:rsid w:val="002F2F59"/>
    <w:rsid w:val="002F759F"/>
    <w:rsid w:val="00302BA1"/>
    <w:rsid w:val="003161F1"/>
    <w:rsid w:val="00327F0F"/>
    <w:rsid w:val="00332167"/>
    <w:rsid w:val="003419E6"/>
    <w:rsid w:val="003427D2"/>
    <w:rsid w:val="003508EC"/>
    <w:rsid w:val="0035791F"/>
    <w:rsid w:val="0038060B"/>
    <w:rsid w:val="0038121C"/>
    <w:rsid w:val="003A76F7"/>
    <w:rsid w:val="003C420C"/>
    <w:rsid w:val="003E3667"/>
    <w:rsid w:val="003F6BEF"/>
    <w:rsid w:val="00435AC6"/>
    <w:rsid w:val="00453147"/>
    <w:rsid w:val="00462593"/>
    <w:rsid w:val="00465058"/>
    <w:rsid w:val="00472433"/>
    <w:rsid w:val="00481F08"/>
    <w:rsid w:val="00482931"/>
    <w:rsid w:val="00485349"/>
    <w:rsid w:val="00485ABD"/>
    <w:rsid w:val="004B5464"/>
    <w:rsid w:val="004C042C"/>
    <w:rsid w:val="004C15FF"/>
    <w:rsid w:val="004D3252"/>
    <w:rsid w:val="004D4CC8"/>
    <w:rsid w:val="004E229C"/>
    <w:rsid w:val="004F4CE0"/>
    <w:rsid w:val="005213A5"/>
    <w:rsid w:val="00525C6D"/>
    <w:rsid w:val="00531E9D"/>
    <w:rsid w:val="00531FA3"/>
    <w:rsid w:val="00543676"/>
    <w:rsid w:val="00552116"/>
    <w:rsid w:val="005634B4"/>
    <w:rsid w:val="00563A12"/>
    <w:rsid w:val="00566576"/>
    <w:rsid w:val="00567832"/>
    <w:rsid w:val="00570AF6"/>
    <w:rsid w:val="00574B76"/>
    <w:rsid w:val="005771BD"/>
    <w:rsid w:val="00581C6A"/>
    <w:rsid w:val="00584527"/>
    <w:rsid w:val="005B58F5"/>
    <w:rsid w:val="005C7CB9"/>
    <w:rsid w:val="005D2BFF"/>
    <w:rsid w:val="0060153D"/>
    <w:rsid w:val="00601888"/>
    <w:rsid w:val="00614B31"/>
    <w:rsid w:val="0063619A"/>
    <w:rsid w:val="00646163"/>
    <w:rsid w:val="00650E2E"/>
    <w:rsid w:val="00651FC0"/>
    <w:rsid w:val="00656FF5"/>
    <w:rsid w:val="00663F6B"/>
    <w:rsid w:val="0067297A"/>
    <w:rsid w:val="00682E60"/>
    <w:rsid w:val="00685A00"/>
    <w:rsid w:val="0069073B"/>
    <w:rsid w:val="006A13A9"/>
    <w:rsid w:val="006B545A"/>
    <w:rsid w:val="006B781B"/>
    <w:rsid w:val="006C0ABB"/>
    <w:rsid w:val="006E04A5"/>
    <w:rsid w:val="006F4060"/>
    <w:rsid w:val="006F5888"/>
    <w:rsid w:val="006F66C0"/>
    <w:rsid w:val="006F7E0C"/>
    <w:rsid w:val="00702232"/>
    <w:rsid w:val="007158F8"/>
    <w:rsid w:val="00721CF6"/>
    <w:rsid w:val="00743590"/>
    <w:rsid w:val="00755E7F"/>
    <w:rsid w:val="007608B3"/>
    <w:rsid w:val="00760EB0"/>
    <w:rsid w:val="00761DCD"/>
    <w:rsid w:val="0076562E"/>
    <w:rsid w:val="00766D1F"/>
    <w:rsid w:val="0077225A"/>
    <w:rsid w:val="007732CD"/>
    <w:rsid w:val="00777C30"/>
    <w:rsid w:val="00791BE7"/>
    <w:rsid w:val="00793F8B"/>
    <w:rsid w:val="0079427C"/>
    <w:rsid w:val="007A3260"/>
    <w:rsid w:val="007A54C4"/>
    <w:rsid w:val="007B450E"/>
    <w:rsid w:val="007B5619"/>
    <w:rsid w:val="007D6901"/>
    <w:rsid w:val="007E2651"/>
    <w:rsid w:val="007E3D52"/>
    <w:rsid w:val="007F3AE2"/>
    <w:rsid w:val="008023B6"/>
    <w:rsid w:val="00806885"/>
    <w:rsid w:val="00834A49"/>
    <w:rsid w:val="00842CCC"/>
    <w:rsid w:val="00850DF8"/>
    <w:rsid w:val="00851E37"/>
    <w:rsid w:val="008573BC"/>
    <w:rsid w:val="00860BE8"/>
    <w:rsid w:val="0086161B"/>
    <w:rsid w:val="00876AFE"/>
    <w:rsid w:val="00881452"/>
    <w:rsid w:val="00884485"/>
    <w:rsid w:val="008845EB"/>
    <w:rsid w:val="00884A5C"/>
    <w:rsid w:val="00895595"/>
    <w:rsid w:val="008A3600"/>
    <w:rsid w:val="008C60B6"/>
    <w:rsid w:val="008D7E27"/>
    <w:rsid w:val="008E758F"/>
    <w:rsid w:val="008F2F4D"/>
    <w:rsid w:val="008F3C31"/>
    <w:rsid w:val="00900668"/>
    <w:rsid w:val="0090277B"/>
    <w:rsid w:val="00910D2D"/>
    <w:rsid w:val="00910F0D"/>
    <w:rsid w:val="00935437"/>
    <w:rsid w:val="009472A6"/>
    <w:rsid w:val="0095319D"/>
    <w:rsid w:val="00955794"/>
    <w:rsid w:val="00956077"/>
    <w:rsid w:val="00962497"/>
    <w:rsid w:val="0096736E"/>
    <w:rsid w:val="00991E3C"/>
    <w:rsid w:val="009B3052"/>
    <w:rsid w:val="009B5D9C"/>
    <w:rsid w:val="009D1EBD"/>
    <w:rsid w:val="009D248E"/>
    <w:rsid w:val="009D3BB6"/>
    <w:rsid w:val="009E09FD"/>
    <w:rsid w:val="009E46D9"/>
    <w:rsid w:val="009F6EC7"/>
    <w:rsid w:val="00A03CB0"/>
    <w:rsid w:val="00A223C3"/>
    <w:rsid w:val="00A546F1"/>
    <w:rsid w:val="00A65470"/>
    <w:rsid w:val="00A65BA1"/>
    <w:rsid w:val="00A73CF2"/>
    <w:rsid w:val="00A809ED"/>
    <w:rsid w:val="00A825C2"/>
    <w:rsid w:val="00A84418"/>
    <w:rsid w:val="00A87467"/>
    <w:rsid w:val="00A913AD"/>
    <w:rsid w:val="00AB65F6"/>
    <w:rsid w:val="00AD0518"/>
    <w:rsid w:val="00AD2FCE"/>
    <w:rsid w:val="00AF0944"/>
    <w:rsid w:val="00AF1A07"/>
    <w:rsid w:val="00AF25A4"/>
    <w:rsid w:val="00AF2B02"/>
    <w:rsid w:val="00AF54E1"/>
    <w:rsid w:val="00AF68BE"/>
    <w:rsid w:val="00B117A6"/>
    <w:rsid w:val="00B130E8"/>
    <w:rsid w:val="00B34627"/>
    <w:rsid w:val="00B3604E"/>
    <w:rsid w:val="00B36778"/>
    <w:rsid w:val="00B4511F"/>
    <w:rsid w:val="00B453CB"/>
    <w:rsid w:val="00B54B88"/>
    <w:rsid w:val="00B63566"/>
    <w:rsid w:val="00B64BA8"/>
    <w:rsid w:val="00B73559"/>
    <w:rsid w:val="00B879F6"/>
    <w:rsid w:val="00B94778"/>
    <w:rsid w:val="00B963A2"/>
    <w:rsid w:val="00BA0378"/>
    <w:rsid w:val="00BA14AA"/>
    <w:rsid w:val="00BA16EA"/>
    <w:rsid w:val="00BA77BC"/>
    <w:rsid w:val="00BA7FD2"/>
    <w:rsid w:val="00BB5F48"/>
    <w:rsid w:val="00BC21DE"/>
    <w:rsid w:val="00BC4BA3"/>
    <w:rsid w:val="00BC5EDD"/>
    <w:rsid w:val="00BD57D3"/>
    <w:rsid w:val="00BE0B95"/>
    <w:rsid w:val="00BF5275"/>
    <w:rsid w:val="00BF5B89"/>
    <w:rsid w:val="00C10A0A"/>
    <w:rsid w:val="00C1579B"/>
    <w:rsid w:val="00C23AF1"/>
    <w:rsid w:val="00C71638"/>
    <w:rsid w:val="00C73C31"/>
    <w:rsid w:val="00C770FC"/>
    <w:rsid w:val="00C85151"/>
    <w:rsid w:val="00CA53FC"/>
    <w:rsid w:val="00CA6391"/>
    <w:rsid w:val="00CB1B28"/>
    <w:rsid w:val="00CD6104"/>
    <w:rsid w:val="00CE0D99"/>
    <w:rsid w:val="00CE2AFC"/>
    <w:rsid w:val="00CE319D"/>
    <w:rsid w:val="00CE4695"/>
    <w:rsid w:val="00CE7200"/>
    <w:rsid w:val="00D02AE9"/>
    <w:rsid w:val="00D20DCA"/>
    <w:rsid w:val="00D21622"/>
    <w:rsid w:val="00D23451"/>
    <w:rsid w:val="00D46D6C"/>
    <w:rsid w:val="00D46E76"/>
    <w:rsid w:val="00D61805"/>
    <w:rsid w:val="00D62C37"/>
    <w:rsid w:val="00D66F2C"/>
    <w:rsid w:val="00D74D91"/>
    <w:rsid w:val="00D86734"/>
    <w:rsid w:val="00D926A7"/>
    <w:rsid w:val="00DC5116"/>
    <w:rsid w:val="00DD1E1E"/>
    <w:rsid w:val="00DD5F31"/>
    <w:rsid w:val="00DD7B87"/>
    <w:rsid w:val="00DE377F"/>
    <w:rsid w:val="00DF3AA4"/>
    <w:rsid w:val="00E006CF"/>
    <w:rsid w:val="00E01C42"/>
    <w:rsid w:val="00E04D8E"/>
    <w:rsid w:val="00E07EB0"/>
    <w:rsid w:val="00E157A6"/>
    <w:rsid w:val="00E20E29"/>
    <w:rsid w:val="00E20FA3"/>
    <w:rsid w:val="00E21F86"/>
    <w:rsid w:val="00E318BE"/>
    <w:rsid w:val="00E3294D"/>
    <w:rsid w:val="00E3464E"/>
    <w:rsid w:val="00E37923"/>
    <w:rsid w:val="00E449CD"/>
    <w:rsid w:val="00E47237"/>
    <w:rsid w:val="00E55061"/>
    <w:rsid w:val="00E60899"/>
    <w:rsid w:val="00E669D1"/>
    <w:rsid w:val="00E77407"/>
    <w:rsid w:val="00E77C39"/>
    <w:rsid w:val="00E87162"/>
    <w:rsid w:val="00E9313E"/>
    <w:rsid w:val="00E96D26"/>
    <w:rsid w:val="00EC08B1"/>
    <w:rsid w:val="00EC4285"/>
    <w:rsid w:val="00EC4C55"/>
    <w:rsid w:val="00ED62D8"/>
    <w:rsid w:val="00ED71E6"/>
    <w:rsid w:val="00EE09C8"/>
    <w:rsid w:val="00EE1050"/>
    <w:rsid w:val="00EE13E9"/>
    <w:rsid w:val="00EE2E67"/>
    <w:rsid w:val="00EE4331"/>
    <w:rsid w:val="00EE4510"/>
    <w:rsid w:val="00EF3E80"/>
    <w:rsid w:val="00F00B75"/>
    <w:rsid w:val="00F01709"/>
    <w:rsid w:val="00F26A66"/>
    <w:rsid w:val="00F30EC9"/>
    <w:rsid w:val="00F36181"/>
    <w:rsid w:val="00F41FA0"/>
    <w:rsid w:val="00F469DD"/>
    <w:rsid w:val="00F5699C"/>
    <w:rsid w:val="00F56F14"/>
    <w:rsid w:val="00F57D37"/>
    <w:rsid w:val="00F67D99"/>
    <w:rsid w:val="00F77AFC"/>
    <w:rsid w:val="00F85695"/>
    <w:rsid w:val="00F94957"/>
    <w:rsid w:val="00FA0882"/>
    <w:rsid w:val="00FA59B4"/>
    <w:rsid w:val="00FA7C4A"/>
    <w:rsid w:val="00FC7903"/>
    <w:rsid w:val="00FD20C4"/>
    <w:rsid w:val="00FD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36E9"/>
  <w15:chartTrackingRefBased/>
  <w15:docId w15:val="{D1A80277-78EF-4424-9C36-9B829757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4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4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74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74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3D5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579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F094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4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4B88"/>
    <w:rPr>
      <w:sz w:val="18"/>
      <w:szCs w:val="18"/>
    </w:rPr>
  </w:style>
  <w:style w:type="paragraph" w:styleId="a5">
    <w:name w:val="footer"/>
    <w:basedOn w:val="a"/>
    <w:link w:val="a6"/>
    <w:uiPriority w:val="99"/>
    <w:unhideWhenUsed/>
    <w:rsid w:val="00B54B88"/>
    <w:pPr>
      <w:tabs>
        <w:tab w:val="center" w:pos="4153"/>
        <w:tab w:val="right" w:pos="8306"/>
      </w:tabs>
      <w:snapToGrid w:val="0"/>
      <w:jc w:val="left"/>
    </w:pPr>
    <w:rPr>
      <w:sz w:val="18"/>
      <w:szCs w:val="18"/>
    </w:rPr>
  </w:style>
  <w:style w:type="character" w:customStyle="1" w:styleId="a6">
    <w:name w:val="页脚 字符"/>
    <w:basedOn w:val="a0"/>
    <w:link w:val="a5"/>
    <w:uiPriority w:val="99"/>
    <w:rsid w:val="00B54B88"/>
    <w:rPr>
      <w:sz w:val="18"/>
      <w:szCs w:val="18"/>
    </w:rPr>
  </w:style>
  <w:style w:type="character" w:styleId="a7">
    <w:name w:val="Hyperlink"/>
    <w:basedOn w:val="a0"/>
    <w:uiPriority w:val="99"/>
    <w:semiHidden/>
    <w:unhideWhenUsed/>
    <w:rsid w:val="00B54B88"/>
    <w:rPr>
      <w:color w:val="0000FF"/>
      <w:u w:val="single"/>
    </w:rPr>
  </w:style>
  <w:style w:type="paragraph" w:styleId="a8">
    <w:name w:val="Title"/>
    <w:basedOn w:val="a"/>
    <w:next w:val="a"/>
    <w:link w:val="a9"/>
    <w:uiPriority w:val="10"/>
    <w:qFormat/>
    <w:rsid w:val="00E7740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E7740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E77407"/>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E77407"/>
    <w:rPr>
      <w:b/>
      <w:bCs/>
      <w:kern w:val="28"/>
      <w:sz w:val="32"/>
      <w:szCs w:val="32"/>
    </w:rPr>
  </w:style>
  <w:style w:type="character" w:customStyle="1" w:styleId="20">
    <w:name w:val="标题 2 字符"/>
    <w:basedOn w:val="a0"/>
    <w:link w:val="2"/>
    <w:uiPriority w:val="9"/>
    <w:rsid w:val="00E7740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77407"/>
    <w:rPr>
      <w:b/>
      <w:bCs/>
      <w:sz w:val="32"/>
      <w:szCs w:val="32"/>
    </w:rPr>
  </w:style>
  <w:style w:type="character" w:customStyle="1" w:styleId="40">
    <w:name w:val="标题 4 字符"/>
    <w:basedOn w:val="a0"/>
    <w:link w:val="4"/>
    <w:uiPriority w:val="9"/>
    <w:rsid w:val="00E7740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3D52"/>
    <w:rPr>
      <w:b/>
      <w:bCs/>
      <w:sz w:val="28"/>
      <w:szCs w:val="28"/>
    </w:rPr>
  </w:style>
  <w:style w:type="paragraph" w:styleId="ac">
    <w:name w:val="Normal (Web)"/>
    <w:basedOn w:val="a"/>
    <w:uiPriority w:val="99"/>
    <w:unhideWhenUsed/>
    <w:rsid w:val="00481F08"/>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C1579B"/>
    <w:rPr>
      <w:rFonts w:asciiTheme="majorHAnsi" w:eastAsiaTheme="majorEastAsia" w:hAnsiTheme="majorHAnsi" w:cstheme="majorBidi"/>
      <w:b/>
      <w:bCs/>
      <w:sz w:val="24"/>
      <w:szCs w:val="24"/>
    </w:rPr>
  </w:style>
  <w:style w:type="character" w:customStyle="1" w:styleId="richtext">
    <w:name w:val="richtext"/>
    <w:basedOn w:val="a0"/>
    <w:rsid w:val="00962497"/>
  </w:style>
  <w:style w:type="character" w:customStyle="1" w:styleId="10">
    <w:name w:val="标题 1 字符"/>
    <w:basedOn w:val="a0"/>
    <w:link w:val="1"/>
    <w:uiPriority w:val="9"/>
    <w:rsid w:val="000C2449"/>
    <w:rPr>
      <w:b/>
      <w:bCs/>
      <w:kern w:val="44"/>
      <w:sz w:val="44"/>
      <w:szCs w:val="44"/>
    </w:rPr>
  </w:style>
  <w:style w:type="paragraph" w:styleId="ad">
    <w:name w:val="List Paragraph"/>
    <w:basedOn w:val="a"/>
    <w:uiPriority w:val="34"/>
    <w:qFormat/>
    <w:rsid w:val="00462593"/>
    <w:pPr>
      <w:ind w:firstLineChars="200" w:firstLine="420"/>
    </w:pPr>
  </w:style>
  <w:style w:type="character" w:customStyle="1" w:styleId="textimg">
    <w:name w:val="text_img"/>
    <w:basedOn w:val="a0"/>
    <w:rsid w:val="00B36778"/>
  </w:style>
  <w:style w:type="character" w:customStyle="1" w:styleId="70">
    <w:name w:val="标题 7 字符"/>
    <w:basedOn w:val="a0"/>
    <w:link w:val="7"/>
    <w:uiPriority w:val="9"/>
    <w:rsid w:val="00AF0944"/>
    <w:rPr>
      <w:b/>
      <w:bCs/>
      <w:sz w:val="24"/>
      <w:szCs w:val="24"/>
    </w:rPr>
  </w:style>
  <w:style w:type="character" w:customStyle="1" w:styleId="toctoggle">
    <w:name w:val="toctoggle"/>
    <w:basedOn w:val="a0"/>
    <w:rsid w:val="00F94957"/>
  </w:style>
  <w:style w:type="character" w:customStyle="1" w:styleId="tocnumber">
    <w:name w:val="tocnumber"/>
    <w:basedOn w:val="a0"/>
    <w:rsid w:val="00F94957"/>
  </w:style>
  <w:style w:type="character" w:customStyle="1" w:styleId="toctext">
    <w:name w:val="toctext"/>
    <w:basedOn w:val="a0"/>
    <w:rsid w:val="00F94957"/>
  </w:style>
  <w:style w:type="paragraph" w:styleId="HTML">
    <w:name w:val="HTML Preformatted"/>
    <w:basedOn w:val="a"/>
    <w:link w:val="HTML0"/>
    <w:uiPriority w:val="99"/>
    <w:semiHidden/>
    <w:unhideWhenUsed/>
    <w:rsid w:val="00F949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94957"/>
    <w:rPr>
      <w:rFonts w:ascii="宋体" w:eastAsia="宋体" w:hAnsi="宋体" w:cs="宋体"/>
      <w:kern w:val="0"/>
      <w:sz w:val="24"/>
      <w:szCs w:val="24"/>
    </w:rPr>
  </w:style>
  <w:style w:type="character" w:customStyle="1" w:styleId="texhtml">
    <w:name w:val="texhtml"/>
    <w:basedOn w:val="a0"/>
    <w:rsid w:val="00DE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421">
      <w:bodyDiv w:val="1"/>
      <w:marLeft w:val="0"/>
      <w:marRight w:val="0"/>
      <w:marTop w:val="0"/>
      <w:marBottom w:val="0"/>
      <w:divBdr>
        <w:top w:val="none" w:sz="0" w:space="0" w:color="auto"/>
        <w:left w:val="none" w:sz="0" w:space="0" w:color="auto"/>
        <w:bottom w:val="none" w:sz="0" w:space="0" w:color="auto"/>
        <w:right w:val="none" w:sz="0" w:space="0" w:color="auto"/>
      </w:divBdr>
    </w:div>
    <w:div w:id="37096292">
      <w:bodyDiv w:val="1"/>
      <w:marLeft w:val="0"/>
      <w:marRight w:val="0"/>
      <w:marTop w:val="0"/>
      <w:marBottom w:val="0"/>
      <w:divBdr>
        <w:top w:val="none" w:sz="0" w:space="0" w:color="auto"/>
        <w:left w:val="none" w:sz="0" w:space="0" w:color="auto"/>
        <w:bottom w:val="none" w:sz="0" w:space="0" w:color="auto"/>
        <w:right w:val="none" w:sz="0" w:space="0" w:color="auto"/>
      </w:divBdr>
      <w:divsChild>
        <w:div w:id="35738714">
          <w:marLeft w:val="0"/>
          <w:marRight w:val="0"/>
          <w:marTop w:val="0"/>
          <w:marBottom w:val="0"/>
          <w:divBdr>
            <w:top w:val="none" w:sz="0" w:space="0" w:color="auto"/>
            <w:left w:val="none" w:sz="0" w:space="0" w:color="auto"/>
            <w:bottom w:val="none" w:sz="0" w:space="0" w:color="auto"/>
            <w:right w:val="none" w:sz="0" w:space="0" w:color="auto"/>
          </w:divBdr>
        </w:div>
        <w:div w:id="1043292363">
          <w:marLeft w:val="75"/>
          <w:marRight w:val="0"/>
          <w:marTop w:val="240"/>
          <w:marBottom w:val="0"/>
          <w:divBdr>
            <w:top w:val="none" w:sz="0" w:space="0" w:color="auto"/>
            <w:left w:val="none" w:sz="0" w:space="0" w:color="auto"/>
            <w:bottom w:val="none" w:sz="0" w:space="0" w:color="auto"/>
            <w:right w:val="none" w:sz="0" w:space="0" w:color="auto"/>
          </w:divBdr>
        </w:div>
        <w:div w:id="1678652395">
          <w:marLeft w:val="0"/>
          <w:marRight w:val="0"/>
          <w:marTop w:val="0"/>
          <w:marBottom w:val="0"/>
          <w:divBdr>
            <w:top w:val="none" w:sz="0" w:space="0" w:color="auto"/>
            <w:left w:val="none" w:sz="0" w:space="0" w:color="auto"/>
            <w:bottom w:val="none" w:sz="0" w:space="0" w:color="auto"/>
            <w:right w:val="none" w:sz="0" w:space="0" w:color="auto"/>
          </w:divBdr>
        </w:div>
        <w:div w:id="1446659486">
          <w:marLeft w:val="75"/>
          <w:marRight w:val="0"/>
          <w:marTop w:val="240"/>
          <w:marBottom w:val="0"/>
          <w:divBdr>
            <w:top w:val="none" w:sz="0" w:space="0" w:color="auto"/>
            <w:left w:val="none" w:sz="0" w:space="0" w:color="auto"/>
            <w:bottom w:val="none" w:sz="0" w:space="0" w:color="auto"/>
            <w:right w:val="none" w:sz="0" w:space="0" w:color="auto"/>
          </w:divBdr>
        </w:div>
        <w:div w:id="1613437383">
          <w:marLeft w:val="0"/>
          <w:marRight w:val="0"/>
          <w:marTop w:val="0"/>
          <w:marBottom w:val="0"/>
          <w:divBdr>
            <w:top w:val="none" w:sz="0" w:space="0" w:color="auto"/>
            <w:left w:val="none" w:sz="0" w:space="0" w:color="auto"/>
            <w:bottom w:val="none" w:sz="0" w:space="0" w:color="auto"/>
            <w:right w:val="none" w:sz="0" w:space="0" w:color="auto"/>
          </w:divBdr>
        </w:div>
      </w:divsChild>
    </w:div>
    <w:div w:id="73405903">
      <w:bodyDiv w:val="1"/>
      <w:marLeft w:val="0"/>
      <w:marRight w:val="0"/>
      <w:marTop w:val="0"/>
      <w:marBottom w:val="0"/>
      <w:divBdr>
        <w:top w:val="none" w:sz="0" w:space="0" w:color="auto"/>
        <w:left w:val="none" w:sz="0" w:space="0" w:color="auto"/>
        <w:bottom w:val="none" w:sz="0" w:space="0" w:color="auto"/>
        <w:right w:val="none" w:sz="0" w:space="0" w:color="auto"/>
      </w:divBdr>
      <w:divsChild>
        <w:div w:id="1066994162">
          <w:marLeft w:val="0"/>
          <w:marRight w:val="0"/>
          <w:marTop w:val="0"/>
          <w:marBottom w:val="0"/>
          <w:divBdr>
            <w:top w:val="none" w:sz="0" w:space="0" w:color="auto"/>
            <w:left w:val="none" w:sz="0" w:space="0" w:color="auto"/>
            <w:bottom w:val="none" w:sz="0" w:space="0" w:color="auto"/>
            <w:right w:val="none" w:sz="0" w:space="0" w:color="auto"/>
          </w:divBdr>
          <w:divsChild>
            <w:div w:id="18033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257">
      <w:bodyDiv w:val="1"/>
      <w:marLeft w:val="0"/>
      <w:marRight w:val="0"/>
      <w:marTop w:val="0"/>
      <w:marBottom w:val="0"/>
      <w:divBdr>
        <w:top w:val="none" w:sz="0" w:space="0" w:color="auto"/>
        <w:left w:val="none" w:sz="0" w:space="0" w:color="auto"/>
        <w:bottom w:val="none" w:sz="0" w:space="0" w:color="auto"/>
        <w:right w:val="none" w:sz="0" w:space="0" w:color="auto"/>
      </w:divBdr>
    </w:div>
    <w:div w:id="156580003">
      <w:bodyDiv w:val="1"/>
      <w:marLeft w:val="0"/>
      <w:marRight w:val="0"/>
      <w:marTop w:val="0"/>
      <w:marBottom w:val="0"/>
      <w:divBdr>
        <w:top w:val="none" w:sz="0" w:space="0" w:color="auto"/>
        <w:left w:val="none" w:sz="0" w:space="0" w:color="auto"/>
        <w:bottom w:val="none" w:sz="0" w:space="0" w:color="auto"/>
        <w:right w:val="none" w:sz="0" w:space="0" w:color="auto"/>
      </w:divBdr>
    </w:div>
    <w:div w:id="225183782">
      <w:bodyDiv w:val="1"/>
      <w:marLeft w:val="0"/>
      <w:marRight w:val="0"/>
      <w:marTop w:val="0"/>
      <w:marBottom w:val="0"/>
      <w:divBdr>
        <w:top w:val="none" w:sz="0" w:space="0" w:color="auto"/>
        <w:left w:val="none" w:sz="0" w:space="0" w:color="auto"/>
        <w:bottom w:val="none" w:sz="0" w:space="0" w:color="auto"/>
        <w:right w:val="none" w:sz="0" w:space="0" w:color="auto"/>
      </w:divBdr>
      <w:divsChild>
        <w:div w:id="217326825">
          <w:marLeft w:val="0"/>
          <w:marRight w:val="0"/>
          <w:marTop w:val="0"/>
          <w:marBottom w:val="0"/>
          <w:divBdr>
            <w:top w:val="none" w:sz="0" w:space="0" w:color="auto"/>
            <w:left w:val="none" w:sz="0" w:space="0" w:color="auto"/>
            <w:bottom w:val="none" w:sz="0" w:space="0" w:color="auto"/>
            <w:right w:val="none" w:sz="0" w:space="0" w:color="auto"/>
          </w:divBdr>
        </w:div>
        <w:div w:id="759835691">
          <w:marLeft w:val="75"/>
          <w:marRight w:val="0"/>
          <w:marTop w:val="240"/>
          <w:marBottom w:val="0"/>
          <w:divBdr>
            <w:top w:val="none" w:sz="0" w:space="0" w:color="auto"/>
            <w:left w:val="none" w:sz="0" w:space="0" w:color="auto"/>
            <w:bottom w:val="none" w:sz="0" w:space="0" w:color="auto"/>
            <w:right w:val="none" w:sz="0" w:space="0" w:color="auto"/>
          </w:divBdr>
        </w:div>
        <w:div w:id="303699413">
          <w:marLeft w:val="0"/>
          <w:marRight w:val="0"/>
          <w:marTop w:val="0"/>
          <w:marBottom w:val="0"/>
          <w:divBdr>
            <w:top w:val="none" w:sz="0" w:space="0" w:color="auto"/>
            <w:left w:val="none" w:sz="0" w:space="0" w:color="auto"/>
            <w:bottom w:val="none" w:sz="0" w:space="0" w:color="auto"/>
            <w:right w:val="none" w:sz="0" w:space="0" w:color="auto"/>
          </w:divBdr>
        </w:div>
        <w:div w:id="372071972">
          <w:marLeft w:val="75"/>
          <w:marRight w:val="0"/>
          <w:marTop w:val="240"/>
          <w:marBottom w:val="0"/>
          <w:divBdr>
            <w:top w:val="none" w:sz="0" w:space="0" w:color="auto"/>
            <w:left w:val="none" w:sz="0" w:space="0" w:color="auto"/>
            <w:bottom w:val="none" w:sz="0" w:space="0" w:color="auto"/>
            <w:right w:val="none" w:sz="0" w:space="0" w:color="auto"/>
          </w:divBdr>
        </w:div>
        <w:div w:id="498690226">
          <w:marLeft w:val="0"/>
          <w:marRight w:val="0"/>
          <w:marTop w:val="0"/>
          <w:marBottom w:val="0"/>
          <w:divBdr>
            <w:top w:val="none" w:sz="0" w:space="0" w:color="auto"/>
            <w:left w:val="none" w:sz="0" w:space="0" w:color="auto"/>
            <w:bottom w:val="none" w:sz="0" w:space="0" w:color="auto"/>
            <w:right w:val="none" w:sz="0" w:space="0" w:color="auto"/>
          </w:divBdr>
        </w:div>
      </w:divsChild>
    </w:div>
    <w:div w:id="255794357">
      <w:bodyDiv w:val="1"/>
      <w:marLeft w:val="0"/>
      <w:marRight w:val="0"/>
      <w:marTop w:val="0"/>
      <w:marBottom w:val="0"/>
      <w:divBdr>
        <w:top w:val="none" w:sz="0" w:space="0" w:color="auto"/>
        <w:left w:val="none" w:sz="0" w:space="0" w:color="auto"/>
        <w:bottom w:val="none" w:sz="0" w:space="0" w:color="auto"/>
        <w:right w:val="none" w:sz="0" w:space="0" w:color="auto"/>
      </w:divBdr>
    </w:div>
    <w:div w:id="264388058">
      <w:bodyDiv w:val="1"/>
      <w:marLeft w:val="0"/>
      <w:marRight w:val="0"/>
      <w:marTop w:val="0"/>
      <w:marBottom w:val="0"/>
      <w:divBdr>
        <w:top w:val="none" w:sz="0" w:space="0" w:color="auto"/>
        <w:left w:val="none" w:sz="0" w:space="0" w:color="auto"/>
        <w:bottom w:val="none" w:sz="0" w:space="0" w:color="auto"/>
        <w:right w:val="none" w:sz="0" w:space="0" w:color="auto"/>
      </w:divBdr>
      <w:divsChild>
        <w:div w:id="1983193754">
          <w:marLeft w:val="0"/>
          <w:marRight w:val="0"/>
          <w:marTop w:val="0"/>
          <w:marBottom w:val="0"/>
          <w:divBdr>
            <w:top w:val="none" w:sz="0" w:space="0" w:color="auto"/>
            <w:left w:val="none" w:sz="0" w:space="0" w:color="auto"/>
            <w:bottom w:val="none" w:sz="0" w:space="0" w:color="auto"/>
            <w:right w:val="none" w:sz="0" w:space="0" w:color="auto"/>
          </w:divBdr>
          <w:divsChild>
            <w:div w:id="128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458">
      <w:bodyDiv w:val="1"/>
      <w:marLeft w:val="0"/>
      <w:marRight w:val="0"/>
      <w:marTop w:val="0"/>
      <w:marBottom w:val="0"/>
      <w:divBdr>
        <w:top w:val="none" w:sz="0" w:space="0" w:color="auto"/>
        <w:left w:val="none" w:sz="0" w:space="0" w:color="auto"/>
        <w:bottom w:val="none" w:sz="0" w:space="0" w:color="auto"/>
        <w:right w:val="none" w:sz="0" w:space="0" w:color="auto"/>
      </w:divBdr>
    </w:div>
    <w:div w:id="386073460">
      <w:bodyDiv w:val="1"/>
      <w:marLeft w:val="0"/>
      <w:marRight w:val="0"/>
      <w:marTop w:val="0"/>
      <w:marBottom w:val="0"/>
      <w:divBdr>
        <w:top w:val="none" w:sz="0" w:space="0" w:color="auto"/>
        <w:left w:val="none" w:sz="0" w:space="0" w:color="auto"/>
        <w:bottom w:val="none" w:sz="0" w:space="0" w:color="auto"/>
        <w:right w:val="none" w:sz="0" w:space="0" w:color="auto"/>
      </w:divBdr>
      <w:divsChild>
        <w:div w:id="1039860517">
          <w:marLeft w:val="75"/>
          <w:marRight w:val="0"/>
          <w:marTop w:val="0"/>
          <w:marBottom w:val="0"/>
          <w:divBdr>
            <w:top w:val="none" w:sz="0" w:space="0" w:color="auto"/>
            <w:left w:val="none" w:sz="0" w:space="0" w:color="auto"/>
            <w:bottom w:val="none" w:sz="0" w:space="0" w:color="auto"/>
            <w:right w:val="none" w:sz="0" w:space="0" w:color="auto"/>
          </w:divBdr>
        </w:div>
        <w:div w:id="864682708">
          <w:marLeft w:val="0"/>
          <w:marRight w:val="0"/>
          <w:marTop w:val="0"/>
          <w:marBottom w:val="0"/>
          <w:divBdr>
            <w:top w:val="none" w:sz="0" w:space="0" w:color="auto"/>
            <w:left w:val="none" w:sz="0" w:space="0" w:color="auto"/>
            <w:bottom w:val="none" w:sz="0" w:space="0" w:color="auto"/>
            <w:right w:val="none" w:sz="0" w:space="0" w:color="auto"/>
          </w:divBdr>
        </w:div>
      </w:divsChild>
    </w:div>
    <w:div w:id="529804147">
      <w:bodyDiv w:val="1"/>
      <w:marLeft w:val="0"/>
      <w:marRight w:val="0"/>
      <w:marTop w:val="0"/>
      <w:marBottom w:val="0"/>
      <w:divBdr>
        <w:top w:val="none" w:sz="0" w:space="0" w:color="auto"/>
        <w:left w:val="none" w:sz="0" w:space="0" w:color="auto"/>
        <w:bottom w:val="none" w:sz="0" w:space="0" w:color="auto"/>
        <w:right w:val="none" w:sz="0" w:space="0" w:color="auto"/>
      </w:divBdr>
    </w:div>
    <w:div w:id="579867708">
      <w:bodyDiv w:val="1"/>
      <w:marLeft w:val="0"/>
      <w:marRight w:val="0"/>
      <w:marTop w:val="0"/>
      <w:marBottom w:val="0"/>
      <w:divBdr>
        <w:top w:val="none" w:sz="0" w:space="0" w:color="auto"/>
        <w:left w:val="none" w:sz="0" w:space="0" w:color="auto"/>
        <w:bottom w:val="none" w:sz="0" w:space="0" w:color="auto"/>
        <w:right w:val="none" w:sz="0" w:space="0" w:color="auto"/>
      </w:divBdr>
    </w:div>
    <w:div w:id="607665824">
      <w:bodyDiv w:val="1"/>
      <w:marLeft w:val="0"/>
      <w:marRight w:val="0"/>
      <w:marTop w:val="0"/>
      <w:marBottom w:val="0"/>
      <w:divBdr>
        <w:top w:val="none" w:sz="0" w:space="0" w:color="auto"/>
        <w:left w:val="none" w:sz="0" w:space="0" w:color="auto"/>
        <w:bottom w:val="none" w:sz="0" w:space="0" w:color="auto"/>
        <w:right w:val="none" w:sz="0" w:space="0" w:color="auto"/>
      </w:divBdr>
    </w:div>
    <w:div w:id="719524566">
      <w:bodyDiv w:val="1"/>
      <w:marLeft w:val="0"/>
      <w:marRight w:val="0"/>
      <w:marTop w:val="0"/>
      <w:marBottom w:val="0"/>
      <w:divBdr>
        <w:top w:val="none" w:sz="0" w:space="0" w:color="auto"/>
        <w:left w:val="none" w:sz="0" w:space="0" w:color="auto"/>
        <w:bottom w:val="none" w:sz="0" w:space="0" w:color="auto"/>
        <w:right w:val="none" w:sz="0" w:space="0" w:color="auto"/>
      </w:divBdr>
    </w:div>
    <w:div w:id="797575144">
      <w:bodyDiv w:val="1"/>
      <w:marLeft w:val="0"/>
      <w:marRight w:val="0"/>
      <w:marTop w:val="0"/>
      <w:marBottom w:val="0"/>
      <w:divBdr>
        <w:top w:val="none" w:sz="0" w:space="0" w:color="auto"/>
        <w:left w:val="none" w:sz="0" w:space="0" w:color="auto"/>
        <w:bottom w:val="none" w:sz="0" w:space="0" w:color="auto"/>
        <w:right w:val="none" w:sz="0" w:space="0" w:color="auto"/>
      </w:divBdr>
      <w:divsChild>
        <w:div w:id="455803973">
          <w:marLeft w:val="0"/>
          <w:marRight w:val="0"/>
          <w:marTop w:val="0"/>
          <w:marBottom w:val="0"/>
          <w:divBdr>
            <w:top w:val="none" w:sz="0" w:space="0" w:color="auto"/>
            <w:left w:val="none" w:sz="0" w:space="0" w:color="auto"/>
            <w:bottom w:val="none" w:sz="0" w:space="0" w:color="auto"/>
            <w:right w:val="none" w:sz="0" w:space="0" w:color="auto"/>
          </w:divBdr>
        </w:div>
        <w:div w:id="1706635235">
          <w:marLeft w:val="75"/>
          <w:marRight w:val="0"/>
          <w:marTop w:val="240"/>
          <w:marBottom w:val="0"/>
          <w:divBdr>
            <w:top w:val="none" w:sz="0" w:space="0" w:color="auto"/>
            <w:left w:val="none" w:sz="0" w:space="0" w:color="auto"/>
            <w:bottom w:val="none" w:sz="0" w:space="0" w:color="auto"/>
            <w:right w:val="none" w:sz="0" w:space="0" w:color="auto"/>
          </w:divBdr>
        </w:div>
        <w:div w:id="458493627">
          <w:marLeft w:val="0"/>
          <w:marRight w:val="0"/>
          <w:marTop w:val="0"/>
          <w:marBottom w:val="0"/>
          <w:divBdr>
            <w:top w:val="none" w:sz="0" w:space="0" w:color="auto"/>
            <w:left w:val="none" w:sz="0" w:space="0" w:color="auto"/>
            <w:bottom w:val="none" w:sz="0" w:space="0" w:color="auto"/>
            <w:right w:val="none" w:sz="0" w:space="0" w:color="auto"/>
          </w:divBdr>
        </w:div>
      </w:divsChild>
    </w:div>
    <w:div w:id="929657656">
      <w:bodyDiv w:val="1"/>
      <w:marLeft w:val="0"/>
      <w:marRight w:val="0"/>
      <w:marTop w:val="0"/>
      <w:marBottom w:val="0"/>
      <w:divBdr>
        <w:top w:val="none" w:sz="0" w:space="0" w:color="auto"/>
        <w:left w:val="none" w:sz="0" w:space="0" w:color="auto"/>
        <w:bottom w:val="none" w:sz="0" w:space="0" w:color="auto"/>
        <w:right w:val="none" w:sz="0" w:space="0" w:color="auto"/>
      </w:divBdr>
    </w:div>
    <w:div w:id="946346961">
      <w:bodyDiv w:val="1"/>
      <w:marLeft w:val="0"/>
      <w:marRight w:val="0"/>
      <w:marTop w:val="0"/>
      <w:marBottom w:val="0"/>
      <w:divBdr>
        <w:top w:val="none" w:sz="0" w:space="0" w:color="auto"/>
        <w:left w:val="none" w:sz="0" w:space="0" w:color="auto"/>
        <w:bottom w:val="none" w:sz="0" w:space="0" w:color="auto"/>
        <w:right w:val="none" w:sz="0" w:space="0" w:color="auto"/>
      </w:divBdr>
    </w:div>
    <w:div w:id="955410930">
      <w:bodyDiv w:val="1"/>
      <w:marLeft w:val="0"/>
      <w:marRight w:val="0"/>
      <w:marTop w:val="0"/>
      <w:marBottom w:val="0"/>
      <w:divBdr>
        <w:top w:val="none" w:sz="0" w:space="0" w:color="auto"/>
        <w:left w:val="none" w:sz="0" w:space="0" w:color="auto"/>
        <w:bottom w:val="none" w:sz="0" w:space="0" w:color="auto"/>
        <w:right w:val="none" w:sz="0" w:space="0" w:color="auto"/>
      </w:divBdr>
    </w:div>
    <w:div w:id="962686874">
      <w:bodyDiv w:val="1"/>
      <w:marLeft w:val="0"/>
      <w:marRight w:val="0"/>
      <w:marTop w:val="0"/>
      <w:marBottom w:val="0"/>
      <w:divBdr>
        <w:top w:val="none" w:sz="0" w:space="0" w:color="auto"/>
        <w:left w:val="none" w:sz="0" w:space="0" w:color="auto"/>
        <w:bottom w:val="none" w:sz="0" w:space="0" w:color="auto"/>
        <w:right w:val="none" w:sz="0" w:space="0" w:color="auto"/>
      </w:divBdr>
    </w:div>
    <w:div w:id="1003969366">
      <w:bodyDiv w:val="1"/>
      <w:marLeft w:val="0"/>
      <w:marRight w:val="0"/>
      <w:marTop w:val="0"/>
      <w:marBottom w:val="0"/>
      <w:divBdr>
        <w:top w:val="none" w:sz="0" w:space="0" w:color="auto"/>
        <w:left w:val="none" w:sz="0" w:space="0" w:color="auto"/>
        <w:bottom w:val="none" w:sz="0" w:space="0" w:color="auto"/>
        <w:right w:val="none" w:sz="0" w:space="0" w:color="auto"/>
      </w:divBdr>
    </w:div>
    <w:div w:id="1036195530">
      <w:bodyDiv w:val="1"/>
      <w:marLeft w:val="0"/>
      <w:marRight w:val="0"/>
      <w:marTop w:val="0"/>
      <w:marBottom w:val="0"/>
      <w:divBdr>
        <w:top w:val="none" w:sz="0" w:space="0" w:color="auto"/>
        <w:left w:val="none" w:sz="0" w:space="0" w:color="auto"/>
        <w:bottom w:val="none" w:sz="0" w:space="0" w:color="auto"/>
        <w:right w:val="none" w:sz="0" w:space="0" w:color="auto"/>
      </w:divBdr>
    </w:div>
    <w:div w:id="1076441645">
      <w:bodyDiv w:val="1"/>
      <w:marLeft w:val="0"/>
      <w:marRight w:val="0"/>
      <w:marTop w:val="0"/>
      <w:marBottom w:val="0"/>
      <w:divBdr>
        <w:top w:val="none" w:sz="0" w:space="0" w:color="auto"/>
        <w:left w:val="none" w:sz="0" w:space="0" w:color="auto"/>
        <w:bottom w:val="none" w:sz="0" w:space="0" w:color="auto"/>
        <w:right w:val="none" w:sz="0" w:space="0" w:color="auto"/>
      </w:divBdr>
    </w:div>
    <w:div w:id="1111241181">
      <w:bodyDiv w:val="1"/>
      <w:marLeft w:val="0"/>
      <w:marRight w:val="0"/>
      <w:marTop w:val="0"/>
      <w:marBottom w:val="0"/>
      <w:divBdr>
        <w:top w:val="none" w:sz="0" w:space="0" w:color="auto"/>
        <w:left w:val="none" w:sz="0" w:space="0" w:color="auto"/>
        <w:bottom w:val="none" w:sz="0" w:space="0" w:color="auto"/>
        <w:right w:val="none" w:sz="0" w:space="0" w:color="auto"/>
      </w:divBdr>
    </w:div>
    <w:div w:id="1117483779">
      <w:bodyDiv w:val="1"/>
      <w:marLeft w:val="0"/>
      <w:marRight w:val="0"/>
      <w:marTop w:val="0"/>
      <w:marBottom w:val="0"/>
      <w:divBdr>
        <w:top w:val="none" w:sz="0" w:space="0" w:color="auto"/>
        <w:left w:val="none" w:sz="0" w:space="0" w:color="auto"/>
        <w:bottom w:val="none" w:sz="0" w:space="0" w:color="auto"/>
        <w:right w:val="none" w:sz="0" w:space="0" w:color="auto"/>
      </w:divBdr>
    </w:div>
    <w:div w:id="1123889454">
      <w:bodyDiv w:val="1"/>
      <w:marLeft w:val="0"/>
      <w:marRight w:val="0"/>
      <w:marTop w:val="0"/>
      <w:marBottom w:val="0"/>
      <w:divBdr>
        <w:top w:val="none" w:sz="0" w:space="0" w:color="auto"/>
        <w:left w:val="none" w:sz="0" w:space="0" w:color="auto"/>
        <w:bottom w:val="none" w:sz="0" w:space="0" w:color="auto"/>
        <w:right w:val="none" w:sz="0" w:space="0" w:color="auto"/>
      </w:divBdr>
    </w:div>
    <w:div w:id="1128088754">
      <w:bodyDiv w:val="1"/>
      <w:marLeft w:val="0"/>
      <w:marRight w:val="0"/>
      <w:marTop w:val="0"/>
      <w:marBottom w:val="0"/>
      <w:divBdr>
        <w:top w:val="none" w:sz="0" w:space="0" w:color="auto"/>
        <w:left w:val="none" w:sz="0" w:space="0" w:color="auto"/>
        <w:bottom w:val="none" w:sz="0" w:space="0" w:color="auto"/>
        <w:right w:val="none" w:sz="0" w:space="0" w:color="auto"/>
      </w:divBdr>
    </w:div>
    <w:div w:id="1229077778">
      <w:bodyDiv w:val="1"/>
      <w:marLeft w:val="0"/>
      <w:marRight w:val="0"/>
      <w:marTop w:val="0"/>
      <w:marBottom w:val="0"/>
      <w:divBdr>
        <w:top w:val="none" w:sz="0" w:space="0" w:color="auto"/>
        <w:left w:val="none" w:sz="0" w:space="0" w:color="auto"/>
        <w:bottom w:val="none" w:sz="0" w:space="0" w:color="auto"/>
        <w:right w:val="none" w:sz="0" w:space="0" w:color="auto"/>
      </w:divBdr>
    </w:div>
    <w:div w:id="1235891277">
      <w:bodyDiv w:val="1"/>
      <w:marLeft w:val="0"/>
      <w:marRight w:val="0"/>
      <w:marTop w:val="0"/>
      <w:marBottom w:val="0"/>
      <w:divBdr>
        <w:top w:val="none" w:sz="0" w:space="0" w:color="auto"/>
        <w:left w:val="none" w:sz="0" w:space="0" w:color="auto"/>
        <w:bottom w:val="none" w:sz="0" w:space="0" w:color="auto"/>
        <w:right w:val="none" w:sz="0" w:space="0" w:color="auto"/>
      </w:divBdr>
      <w:divsChild>
        <w:div w:id="304508267">
          <w:marLeft w:val="0"/>
          <w:marRight w:val="0"/>
          <w:marTop w:val="0"/>
          <w:marBottom w:val="0"/>
          <w:divBdr>
            <w:top w:val="none" w:sz="0" w:space="0" w:color="auto"/>
            <w:left w:val="none" w:sz="0" w:space="0" w:color="auto"/>
            <w:bottom w:val="none" w:sz="0" w:space="0" w:color="auto"/>
            <w:right w:val="none" w:sz="0" w:space="0" w:color="auto"/>
          </w:divBdr>
          <w:divsChild>
            <w:div w:id="340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23">
      <w:bodyDiv w:val="1"/>
      <w:marLeft w:val="0"/>
      <w:marRight w:val="0"/>
      <w:marTop w:val="0"/>
      <w:marBottom w:val="0"/>
      <w:divBdr>
        <w:top w:val="none" w:sz="0" w:space="0" w:color="auto"/>
        <w:left w:val="none" w:sz="0" w:space="0" w:color="auto"/>
        <w:bottom w:val="none" w:sz="0" w:space="0" w:color="auto"/>
        <w:right w:val="none" w:sz="0" w:space="0" w:color="auto"/>
      </w:divBdr>
    </w:div>
    <w:div w:id="1403331348">
      <w:bodyDiv w:val="1"/>
      <w:marLeft w:val="0"/>
      <w:marRight w:val="0"/>
      <w:marTop w:val="0"/>
      <w:marBottom w:val="0"/>
      <w:divBdr>
        <w:top w:val="none" w:sz="0" w:space="0" w:color="auto"/>
        <w:left w:val="none" w:sz="0" w:space="0" w:color="auto"/>
        <w:bottom w:val="none" w:sz="0" w:space="0" w:color="auto"/>
        <w:right w:val="none" w:sz="0" w:space="0" w:color="auto"/>
      </w:divBdr>
      <w:divsChild>
        <w:div w:id="738787972">
          <w:marLeft w:val="0"/>
          <w:marRight w:val="0"/>
          <w:marTop w:val="0"/>
          <w:marBottom w:val="0"/>
          <w:divBdr>
            <w:top w:val="none" w:sz="0" w:space="0" w:color="auto"/>
            <w:left w:val="none" w:sz="0" w:space="0" w:color="auto"/>
            <w:bottom w:val="none" w:sz="0" w:space="0" w:color="auto"/>
            <w:right w:val="none" w:sz="0" w:space="0" w:color="auto"/>
          </w:divBdr>
        </w:div>
        <w:div w:id="619533050">
          <w:marLeft w:val="0"/>
          <w:marRight w:val="0"/>
          <w:marTop w:val="0"/>
          <w:marBottom w:val="0"/>
          <w:divBdr>
            <w:top w:val="none" w:sz="0" w:space="0" w:color="auto"/>
            <w:left w:val="none" w:sz="0" w:space="0" w:color="auto"/>
            <w:bottom w:val="none" w:sz="0" w:space="0" w:color="auto"/>
            <w:right w:val="none" w:sz="0" w:space="0" w:color="auto"/>
          </w:divBdr>
          <w:divsChild>
            <w:div w:id="143011500">
              <w:marLeft w:val="0"/>
              <w:marRight w:val="0"/>
              <w:marTop w:val="0"/>
              <w:marBottom w:val="0"/>
              <w:divBdr>
                <w:top w:val="none" w:sz="0" w:space="0" w:color="auto"/>
                <w:left w:val="none" w:sz="0" w:space="0" w:color="auto"/>
                <w:bottom w:val="none" w:sz="0" w:space="0" w:color="auto"/>
                <w:right w:val="none" w:sz="0" w:space="0" w:color="auto"/>
              </w:divBdr>
            </w:div>
          </w:divsChild>
        </w:div>
        <w:div w:id="285817305">
          <w:marLeft w:val="0"/>
          <w:marRight w:val="0"/>
          <w:marTop w:val="0"/>
          <w:marBottom w:val="0"/>
          <w:divBdr>
            <w:top w:val="none" w:sz="0" w:space="0" w:color="auto"/>
            <w:left w:val="none" w:sz="0" w:space="0" w:color="auto"/>
            <w:bottom w:val="none" w:sz="0" w:space="0" w:color="auto"/>
            <w:right w:val="none" w:sz="0" w:space="0" w:color="auto"/>
          </w:divBdr>
          <w:divsChild>
            <w:div w:id="14509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5500">
      <w:bodyDiv w:val="1"/>
      <w:marLeft w:val="0"/>
      <w:marRight w:val="0"/>
      <w:marTop w:val="0"/>
      <w:marBottom w:val="0"/>
      <w:divBdr>
        <w:top w:val="none" w:sz="0" w:space="0" w:color="auto"/>
        <w:left w:val="none" w:sz="0" w:space="0" w:color="auto"/>
        <w:bottom w:val="none" w:sz="0" w:space="0" w:color="auto"/>
        <w:right w:val="none" w:sz="0" w:space="0" w:color="auto"/>
      </w:divBdr>
    </w:div>
    <w:div w:id="1466772017">
      <w:bodyDiv w:val="1"/>
      <w:marLeft w:val="0"/>
      <w:marRight w:val="0"/>
      <w:marTop w:val="0"/>
      <w:marBottom w:val="0"/>
      <w:divBdr>
        <w:top w:val="none" w:sz="0" w:space="0" w:color="auto"/>
        <w:left w:val="none" w:sz="0" w:space="0" w:color="auto"/>
        <w:bottom w:val="none" w:sz="0" w:space="0" w:color="auto"/>
        <w:right w:val="none" w:sz="0" w:space="0" w:color="auto"/>
      </w:divBdr>
    </w:div>
    <w:div w:id="1470901216">
      <w:bodyDiv w:val="1"/>
      <w:marLeft w:val="0"/>
      <w:marRight w:val="0"/>
      <w:marTop w:val="0"/>
      <w:marBottom w:val="0"/>
      <w:divBdr>
        <w:top w:val="none" w:sz="0" w:space="0" w:color="auto"/>
        <w:left w:val="none" w:sz="0" w:space="0" w:color="auto"/>
        <w:bottom w:val="none" w:sz="0" w:space="0" w:color="auto"/>
        <w:right w:val="none" w:sz="0" w:space="0" w:color="auto"/>
      </w:divBdr>
      <w:divsChild>
        <w:div w:id="742023270">
          <w:marLeft w:val="0"/>
          <w:marRight w:val="0"/>
          <w:marTop w:val="0"/>
          <w:marBottom w:val="0"/>
          <w:divBdr>
            <w:top w:val="none" w:sz="0" w:space="0" w:color="auto"/>
            <w:left w:val="none" w:sz="0" w:space="0" w:color="auto"/>
            <w:bottom w:val="none" w:sz="0" w:space="0" w:color="auto"/>
            <w:right w:val="none" w:sz="0" w:space="0" w:color="auto"/>
          </w:divBdr>
          <w:divsChild>
            <w:div w:id="111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8763">
      <w:bodyDiv w:val="1"/>
      <w:marLeft w:val="0"/>
      <w:marRight w:val="0"/>
      <w:marTop w:val="0"/>
      <w:marBottom w:val="0"/>
      <w:divBdr>
        <w:top w:val="none" w:sz="0" w:space="0" w:color="auto"/>
        <w:left w:val="none" w:sz="0" w:space="0" w:color="auto"/>
        <w:bottom w:val="none" w:sz="0" w:space="0" w:color="auto"/>
        <w:right w:val="none" w:sz="0" w:space="0" w:color="auto"/>
      </w:divBdr>
    </w:div>
    <w:div w:id="1554344283">
      <w:bodyDiv w:val="1"/>
      <w:marLeft w:val="0"/>
      <w:marRight w:val="0"/>
      <w:marTop w:val="0"/>
      <w:marBottom w:val="0"/>
      <w:divBdr>
        <w:top w:val="none" w:sz="0" w:space="0" w:color="auto"/>
        <w:left w:val="none" w:sz="0" w:space="0" w:color="auto"/>
        <w:bottom w:val="none" w:sz="0" w:space="0" w:color="auto"/>
        <w:right w:val="none" w:sz="0" w:space="0" w:color="auto"/>
      </w:divBdr>
    </w:div>
    <w:div w:id="1638994647">
      <w:bodyDiv w:val="1"/>
      <w:marLeft w:val="0"/>
      <w:marRight w:val="0"/>
      <w:marTop w:val="0"/>
      <w:marBottom w:val="0"/>
      <w:divBdr>
        <w:top w:val="none" w:sz="0" w:space="0" w:color="auto"/>
        <w:left w:val="none" w:sz="0" w:space="0" w:color="auto"/>
        <w:bottom w:val="none" w:sz="0" w:space="0" w:color="auto"/>
        <w:right w:val="none" w:sz="0" w:space="0" w:color="auto"/>
      </w:divBdr>
    </w:div>
    <w:div w:id="1704213676">
      <w:bodyDiv w:val="1"/>
      <w:marLeft w:val="0"/>
      <w:marRight w:val="0"/>
      <w:marTop w:val="0"/>
      <w:marBottom w:val="0"/>
      <w:divBdr>
        <w:top w:val="none" w:sz="0" w:space="0" w:color="auto"/>
        <w:left w:val="none" w:sz="0" w:space="0" w:color="auto"/>
        <w:bottom w:val="none" w:sz="0" w:space="0" w:color="auto"/>
        <w:right w:val="none" w:sz="0" w:space="0" w:color="auto"/>
      </w:divBdr>
    </w:div>
    <w:div w:id="1737320717">
      <w:bodyDiv w:val="1"/>
      <w:marLeft w:val="0"/>
      <w:marRight w:val="0"/>
      <w:marTop w:val="0"/>
      <w:marBottom w:val="0"/>
      <w:divBdr>
        <w:top w:val="none" w:sz="0" w:space="0" w:color="auto"/>
        <w:left w:val="none" w:sz="0" w:space="0" w:color="auto"/>
        <w:bottom w:val="none" w:sz="0" w:space="0" w:color="auto"/>
        <w:right w:val="none" w:sz="0" w:space="0" w:color="auto"/>
      </w:divBdr>
    </w:div>
    <w:div w:id="1744181614">
      <w:bodyDiv w:val="1"/>
      <w:marLeft w:val="0"/>
      <w:marRight w:val="0"/>
      <w:marTop w:val="0"/>
      <w:marBottom w:val="0"/>
      <w:divBdr>
        <w:top w:val="none" w:sz="0" w:space="0" w:color="auto"/>
        <w:left w:val="none" w:sz="0" w:space="0" w:color="auto"/>
        <w:bottom w:val="none" w:sz="0" w:space="0" w:color="auto"/>
        <w:right w:val="none" w:sz="0" w:space="0" w:color="auto"/>
      </w:divBdr>
    </w:div>
    <w:div w:id="1818886226">
      <w:bodyDiv w:val="1"/>
      <w:marLeft w:val="0"/>
      <w:marRight w:val="0"/>
      <w:marTop w:val="0"/>
      <w:marBottom w:val="0"/>
      <w:divBdr>
        <w:top w:val="none" w:sz="0" w:space="0" w:color="auto"/>
        <w:left w:val="none" w:sz="0" w:space="0" w:color="auto"/>
        <w:bottom w:val="none" w:sz="0" w:space="0" w:color="auto"/>
        <w:right w:val="none" w:sz="0" w:space="0" w:color="auto"/>
      </w:divBdr>
    </w:div>
    <w:div w:id="1854686620">
      <w:bodyDiv w:val="1"/>
      <w:marLeft w:val="0"/>
      <w:marRight w:val="0"/>
      <w:marTop w:val="0"/>
      <w:marBottom w:val="0"/>
      <w:divBdr>
        <w:top w:val="none" w:sz="0" w:space="0" w:color="auto"/>
        <w:left w:val="none" w:sz="0" w:space="0" w:color="auto"/>
        <w:bottom w:val="none" w:sz="0" w:space="0" w:color="auto"/>
        <w:right w:val="none" w:sz="0" w:space="0" w:color="auto"/>
      </w:divBdr>
    </w:div>
    <w:div w:id="206032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ki.mbalib.com/wiki/%E8%82%A1%E6%9C%AC" TargetMode="External"/><Relationship Id="rId21" Type="http://schemas.openxmlformats.org/officeDocument/2006/relationships/hyperlink" Target="http://wiki.mbalib.com/wiki/%E6%8A%95%E8%B5%84%E4%BB%B7%E5%80%BC" TargetMode="External"/><Relationship Id="rId42" Type="http://schemas.openxmlformats.org/officeDocument/2006/relationships/hyperlink" Target="http://wiki.mbalib.com/wiki/%E6%95%88%E7%8E%87" TargetMode="External"/><Relationship Id="rId63" Type="http://schemas.openxmlformats.org/officeDocument/2006/relationships/hyperlink" Target="http://wiki.mbalib.com/wiki/%E5%90%8C%E4%B8%80%E6%8E%A7%E5%88%B6" TargetMode="External"/><Relationship Id="rId84" Type="http://schemas.openxmlformats.org/officeDocument/2006/relationships/hyperlink" Target="http://wiki.mbalib.com/wiki/%E8%BF%87%E5%BA%A6%E8%B4%9F%E5%80%BA" TargetMode="External"/><Relationship Id="rId138" Type="http://schemas.openxmlformats.org/officeDocument/2006/relationships/hyperlink" Target="http://wiki.mbalib.com/wiki/%E6%8A%95%E8%B5%84%E4%BA%BA" TargetMode="External"/><Relationship Id="rId159" Type="http://schemas.openxmlformats.org/officeDocument/2006/relationships/hyperlink" Target="http://wiki.mbalib.com/wiki/%E8%90%A5%E4%B8%9A%E6%88%90%E6%9C%AC" TargetMode="External"/><Relationship Id="rId170" Type="http://schemas.openxmlformats.org/officeDocument/2006/relationships/hyperlink" Target="http://wiki.mbalib.com/wiki/%E7%94%9F%E4%BA%A7%E6%88%90%E6%9C%AC" TargetMode="External"/><Relationship Id="rId191" Type="http://schemas.openxmlformats.org/officeDocument/2006/relationships/hyperlink" Target="http://wiki.mbalib.com/wiki/%E4%BC%81%E4%B8%9A%E6%96%87%E5%8C%96" TargetMode="External"/><Relationship Id="rId205" Type="http://schemas.openxmlformats.org/officeDocument/2006/relationships/hyperlink" Target="http://wiki.mbalib.com/wiki/%E7%BA%B3%E7%A8%8E%E4%B8%BB%E4%BD%93" TargetMode="External"/><Relationship Id="rId226" Type="http://schemas.openxmlformats.org/officeDocument/2006/relationships/hyperlink" Target="http://wiki.mbalib.com/wiki/%E9%93%B6%E8%A1%8C%E8%B4%B7%E6%AC%BE" TargetMode="External"/><Relationship Id="rId247" Type="http://schemas.openxmlformats.org/officeDocument/2006/relationships/hyperlink" Target="http://wiki.mbalib.com/wiki/%E6%94%B6%E7%9B%8A%E8%B4%A8%E9%87%8F" TargetMode="External"/><Relationship Id="rId107" Type="http://schemas.openxmlformats.org/officeDocument/2006/relationships/hyperlink" Target="http://wiki.mbalib.com/wiki/%E9%94%80%E5%94%AE%E6%94%B6%E5%85%A5" TargetMode="External"/><Relationship Id="rId268" Type="http://schemas.openxmlformats.org/officeDocument/2006/relationships/hyperlink" Target="http://wiki.mbalib.com/w/index.php?title=%E9%BA%A6%E5%8D%A1%E5%88%A9&amp;action=edit" TargetMode="External"/><Relationship Id="rId289" Type="http://schemas.openxmlformats.org/officeDocument/2006/relationships/hyperlink" Target="http://wiki.mbalib.com/wiki/%E6%9F%9C%E5%8F%B0%E4%BA%A4%E6%98%93%E5%B8%82%E5%9C%BA" TargetMode="External"/><Relationship Id="rId11" Type="http://schemas.openxmlformats.org/officeDocument/2006/relationships/hyperlink" Target="http://wiki.mbalib.com/wiki/%E8%B4%A6%E9%9D%A2%E4%BB%B7%E5%80%BC" TargetMode="External"/><Relationship Id="rId32" Type="http://schemas.openxmlformats.org/officeDocument/2006/relationships/hyperlink" Target="http://baike.sogou.com/lemma/ShowInnerLink.htm?lemmaId=7532901&amp;ss_c=ssc.citiao.link" TargetMode="External"/><Relationship Id="rId53" Type="http://schemas.openxmlformats.org/officeDocument/2006/relationships/hyperlink" Target="http://baike.sogou.com/lemma/ShowInnerLink.htm?lemmaId=58983316&amp;ss_c=ssc.citiao.link" TargetMode="External"/><Relationship Id="rId74" Type="http://schemas.openxmlformats.org/officeDocument/2006/relationships/hyperlink" Target="http://wiki.mbalib.com/wiki/%E8%82%A1%E7%A5%A8%E5%8F%91%E8%A1%8C" TargetMode="External"/><Relationship Id="rId128" Type="http://schemas.openxmlformats.org/officeDocument/2006/relationships/hyperlink" Target="http://wiki.mbalib.com/wiki/%E8%B4%A2%E5%8A%A1%E6%9D%A0%E6%9D%86" TargetMode="External"/><Relationship Id="rId149" Type="http://schemas.openxmlformats.org/officeDocument/2006/relationships/hyperlink" Target="http://wiki.mbalib.com/wiki/%E4%BC%81%E4%B8%9A%E7%BB%8F%E8%90%A5%E6%95%88%E7%8E%87" TargetMode="External"/><Relationship Id="rId5" Type="http://schemas.openxmlformats.org/officeDocument/2006/relationships/webSettings" Target="webSettings.xml"/><Relationship Id="rId95" Type="http://schemas.openxmlformats.org/officeDocument/2006/relationships/hyperlink" Target="http://wiki.mbalib.com/wiki/%E5%88%A9%E6%81%AF" TargetMode="External"/><Relationship Id="rId160" Type="http://schemas.openxmlformats.org/officeDocument/2006/relationships/hyperlink" Target="http://wiki.mbalib.com/wiki/%E8%90%A5%E4%B8%9A%E7%A8%8E%E9%87%91%E5%8F%8A%E9%99%84%E5%8A%A0" TargetMode="External"/><Relationship Id="rId181" Type="http://schemas.openxmlformats.org/officeDocument/2006/relationships/hyperlink" Target="http://wiki.mbalib.com/wiki/%E8%81%94%E5%90%88%E9%87%87%E8%B4%AD" TargetMode="External"/><Relationship Id="rId216" Type="http://schemas.openxmlformats.org/officeDocument/2006/relationships/hyperlink" Target="http://wiki.mbalib.com/wiki/%E6%8A%95%E8%B5%84%E6%94%B6%E7%9B%8A" TargetMode="External"/><Relationship Id="rId237" Type="http://schemas.openxmlformats.org/officeDocument/2006/relationships/hyperlink" Target="http://wiki.mbalib.com/wiki/%E7%BB%8F%E8%90%A5%E7%8E%B0%E9%87%91%E6%B5%81%E9%87%8F" TargetMode="External"/><Relationship Id="rId258" Type="http://schemas.openxmlformats.org/officeDocument/2006/relationships/hyperlink" Target="http://wiki.mbalib.com/w/index.php?title=%E5%88%B0%E6%9C%9F%E6%97%A5&amp;action=edit" TargetMode="External"/><Relationship Id="rId279" Type="http://schemas.openxmlformats.org/officeDocument/2006/relationships/hyperlink" Target="http://wiki.mbalib.com/wiki/%E8%AF%81%E5%88%B8" TargetMode="External"/><Relationship Id="rId22" Type="http://schemas.openxmlformats.org/officeDocument/2006/relationships/hyperlink" Target="http://wiki.mbalib.com/wiki/%E5%B8%82%E5%9C%BA%E7%8E%AF%E5%A2%83" TargetMode="External"/><Relationship Id="rId43" Type="http://schemas.openxmlformats.org/officeDocument/2006/relationships/image" Target="media/image1.png"/><Relationship Id="rId64" Type="http://schemas.openxmlformats.org/officeDocument/2006/relationships/hyperlink" Target="http://wiki.mbalib.com/wiki/%E9%9D%9E%E7%B4%AF%E7%A7%AF%E4%BC%98%E5%85%88%E8%82%A1" TargetMode="External"/><Relationship Id="rId118" Type="http://schemas.openxmlformats.org/officeDocument/2006/relationships/hyperlink" Target="http://wiki.mbalib.com/wiki/%E5%AE%9E%E6%94%B6%E8%B5%84%E6%9C%AC" TargetMode="External"/><Relationship Id="rId139" Type="http://schemas.openxmlformats.org/officeDocument/2006/relationships/hyperlink" Target="http://wiki.mbalib.com/wiki/%E8%82%A1%E4%B8%9C" TargetMode="External"/><Relationship Id="rId290" Type="http://schemas.openxmlformats.org/officeDocument/2006/relationships/hyperlink" Target="http://wiki.mbalib.com/wiki/%E4%BF%A1%E6%81%AF%E6%8A%AB%E9%9C%B2%E5%88%B6%E5%BA%A6" TargetMode="External"/><Relationship Id="rId85" Type="http://schemas.openxmlformats.org/officeDocument/2006/relationships/hyperlink" Target="http://wiki.mbalib.com/wiki/%E8%B4%A2%E5%8A%A1%E6%9D%A0%E6%9D%86" TargetMode="External"/><Relationship Id="rId150" Type="http://schemas.openxmlformats.org/officeDocument/2006/relationships/hyperlink" Target="http://wiki.mbalib.com/wiki/%E8%90%A5%E4%B8%9A%E5%88%A9%E6%B6%A6" TargetMode="External"/><Relationship Id="rId171" Type="http://schemas.openxmlformats.org/officeDocument/2006/relationships/hyperlink" Target="http://wiki.mbalib.com/wiki/%E5%BC%80%E6%BA%90%E8%8A%82%E6%B5%81" TargetMode="External"/><Relationship Id="rId192" Type="http://schemas.openxmlformats.org/officeDocument/2006/relationships/hyperlink" Target="http://wiki.mbalib.com/wiki/%E4%BC%81%E4%B8%9A%E9%9B%86%E5%9B%A2" TargetMode="External"/><Relationship Id="rId206" Type="http://schemas.openxmlformats.org/officeDocument/2006/relationships/hyperlink" Target="http://wiki.mbalib.com/wiki/%E5%88%A9%E6%B6%A6%E5%88%86%E9%85%8D" TargetMode="External"/><Relationship Id="rId227" Type="http://schemas.openxmlformats.org/officeDocument/2006/relationships/hyperlink" Target="http://wiki.mbalib.com/wiki/%E6%AC%A1%E9%A1%BA%E4%BD%8D%E8%AF%81%E5%88%B8" TargetMode="External"/><Relationship Id="rId248" Type="http://schemas.openxmlformats.org/officeDocument/2006/relationships/hyperlink" Target="http://wiki.mbalib.com/wiki/%E5%BA%94%E6%94%B6%E7%A5%A8%E6%8D%AE" TargetMode="External"/><Relationship Id="rId269" Type="http://schemas.openxmlformats.org/officeDocument/2006/relationships/hyperlink" Target="http://wiki.mbalib.com/wiki/%E6%8A%95%E8%B5%84%E9%93%B6%E8%A1%8C" TargetMode="External"/><Relationship Id="rId12" Type="http://schemas.openxmlformats.org/officeDocument/2006/relationships/hyperlink" Target="http://wiki.mbalib.com/wiki/%E8%B5%84%E4%BA%A7%E8%B4%A8%E9%87%8F" TargetMode="External"/><Relationship Id="rId33" Type="http://schemas.openxmlformats.org/officeDocument/2006/relationships/hyperlink" Target="http://baike.sogou.com/lemma/ShowInnerLink.htm?lemmaId=5023224&amp;ss_c=ssc.citiao.link" TargetMode="External"/><Relationship Id="rId108" Type="http://schemas.openxmlformats.org/officeDocument/2006/relationships/hyperlink" Target="http://wiki.mbalib.com/wiki/%E6%80%BB%E8%B5%84%E4%BA%A7%E5%91%A8%E8%BD%AC%E7%8E%87" TargetMode="External"/><Relationship Id="rId129" Type="http://schemas.openxmlformats.org/officeDocument/2006/relationships/hyperlink" Target="http://wiki.mbalib.com/wiki/%E8%B4%A2%E5%8A%A1%E9%A3%8E%E9%99%A9" TargetMode="External"/><Relationship Id="rId280" Type="http://schemas.openxmlformats.org/officeDocument/2006/relationships/hyperlink" Target="http://wiki.mbalib.com/wiki/%E5%80%BA%E5%88%B8" TargetMode="External"/><Relationship Id="rId54" Type="http://schemas.openxmlformats.org/officeDocument/2006/relationships/hyperlink" Target="http://baike.sogou.com/lemma/ShowInnerLink.htm?lemmaId=73940399&amp;ss_c=ssc.citiao.link" TargetMode="External"/><Relationship Id="rId75" Type="http://schemas.openxmlformats.org/officeDocument/2006/relationships/hyperlink" Target="http://wiki.mbalib.com/wiki/%E6%B3%95%E5%AE%9A%E8%B4%A2%E4%BA%A7%E9%87%8D%E4%BC%B0%E5%A2%9E%E5%80%BC" TargetMode="External"/><Relationship Id="rId96" Type="http://schemas.openxmlformats.org/officeDocument/2006/relationships/hyperlink" Target="http://wiki.mbalib.com/wiki/%E7%BB%8F%E8%90%A5%E7%AE%A1%E7%90%86" TargetMode="External"/><Relationship Id="rId140" Type="http://schemas.openxmlformats.org/officeDocument/2006/relationships/hyperlink" Target="http://wiki.mbalib.com/wiki/%E8%B4%9F%E5%80%BA%E6%AF%94%E7%8E%87" TargetMode="External"/><Relationship Id="rId161" Type="http://schemas.openxmlformats.org/officeDocument/2006/relationships/hyperlink" Target="http://wiki.mbalib.com/wiki/%E8%90%A5%E4%B8%9A%E8%B4%B9%E7%94%A8" TargetMode="External"/><Relationship Id="rId182" Type="http://schemas.openxmlformats.org/officeDocument/2006/relationships/hyperlink" Target="http://wiki.mbalib.com/wiki/%E8%BF%90%E8%90%A5%E6%88%90%E6%9C%AC" TargetMode="External"/><Relationship Id="rId217" Type="http://schemas.openxmlformats.org/officeDocument/2006/relationships/hyperlink" Target="http://wiki.mbalib.com/wiki/%E9%87%91%E8%9E%8D%E6%9C%BA%E6%9E%84" TargetMode="External"/><Relationship Id="rId6" Type="http://schemas.openxmlformats.org/officeDocument/2006/relationships/footnotes" Target="footnotes.xml"/><Relationship Id="rId238" Type="http://schemas.openxmlformats.org/officeDocument/2006/relationships/hyperlink" Target="http://wiki.mbalib.com/wiki/%E7%8E%B0%E9%87%91%E6%B5%81%E5%85%A5" TargetMode="External"/><Relationship Id="rId259" Type="http://schemas.openxmlformats.org/officeDocument/2006/relationships/hyperlink" Target="http://wiki.mbalib.com/wiki/%E5%95%86%E4%B8%9A%E6%89%BF%E5%85%91%E6%B1%87%E7%A5%A8" TargetMode="External"/><Relationship Id="rId23" Type="http://schemas.openxmlformats.org/officeDocument/2006/relationships/hyperlink" Target="http://wiki.mbalib.com/wiki/%E7%BB%8F%E8%90%A5%E6%83%85%E5%86%B5" TargetMode="External"/><Relationship Id="rId119" Type="http://schemas.openxmlformats.org/officeDocument/2006/relationships/hyperlink" Target="http://wiki.mbalib.com/wiki/%E8%B5%84%E6%9C%AC%E6%80%BB%E9%A2%9D" TargetMode="External"/><Relationship Id="rId270" Type="http://schemas.openxmlformats.org/officeDocument/2006/relationships/hyperlink" Target="http://wiki.mbalib.com/wiki/%E5%AF%B9%E5%86%B2%E5%9F%BA%E9%87%91" TargetMode="External"/><Relationship Id="rId291" Type="http://schemas.openxmlformats.org/officeDocument/2006/relationships/hyperlink" Target="http://wiki.mbalib.com/wiki/%E6%9D%A0%E6%9D%86%E7%8E%87" TargetMode="External"/><Relationship Id="rId44" Type="http://schemas.openxmlformats.org/officeDocument/2006/relationships/hyperlink" Target="http://wiki.mbalib.com/wiki/%E6%94%B6%E7%9B%98%E4%BB%B7" TargetMode="External"/><Relationship Id="rId65" Type="http://schemas.openxmlformats.org/officeDocument/2006/relationships/hyperlink" Target="http://wiki.mbalib.com/wiki/%E4%BC%98%E5%85%88%E8%82%A1%E8%82%A1%E5%88%A9" TargetMode="External"/><Relationship Id="rId86" Type="http://schemas.openxmlformats.org/officeDocument/2006/relationships/hyperlink" Target="http://wiki.mbalib.com/wiki/%E6%81%AF%E7%A8%8E%E5%89%8D%E5%88%A9%E6%B6%A6" TargetMode="External"/><Relationship Id="rId130" Type="http://schemas.openxmlformats.org/officeDocument/2006/relationships/hyperlink" Target="http://wiki.mbalib.com/wiki/%E7%9B%88%E5%88%A9" TargetMode="External"/><Relationship Id="rId151" Type="http://schemas.openxmlformats.org/officeDocument/2006/relationships/hyperlink" Target="http://wiki.mbalib.com/wiki/%E5%88%A9%E6%B6%A6" TargetMode="External"/><Relationship Id="rId172" Type="http://schemas.openxmlformats.org/officeDocument/2006/relationships/hyperlink" Target="http://wiki.mbalib.com/wiki/%E5%BF%AB%E9%80%9F%E6%B6%88%E8%B4%B9%E5%93%81" TargetMode="External"/><Relationship Id="rId193" Type="http://schemas.openxmlformats.org/officeDocument/2006/relationships/hyperlink" Target="http://wiki.mbalib.com/wiki/%E8%B4%A2%E5%8A%A1%E7%8A%B6%E5%86%B5" TargetMode="External"/><Relationship Id="rId207" Type="http://schemas.openxmlformats.org/officeDocument/2006/relationships/hyperlink" Target="http://wiki.mbalib.com/wiki/%E6%89%80%E5%BE%97%E7%A8%8E" TargetMode="External"/><Relationship Id="rId228" Type="http://schemas.openxmlformats.org/officeDocument/2006/relationships/image" Target="media/image5.jpg"/><Relationship Id="rId249" Type="http://schemas.openxmlformats.org/officeDocument/2006/relationships/hyperlink" Target="http://wiki.mbalib.com/wiki/%E8%9E%8D%E9%80%9A%E8%B5%84%E9%87%91" TargetMode="External"/><Relationship Id="rId13" Type="http://schemas.openxmlformats.org/officeDocument/2006/relationships/hyperlink" Target="http://wiki.mbalib.com/wiki/%E8%82%A1%E7%A5%A8" TargetMode="External"/><Relationship Id="rId109" Type="http://schemas.openxmlformats.org/officeDocument/2006/relationships/hyperlink" Target="http://wiki.mbalib.com/wiki/%E6%95%88%E7%8E%87" TargetMode="External"/><Relationship Id="rId260" Type="http://schemas.openxmlformats.org/officeDocument/2006/relationships/hyperlink" Target="http://wiki.mbalib.com/wiki/%E9%93%B6%E8%A1%8C%E6%89%BF%E5%85%91%E6%B1%87%E7%A5%A8" TargetMode="External"/><Relationship Id="rId281" Type="http://schemas.openxmlformats.org/officeDocument/2006/relationships/hyperlink" Target="http://wiki.mbalib.com/wiki/%E9%87%91%E8%9E%8D%E6%9C%BA%E6%9E%84" TargetMode="External"/><Relationship Id="rId34" Type="http://schemas.openxmlformats.org/officeDocument/2006/relationships/hyperlink" Target="http://baike.sogou.com/lemma/ShowInnerLink.htm?lemmaId=10800074&amp;ss_c=ssc.citiao.link" TargetMode="External"/><Relationship Id="rId55" Type="http://schemas.openxmlformats.org/officeDocument/2006/relationships/hyperlink" Target="http://baike.sogou.com/lemma/ShowInnerLink.htm?lemmaId=491182&amp;ss_c=ssc.citiao.link" TargetMode="External"/><Relationship Id="rId76" Type="http://schemas.openxmlformats.org/officeDocument/2006/relationships/hyperlink" Target="http://wiki.mbalib.com/wiki/%E6%8E%A5%E5%8F%97%E6%8D%90%E8%B5%A0%E8%B5%84%E4%BA%A7" TargetMode="External"/><Relationship Id="rId97" Type="http://schemas.openxmlformats.org/officeDocument/2006/relationships/hyperlink" Target="http://wiki.mbalib.com/wiki/%E6%94%B6%E5%85%A5" TargetMode="External"/><Relationship Id="rId120" Type="http://schemas.openxmlformats.org/officeDocument/2006/relationships/hyperlink" Target="http://wiki.mbalib.com/wiki/%E6%B3%95%E5%AE%9A%E8%B5%84%E6%9C%AC" TargetMode="External"/><Relationship Id="rId141" Type="http://schemas.openxmlformats.org/officeDocument/2006/relationships/hyperlink" Target="http://wiki.mbalib.com/wiki/%E8%B4%A2%E5%8A%A1%E6%9D%A0%E6%9D%86" TargetMode="External"/><Relationship Id="rId7" Type="http://schemas.openxmlformats.org/officeDocument/2006/relationships/endnotes" Target="endnotes.xml"/><Relationship Id="rId71" Type="http://schemas.openxmlformats.org/officeDocument/2006/relationships/hyperlink" Target="http://wiki.mbalib.com/wiki/%E7%A0%B4%E4%BA%A7%E6%B8%85%E7%AE%97" TargetMode="External"/><Relationship Id="rId92" Type="http://schemas.openxmlformats.org/officeDocument/2006/relationships/hyperlink" Target="http://wiki.mbalib.com/wiki/%E8%87%AA%E6%9C%89%E8%B5%84%E6%9C%AC" TargetMode="External"/><Relationship Id="rId162" Type="http://schemas.openxmlformats.org/officeDocument/2006/relationships/hyperlink" Target="http://wiki.mbalib.com/wiki/%E7%AE%A1%E7%90%86%E8%B4%B9%E7%94%A8" TargetMode="External"/><Relationship Id="rId183" Type="http://schemas.openxmlformats.org/officeDocument/2006/relationships/hyperlink" Target="http://wiki.mbalib.com/wiki/%E9%94%80%E5%94%AE%E6%B8%A0%E9%81%93" TargetMode="External"/><Relationship Id="rId213" Type="http://schemas.openxmlformats.org/officeDocument/2006/relationships/hyperlink" Target="http://wiki.mbalib.com/wiki/%E5%90%88%E5%B9%B6%E8%B4%A2%E5%8A%A1%E6%8A%A5%E8%A1%A8" TargetMode="External"/><Relationship Id="rId218" Type="http://schemas.openxmlformats.org/officeDocument/2006/relationships/hyperlink" Target="http://wiki.mbalib.com/wiki/%E8%B5%84%E9%87%91%E8%BF%90%E7%94%A8" TargetMode="External"/><Relationship Id="rId234" Type="http://schemas.openxmlformats.org/officeDocument/2006/relationships/hyperlink" Target="http://wiki.mbalib.com/wiki/%E5%87%80%E5%88%A9%E6%B6%A6" TargetMode="External"/><Relationship Id="rId239" Type="http://schemas.openxmlformats.org/officeDocument/2006/relationships/hyperlink" Target="http://wiki.mbalib.com/wiki/%E6%8A%95%E8%B5%84%E6%B4%BB%E5%8A%A8" TargetMode="External"/><Relationship Id="rId2" Type="http://schemas.openxmlformats.org/officeDocument/2006/relationships/numbering" Target="numbering.xml"/><Relationship Id="rId29" Type="http://schemas.openxmlformats.org/officeDocument/2006/relationships/hyperlink" Target="http://wiki.mbalib.com/wiki/%E8%82%A1%E4%BB%BD%E5%85%AC%E5%8F%B8" TargetMode="External"/><Relationship Id="rId250" Type="http://schemas.openxmlformats.org/officeDocument/2006/relationships/hyperlink" Target="http://wiki.mbalib.com/wiki/%E7%A5%A8%E6%8D%AE" TargetMode="External"/><Relationship Id="rId255" Type="http://schemas.openxmlformats.org/officeDocument/2006/relationships/hyperlink" Target="http://wiki.mbalib.com/wiki/%E9%93%B6%E8%A1%8C%E6%89%BF%E5%85%91%E6%B1%87%E7%A5%A8" TargetMode="External"/><Relationship Id="rId271" Type="http://schemas.openxmlformats.org/officeDocument/2006/relationships/hyperlink" Target="http://wiki.mbalib.com/wiki/%E8%B4%A7%E5%B8%81%E5%B8%82%E5%9C%BA%E5%9F%BA%E9%87%91" TargetMode="External"/><Relationship Id="rId276" Type="http://schemas.openxmlformats.org/officeDocument/2006/relationships/hyperlink" Target="http://wiki.mbalib.com/wiki/%E6%94%BE%E6%AC%BE" TargetMode="External"/><Relationship Id="rId292" Type="http://schemas.openxmlformats.org/officeDocument/2006/relationships/hyperlink" Target="http://wiki.mbalib.com/wiki/%E8%B5%84%E6%9C%AC%E9%87%91" TargetMode="External"/><Relationship Id="rId297" Type="http://schemas.openxmlformats.org/officeDocument/2006/relationships/theme" Target="theme/theme1.xml"/><Relationship Id="rId24" Type="http://schemas.openxmlformats.org/officeDocument/2006/relationships/hyperlink" Target="http://wiki.mbalib.com/wiki/%E5%87%80%E8%B5%84%E4%BA%A7" TargetMode="External"/><Relationship Id="rId40" Type="http://schemas.openxmlformats.org/officeDocument/2006/relationships/hyperlink" Target="http://wiki.mbalib.com/wiki/%E8%B5%84%E6%9C%AC%E8%BF%90%E4%BD%9C" TargetMode="External"/><Relationship Id="rId45" Type="http://schemas.openxmlformats.org/officeDocument/2006/relationships/hyperlink" Target="http://wiki.mbalib.com/wiki/%E6%80%BB%E8%82%A1%E6%9C%AC" TargetMode="External"/><Relationship Id="rId66" Type="http://schemas.openxmlformats.org/officeDocument/2006/relationships/hyperlink" Target="http://wiki.mbalib.com/wiki/%E7%B4%AF%E7%A7%AF%E4%BC%98%E5%85%88%E8%82%A1" TargetMode="External"/><Relationship Id="rId87" Type="http://schemas.openxmlformats.org/officeDocument/2006/relationships/hyperlink" Target="http://wiki.mbalib.com/wiki/%E8%B5%84%E4%BA%A7" TargetMode="External"/><Relationship Id="rId110" Type="http://schemas.openxmlformats.org/officeDocument/2006/relationships/hyperlink" Target="http://wiki.mbalib.com/wiki/%E7%94%9F%E4%BA%A7%E7%BB%8F%E8%90%A5" TargetMode="External"/><Relationship Id="rId115" Type="http://schemas.openxmlformats.org/officeDocument/2006/relationships/hyperlink" Target="http://wiki.mbalib.com/wiki/%E8%B5%84%E6%9C%AC%E9%87%91" TargetMode="External"/><Relationship Id="rId131" Type="http://schemas.openxmlformats.org/officeDocument/2006/relationships/hyperlink" Target="http://wiki.mbalib.com/wiki/%E8%B4%A2%E5%8A%A1%E6%8C%87%E6%A0%87" TargetMode="External"/><Relationship Id="rId136" Type="http://schemas.openxmlformats.org/officeDocument/2006/relationships/hyperlink" Target="http://wiki.mbalib.com/wiki/%E8%B5%84%E4%BA%A7%E6%80%BB%E9%A2%9D" TargetMode="External"/><Relationship Id="rId157" Type="http://schemas.openxmlformats.org/officeDocument/2006/relationships/hyperlink" Target="http://wiki.mbalib.com/wiki/%E6%8A%95%E8%B5%84%E5%87%80%E6%94%B6%E7%9B%8A" TargetMode="External"/><Relationship Id="rId178" Type="http://schemas.openxmlformats.org/officeDocument/2006/relationships/hyperlink" Target="http://wiki.mbalib.com/wiki/%E9%87%87%E8%B4%AD" TargetMode="External"/><Relationship Id="rId61" Type="http://schemas.openxmlformats.org/officeDocument/2006/relationships/hyperlink" Target="http://wiki.mbalib.com/wiki/%E5%90%88%E5%B9%B6%E8%B4%A2%E5%8A%A1%E6%8A%A5%E8%A1%A8" TargetMode="External"/><Relationship Id="rId82" Type="http://schemas.openxmlformats.org/officeDocument/2006/relationships/hyperlink" Target="http://wiki.mbalib.com/wiki/%E6%9C%AA%E5%88%86%E9%85%8D%E5%88%A9%E6%B6%A6" TargetMode="External"/><Relationship Id="rId152" Type="http://schemas.openxmlformats.org/officeDocument/2006/relationships/hyperlink" Target="http://wiki.mbalib.com/wiki/%E4%B8%BB%E8%90%A5%E4%B8%9A%E5%8A%A1%E5%88%A9%E6%B6%A6" TargetMode="External"/><Relationship Id="rId173" Type="http://schemas.openxmlformats.org/officeDocument/2006/relationships/hyperlink" Target="http://wiki.mbalib.com/wiki/%E9%BA%A6%E5%BD%93%E5%8A%B3" TargetMode="External"/><Relationship Id="rId194" Type="http://schemas.openxmlformats.org/officeDocument/2006/relationships/hyperlink" Target="http://wiki.mbalib.com/wiki/%E7%BB%8F%E8%90%A5%E6%88%90%E6%9E%9C" TargetMode="External"/><Relationship Id="rId199" Type="http://schemas.openxmlformats.org/officeDocument/2006/relationships/hyperlink" Target="http://wiki.mbalib.com/wiki/%E8%82%A1%E4%B8%9C" TargetMode="External"/><Relationship Id="rId203" Type="http://schemas.openxmlformats.org/officeDocument/2006/relationships/hyperlink" Target="http://wiki.mbalib.com/wiki/%E6%94%B6%E5%85%A5" TargetMode="External"/><Relationship Id="rId208" Type="http://schemas.openxmlformats.org/officeDocument/2006/relationships/hyperlink" Target="http://wiki.mbalib.com/wiki/%E5%AD%90%E5%85%AC%E5%8F%B8" TargetMode="External"/><Relationship Id="rId229" Type="http://schemas.openxmlformats.org/officeDocument/2006/relationships/image" Target="media/image6.jpg"/><Relationship Id="rId19" Type="http://schemas.openxmlformats.org/officeDocument/2006/relationships/hyperlink" Target="http://wiki.mbalib.com/wiki/%E8%82%A1%E4%BB%BD%E5%85%AC%E5%8F%B8" TargetMode="External"/><Relationship Id="rId224" Type="http://schemas.openxmlformats.org/officeDocument/2006/relationships/hyperlink" Target="http://wiki.mbalib.com/wiki/%E5%85%AC%E5%8F%B8%E5%80%BA" TargetMode="External"/><Relationship Id="rId240" Type="http://schemas.openxmlformats.org/officeDocument/2006/relationships/hyperlink" Target="http://wiki.mbalib.com/wiki/%E4%BC%9A%E8%AE%A1%E6%8A%A5%E8%A1%A8" TargetMode="External"/><Relationship Id="rId245" Type="http://schemas.openxmlformats.org/officeDocument/2006/relationships/hyperlink" Target="http://wiki.mbalib.com/wiki/%E5%BA%94%E6%94%B6%E7%A5%A8%E6%8D%AE%E8%B4%B4%E7%8E%B0" TargetMode="External"/><Relationship Id="rId261" Type="http://schemas.openxmlformats.org/officeDocument/2006/relationships/hyperlink" Target="http://wiki.mbalib.com/wiki/%E9%93%B6%E8%A1%8C%E8%B4%B7%E6%AC%BE" TargetMode="External"/><Relationship Id="rId266" Type="http://schemas.openxmlformats.org/officeDocument/2006/relationships/hyperlink" Target="http://wiki.mbalib.com/wiki/%E5%BD%B1%E5%AD%90%E9%93%B6%E8%A1%8C" TargetMode="External"/><Relationship Id="rId287" Type="http://schemas.openxmlformats.org/officeDocument/2006/relationships/hyperlink" Target="http://wiki.mbalib.com/wiki/%E4%BA%A7%E5%93%81%E7%BB%93%E6%9E%84%E8%AE%BE%E8%AE%A1" TargetMode="External"/><Relationship Id="rId14" Type="http://schemas.openxmlformats.org/officeDocument/2006/relationships/hyperlink" Target="http://wiki.mbalib.com/wiki/%E5%A4%84%E7%90%86%E5%93%81" TargetMode="External"/><Relationship Id="rId30" Type="http://schemas.openxmlformats.org/officeDocument/2006/relationships/hyperlink" Target="http://wiki.mbalib.com/wiki/%E8%82%A1%E7%A5%A8%E6%8A%95%E8%B5%84%E8%80%85" TargetMode="External"/><Relationship Id="rId35" Type="http://schemas.openxmlformats.org/officeDocument/2006/relationships/hyperlink" Target="http://baike.sogou.com/lemma/ShowInnerLink.htm?lemmaId=742128&amp;ss_c=ssc.citiao.link" TargetMode="External"/><Relationship Id="rId56" Type="http://schemas.openxmlformats.org/officeDocument/2006/relationships/hyperlink" Target="http://baike.sogou.com/lemma/ShowInnerLink.htm?lemmaId=154126&amp;ss_c=ssc.citiao.link" TargetMode="External"/><Relationship Id="rId77" Type="http://schemas.openxmlformats.org/officeDocument/2006/relationships/hyperlink" Target="http://wiki.mbalib.com/wiki/%E7%9B%88%E4%BD%99%E5%85%AC%E7%A7%AF" TargetMode="External"/><Relationship Id="rId100" Type="http://schemas.openxmlformats.org/officeDocument/2006/relationships/hyperlink" Target="http://wiki.mbalib.com/wiki/%E8%B5%84%E9%87%91%E5%91%A8%E8%BD%AC" TargetMode="External"/><Relationship Id="rId105" Type="http://schemas.openxmlformats.org/officeDocument/2006/relationships/hyperlink" Target="http://wiki.mbalib.com/wiki/%E8%B4%A2%E5%8A%A1%E6%9D%A0%E6%9D%86" TargetMode="External"/><Relationship Id="rId126" Type="http://schemas.openxmlformats.org/officeDocument/2006/relationships/hyperlink" Target="http://wiki.mbalib.com/wiki/%E5%85%AC%E7%A7%AF%E9%87%91" TargetMode="External"/><Relationship Id="rId147" Type="http://schemas.openxmlformats.org/officeDocument/2006/relationships/hyperlink" Target="http://wiki.mbalib.com/wiki/%E6%8A%95%E8%B5%84%E8%80%85" TargetMode="External"/><Relationship Id="rId168" Type="http://schemas.openxmlformats.org/officeDocument/2006/relationships/hyperlink" Target="http://wiki.mbalib.com/wiki/%E4%BA%A7%E5%93%81%E9%94%80%E5%94%AE" TargetMode="External"/><Relationship Id="rId282" Type="http://schemas.openxmlformats.org/officeDocument/2006/relationships/hyperlink" Target="http://wiki.mbalib.com/wiki/%E9%87%91%E8%9E%8D%E5%B8%82%E5%9C%BA" TargetMode="External"/><Relationship Id="rId8" Type="http://schemas.openxmlformats.org/officeDocument/2006/relationships/hyperlink" Target="http://wiki.mbalib.com/wiki/%E6%AF%8F%E8%82%A1%E5%87%80%E8%B5%84%E4%BA%A7" TargetMode="External"/><Relationship Id="rId51" Type="http://schemas.openxmlformats.org/officeDocument/2006/relationships/hyperlink" Target="http://baike.sogou.com/lemma/ShowInnerLink.htm?lemmaId=5172048&amp;ss_c=ssc.citiao.link" TargetMode="External"/><Relationship Id="rId72" Type="http://schemas.openxmlformats.org/officeDocument/2006/relationships/hyperlink" Target="http://wiki.mbalib.com/wiki/%E8%82%A1%E6%9C%AC%E9%87%91" TargetMode="External"/><Relationship Id="rId93" Type="http://schemas.openxmlformats.org/officeDocument/2006/relationships/hyperlink" Target="http://wiki.mbalib.com/wiki/%E8%82%A1%E5%88%A9" TargetMode="External"/><Relationship Id="rId98" Type="http://schemas.openxmlformats.org/officeDocument/2006/relationships/hyperlink" Target="http://wiki.mbalib.com/wiki/%E8%B5%84%E9%87%91" TargetMode="External"/><Relationship Id="rId121" Type="http://schemas.openxmlformats.org/officeDocument/2006/relationships/hyperlink" Target="http://wiki.mbalib.com/wiki/%E4%BC%81%E4%B8%9A%E7%BB%A9%E6%95%88" TargetMode="External"/><Relationship Id="rId142" Type="http://schemas.openxmlformats.org/officeDocument/2006/relationships/hyperlink" Target="http://wiki.mbalib.com/wiki/%E5%88%A9%E6%81%AF%E7%A8%8E" TargetMode="External"/><Relationship Id="rId163" Type="http://schemas.openxmlformats.org/officeDocument/2006/relationships/hyperlink" Target="http://wiki.mbalib.com/wiki/%E8%B4%A2%E5%8A%A1%E8%B4%B9%E7%94%A8" TargetMode="External"/><Relationship Id="rId184" Type="http://schemas.openxmlformats.org/officeDocument/2006/relationships/hyperlink" Target="http://wiki.mbalib.com/wiki/%E5%B8%82%E5%9C%BA%E5%8D%A0%E6%9C%89%E7%8E%87" TargetMode="External"/><Relationship Id="rId189" Type="http://schemas.openxmlformats.org/officeDocument/2006/relationships/hyperlink" Target="http://wiki.mbalib.com/wiki/%E6%9B%B4%E6%96%B0%E5%8C%85%E8%A3%85" TargetMode="External"/><Relationship Id="rId219" Type="http://schemas.openxmlformats.org/officeDocument/2006/relationships/hyperlink" Target="http://wiki.mbalib.com/wiki/%E7%8E%B0%E9%87%91%E6%B5%81%E9%87%8F" TargetMode="External"/><Relationship Id="rId3" Type="http://schemas.openxmlformats.org/officeDocument/2006/relationships/styles" Target="styles.xml"/><Relationship Id="rId214" Type="http://schemas.openxmlformats.org/officeDocument/2006/relationships/hyperlink" Target="http://wiki.mbalib.com/wiki/%E5%8C%85%E8%A3%85" TargetMode="External"/><Relationship Id="rId230" Type="http://schemas.openxmlformats.org/officeDocument/2006/relationships/hyperlink" Target="http://wiki.mbalib.com/wiki/%E4%BC%81%E4%B8%9A%E6%8A%95%E8%B5%84" TargetMode="External"/><Relationship Id="rId235" Type="http://schemas.openxmlformats.org/officeDocument/2006/relationships/hyperlink" Target="http://wiki.mbalib.com/wiki/%E7%BB%8F%E8%90%A5" TargetMode="External"/><Relationship Id="rId251" Type="http://schemas.openxmlformats.org/officeDocument/2006/relationships/hyperlink" Target="http://wiki.mbalib.com/wiki/%E8%B4%B4%E7%8E%B0%E5%88%A9%E6%81%AF" TargetMode="External"/><Relationship Id="rId256" Type="http://schemas.openxmlformats.org/officeDocument/2006/relationships/hyperlink" Target="http://wiki.mbalib.com/wiki/%E8%B4%A8%E6%8A%BC" TargetMode="External"/><Relationship Id="rId277" Type="http://schemas.openxmlformats.org/officeDocument/2006/relationships/hyperlink" Target="http://wiki.mbalib.com/wiki/%E6%8A%B5%E6%8A%BC" TargetMode="External"/><Relationship Id="rId25" Type="http://schemas.openxmlformats.org/officeDocument/2006/relationships/hyperlink" Target="http://wiki.mbalib.com/wiki/%E4%BA%8C%E7%BA%A7%E5%B8%82%E5%9C%BA" TargetMode="External"/><Relationship Id="rId46" Type="http://schemas.openxmlformats.org/officeDocument/2006/relationships/image" Target="media/image2.jpeg"/><Relationship Id="rId67" Type="http://schemas.openxmlformats.org/officeDocument/2006/relationships/hyperlink" Target="http://wiki.mbalib.com/wiki/%E8%B5%84%E4%BA%A7%E6%94%B6%E7%9B%8A%E7%8E%87" TargetMode="External"/><Relationship Id="rId116" Type="http://schemas.openxmlformats.org/officeDocument/2006/relationships/hyperlink" Target="http://wiki.mbalib.com/wiki/%E8%B5%84%E6%9C%AC%E5%85%AC%E7%A7%AF" TargetMode="External"/><Relationship Id="rId137" Type="http://schemas.openxmlformats.org/officeDocument/2006/relationships/hyperlink" Target="http://wiki.mbalib.com/wiki/%E4%BC%81%E4%B8%9A%E8%B4%9F%E5%80%BA" TargetMode="External"/><Relationship Id="rId158" Type="http://schemas.openxmlformats.org/officeDocument/2006/relationships/hyperlink" Target="http://wiki.mbalib.com/wiki/%E8%90%A5%E4%B8%9A%E6%94%B6%E5%85%A5" TargetMode="External"/><Relationship Id="rId272" Type="http://schemas.openxmlformats.org/officeDocument/2006/relationships/hyperlink" Target="http://wiki.mbalib.com/wiki/%E5%80%BA%E5%88%B8%E4%BF%9D%E9%99%A9%E5%85%AC%E5%8F%B8" TargetMode="External"/><Relationship Id="rId293" Type="http://schemas.openxmlformats.org/officeDocument/2006/relationships/hyperlink" Target="http://wiki.mbalib.com/wiki/%E8%B4%A2%E5%8A%A1%E6%9D%A0%E6%9D%86" TargetMode="External"/><Relationship Id="rId20" Type="http://schemas.openxmlformats.org/officeDocument/2006/relationships/hyperlink" Target="http://wiki.mbalib.com/wiki/%E8%82%A1%E7%A5%A8%E5%87%80%E5%80%BC" TargetMode="External"/><Relationship Id="rId41" Type="http://schemas.openxmlformats.org/officeDocument/2006/relationships/hyperlink" Target="http://wiki.mbalib.com/wiki/%E8%B5%84%E6%9C%AC" TargetMode="External"/><Relationship Id="rId62" Type="http://schemas.openxmlformats.org/officeDocument/2006/relationships/hyperlink" Target="http://wiki.mbalib.com/wiki/%E5%90%88%E5%90%8C" TargetMode="External"/><Relationship Id="rId83" Type="http://schemas.openxmlformats.org/officeDocument/2006/relationships/hyperlink" Target="http://wiki.mbalib.com/wiki/%E8%82%A1%E4%B8%9C%E6%9D%83%E7%9B%8A%E6%AF%94%E7%8E%87" TargetMode="External"/><Relationship Id="rId88" Type="http://schemas.openxmlformats.org/officeDocument/2006/relationships/hyperlink" Target="http://wiki.mbalib.com/wiki/%E8%8E%B7%E5%88%A9%E8%83%BD%E5%8A%9B" TargetMode="External"/><Relationship Id="rId111" Type="http://schemas.openxmlformats.org/officeDocument/2006/relationships/hyperlink" Target="http://wiki.mbalib.com/wiki/%E5%95%86%E5%93%81%E7%BB%8F%E8%90%A5" TargetMode="External"/><Relationship Id="rId132" Type="http://schemas.openxmlformats.org/officeDocument/2006/relationships/hyperlink" Target="http://wiki.mbalib.com/wiki/%E8%B5%84%E4%BA%A7%E6%80%BB%E9%A2%9D" TargetMode="External"/><Relationship Id="rId153" Type="http://schemas.openxmlformats.org/officeDocument/2006/relationships/hyperlink" Target="http://wiki.mbalib.com/wiki/%E6%9C%9F%E9%97%B4%E8%B4%B9%E7%94%A8" TargetMode="External"/><Relationship Id="rId174" Type="http://schemas.openxmlformats.org/officeDocument/2006/relationships/hyperlink" Target="http://wiki.mbalib.com/wiki/%E8%82%AF%E5%BE%B7%E5%9F%BA" TargetMode="External"/><Relationship Id="rId179" Type="http://schemas.openxmlformats.org/officeDocument/2006/relationships/hyperlink" Target="http://wiki.mbalib.com/wiki/%E9%87%87%E8%B4%AD%E6%88%90%E6%9C%AC" TargetMode="External"/><Relationship Id="rId195" Type="http://schemas.openxmlformats.org/officeDocument/2006/relationships/hyperlink" Target="http://wiki.mbalib.com/wiki/%E4%BC%9A%E8%AE%A1%E6%8A%A5%E8%A1%A8" TargetMode="External"/><Relationship Id="rId209" Type="http://schemas.openxmlformats.org/officeDocument/2006/relationships/hyperlink" Target="http://wiki.mbalib.com/wiki/%E7%BB%8F%E8%90%A5%E6%83%85%E5%86%B5" TargetMode="External"/><Relationship Id="rId190" Type="http://schemas.openxmlformats.org/officeDocument/2006/relationships/hyperlink" Target="http://wiki.mbalib.com/wiki/%E4%BA%A7%E5%93%81%E5%AE%9A%E4%BD%8D" TargetMode="External"/><Relationship Id="rId204" Type="http://schemas.openxmlformats.org/officeDocument/2006/relationships/hyperlink" Target="http://wiki.mbalib.com/wiki/%E8%B4%B9%E7%94%A8" TargetMode="External"/><Relationship Id="rId220" Type="http://schemas.openxmlformats.org/officeDocument/2006/relationships/hyperlink" Target="http://wiki.mbalib.com/wiki/%E7%89%B9%E6%AE%8A%E7%9B%AE%E7%9A%84%E5%85%AC%E5%8F%B8" TargetMode="External"/><Relationship Id="rId225" Type="http://schemas.openxmlformats.org/officeDocument/2006/relationships/hyperlink" Target="http://wiki.mbalib.com/wiki/%E5%9B%BD%E5%AE%B6%E5%80%BA%E5%88%B8" TargetMode="External"/><Relationship Id="rId241" Type="http://schemas.openxmlformats.org/officeDocument/2006/relationships/hyperlink" Target="http://wiki.mbalib.com/wiki/%E7%BB%8F%E8%90%A5%E7%8E%B0%E9%87%91%E5%87%80%E6%B5%81%E9%87%8F" TargetMode="External"/><Relationship Id="rId246" Type="http://schemas.openxmlformats.org/officeDocument/2006/relationships/hyperlink" Target="http://wiki.mbalib.com/wiki/%E8%8E%B7%E5%88%A9%E8%83%BD%E5%8A%9B" TargetMode="External"/><Relationship Id="rId267" Type="http://schemas.openxmlformats.org/officeDocument/2006/relationships/hyperlink" Target="http://wiki.mbalib.com/wiki/%E7%BE%8E%E5%9B%BD%E5%A4%AA%E5%B9%B3%E6%B4%8B%E6%8A%95%E8%B5%84%E7%AE%A1%E7%90%86%E5%85%AC%E5%8F%B8" TargetMode="External"/><Relationship Id="rId288" Type="http://schemas.openxmlformats.org/officeDocument/2006/relationships/hyperlink" Target="http://wiki.mbalib.com/wiki/%E9%87%91%E8%9E%8D%E8%A1%8D%E7%94%9F%E5%93%81%E4%BA%A4%E6%98%93" TargetMode="External"/><Relationship Id="rId15" Type="http://schemas.openxmlformats.org/officeDocument/2006/relationships/hyperlink" Target="http://wiki.mbalib.com/wiki/%E8%8E%B7%E5%88%A9%E8%83%BD%E5%8A%9B" TargetMode="External"/><Relationship Id="rId36" Type="http://schemas.openxmlformats.org/officeDocument/2006/relationships/hyperlink" Target="http://baike.sogou.com/lemma/ShowInnerLink.htm?lemmaId=53281&amp;ss_c=ssc.citiao.link" TargetMode="External"/><Relationship Id="rId57" Type="http://schemas.openxmlformats.org/officeDocument/2006/relationships/hyperlink" Target="http://wiki.mbalib.com/wiki/%E4%BC%81%E4%B8%9A" TargetMode="External"/><Relationship Id="rId106" Type="http://schemas.openxmlformats.org/officeDocument/2006/relationships/hyperlink" Target="http://wiki.mbalib.com/wiki/%E8%B4%9F%E5%80%BA%E7%BB%8F%E8%90%A5" TargetMode="External"/><Relationship Id="rId127" Type="http://schemas.openxmlformats.org/officeDocument/2006/relationships/hyperlink" Target="http://wiki.mbalib.com/wiki/%E7%95%99%E5%AD%98%E6%94%B6%E7%9B%8A" TargetMode="External"/><Relationship Id="rId262" Type="http://schemas.openxmlformats.org/officeDocument/2006/relationships/hyperlink" Target="http://wiki.mbalib.com/wiki/%E6%9C%89%E4%BB%B7%E8%AF%81%E5%88%B8" TargetMode="External"/><Relationship Id="rId283" Type="http://schemas.openxmlformats.org/officeDocument/2006/relationships/hyperlink" Target="http://wiki.mbalib.com/wiki/%E7%B9%81%E8%8D%A3" TargetMode="External"/><Relationship Id="rId10" Type="http://schemas.openxmlformats.org/officeDocument/2006/relationships/hyperlink" Target="http://wiki.mbalib.com/wiki/%E8%AF%81%E5%88%B8%E5%B8%82%E5%9C%BA" TargetMode="External"/><Relationship Id="rId31" Type="http://schemas.openxmlformats.org/officeDocument/2006/relationships/hyperlink" Target="http://wiki.mbalib.com/wiki/%E4%B8%8A%E5%B8%82%E5%85%AC%E5%8F%B8" TargetMode="External"/><Relationship Id="rId52" Type="http://schemas.openxmlformats.org/officeDocument/2006/relationships/hyperlink" Target="http://baike.sogou.com/lemma/ShowInnerLink.htm?lemmaId=459379&amp;ss_c=ssc.citiao.link" TargetMode="External"/><Relationship Id="rId73" Type="http://schemas.openxmlformats.org/officeDocument/2006/relationships/hyperlink" Target="http://wiki.mbalib.com/wiki/%E8%B5%84%E6%9C%AC%E5%85%AC%E7%A7%AF" TargetMode="External"/><Relationship Id="rId78" Type="http://schemas.openxmlformats.org/officeDocument/2006/relationships/hyperlink" Target="http://wiki.mbalib.com/wiki/%E6%B3%95%E5%AE%9A%E7%9B%88%E4%BD%99%E5%85%AC%E7%A7%AF" TargetMode="External"/><Relationship Id="rId94" Type="http://schemas.openxmlformats.org/officeDocument/2006/relationships/hyperlink" Target="http://wiki.mbalib.com/wiki/%E5%80%9F%E5%85%A5%E8%B5%84%E6%9C%AC" TargetMode="External"/><Relationship Id="rId99" Type="http://schemas.openxmlformats.org/officeDocument/2006/relationships/hyperlink" Target="http://wiki.mbalib.com/wiki/%E9%94%80%E5%94%AE%E5%88%A9%E6%B6%A6%E7%8E%87" TargetMode="External"/><Relationship Id="rId101" Type="http://schemas.openxmlformats.org/officeDocument/2006/relationships/hyperlink" Target="http://wiki.mbalib.com/wiki/%E7%BB%8F%E8%90%A5%E7%AE%A1%E7%90%86" TargetMode="External"/><Relationship Id="rId122" Type="http://schemas.openxmlformats.org/officeDocument/2006/relationships/hyperlink" Target="http://wiki.mbalib.com/wiki/%E8%B5%84%E4%BA%A7" TargetMode="External"/><Relationship Id="rId143" Type="http://schemas.openxmlformats.org/officeDocument/2006/relationships/hyperlink" Target="http://wiki.mbalib.com/wiki/%E8%B5%84%E6%9C%AC" TargetMode="External"/><Relationship Id="rId148" Type="http://schemas.openxmlformats.org/officeDocument/2006/relationships/hyperlink" Target="http://wiki.mbalib.com/wiki/%E8%90%A5%E4%B8%9A%E6%94%B6%E5%85%A5" TargetMode="External"/><Relationship Id="rId164" Type="http://schemas.openxmlformats.org/officeDocument/2006/relationships/hyperlink" Target="http://wiki.mbalib.com/wiki/%E8%B5%84%E4%BA%A7%E5%87%8F%E5%80%BC%E6%8D%9F%E5%A4%B1" TargetMode="External"/><Relationship Id="rId169" Type="http://schemas.openxmlformats.org/officeDocument/2006/relationships/hyperlink" Target="http://wiki.mbalib.com/wiki/%E5%8A%9E%E5%85%AC%E7%8E%AF%E5%A2%83" TargetMode="External"/><Relationship Id="rId185" Type="http://schemas.openxmlformats.org/officeDocument/2006/relationships/hyperlink" Target="http://wiki.mbalib.com/wiki/%E5%88%86%E9%94%80%E5%95%86" TargetMode="External"/><Relationship Id="rId4" Type="http://schemas.openxmlformats.org/officeDocument/2006/relationships/settings" Target="settings.xml"/><Relationship Id="rId9" Type="http://schemas.openxmlformats.org/officeDocument/2006/relationships/hyperlink" Target="http://wiki.mbalib.com/wiki/%E8%B4%A6%E9%9D%A2%E4%BB%B7%E5%80%BC" TargetMode="External"/><Relationship Id="rId180" Type="http://schemas.openxmlformats.org/officeDocument/2006/relationships/hyperlink" Target="http://wiki.mbalib.com/wiki/%E5%85%B3%E8%81%94%E4%BC%81%E4%B8%9A" TargetMode="External"/><Relationship Id="rId210" Type="http://schemas.openxmlformats.org/officeDocument/2006/relationships/hyperlink" Target="http://wiki.mbalib.com/wiki/%E5%90%88%E5%B9%B6%E8%B4%A2%E5%8A%A1%E6%8A%A5%E8%A1%A8" TargetMode="External"/><Relationship Id="rId215" Type="http://schemas.openxmlformats.org/officeDocument/2006/relationships/hyperlink" Target="http://wiki.mbalib.com/wiki/%E7%8E%B0%E9%87%91%E6%B5%81%E9%87%8F" TargetMode="External"/><Relationship Id="rId236" Type="http://schemas.openxmlformats.org/officeDocument/2006/relationships/hyperlink" Target="http://wiki.mbalib.com/wiki/%E7%8E%B0%E9%87%91%E6%B5%81%E9%87%8F%E5%88%86%E6%9E%90" TargetMode="External"/><Relationship Id="rId257" Type="http://schemas.openxmlformats.org/officeDocument/2006/relationships/hyperlink" Target="http://wiki.mbalib.com/w/index.php?title=%E8%B4%B4%E7%8E%B0%E6%97%A5&amp;action=edit" TargetMode="External"/><Relationship Id="rId278" Type="http://schemas.openxmlformats.org/officeDocument/2006/relationships/hyperlink" Target="http://wiki.mbalib.com/wiki/%E6%9D%A0%E6%9D%86%E6%93%8D%E4%BD%9C" TargetMode="External"/><Relationship Id="rId26" Type="http://schemas.openxmlformats.org/officeDocument/2006/relationships/hyperlink" Target="http://wiki.mbalib.com/wiki/%E8%82%A1%E7%A5%A8" TargetMode="External"/><Relationship Id="rId231" Type="http://schemas.openxmlformats.org/officeDocument/2006/relationships/hyperlink" Target="http://wiki.mbalib.com/wiki/%E6%B4%BB%E5%8A%A8" TargetMode="External"/><Relationship Id="rId252" Type="http://schemas.openxmlformats.org/officeDocument/2006/relationships/hyperlink" Target="http://wiki.mbalib.com/wiki/%E7%AD%B9%E8%B5%84" TargetMode="External"/><Relationship Id="rId273" Type="http://schemas.openxmlformats.org/officeDocument/2006/relationships/hyperlink" Target="http://wiki.mbalib.com/wiki/%E7%BB%93%E6%9E%84%E6%80%A7%E6%8A%95%E8%B5%84%E5%B7%A5%E5%85%B7" TargetMode="External"/><Relationship Id="rId294" Type="http://schemas.openxmlformats.org/officeDocument/2006/relationships/hyperlink" Target="http://wiki.mbalib.com/wiki/%E4%B8%BE%E5%80%BA%E7%BB%8F%E8%90%A5" TargetMode="External"/><Relationship Id="rId47" Type="http://schemas.openxmlformats.org/officeDocument/2006/relationships/image" Target="media/image3.jpeg"/><Relationship Id="rId68" Type="http://schemas.openxmlformats.org/officeDocument/2006/relationships/hyperlink" Target="http://wiki.mbalib.com/wiki/%E8%B4%9F%E5%80%BA%E7%BB%8F%E8%90%A5" TargetMode="External"/><Relationship Id="rId89" Type="http://schemas.openxmlformats.org/officeDocument/2006/relationships/hyperlink" Target="http://wiki.mbalib.com/wiki/%E6%8C%87%E6%A0%87" TargetMode="External"/><Relationship Id="rId112" Type="http://schemas.openxmlformats.org/officeDocument/2006/relationships/hyperlink" Target="http://wiki.mbalib.com/wiki/%E4%BB%B7%E5%80%BC%E5%88%9B%E9%80%A0%E8%83%BD%E5%8A%9B" TargetMode="External"/><Relationship Id="rId133" Type="http://schemas.openxmlformats.org/officeDocument/2006/relationships/hyperlink" Target="http://wiki.mbalib.com/wiki/%E5%80%BA%E6%9D%83%E4%BA%BA" TargetMode="External"/><Relationship Id="rId154" Type="http://schemas.openxmlformats.org/officeDocument/2006/relationships/hyperlink" Target="http://wiki.mbalib.com/wiki/%E8%B5%84%E4%BA%A7%E5%87%8F%E5%80%BC%E6%8D%9F%E5%A4%B1" TargetMode="External"/><Relationship Id="rId175" Type="http://schemas.openxmlformats.org/officeDocument/2006/relationships/hyperlink" Target="http://wiki.mbalib.com/wiki/%E6%96%B0%E4%BA%A7%E5%93%81" TargetMode="External"/><Relationship Id="rId196" Type="http://schemas.openxmlformats.org/officeDocument/2006/relationships/hyperlink" Target="http://wiki.mbalib.com/wiki/%E5%90%88%E5%B9%B6%E8%B5%84%E4%BA%A7%E8%B4%9F%E5%80%BA%E8%A1%A8" TargetMode="External"/><Relationship Id="rId200" Type="http://schemas.openxmlformats.org/officeDocument/2006/relationships/hyperlink" Target="http://wiki.mbalib.com/wiki/%E5%80%BA%E6%9D%83%E4%BA%BA" TargetMode="External"/><Relationship Id="rId16" Type="http://schemas.openxmlformats.org/officeDocument/2006/relationships/hyperlink" Target="http://wiki.mbalib.com/wiki/%E5%87%80%E8%B5%84%E4%BA%A7" TargetMode="External"/><Relationship Id="rId221" Type="http://schemas.openxmlformats.org/officeDocument/2006/relationships/hyperlink" Target="http://wiki.mbalib.com/wiki/SPV" TargetMode="External"/><Relationship Id="rId242" Type="http://schemas.openxmlformats.org/officeDocument/2006/relationships/hyperlink" Target="http://wiki.mbalib.com/wiki/%E6%AF%8D%E5%85%AC%E5%8F%B8" TargetMode="External"/><Relationship Id="rId263" Type="http://schemas.openxmlformats.org/officeDocument/2006/relationships/hyperlink" Target="http://wiki.mbalib.com/wiki/%E8%B5%84%E6%9C%AC%E5%B8%82%E5%9C%BA" TargetMode="External"/><Relationship Id="rId284" Type="http://schemas.openxmlformats.org/officeDocument/2006/relationships/hyperlink" Target="http://wiki.mbalib.com/wiki/%E9%87%91%E8%9E%8D%E4%BD%93%E7%B3%BB" TargetMode="External"/><Relationship Id="rId37" Type="http://schemas.openxmlformats.org/officeDocument/2006/relationships/hyperlink" Target="http://baike.sogou.com/lemma/ShowInnerLink.htm?lemmaId=242949&amp;ss_c=ssc.citiao.link" TargetMode="External"/><Relationship Id="rId58" Type="http://schemas.openxmlformats.org/officeDocument/2006/relationships/hyperlink" Target="http://wiki.mbalib.com/wiki/%E6%99%AE%E9%80%9A%E8%82%A1" TargetMode="External"/><Relationship Id="rId79" Type="http://schemas.openxmlformats.org/officeDocument/2006/relationships/hyperlink" Target="http://wiki.mbalib.com/wiki/%E4%BB%BB%E6%84%8F%E7%9B%88%E4%BD%99%E5%85%AC%E7%A7%AF" TargetMode="External"/><Relationship Id="rId102" Type="http://schemas.openxmlformats.org/officeDocument/2006/relationships/hyperlink" Target="http://wiki.mbalib.com/wiki/%E8%B5%84%E4%BA%A7%E7%BB%8F%E8%90%A5" TargetMode="External"/><Relationship Id="rId123" Type="http://schemas.openxmlformats.org/officeDocument/2006/relationships/hyperlink" Target="http://wiki.mbalib.com/wiki/%E8%82%A1%E4%B8%9C" TargetMode="External"/><Relationship Id="rId144" Type="http://schemas.openxmlformats.org/officeDocument/2006/relationships/hyperlink" Target="http://wiki.mbalib.com/wiki/%E5%80%9F%E5%85%A5%E8%B5%84%E9%87%91" TargetMode="External"/><Relationship Id="rId90" Type="http://schemas.openxmlformats.org/officeDocument/2006/relationships/hyperlink" Target="http://wiki.mbalib.com/wiki/%E5%88%A9%E6%B6%A6%E6%80%BB%E9%A2%9D" TargetMode="External"/><Relationship Id="rId165" Type="http://schemas.openxmlformats.org/officeDocument/2006/relationships/hyperlink" Target="http://wiki.mbalib.com/wiki/%E5%85%AC%E5%85%81%E4%BB%B7%E5%80%BC%E5%8F%98%E5%8A%A8%E6%94%B6%E7%9B%8A" TargetMode="External"/><Relationship Id="rId186" Type="http://schemas.openxmlformats.org/officeDocument/2006/relationships/hyperlink" Target="http://wiki.mbalib.com/wiki/%E4%BA%A7%E5%93%81%E9%94%80%E5%94%AE%E5%88%A9%E6%B6%A6" TargetMode="External"/><Relationship Id="rId211" Type="http://schemas.openxmlformats.org/officeDocument/2006/relationships/hyperlink" Target="http://wiki.mbalib.com/wiki/%E5%AD%90%E5%85%AC%E5%8F%B8" TargetMode="External"/><Relationship Id="rId232" Type="http://schemas.openxmlformats.org/officeDocument/2006/relationships/hyperlink" Target="http://wiki.mbalib.com/wiki/%E7%AD%B9%E8%B5%84" TargetMode="External"/><Relationship Id="rId253" Type="http://schemas.openxmlformats.org/officeDocument/2006/relationships/hyperlink" Target="http://wiki.mbalib.com/wiki/%E5%BA%94%E6%94%B6%E7%A5%A8%E6%8D%AE" TargetMode="External"/><Relationship Id="rId274" Type="http://schemas.openxmlformats.org/officeDocument/2006/relationships/hyperlink" Target="http://wiki.mbalib.com/wiki/SIVs" TargetMode="External"/><Relationship Id="rId295" Type="http://schemas.openxmlformats.org/officeDocument/2006/relationships/image" Target="media/image7.jpeg"/><Relationship Id="rId27" Type="http://schemas.openxmlformats.org/officeDocument/2006/relationships/hyperlink" Target="http://wiki.mbalib.com/wiki/%E8%B5%84%E4%BA%A7%E5%87%80%E5%80%BC" TargetMode="External"/><Relationship Id="rId48" Type="http://schemas.openxmlformats.org/officeDocument/2006/relationships/hyperlink" Target="http://baike.sogou.com/PicBooklet.v?relateImageGroupIds=&amp;lemmaId=154482&amp;now=http://pic.baike.soso.com/ugc/baikepic2/1641/20141223170853-1074229574.jpg/0&amp;type=1" TargetMode="External"/><Relationship Id="rId69" Type="http://schemas.openxmlformats.org/officeDocument/2006/relationships/hyperlink" Target="http://wiki.mbalib.com/wiki/%E8%B4%A2%E5%8A%A1%E7%BB%93%E6%9E%84" TargetMode="External"/><Relationship Id="rId113" Type="http://schemas.openxmlformats.org/officeDocument/2006/relationships/hyperlink" Target="http://wiki.mbalib.com/wiki/%E6%B3%A8%E5%86%8C%E8%B5%84%E6%9C%AC" TargetMode="External"/><Relationship Id="rId134" Type="http://schemas.openxmlformats.org/officeDocument/2006/relationships/hyperlink" Target="http://wiki.mbalib.com/wiki/%E4%BF%A1%E8%B4%B7%E8%B5%84%E9%87%91" TargetMode="External"/><Relationship Id="rId80" Type="http://schemas.openxmlformats.org/officeDocument/2006/relationships/hyperlink" Target="http://wiki.mbalib.com/wiki/%E6%B3%A8%E5%86%8C%E8%B5%84%E6%9C%AC" TargetMode="External"/><Relationship Id="rId155" Type="http://schemas.openxmlformats.org/officeDocument/2006/relationships/hyperlink" Target="http://wiki.mbalib.com/wiki/%E5%85%AC%E5%85%81%E4%BB%B7%E5%80%BC" TargetMode="External"/><Relationship Id="rId176" Type="http://schemas.openxmlformats.org/officeDocument/2006/relationships/hyperlink" Target="http://wiki.mbalib.com/wiki/%E4%BB%A3%E7%90%86%E5%95%86" TargetMode="External"/><Relationship Id="rId197" Type="http://schemas.openxmlformats.org/officeDocument/2006/relationships/hyperlink" Target="http://wiki.mbalib.com/wiki/%E5%90%88%E5%B9%B6%E6%8D%9F%E7%9B%8A%E8%A1%A8" TargetMode="External"/><Relationship Id="rId201" Type="http://schemas.openxmlformats.org/officeDocument/2006/relationships/hyperlink" Target="http://wiki.mbalib.com/wiki/%E8%B5%84%E4%BA%A7" TargetMode="External"/><Relationship Id="rId222" Type="http://schemas.openxmlformats.org/officeDocument/2006/relationships/hyperlink" Target="http://wiki.mbalib.com/wiki/%E5%9B%BA%E5%AE%9A%E6%94%B6%E7%9B%8A%E8%AF%81%E5%88%B8" TargetMode="External"/><Relationship Id="rId243" Type="http://schemas.openxmlformats.org/officeDocument/2006/relationships/hyperlink" Target="http://wiki.mbalib.com/wiki/%E5%BA%94%E6%94%B6%E8%B4%A6%E6%AC%BE" TargetMode="External"/><Relationship Id="rId264" Type="http://schemas.openxmlformats.org/officeDocument/2006/relationships/hyperlink" Target="http://wiki.mbalib.com/wiki/%E6%88%BF%E5%9C%B0%E4%BA%A7%E4%B8%9A" TargetMode="External"/><Relationship Id="rId285" Type="http://schemas.openxmlformats.org/officeDocument/2006/relationships/hyperlink" Target="http://wiki.mbalib.com/wiki/%E5%95%86%E4%B8%9A%E9%93%B6%E8%A1%8C" TargetMode="External"/><Relationship Id="rId17" Type="http://schemas.openxmlformats.org/officeDocument/2006/relationships/hyperlink" Target="http://wiki.mbalib.com/wiki/%E8%82%A1%E4%BB%BD%E5%85%AC%E5%8F%B8" TargetMode="External"/><Relationship Id="rId38" Type="http://schemas.openxmlformats.org/officeDocument/2006/relationships/hyperlink" Target="http://wiki.mbalib.com/wiki/%E4%BB%B7%E6%A0%BC%E6%B0%B4%E5%B9%B3" TargetMode="External"/><Relationship Id="rId59" Type="http://schemas.openxmlformats.org/officeDocument/2006/relationships/hyperlink" Target="http://wiki.mbalib.com/wiki/%E5%87%80%E5%88%A9%E6%B6%A6" TargetMode="External"/><Relationship Id="rId103" Type="http://schemas.openxmlformats.org/officeDocument/2006/relationships/hyperlink" Target="http://wiki.mbalib.com/wiki/%E5%88%A9%E7%8E%87" TargetMode="External"/><Relationship Id="rId124" Type="http://schemas.openxmlformats.org/officeDocument/2006/relationships/hyperlink" Target="http://wiki.mbalib.com/wiki/%E6%89%80%E6%9C%89%E8%80%85%E6%9D%83%E7%9B%8A" TargetMode="External"/><Relationship Id="rId70" Type="http://schemas.openxmlformats.org/officeDocument/2006/relationships/hyperlink" Target="http://wiki.mbalib.com/wiki/%E8%B5%84%E4%B8%8D%E6%8A%B5%E5%80%BA" TargetMode="External"/><Relationship Id="rId91" Type="http://schemas.openxmlformats.org/officeDocument/2006/relationships/hyperlink" Target="http://wiki.mbalib.com/wiki/%E5%88%A9%E6%81%AF%E6%94%AF%E5%87%BA" TargetMode="External"/><Relationship Id="rId145" Type="http://schemas.openxmlformats.org/officeDocument/2006/relationships/hyperlink" Target="http://wiki.mbalib.com/wiki/%E8%B4%A2%E5%8A%A1%E9%A3%8E%E9%99%A9" TargetMode="External"/><Relationship Id="rId166" Type="http://schemas.openxmlformats.org/officeDocument/2006/relationships/hyperlink" Target="http://wiki.mbalib.com/wiki/%E6%8A%95%E8%B5%84%E6%94%B6%E7%9B%8A" TargetMode="External"/><Relationship Id="rId187" Type="http://schemas.openxmlformats.org/officeDocument/2006/relationships/hyperlink" Target="http://wiki.mbalib.com/wiki/%E6%88%BF%E5%9C%B0%E4%BA%A7%E5%95%86" TargetMode="External"/><Relationship Id="rId1" Type="http://schemas.openxmlformats.org/officeDocument/2006/relationships/customXml" Target="../customXml/item1.xml"/><Relationship Id="rId212" Type="http://schemas.openxmlformats.org/officeDocument/2006/relationships/hyperlink" Target="http://wiki.mbalib.com/wiki/%E7%BB%8F%E8%90%A5%E6%83%85%E5%86%B5" TargetMode="External"/><Relationship Id="rId233" Type="http://schemas.openxmlformats.org/officeDocument/2006/relationships/hyperlink" Target="http://wiki.mbalib.com/wiki/%E7%8E%B0%E9%87%91%E6%B5%81%E9%87%8F" TargetMode="External"/><Relationship Id="rId254" Type="http://schemas.openxmlformats.org/officeDocument/2006/relationships/hyperlink" Target="http://wiki.mbalib.com/wiki/%E5%95%86%E4%B8%9A%E6%89%BF%E5%85%91%E6%B1%87%E7%A5%A8" TargetMode="External"/><Relationship Id="rId28" Type="http://schemas.openxmlformats.org/officeDocument/2006/relationships/hyperlink" Target="http://wiki.mbalib.com/wiki/%E5%85%AC%E7%A7%AF%E9%87%91" TargetMode="External"/><Relationship Id="rId49" Type="http://schemas.openxmlformats.org/officeDocument/2006/relationships/image" Target="media/image4.jpeg"/><Relationship Id="rId114" Type="http://schemas.openxmlformats.org/officeDocument/2006/relationships/hyperlink" Target="http://wiki.mbalib.com/wiki/%E8%B5%84%E6%9C%AC" TargetMode="External"/><Relationship Id="rId275" Type="http://schemas.openxmlformats.org/officeDocument/2006/relationships/hyperlink" Target="http://wiki.mbalib.com/wiki/%E9%9D%9E%E9%93%B6%E8%A1%8C%E9%87%91%E8%9E%8D%E6%9C%BA%E6%9E%84" TargetMode="External"/><Relationship Id="rId296" Type="http://schemas.openxmlformats.org/officeDocument/2006/relationships/fontTable" Target="fontTable.xml"/><Relationship Id="rId60" Type="http://schemas.openxmlformats.org/officeDocument/2006/relationships/hyperlink" Target="http://wiki.mbalib.com/wiki/%E6%AF%8F%E8%82%A1%E6%94%B6%E7%9B%8A" TargetMode="External"/><Relationship Id="rId81" Type="http://schemas.openxmlformats.org/officeDocument/2006/relationships/hyperlink" Target="http://wiki.mbalib.com/wiki/%E6%B3%95%E5%AE%9A%E5%85%AC%E7%9B%8A%E9%87%91" TargetMode="External"/><Relationship Id="rId135" Type="http://schemas.openxmlformats.org/officeDocument/2006/relationships/hyperlink" Target="http://wiki.mbalib.com/wiki/%E8%B4%9F%E5%80%BA%E6%80%BB%E9%A2%9D" TargetMode="External"/><Relationship Id="rId156" Type="http://schemas.openxmlformats.org/officeDocument/2006/relationships/hyperlink" Target="http://wiki.mbalib.com/wiki/%E5%87%80%E6%94%B6%E7%9B%8A" TargetMode="External"/><Relationship Id="rId177" Type="http://schemas.openxmlformats.org/officeDocument/2006/relationships/hyperlink" Target="http://wiki.mbalib.com/wiki/%E9%9B%B6%E5%94%AE%E5%95%86" TargetMode="External"/><Relationship Id="rId198" Type="http://schemas.openxmlformats.org/officeDocument/2006/relationships/hyperlink" Target="http://wiki.mbalib.com/wiki/%E5%90%88%E5%B9%B6%E7%8E%B0%E9%87%91%E6%B5%81%E9%87%8F%E8%A1%A8" TargetMode="External"/><Relationship Id="rId202" Type="http://schemas.openxmlformats.org/officeDocument/2006/relationships/hyperlink" Target="http://wiki.mbalib.com/wiki/%E8%B4%9F%E5%80%BA" TargetMode="External"/><Relationship Id="rId223" Type="http://schemas.openxmlformats.org/officeDocument/2006/relationships/hyperlink" Target="http://wiki.mbalib.com/wiki/%E5%8F%97%E7%9B%8A%E5%87%AD%E8%AF%81" TargetMode="External"/><Relationship Id="rId244" Type="http://schemas.openxmlformats.org/officeDocument/2006/relationships/hyperlink" Target="http://wiki.mbalib.com/wiki/%E9%A2%84%E4%BB%98%E8%B4%A6%E6%AC%BE" TargetMode="External"/><Relationship Id="rId18" Type="http://schemas.openxmlformats.org/officeDocument/2006/relationships/hyperlink" Target="http://wiki.mbalib.com/wiki/%E7%BB%8F%E8%90%A5%E7%8A%B6%E5%86%B5" TargetMode="External"/><Relationship Id="rId39" Type="http://schemas.openxmlformats.org/officeDocument/2006/relationships/hyperlink" Target="http://wiki.mbalib.com/wiki/%E4%B8%8A%E5%B8%82%E5%85%AC%E5%8F%B8" TargetMode="External"/><Relationship Id="rId265" Type="http://schemas.openxmlformats.org/officeDocument/2006/relationships/hyperlink" Target="http://wiki.mbalib.com/wiki/%E9%93%B6%E8%A1%8C%E7%B3%BB%E7%BB%9F" TargetMode="External"/><Relationship Id="rId286" Type="http://schemas.openxmlformats.org/officeDocument/2006/relationships/hyperlink" Target="http://wiki.mbalib.com/wiki/%E5%9C%BA%E5%A4%96%E4%BA%A4%E6%98%93" TargetMode="External"/><Relationship Id="rId50" Type="http://schemas.openxmlformats.org/officeDocument/2006/relationships/hyperlink" Target="http://baike.sogou.com/lemma/ShowInnerLink.htm?lemmaId=253496&amp;ss_c=ssc.citiao.link" TargetMode="External"/><Relationship Id="rId104" Type="http://schemas.openxmlformats.org/officeDocument/2006/relationships/hyperlink" Target="http://wiki.mbalib.com/wiki/%E5%B8%82%E5%9C%BA%E5%88%A9%E7%8E%87" TargetMode="External"/><Relationship Id="rId125" Type="http://schemas.openxmlformats.org/officeDocument/2006/relationships/hyperlink" Target="http://wiki.mbalib.com/wiki/%E8%82%A1%E6%9C%AC" TargetMode="External"/><Relationship Id="rId146" Type="http://schemas.openxmlformats.org/officeDocument/2006/relationships/hyperlink" Target="http://wiki.mbalib.com/wiki/%E8%B4%9F%E5%80%BA%E6%AF%94%E7%8E%87" TargetMode="External"/><Relationship Id="rId167" Type="http://schemas.openxmlformats.org/officeDocument/2006/relationships/hyperlink" Target="http://wiki.mbalib.com/wiki/%E6%8A%95%E8%B5%84%E6%8D%9F%E5%A4%B1" TargetMode="External"/><Relationship Id="rId188" Type="http://schemas.openxmlformats.org/officeDocument/2006/relationships/hyperlink" Target="http://wiki.mbalib.com/wiki/%E5%93%81%E7%89%8C%E6%96%87%E5%8C%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0ED13-20BA-4716-B0C5-8B280936B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48</Pages>
  <Words>7787</Words>
  <Characters>44390</Characters>
  <Application>Microsoft Office Word</Application>
  <DocSecurity>0</DocSecurity>
  <Lines>369</Lines>
  <Paragraphs>104</Paragraphs>
  <ScaleCrop>false</ScaleCrop>
  <Company/>
  <LinksUpToDate>false</LinksUpToDate>
  <CharactersWithSpaces>52073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Forest10</dc:creator>
  <cp:keywords/>
  <dc:description/>
  <cp:lastModifiedBy>Forest10</cp:lastModifiedBy>
  <cp:revision>748</cp:revision>
  <dcterms:created xsi:type="dcterms:W3CDTF">2017-12-27T02:40:00Z</dcterms:created>
  <dcterms:modified xsi:type="dcterms:W3CDTF">2018-07-09T10:15:00Z</dcterms:modified>
</cp:coreProperties>
</file>