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22D1BFB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A42801">
              <w:rPr>
                <w:rFonts w:hint="eastAsia"/>
              </w:rPr>
              <w:t>09/25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A42801">
              <w:rPr>
                <w:rFonts w:hint="eastAsia"/>
              </w:rPr>
              <w:t>10/01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69D5ED89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A42801">
              <w:rPr>
                <w:rFonts w:hint="eastAsia"/>
              </w:rPr>
              <w:t>/10/01</w:t>
            </w:r>
          </w:p>
        </w:tc>
        <w:tc>
          <w:tcPr>
            <w:tcW w:w="2829" w:type="pct"/>
            <w:gridSpan w:val="2"/>
          </w:tcPr>
          <w:p w14:paraId="2DE97746" w14:textId="51A0A4DE" w:rsidR="00881306" w:rsidRDefault="00A369C1">
            <w:r>
              <w:rPr>
                <w:rFonts w:hint="eastAsia"/>
              </w:rPr>
              <w:t xml:space="preserve">(week </w:t>
            </w:r>
            <w:r w:rsidR="00A42801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</w:tr>
    </w:tbl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2CD20EEA" w:rsidR="00CF48F0" w:rsidRDefault="00A42801" w:rsidP="00CF48F0">
      <w:pPr>
        <w:ind w:left="288"/>
        <w:rPr>
          <w:szCs w:val="24"/>
        </w:rPr>
      </w:pPr>
      <w:r>
        <w:rPr>
          <w:rFonts w:hint="eastAsia"/>
          <w:szCs w:val="24"/>
        </w:rPr>
        <w:t>文獻閱讀</w:t>
      </w:r>
    </w:p>
    <w:p w14:paraId="615F0578" w14:textId="2041C912" w:rsidR="00CF48F0" w:rsidRDefault="003407EF" w:rsidP="00CF48F0">
      <w:pPr>
        <w:ind w:left="288"/>
        <w:rPr>
          <w:szCs w:val="24"/>
        </w:rPr>
      </w:pPr>
      <w:r>
        <w:rPr>
          <w:rFonts w:hint="eastAsia"/>
          <w:szCs w:val="24"/>
        </w:rPr>
        <w:t>無</w:t>
      </w:r>
      <w:proofErr w:type="gramStart"/>
      <w:r>
        <w:rPr>
          <w:rFonts w:hint="eastAsia"/>
          <w:szCs w:val="24"/>
        </w:rPr>
        <w:t>網格法實</w:t>
      </w:r>
      <w:proofErr w:type="gramEnd"/>
      <w:r>
        <w:rPr>
          <w:rFonts w:hint="eastAsia"/>
          <w:szCs w:val="24"/>
        </w:rPr>
        <w:t>作</w:t>
      </w: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55175264" w:rsidR="00CF48F0" w:rsidRDefault="0029790A" w:rsidP="00CF48F0">
      <w:pPr>
        <w:ind w:left="288"/>
        <w:rPr>
          <w:szCs w:val="24"/>
        </w:rPr>
      </w:pPr>
      <w:r>
        <w:rPr>
          <w:rFonts w:hint="eastAsia"/>
          <w:szCs w:val="24"/>
        </w:rPr>
        <w:t>邊界條件施加困難。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7343832F" w14:textId="383DD263" w:rsidR="00D1214A" w:rsidRDefault="00D1214A" w:rsidP="00D1214A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D1214A">
        <w:rPr>
          <w:szCs w:val="24"/>
        </w:rPr>
        <w:t xml:space="preserve">Chen J-S, Hillman M, Chi S-W. </w:t>
      </w:r>
      <w:r w:rsidRPr="00D1214A">
        <w:rPr>
          <w:b/>
          <w:bCs w:val="0"/>
          <w:szCs w:val="24"/>
        </w:rPr>
        <w:t>Meshfree Methods: Progress Made after 20 Years</w:t>
      </w:r>
      <w:r w:rsidRPr="00D1214A">
        <w:rPr>
          <w:szCs w:val="24"/>
        </w:rPr>
        <w:t>. Journal of Engineering Mechanics. 2017;143(4):04017001.</w:t>
      </w:r>
    </w:p>
    <w:p w14:paraId="003E66CA" w14:textId="4E85B432" w:rsidR="00B7134D" w:rsidRDefault="00460B8C" w:rsidP="00B7134D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此文獻整理了從</w:t>
      </w:r>
      <w:r>
        <w:rPr>
          <w:rFonts w:hint="eastAsia"/>
          <w:szCs w:val="24"/>
        </w:rPr>
        <w:t>1997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2016</w:t>
      </w:r>
      <w:r>
        <w:rPr>
          <w:rFonts w:hint="eastAsia"/>
          <w:szCs w:val="24"/>
        </w:rPr>
        <w:t>年間有關無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310</w:t>
      </w:r>
      <w:r>
        <w:rPr>
          <w:rFonts w:hint="eastAsia"/>
          <w:szCs w:val="24"/>
        </w:rPr>
        <w:t>論文，超過</w:t>
      </w:r>
      <w:r>
        <w:rPr>
          <w:rFonts w:hint="eastAsia"/>
          <w:szCs w:val="24"/>
        </w:rPr>
        <w:t>52</w:t>
      </w:r>
      <w:r>
        <w:rPr>
          <w:rFonts w:hint="eastAsia"/>
          <w:szCs w:val="24"/>
        </w:rPr>
        <w:t>種不同算法。對數值方法的推導、沿革、適用場域、誤差與改進方式詳細說明與歸納的</w:t>
      </w:r>
      <w:r w:rsidRPr="00460B8C">
        <w:rPr>
          <w:rFonts w:hint="eastAsia"/>
          <w:szCs w:val="24"/>
        </w:rPr>
        <w:t>綜述</w:t>
      </w:r>
      <w:r>
        <w:rPr>
          <w:rFonts w:hint="eastAsia"/>
          <w:szCs w:val="24"/>
        </w:rPr>
        <w:t>論文。</w:t>
      </w:r>
    </w:p>
    <w:p w14:paraId="5786AAB0" w14:textId="661C5956" w:rsidR="00B7134D" w:rsidRPr="009C7185" w:rsidRDefault="009C7185" w:rsidP="00B7134D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解函數逼近方式、</w:t>
      </w:r>
      <w:r>
        <w:rPr>
          <w:rFonts w:hint="eastAsia"/>
          <w:szCs w:val="24"/>
        </w:rPr>
        <w:t>2.</w:t>
      </w:r>
      <w:proofErr w:type="gramStart"/>
      <w:r>
        <w:rPr>
          <w:rFonts w:hint="eastAsia"/>
          <w:szCs w:val="24"/>
        </w:rPr>
        <w:t>佈</w:t>
      </w:r>
      <w:proofErr w:type="gramEnd"/>
      <w:r>
        <w:rPr>
          <w:rFonts w:hint="eastAsia"/>
          <w:szCs w:val="24"/>
        </w:rPr>
        <w:t>點方式與</w:t>
      </w: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形狀函數改進方式基本上是排列組合的方式出現在各個算法間，本文並沒有為現有數值方式進行重新分類。</w:t>
      </w:r>
    </w:p>
    <w:p w14:paraId="48093157" w14:textId="77777777" w:rsidR="00B7134D" w:rsidRDefault="00B7134D" w:rsidP="00B7134D">
      <w:pPr>
        <w:pStyle w:val="a6"/>
        <w:ind w:leftChars="0" w:left="768"/>
        <w:jc w:val="both"/>
        <w:rPr>
          <w:szCs w:val="24"/>
        </w:rPr>
      </w:pPr>
    </w:p>
    <w:p w14:paraId="2869068C" w14:textId="06E9D778" w:rsidR="00B7134D" w:rsidRDefault="00B7134D" w:rsidP="00D1214A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B7134D">
        <w:rPr>
          <w:szCs w:val="24"/>
        </w:rPr>
        <w:t xml:space="preserve">Wittek A, Grosland NM, </w:t>
      </w:r>
      <w:proofErr w:type="spellStart"/>
      <w:r w:rsidRPr="00B7134D">
        <w:rPr>
          <w:szCs w:val="24"/>
        </w:rPr>
        <w:t>Joldes</w:t>
      </w:r>
      <w:proofErr w:type="spellEnd"/>
      <w:r w:rsidRPr="00B7134D">
        <w:rPr>
          <w:szCs w:val="24"/>
        </w:rPr>
        <w:t xml:space="preserve"> GR, Magnotta V, Miller K. </w:t>
      </w:r>
      <w:r w:rsidRPr="00B7134D">
        <w:rPr>
          <w:b/>
          <w:bCs w:val="0"/>
          <w:szCs w:val="24"/>
        </w:rPr>
        <w:t>From Finite Element Meshes to Clouds of Points: A Review of Methods for Generation of Computational Biomechanics Models for Patient-Specific Applications</w:t>
      </w:r>
      <w:r w:rsidRPr="00B7134D">
        <w:rPr>
          <w:szCs w:val="24"/>
        </w:rPr>
        <w:t xml:space="preserve">. Ann Biomed Eng. 2016 Jan;44(1):3-15. </w:t>
      </w:r>
      <w:proofErr w:type="spellStart"/>
      <w:r w:rsidRPr="00B7134D">
        <w:rPr>
          <w:szCs w:val="24"/>
        </w:rPr>
        <w:t>doi</w:t>
      </w:r>
      <w:proofErr w:type="spellEnd"/>
      <w:r w:rsidRPr="00B7134D">
        <w:rPr>
          <w:szCs w:val="24"/>
        </w:rPr>
        <w:t xml:space="preserve">: 10.1007/s10439-015-1469-2. </w:t>
      </w:r>
      <w:proofErr w:type="spellStart"/>
      <w:r w:rsidRPr="00B7134D">
        <w:rPr>
          <w:szCs w:val="24"/>
        </w:rPr>
        <w:t>Epub</w:t>
      </w:r>
      <w:proofErr w:type="spellEnd"/>
      <w:r w:rsidRPr="00B7134D">
        <w:rPr>
          <w:szCs w:val="24"/>
        </w:rPr>
        <w:t xml:space="preserve"> 2015 Sep 30. </w:t>
      </w:r>
      <w:proofErr w:type="spellStart"/>
      <w:r w:rsidRPr="00B7134D">
        <w:rPr>
          <w:szCs w:val="24"/>
        </w:rPr>
        <w:t>PMID</w:t>
      </w:r>
      <w:proofErr w:type="spellEnd"/>
      <w:r w:rsidRPr="00B7134D">
        <w:rPr>
          <w:szCs w:val="24"/>
        </w:rPr>
        <w:t>: 26424475.</w:t>
      </w:r>
    </w:p>
    <w:p w14:paraId="12370186" w14:textId="64091748" w:rsidR="009C7185" w:rsidRPr="009C7185" w:rsidRDefault="009C7185" w:rsidP="009C7185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此文獻整理了</w:t>
      </w:r>
      <w:proofErr w:type="gramStart"/>
      <w:r>
        <w:rPr>
          <w:rFonts w:hint="eastAsia"/>
          <w:szCs w:val="24"/>
        </w:rPr>
        <w:t>116</w:t>
      </w:r>
      <w:r>
        <w:rPr>
          <w:rFonts w:hint="eastAsia"/>
          <w:szCs w:val="24"/>
        </w:rPr>
        <w:t>篇著</w:t>
      </w:r>
      <w:proofErr w:type="gramEnd"/>
      <w:r>
        <w:rPr>
          <w:rFonts w:hint="eastAsia"/>
          <w:szCs w:val="24"/>
        </w:rPr>
        <w:t>墨於生成使用在</w:t>
      </w:r>
      <w:r w:rsidRPr="009C7185">
        <w:rPr>
          <w:rFonts w:hint="eastAsia"/>
          <w:szCs w:val="24"/>
        </w:rPr>
        <w:t>計算生物力學</w:t>
      </w:r>
      <w:r>
        <w:rPr>
          <w:rFonts w:hint="eastAsia"/>
          <w:szCs w:val="24"/>
        </w:rPr>
        <w:t>之模型的文獻。並根據</w:t>
      </w:r>
      <w:r>
        <w:rPr>
          <w:rFonts w:hint="eastAsia"/>
          <w:szCs w:val="24"/>
        </w:rPr>
        <w:t>1.</w:t>
      </w:r>
      <w:r w:rsidRPr="009C7185">
        <w:rPr>
          <w:rFonts w:hint="eastAsia"/>
          <w:szCs w:val="24"/>
        </w:rPr>
        <w:t>幾何擷取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計算模型生成、</w:t>
      </w: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材料性質</w:t>
      </w:r>
      <w:r w:rsidR="0029790A">
        <w:rPr>
          <w:rFonts w:hint="eastAsia"/>
          <w:szCs w:val="24"/>
        </w:rPr>
        <w:t>與邊界條件等大項分類描述。</w:t>
      </w:r>
    </w:p>
    <w:p w14:paraId="5D88EF7F" w14:textId="5E36416B" w:rsidR="00D1214A" w:rsidRDefault="0029790A" w:rsidP="00D1214A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在計算方法節，提出有限元方法的弱項：</w:t>
      </w:r>
    </w:p>
    <w:p w14:paraId="458E665B" w14:textId="635A1C05" w:rsidR="0029790A" w:rsidRDefault="0029790A" w:rsidP="007505C2">
      <w:pPr>
        <w:pStyle w:val="a6"/>
        <w:numPr>
          <w:ilvl w:val="3"/>
          <w:numId w:val="1"/>
        </w:numPr>
        <w:tabs>
          <w:tab w:val="clear" w:pos="1920"/>
          <w:tab w:val="num" w:pos="1418"/>
        </w:tabs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生成品質好</w:t>
      </w:r>
      <w:proofErr w:type="gramStart"/>
      <w:r>
        <w:rPr>
          <w:rFonts w:hint="eastAsia"/>
          <w:szCs w:val="24"/>
        </w:rPr>
        <w:t>的網格相當</w:t>
      </w:r>
      <w:proofErr w:type="gramEnd"/>
      <w:r>
        <w:rPr>
          <w:rFonts w:hint="eastAsia"/>
          <w:szCs w:val="24"/>
        </w:rPr>
        <w:t>困難，軟組織更甚。為每一個病患每一場手術製作成本高昂。</w:t>
      </w:r>
    </w:p>
    <w:p w14:paraId="6562D436" w14:textId="0C39CB80" w:rsidR="0029790A" w:rsidRDefault="0029790A" w:rsidP="007505C2">
      <w:pPr>
        <w:pStyle w:val="a6"/>
        <w:numPr>
          <w:ilvl w:val="3"/>
          <w:numId w:val="1"/>
        </w:numPr>
        <w:tabs>
          <w:tab w:val="clear" w:pos="1920"/>
          <w:tab w:val="num" w:pos="1418"/>
        </w:tabs>
        <w:ind w:leftChars="0" w:left="1418" w:hanging="425"/>
        <w:jc w:val="both"/>
        <w:rPr>
          <w:szCs w:val="24"/>
        </w:rPr>
      </w:pPr>
      <w:proofErr w:type="gramStart"/>
      <w:r>
        <w:rPr>
          <w:rFonts w:hint="eastAsia"/>
          <w:szCs w:val="24"/>
        </w:rPr>
        <w:t>即使網格製造</w:t>
      </w:r>
      <w:proofErr w:type="gramEnd"/>
      <w:r>
        <w:rPr>
          <w:rFonts w:hint="eastAsia"/>
          <w:szCs w:val="24"/>
        </w:rPr>
        <w:t>成功，在大變形或破壞區域下時常失效。</w:t>
      </w:r>
    </w:p>
    <w:p w14:paraId="0E9BE489" w14:textId="0498A9C2" w:rsidR="00D1214A" w:rsidRDefault="0029790A" w:rsidP="00D1214A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並指出</w:t>
      </w:r>
      <w:r w:rsidR="0073793B">
        <w:rPr>
          <w:rFonts w:hint="eastAsia"/>
          <w:szCs w:val="24"/>
        </w:rPr>
        <w:t>無</w:t>
      </w:r>
      <w:proofErr w:type="gramStart"/>
      <w:r w:rsidR="0073793B">
        <w:rPr>
          <w:rFonts w:hint="eastAsia"/>
          <w:szCs w:val="24"/>
        </w:rPr>
        <w:t>網格法</w:t>
      </w:r>
      <w:proofErr w:type="gramEnd"/>
      <w:r w:rsidR="0073793B">
        <w:rPr>
          <w:rFonts w:hint="eastAsia"/>
          <w:szCs w:val="24"/>
        </w:rPr>
        <w:t>雖可解決成本</w:t>
      </w:r>
      <w:proofErr w:type="gramStart"/>
      <w:r w:rsidR="0073793B">
        <w:rPr>
          <w:rFonts w:hint="eastAsia"/>
          <w:szCs w:val="24"/>
        </w:rPr>
        <w:t>與奇解問題</w:t>
      </w:r>
      <w:proofErr w:type="gramEnd"/>
      <w:r w:rsidR="0073793B">
        <w:rPr>
          <w:rFonts w:hint="eastAsia"/>
          <w:szCs w:val="24"/>
        </w:rPr>
        <w:t>，但仍有下列挑戰</w:t>
      </w:r>
      <w:r>
        <w:rPr>
          <w:rFonts w:hint="eastAsia"/>
          <w:szCs w:val="24"/>
        </w:rPr>
        <w:t>：</w:t>
      </w:r>
    </w:p>
    <w:p w14:paraId="4DBE0464" w14:textId="34CDEC0D" w:rsidR="0073793B" w:rsidRDefault="0073793B" w:rsidP="007505C2">
      <w:pPr>
        <w:pStyle w:val="a6"/>
        <w:numPr>
          <w:ilvl w:val="0"/>
          <w:numId w:val="26"/>
        </w:numPr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在任意形狀上建立「可供使用」的形狀函數只能由有高深經驗的人員施作。</w:t>
      </w:r>
    </w:p>
    <w:p w14:paraId="327E3071" w14:textId="6AB1DCCC" w:rsidR="0073793B" w:rsidRDefault="0073793B" w:rsidP="007505C2">
      <w:pPr>
        <w:pStyle w:val="a6"/>
        <w:numPr>
          <w:ilvl w:val="0"/>
          <w:numId w:val="26"/>
        </w:numPr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由於形狀函數是非多項式函數，目前無法建立誤差的明確上下界。即是結果</w:t>
      </w:r>
      <w:proofErr w:type="gramStart"/>
      <w:r>
        <w:rPr>
          <w:rFonts w:hint="eastAsia"/>
          <w:szCs w:val="24"/>
        </w:rPr>
        <w:t>判讀亦需要</w:t>
      </w:r>
      <w:proofErr w:type="gramEnd"/>
      <w:r>
        <w:rPr>
          <w:rFonts w:hint="eastAsia"/>
          <w:szCs w:val="24"/>
        </w:rPr>
        <w:t>資深人員，當前階段尚沒有泛用性。</w:t>
      </w:r>
    </w:p>
    <w:p w14:paraId="0DAB866D" w14:textId="038BD2E4" w:rsidR="0073793B" w:rsidRDefault="0073793B" w:rsidP="00D1214A">
      <w:pPr>
        <w:pStyle w:val="a6"/>
        <w:ind w:leftChars="0" w:left="768"/>
        <w:jc w:val="both"/>
        <w:rPr>
          <w:szCs w:val="24"/>
        </w:rPr>
      </w:pPr>
      <w:proofErr w:type="gramStart"/>
      <w:r>
        <w:rPr>
          <w:rFonts w:hint="eastAsia"/>
          <w:szCs w:val="24"/>
        </w:rPr>
        <w:t>本篇文指出</w:t>
      </w:r>
      <w:proofErr w:type="gramEnd"/>
      <w:r>
        <w:rPr>
          <w:rFonts w:hint="eastAsia"/>
          <w:szCs w:val="24"/>
        </w:rPr>
        <w:t>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已成為</w:t>
      </w:r>
      <w:proofErr w:type="gramStart"/>
      <w:r>
        <w:rPr>
          <w:rFonts w:hint="eastAsia"/>
          <w:szCs w:val="24"/>
        </w:rPr>
        <w:t>軟組職建</w:t>
      </w:r>
      <w:proofErr w:type="gramEnd"/>
      <w:r>
        <w:rPr>
          <w:rFonts w:hint="eastAsia"/>
          <w:szCs w:val="24"/>
        </w:rPr>
        <w:t>模</w:t>
      </w:r>
      <w:r w:rsidR="00480109">
        <w:rPr>
          <w:rFonts w:hint="eastAsia"/>
          <w:szCs w:val="24"/>
        </w:rPr>
        <w:t>分析</w:t>
      </w:r>
      <w:r>
        <w:rPr>
          <w:rFonts w:hint="eastAsia"/>
          <w:szCs w:val="24"/>
        </w:rPr>
        <w:t>的趨勢，但仍需更多研究。</w:t>
      </w:r>
    </w:p>
    <w:p w14:paraId="67B2A5D2" w14:textId="77777777" w:rsidR="0073793B" w:rsidRPr="0073793B" w:rsidRDefault="0073793B" w:rsidP="00D1214A">
      <w:pPr>
        <w:pStyle w:val="a6"/>
        <w:ind w:leftChars="0" w:left="768"/>
        <w:jc w:val="both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2EE7D78" w14:textId="120F793C" w:rsidR="007505C2" w:rsidRDefault="007505C2" w:rsidP="007505C2">
      <w:pPr>
        <w:pStyle w:val="a6"/>
        <w:ind w:leftChars="0" w:left="288"/>
        <w:rPr>
          <w:szCs w:val="24"/>
        </w:rPr>
      </w:pPr>
      <w:r w:rsidRPr="007505C2">
        <w:rPr>
          <w:rFonts w:hint="eastAsia"/>
          <w:szCs w:val="24"/>
        </w:rPr>
        <w:t>目前使用之</w:t>
      </w:r>
      <w:r>
        <w:rPr>
          <w:rFonts w:hint="eastAsia"/>
          <w:szCs w:val="24"/>
        </w:rPr>
        <w:t>無網格</w:t>
      </w:r>
      <w:proofErr w:type="gramStart"/>
      <w:r>
        <w:rPr>
          <w:rFonts w:hint="eastAsia"/>
          <w:szCs w:val="24"/>
        </w:rPr>
        <w:t>迦遼金</w:t>
      </w:r>
      <w:proofErr w:type="gramEnd"/>
      <w:r>
        <w:rPr>
          <w:rFonts w:hint="eastAsia"/>
          <w:szCs w:val="24"/>
        </w:rPr>
        <w:t>法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 xml:space="preserve">Elements-Free </w:t>
      </w:r>
      <w:proofErr w:type="spellStart"/>
      <w:r w:rsidRPr="007505C2">
        <w:rPr>
          <w:rFonts w:hint="eastAsia"/>
          <w:szCs w:val="24"/>
        </w:rPr>
        <w:t>Galerkin</w:t>
      </w:r>
      <w:proofErr w:type="spellEnd"/>
      <w:r w:rsidRPr="007505C2">
        <w:rPr>
          <w:rFonts w:hint="eastAsia"/>
          <w:szCs w:val="24"/>
        </w:rPr>
        <w:t xml:space="preserve"> Method</w:t>
      </w:r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EFG</w:t>
      </w:r>
      <w:proofErr w:type="spellEnd"/>
      <w:r>
        <w:rPr>
          <w:rFonts w:hint="eastAsia"/>
          <w:szCs w:val="24"/>
        </w:rPr>
        <w:t>)</w:t>
      </w:r>
      <w:r w:rsidRPr="007505C2">
        <w:rPr>
          <w:rFonts w:hint="eastAsia"/>
          <w:szCs w:val="24"/>
        </w:rPr>
        <w:t>是</w:t>
      </w:r>
      <w:r>
        <w:rPr>
          <w:rFonts w:hint="eastAsia"/>
          <w:szCs w:val="24"/>
        </w:rPr>
        <w:t>有限元素分析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>Finite Element Method</w:t>
      </w:r>
      <w:r>
        <w:rPr>
          <w:rFonts w:hint="eastAsia"/>
          <w:szCs w:val="24"/>
        </w:rPr>
        <w:t>, FEM)</w:t>
      </w:r>
      <w:r w:rsidRPr="007505C2">
        <w:rPr>
          <w:rFonts w:hint="eastAsia"/>
          <w:szCs w:val="24"/>
        </w:rPr>
        <w:t>以</w:t>
      </w:r>
      <w:r w:rsidR="00480109">
        <w:rPr>
          <w:rFonts w:hint="eastAsia"/>
          <w:szCs w:val="24"/>
        </w:rPr>
        <w:t>移動</w:t>
      </w:r>
      <w:r>
        <w:rPr>
          <w:rFonts w:hint="eastAsia"/>
          <w:szCs w:val="24"/>
        </w:rPr>
        <w:t>最小二乘法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>M</w:t>
      </w:r>
      <w:r w:rsidR="00480109">
        <w:rPr>
          <w:rFonts w:hint="eastAsia"/>
          <w:szCs w:val="24"/>
        </w:rPr>
        <w:t>oving</w:t>
      </w:r>
      <w:r w:rsidRPr="007505C2">
        <w:rPr>
          <w:rFonts w:hint="eastAsia"/>
          <w:szCs w:val="24"/>
        </w:rPr>
        <w:t xml:space="preserve"> Least</w:t>
      </w:r>
      <w:r w:rsidR="00480109">
        <w:rPr>
          <w:rFonts w:hint="eastAsia"/>
          <w:szCs w:val="24"/>
        </w:rPr>
        <w:t>-</w:t>
      </w:r>
      <w:r w:rsidRPr="007505C2">
        <w:rPr>
          <w:rFonts w:hint="eastAsia"/>
          <w:szCs w:val="24"/>
        </w:rPr>
        <w:t>Square</w:t>
      </w:r>
      <w:r w:rsidR="00480109">
        <w:rPr>
          <w:rFonts w:hint="eastAsia"/>
          <w:szCs w:val="24"/>
        </w:rPr>
        <w:t>s</w:t>
      </w:r>
      <w:r>
        <w:rPr>
          <w:rFonts w:hint="eastAsia"/>
          <w:szCs w:val="24"/>
        </w:rPr>
        <w:t>, MLS)</w:t>
      </w:r>
      <w:r w:rsidRPr="007505C2">
        <w:rPr>
          <w:rFonts w:hint="eastAsia"/>
          <w:szCs w:val="24"/>
        </w:rPr>
        <w:t>對形狀函數進行改進的衍生手法，不是完全的無</w:t>
      </w:r>
      <w:proofErr w:type="gramStart"/>
      <w:r w:rsidRPr="007505C2"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 xml:space="preserve">(Meshless Methods, </w:t>
      </w:r>
      <w:proofErr w:type="spellStart"/>
      <w:r>
        <w:rPr>
          <w:rFonts w:hint="eastAsia"/>
          <w:szCs w:val="24"/>
        </w:rPr>
        <w:t>MMs</w:t>
      </w:r>
      <w:proofErr w:type="spellEnd"/>
      <w:r>
        <w:rPr>
          <w:rFonts w:hint="eastAsia"/>
          <w:szCs w:val="24"/>
        </w:rPr>
        <w:t>)</w:t>
      </w:r>
      <w:r w:rsidRPr="007505C2">
        <w:rPr>
          <w:rFonts w:hint="eastAsia"/>
          <w:szCs w:val="24"/>
        </w:rPr>
        <w:t>。</w:t>
      </w:r>
    </w:p>
    <w:p w14:paraId="2F48639F" w14:textId="78E5398A" w:rsidR="007505C2" w:rsidRPr="007505C2" w:rsidRDefault="007505C2" w:rsidP="007505C2">
      <w:pPr>
        <w:pStyle w:val="a6"/>
        <w:ind w:leftChars="0" w:left="288"/>
        <w:rPr>
          <w:szCs w:val="24"/>
        </w:rPr>
      </w:pPr>
      <w:r>
        <w:rPr>
          <w:rFonts w:hint="eastAsia"/>
          <w:szCs w:val="24"/>
        </w:rPr>
        <w:t>由於</w:t>
      </w:r>
      <w:proofErr w:type="gramStart"/>
      <w:r>
        <w:rPr>
          <w:rFonts w:hint="eastAsia"/>
          <w:szCs w:val="24"/>
        </w:rPr>
        <w:t>純無網格法佈</w:t>
      </w:r>
      <w:proofErr w:type="gramEnd"/>
      <w:r>
        <w:rPr>
          <w:rFonts w:hint="eastAsia"/>
          <w:szCs w:val="24"/>
        </w:rPr>
        <w:t>點方式相對自由，分析適用方法需要較長時間。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76011263" w14:textId="33FF254D" w:rsidR="0073793B" w:rsidRDefault="0029790A" w:rsidP="0073793B">
      <w:pPr>
        <w:ind w:left="288"/>
        <w:rPr>
          <w:szCs w:val="24"/>
        </w:rPr>
      </w:pPr>
      <w:r>
        <w:rPr>
          <w:rFonts w:hint="eastAsia"/>
          <w:szCs w:val="24"/>
        </w:rPr>
        <w:t>在軟組織模擬計算上，</w:t>
      </w:r>
      <w:r w:rsidR="0073793B">
        <w:rPr>
          <w:rFonts w:hint="eastAsia"/>
          <w:szCs w:val="24"/>
        </w:rPr>
        <w:t>無</w:t>
      </w:r>
      <w:proofErr w:type="gramStart"/>
      <w:r w:rsidR="0073793B">
        <w:rPr>
          <w:rFonts w:hint="eastAsia"/>
          <w:szCs w:val="24"/>
        </w:rPr>
        <w:t>網格法</w:t>
      </w:r>
      <w:proofErr w:type="gramEnd"/>
      <w:r w:rsidR="0073793B">
        <w:rPr>
          <w:rFonts w:hint="eastAsia"/>
          <w:szCs w:val="24"/>
        </w:rPr>
        <w:t>已成趨勢。</w:t>
      </w:r>
    </w:p>
    <w:p w14:paraId="2158CD19" w14:textId="77777777" w:rsidR="007505C2" w:rsidRDefault="007505C2" w:rsidP="0073793B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2F53A1B9" w14:textId="77777777" w:rsidR="0073793B" w:rsidRPr="0073793B" w:rsidRDefault="0073793B" w:rsidP="0073793B">
      <w:pPr>
        <w:pStyle w:val="a6"/>
        <w:ind w:leftChars="0" w:left="288"/>
        <w:rPr>
          <w:szCs w:val="24"/>
        </w:rPr>
      </w:pPr>
      <w:r w:rsidRPr="0073793B">
        <w:rPr>
          <w:rFonts w:hint="eastAsia"/>
          <w:szCs w:val="24"/>
        </w:rPr>
        <w:t>根據文獻</w:t>
      </w:r>
      <w:proofErr w:type="gramStart"/>
      <w:r w:rsidRPr="0073793B">
        <w:rPr>
          <w:rFonts w:hint="eastAsia"/>
          <w:szCs w:val="24"/>
        </w:rPr>
        <w:t>一</w:t>
      </w:r>
      <w:proofErr w:type="gramEnd"/>
      <w:r w:rsidRPr="0073793B">
        <w:rPr>
          <w:rFonts w:hint="eastAsia"/>
          <w:szCs w:val="24"/>
        </w:rPr>
        <w:t>的數值方法對目前模型進行改進。</w:t>
      </w:r>
    </w:p>
    <w:p w14:paraId="7DFD22AF" w14:textId="0145D6FB" w:rsidR="00B70117" w:rsidRDefault="00B70117">
      <w:pPr>
        <w:widowControl/>
      </w:pPr>
    </w:p>
    <w:p w14:paraId="705C5CCD" w14:textId="7E036465" w:rsidR="00B70117" w:rsidRDefault="00B70117" w:rsidP="00B70117">
      <w:pPr>
        <w:jc w:val="center"/>
      </w:pPr>
      <w:r w:rsidRPr="00A42801">
        <w:rPr>
          <w:noProof/>
        </w:rPr>
        <w:drawing>
          <wp:inline distT="0" distB="0" distL="0" distR="0" wp14:anchorId="632F6E5A" wp14:editId="7409FBB0">
            <wp:extent cx="3287463" cy="2452255"/>
            <wp:effectExtent l="0" t="0" r="8255" b="5715"/>
            <wp:docPr id="1245778582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78582" name="圖片 1" descr="一張含有 文字, 螢幕擷取畫面, 軟體, 數字 的圖片&#10;&#10;自動產生的描述"/>
                    <pic:cNvPicPr/>
                  </pic:nvPicPr>
                  <pic:blipFill rotWithShape="1">
                    <a:blip r:embed="rId8"/>
                    <a:srcRect t="15610"/>
                    <a:stretch/>
                  </pic:blipFill>
                  <pic:spPr bwMode="auto">
                    <a:xfrm>
                      <a:off x="0" y="0"/>
                      <a:ext cx="3293500" cy="245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14E0" w14:textId="11337929" w:rsidR="00B70117" w:rsidRDefault="00B70117" w:rsidP="00B70117">
      <w:pPr>
        <w:jc w:val="center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1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proofErr w:type="spellStart"/>
      <w:r>
        <w:rPr>
          <w:rFonts w:hint="eastAsia"/>
        </w:rPr>
        <w:t>EFG</w:t>
      </w:r>
      <w:proofErr w:type="spellEnd"/>
      <w:r>
        <w:rPr>
          <w:rFonts w:hint="eastAsia"/>
        </w:rPr>
        <w:t>邊界條件設定錯誤示意圖</w:t>
      </w:r>
    </w:p>
    <w:p w14:paraId="006D5931" w14:textId="77777777" w:rsidR="00B70117" w:rsidRDefault="00B70117" w:rsidP="00CF48F0"/>
    <w:p w14:paraId="06571AFD" w14:textId="22610E46" w:rsidR="002730D2" w:rsidRDefault="002730D2" w:rsidP="00CF48F0">
      <w:r w:rsidRPr="002730D2">
        <w:rPr>
          <w:noProof/>
        </w:rPr>
        <w:drawing>
          <wp:inline distT="0" distB="0" distL="0" distR="0" wp14:anchorId="3C786079" wp14:editId="52C9EC35">
            <wp:extent cx="2879725" cy="1932709"/>
            <wp:effectExtent l="0" t="0" r="0" b="0"/>
            <wp:docPr id="982800138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0138" name="圖片 1" descr="一張含有 文字, 行, 圖表, 繪圖 的圖片&#10;&#10;自動產生的描述"/>
                    <pic:cNvPicPr/>
                  </pic:nvPicPr>
                  <pic:blipFill rotWithShape="1">
                    <a:blip r:embed="rId9"/>
                    <a:srcRect t="1" b="2662"/>
                    <a:stretch/>
                  </pic:blipFill>
                  <pic:spPr bwMode="auto">
                    <a:xfrm>
                      <a:off x="0" y="0"/>
                      <a:ext cx="2880000" cy="193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117" w:rsidRPr="002730D2">
        <w:rPr>
          <w:noProof/>
        </w:rPr>
        <w:drawing>
          <wp:inline distT="0" distB="0" distL="0" distR="0" wp14:anchorId="36793024" wp14:editId="62389AC2">
            <wp:extent cx="2880000" cy="1950685"/>
            <wp:effectExtent l="0" t="0" r="0" b="0"/>
            <wp:docPr id="1863535827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5827" name="圖片 1" descr="一張含有 文字, 螢幕擷取畫面, 行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5C2" w14:textId="674D7109" w:rsidR="00B70117" w:rsidRPr="00B70117" w:rsidRDefault="00B70117" w:rsidP="00B70117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2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r>
        <w:rPr>
          <w:rFonts w:hint="eastAsia"/>
        </w:rPr>
        <w:t>FEM</w:t>
      </w:r>
      <w:r>
        <w:rPr>
          <w:rFonts w:hint="eastAsia"/>
        </w:rPr>
        <w:t>與</w:t>
      </w:r>
      <w:proofErr w:type="spellStart"/>
      <w:r>
        <w:rPr>
          <w:rFonts w:hint="eastAsia"/>
        </w:rPr>
        <w:t>EFG</w:t>
      </w:r>
      <w:proofErr w:type="spellEnd"/>
      <w:r>
        <w:rPr>
          <w:rFonts w:hint="eastAsia"/>
        </w:rPr>
        <w:t>模擬形狀比較</w:t>
      </w:r>
    </w:p>
    <w:p w14:paraId="14AC9E6D" w14:textId="77777777" w:rsidR="00B70117" w:rsidRDefault="00B70117" w:rsidP="00CF48F0"/>
    <w:p w14:paraId="7FF5E1B6" w14:textId="372658A9" w:rsidR="002730D2" w:rsidRDefault="002730D2" w:rsidP="00CF48F0">
      <w:r w:rsidRPr="002730D2">
        <w:rPr>
          <w:noProof/>
        </w:rPr>
        <w:drawing>
          <wp:inline distT="0" distB="0" distL="0" distR="0" wp14:anchorId="00FB2625" wp14:editId="1EA8CCCC">
            <wp:extent cx="2879333" cy="1870364"/>
            <wp:effectExtent l="0" t="0" r="0" b="0"/>
            <wp:docPr id="146771151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151" name="圖片 1" descr="一張含有 文字, 螢幕擷取畫面, 行, 字型 的圖片&#10;&#10;自動產生的描述"/>
                    <pic:cNvPicPr/>
                  </pic:nvPicPr>
                  <pic:blipFill rotWithShape="1">
                    <a:blip r:embed="rId11"/>
                    <a:srcRect b="4150"/>
                    <a:stretch/>
                  </pic:blipFill>
                  <pic:spPr bwMode="auto">
                    <a:xfrm>
                      <a:off x="0" y="0"/>
                      <a:ext cx="2880000" cy="187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117" w:rsidRPr="002730D2">
        <w:rPr>
          <w:noProof/>
        </w:rPr>
        <w:drawing>
          <wp:inline distT="0" distB="0" distL="0" distR="0" wp14:anchorId="5524102E" wp14:editId="638D84CF">
            <wp:extent cx="2880000" cy="1851428"/>
            <wp:effectExtent l="0" t="0" r="0" b="0"/>
            <wp:docPr id="15407288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8827" name="圖片 1" descr="一張含有 文字, 螢幕擷取畫面, 字型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B943" w14:textId="1930AD2F" w:rsidR="002730D2" w:rsidRDefault="00B70117" w:rsidP="00B70117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3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r>
        <w:rPr>
          <w:rFonts w:hint="eastAsia"/>
        </w:rPr>
        <w:t>FEM</w:t>
      </w:r>
      <w:r>
        <w:rPr>
          <w:rFonts w:hint="eastAsia"/>
        </w:rPr>
        <w:t>與</w:t>
      </w:r>
      <w:proofErr w:type="spellStart"/>
      <w:r>
        <w:rPr>
          <w:rFonts w:hint="eastAsia"/>
        </w:rPr>
        <w:t>EFG</w:t>
      </w:r>
      <w:proofErr w:type="spellEnd"/>
      <w:r>
        <w:rPr>
          <w:rFonts w:hint="eastAsia"/>
        </w:rPr>
        <w:t>模擬數值差異</w:t>
      </w:r>
    </w:p>
    <w:p w14:paraId="6A867B8C" w14:textId="77777777" w:rsidR="002730D2" w:rsidRDefault="002730D2" w:rsidP="00CF48F0"/>
    <w:p w14:paraId="2FB38027" w14:textId="487F59AB" w:rsidR="002730D2" w:rsidRDefault="00D1214A" w:rsidP="00D1214A">
      <w:pPr>
        <w:jc w:val="center"/>
      </w:pPr>
      <w:r w:rsidRPr="00D1214A">
        <w:rPr>
          <w:noProof/>
        </w:rPr>
        <w:lastRenderedPageBreak/>
        <w:drawing>
          <wp:inline distT="0" distB="0" distL="0" distR="0" wp14:anchorId="589FCFEE" wp14:editId="31521A02">
            <wp:extent cx="3627434" cy="1638442"/>
            <wp:effectExtent l="0" t="0" r="0" b="0"/>
            <wp:docPr id="547811416" name="圖片 1" descr="一張含有 圖表, 圓形, 螢幕擷取畫面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1416" name="圖片 1" descr="一張含有 圖表, 圓形, 螢幕擷取畫面, 折紙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D42" w14:textId="371690FC" w:rsidR="00D1214A" w:rsidRDefault="00D1214A" w:rsidP="00D1214A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4</w:t>
      </w:r>
      <w:r w:rsidRPr="00B70117">
        <w:fldChar w:fldCharType="end"/>
      </w:r>
      <w:r>
        <w:rPr>
          <w:rFonts w:hint="eastAsia"/>
        </w:rPr>
        <w:t xml:space="preserve"> FEM</w:t>
      </w:r>
      <w:r>
        <w:rPr>
          <w:rFonts w:hint="eastAsia"/>
        </w:rPr>
        <w:t>與</w:t>
      </w:r>
      <w:proofErr w:type="spellStart"/>
      <w:r>
        <w:rPr>
          <w:rFonts w:hint="eastAsia"/>
        </w:rPr>
        <w:t>EFG</w:t>
      </w:r>
      <w:proofErr w:type="spellEnd"/>
      <w:r>
        <w:rPr>
          <w:rFonts w:hint="eastAsia"/>
        </w:rPr>
        <w:t>形狀函數示意圖</w:t>
      </w:r>
    </w:p>
    <w:p w14:paraId="73D069B8" w14:textId="77777777" w:rsidR="00D1214A" w:rsidRDefault="00D1214A" w:rsidP="00D1214A">
      <w:pPr>
        <w:jc w:val="center"/>
      </w:pPr>
    </w:p>
    <w:p w14:paraId="1DF3D2D6" w14:textId="77777777" w:rsidR="00D1214A" w:rsidRDefault="00D1214A" w:rsidP="00CF48F0"/>
    <w:p w14:paraId="59153833" w14:textId="4F93106D" w:rsidR="00D1214A" w:rsidRDefault="00A42801" w:rsidP="0073793B">
      <w:r>
        <w:rPr>
          <w:noProof/>
        </w:rPr>
        <w:drawing>
          <wp:inline distT="0" distB="0" distL="0" distR="0" wp14:anchorId="79815C9D" wp14:editId="3F8A46F3">
            <wp:extent cx="1980000" cy="1932333"/>
            <wp:effectExtent l="0" t="0" r="1270" b="0"/>
            <wp:docPr id="427755531" name="圖片 1" descr="一張含有 文字, 螢幕擷取畫面, 鮮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55531" name="圖片 1" descr="一張含有 文字, 螢幕擷取畫面, 鮮豔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801">
        <w:rPr>
          <w:noProof/>
        </w:rPr>
        <w:drawing>
          <wp:inline distT="0" distB="0" distL="0" distR="0" wp14:anchorId="59100F28" wp14:editId="73A48FF0">
            <wp:extent cx="1980000" cy="2038121"/>
            <wp:effectExtent l="0" t="0" r="1270" b="635"/>
            <wp:docPr id="1988797071" name="圖片 1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7071" name="圖片 1" descr="一張含有 文字, 螢幕擷取畫面, 鮮豔, 圖表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0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801">
        <w:rPr>
          <w:noProof/>
        </w:rPr>
        <w:drawing>
          <wp:inline distT="0" distB="0" distL="0" distR="0" wp14:anchorId="2ADC55A3" wp14:editId="7E4D2D8F">
            <wp:extent cx="1980000" cy="2051855"/>
            <wp:effectExtent l="0" t="0" r="1270" b="5715"/>
            <wp:docPr id="222942907" name="圖片 1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2907" name="圖片 1" descr="一張含有 文字, 螢幕擷取畫面, 鮮豔, 圖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0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BEB8" w14:textId="71690001" w:rsidR="0073793B" w:rsidRDefault="0073793B" w:rsidP="0073793B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>
        <w:rPr>
          <w:noProof/>
        </w:rPr>
        <w:t>5</w:t>
      </w:r>
      <w:r w:rsidRPr="00B70117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EFG</w:t>
      </w:r>
      <w:proofErr w:type="spellEnd"/>
      <w:r>
        <w:rPr>
          <w:rFonts w:hint="eastAsia"/>
        </w:rPr>
        <w:t>加入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點（</w:t>
      </w:r>
      <w:r>
        <w:rPr>
          <w:rFonts w:hint="eastAsia"/>
        </w:rPr>
        <w:t>Intervention Point</w:t>
      </w:r>
      <w:r>
        <w:rPr>
          <w:rFonts w:hint="eastAsia"/>
        </w:rPr>
        <w:t>）嘗試求解示意圖</w:t>
      </w:r>
    </w:p>
    <w:p w14:paraId="648034EF" w14:textId="77777777" w:rsidR="00D1214A" w:rsidRDefault="00D1214A" w:rsidP="00CF48F0"/>
    <w:p w14:paraId="722B4479" w14:textId="4062C12E" w:rsidR="00CF48F0" w:rsidRDefault="00D1214A" w:rsidP="00CF48F0">
      <w:fldSimple w:instr=" ADDIN EN.REFLIST "/>
    </w:p>
    <w:sectPr w:rsidR="00CF48F0">
      <w:headerReference w:type="default" r:id="rId17"/>
      <w:footerReference w:type="default" r:id="rId18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125"/>
    <w:multiLevelType w:val="hybridMultilevel"/>
    <w:tmpl w:val="FA8EBE7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44C3BAE"/>
    <w:multiLevelType w:val="hybridMultilevel"/>
    <w:tmpl w:val="9CAE704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3C2684"/>
    <w:multiLevelType w:val="hybridMultilevel"/>
    <w:tmpl w:val="797631A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A545439"/>
    <w:multiLevelType w:val="hybridMultilevel"/>
    <w:tmpl w:val="7B943E6E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8CA28D8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0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DD650B0"/>
    <w:multiLevelType w:val="hybridMultilevel"/>
    <w:tmpl w:val="1E7A984A"/>
    <w:lvl w:ilvl="0" w:tplc="F5BE4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8"/>
  </w:num>
  <w:num w:numId="2" w16cid:durableId="1920672788">
    <w:abstractNumId w:val="13"/>
  </w:num>
  <w:num w:numId="3" w16cid:durableId="877203383">
    <w:abstractNumId w:val="16"/>
  </w:num>
  <w:num w:numId="4" w16cid:durableId="265843607">
    <w:abstractNumId w:val="20"/>
  </w:num>
  <w:num w:numId="5" w16cid:durableId="2108109762">
    <w:abstractNumId w:val="15"/>
  </w:num>
  <w:num w:numId="6" w16cid:durableId="226844578">
    <w:abstractNumId w:val="14"/>
  </w:num>
  <w:num w:numId="7" w16cid:durableId="2077242257">
    <w:abstractNumId w:val="12"/>
  </w:num>
  <w:num w:numId="8" w16cid:durableId="691761576">
    <w:abstractNumId w:val="8"/>
  </w:num>
  <w:num w:numId="9" w16cid:durableId="1109155482">
    <w:abstractNumId w:val="23"/>
  </w:num>
  <w:num w:numId="10" w16cid:durableId="85002839">
    <w:abstractNumId w:val="1"/>
  </w:num>
  <w:num w:numId="11" w16cid:durableId="664086960">
    <w:abstractNumId w:val="5"/>
  </w:num>
  <w:num w:numId="12" w16cid:durableId="1628046801">
    <w:abstractNumId w:val="22"/>
  </w:num>
  <w:num w:numId="13" w16cid:durableId="1263033140">
    <w:abstractNumId w:val="3"/>
  </w:num>
  <w:num w:numId="14" w16cid:durableId="515311188">
    <w:abstractNumId w:val="6"/>
  </w:num>
  <w:num w:numId="15" w16cid:durableId="587272520">
    <w:abstractNumId w:val="17"/>
  </w:num>
  <w:num w:numId="16" w16cid:durableId="534199901">
    <w:abstractNumId w:val="19"/>
  </w:num>
  <w:num w:numId="17" w16cid:durableId="56518322">
    <w:abstractNumId w:val="10"/>
  </w:num>
  <w:num w:numId="18" w16cid:durableId="2134707856">
    <w:abstractNumId w:val="2"/>
  </w:num>
  <w:num w:numId="19" w16cid:durableId="274169717">
    <w:abstractNumId w:val="4"/>
  </w:num>
  <w:num w:numId="20" w16cid:durableId="1645311491">
    <w:abstractNumId w:val="11"/>
  </w:num>
  <w:num w:numId="21" w16cid:durableId="1565794384">
    <w:abstractNumId w:val="25"/>
  </w:num>
  <w:num w:numId="22" w16cid:durableId="1452893255">
    <w:abstractNumId w:val="21"/>
  </w:num>
  <w:num w:numId="23" w16cid:durableId="571551573">
    <w:abstractNumId w:val="0"/>
  </w:num>
  <w:num w:numId="24" w16cid:durableId="768239192">
    <w:abstractNumId w:val="24"/>
  </w:num>
  <w:num w:numId="25" w16cid:durableId="251165775">
    <w:abstractNumId w:val="9"/>
  </w:num>
  <w:num w:numId="26" w16cid:durableId="1788893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9peexr40es9sevat45vsxpsza0drpttdp2&quot;&gt;My EndNote Library&lt;record-ids&gt;&lt;item&gt;37&lt;/item&gt;&lt;/record-ids&gt;&lt;/item&gt;&lt;/Libraries&gt;"/>
  </w:docVars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730D2"/>
    <w:rsid w:val="0029790A"/>
    <w:rsid w:val="002F5428"/>
    <w:rsid w:val="00303C75"/>
    <w:rsid w:val="00306773"/>
    <w:rsid w:val="00325F7D"/>
    <w:rsid w:val="00337E2D"/>
    <w:rsid w:val="003407EF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0B8C"/>
    <w:rsid w:val="004658BF"/>
    <w:rsid w:val="00467B0F"/>
    <w:rsid w:val="00470AF8"/>
    <w:rsid w:val="00480109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3793B"/>
    <w:rsid w:val="007449F7"/>
    <w:rsid w:val="007505C2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C7185"/>
    <w:rsid w:val="009D7688"/>
    <w:rsid w:val="00A070D9"/>
    <w:rsid w:val="00A13966"/>
    <w:rsid w:val="00A369C1"/>
    <w:rsid w:val="00A42801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70117"/>
    <w:rsid w:val="00B7134D"/>
    <w:rsid w:val="00BB4D01"/>
    <w:rsid w:val="00BE7EB1"/>
    <w:rsid w:val="00BF699B"/>
    <w:rsid w:val="00C057D1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1214A"/>
    <w:rsid w:val="00D2604B"/>
    <w:rsid w:val="00D363A6"/>
    <w:rsid w:val="00D51175"/>
    <w:rsid w:val="00D632F1"/>
    <w:rsid w:val="00D710A3"/>
    <w:rsid w:val="00D7731F"/>
    <w:rsid w:val="00D831FD"/>
    <w:rsid w:val="00DB150C"/>
    <w:rsid w:val="00DF0087"/>
    <w:rsid w:val="00E045AE"/>
    <w:rsid w:val="00E06A39"/>
    <w:rsid w:val="00E24372"/>
    <w:rsid w:val="00E5316E"/>
    <w:rsid w:val="00E74CE6"/>
    <w:rsid w:val="00E80F4D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B70117"/>
    <w:pPr>
      <w:jc w:val="center"/>
    </w:pPr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D1214A"/>
    <w:pPr>
      <w:jc w:val="center"/>
    </w:pPr>
    <w:rPr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D1214A"/>
    <w:rPr>
      <w:rFonts w:eastAsia="標楷體"/>
      <w:bCs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D1214A"/>
    <w:rPr>
      <w:noProof/>
    </w:rPr>
  </w:style>
  <w:style w:type="character" w:customStyle="1" w:styleId="EndNoteBibliography0">
    <w:name w:val="EndNote Bibliography 字元"/>
    <w:basedOn w:val="a0"/>
    <w:link w:val="EndNoteBibliography"/>
    <w:rsid w:val="00D1214A"/>
    <w:rPr>
      <w:rFonts w:eastAsia="標楷體"/>
      <w:bCs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843</Words>
  <Characters>932</Characters>
  <Application>Microsoft Office Word</Application>
  <DocSecurity>0</DocSecurity>
  <Lines>7</Lines>
  <Paragraphs>3</Paragraphs>
  <ScaleCrop>false</ScaleCrop>
  <Company>me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9</cp:revision>
  <dcterms:created xsi:type="dcterms:W3CDTF">2020-09-01T07:29:00Z</dcterms:created>
  <dcterms:modified xsi:type="dcterms:W3CDTF">2024-10-01T03:11:00Z</dcterms:modified>
</cp:coreProperties>
</file>