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4F2327AF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872819">
              <w:rPr>
                <w:rFonts w:hint="eastAsia"/>
              </w:rPr>
              <w:t>10/</w:t>
            </w:r>
            <w:r w:rsidR="00A31DF9">
              <w:rPr>
                <w:rFonts w:hint="eastAsia"/>
              </w:rPr>
              <w:t>11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872819">
              <w:rPr>
                <w:rFonts w:hint="eastAsia"/>
              </w:rPr>
              <w:t>10/</w:t>
            </w:r>
            <w:r w:rsidR="00A73DCF">
              <w:rPr>
                <w:rFonts w:hint="eastAsia"/>
              </w:rPr>
              <w:t>1</w:t>
            </w:r>
            <w:r w:rsidR="00A31DF9">
              <w:rPr>
                <w:rFonts w:hint="eastAsia"/>
              </w:rPr>
              <w:t>6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799F7752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872819">
              <w:rPr>
                <w:rFonts w:hint="eastAsia"/>
              </w:rPr>
              <w:t>/10/</w:t>
            </w:r>
            <w:r w:rsidR="00A73DCF">
              <w:rPr>
                <w:rFonts w:hint="eastAsia"/>
              </w:rPr>
              <w:t>1</w:t>
            </w:r>
            <w:r w:rsidR="00A31DF9">
              <w:rPr>
                <w:rFonts w:hint="eastAsia"/>
              </w:rPr>
              <w:t>6</w:t>
            </w:r>
          </w:p>
        </w:tc>
        <w:tc>
          <w:tcPr>
            <w:tcW w:w="2829" w:type="pct"/>
            <w:gridSpan w:val="2"/>
          </w:tcPr>
          <w:p w14:paraId="2DE97746" w14:textId="2F639EF5" w:rsidR="00881306" w:rsidRDefault="00A369C1">
            <w:r>
              <w:rPr>
                <w:rFonts w:hint="eastAsia"/>
              </w:rPr>
              <w:t xml:space="preserve">(week </w:t>
            </w:r>
            <w:r w:rsidR="00A31DF9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4A560ED8" w14:textId="5D8A1221" w:rsidR="00213508" w:rsidRDefault="00CB5CF1" w:rsidP="00CB5CF1">
      <w:pPr>
        <w:ind w:left="288"/>
        <w:rPr>
          <w:szCs w:val="24"/>
        </w:rPr>
      </w:pPr>
      <w:r>
        <w:rPr>
          <w:rFonts w:hint="eastAsia"/>
          <w:szCs w:val="24"/>
        </w:rPr>
        <w:t>模擬計算用</w:t>
      </w:r>
      <w:r w:rsidR="007D671F">
        <w:rPr>
          <w:rFonts w:hint="eastAsia"/>
          <w:szCs w:val="24"/>
        </w:rPr>
        <w:t>之</w:t>
      </w:r>
      <w:r w:rsidR="00FC00FA" w:rsidRPr="00FC00FA">
        <w:rPr>
          <w:rFonts w:hint="eastAsia"/>
          <w:szCs w:val="24"/>
        </w:rPr>
        <w:t>軟組織機械性質</w:t>
      </w:r>
    </w:p>
    <w:p w14:paraId="65FFEDAB" w14:textId="77777777" w:rsidR="00947542" w:rsidRDefault="00947542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0051EB59" w14:textId="77777777" w:rsidR="00D907AD" w:rsidRPr="00D907AD" w:rsidRDefault="00D907AD" w:rsidP="00D907AD">
      <w:pPr>
        <w:pStyle w:val="a6"/>
        <w:ind w:leftChars="0" w:left="288"/>
        <w:rPr>
          <w:szCs w:val="24"/>
        </w:rPr>
      </w:pPr>
      <w:r w:rsidRPr="00D907AD">
        <w:rPr>
          <w:rFonts w:hint="eastAsia"/>
          <w:szCs w:val="24"/>
        </w:rPr>
        <w:t>是否需要個別量測激性性質後才能模擬。</w:t>
      </w:r>
    </w:p>
    <w:p w14:paraId="5DAD564F" w14:textId="4032A3D4" w:rsidR="00D907AD" w:rsidRDefault="00D907AD" w:rsidP="00D907AD">
      <w:pPr>
        <w:ind w:left="288"/>
        <w:rPr>
          <w:szCs w:val="24"/>
        </w:rPr>
      </w:pPr>
      <w:r>
        <w:rPr>
          <w:rFonts w:hint="eastAsia"/>
          <w:szCs w:val="24"/>
        </w:rPr>
        <w:t>臉部軟組織的解剖細節需要多仔細。</w:t>
      </w:r>
    </w:p>
    <w:p w14:paraId="2716D808" w14:textId="77777777" w:rsidR="00D907AD" w:rsidRDefault="00D907AD" w:rsidP="00CF48F0">
      <w:pPr>
        <w:ind w:left="288"/>
        <w:rPr>
          <w:szCs w:val="24"/>
        </w:rPr>
      </w:pPr>
    </w:p>
    <w:p w14:paraId="69D50378" w14:textId="6B9CA882" w:rsidR="00AB2C98" w:rsidRDefault="00E06A39" w:rsidP="007D671F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115DE74A" w14:textId="5047E4E9" w:rsidR="00F950D6" w:rsidRDefault="00F45B02" w:rsidP="00F45B02">
      <w:pPr>
        <w:pStyle w:val="a6"/>
        <w:numPr>
          <w:ilvl w:val="0"/>
          <w:numId w:val="25"/>
        </w:numPr>
        <w:ind w:leftChars="0"/>
        <w:rPr>
          <w:szCs w:val="24"/>
        </w:rPr>
      </w:pPr>
      <w:proofErr w:type="spellStart"/>
      <w:r w:rsidRPr="00F45B02">
        <w:rPr>
          <w:szCs w:val="24"/>
        </w:rPr>
        <w:t>Knoops</w:t>
      </w:r>
      <w:proofErr w:type="spellEnd"/>
      <w:r w:rsidRPr="00F45B02">
        <w:rPr>
          <w:szCs w:val="24"/>
        </w:rPr>
        <w:t xml:space="preserve"> PGM, </w:t>
      </w:r>
      <w:proofErr w:type="spellStart"/>
      <w:r w:rsidRPr="00F45B02">
        <w:rPr>
          <w:szCs w:val="24"/>
        </w:rPr>
        <w:t>Borghi</w:t>
      </w:r>
      <w:proofErr w:type="spellEnd"/>
      <w:r w:rsidRPr="00F45B02">
        <w:rPr>
          <w:szCs w:val="24"/>
        </w:rPr>
        <w:t xml:space="preserve"> A, Ruggiero F, Badiali G, Bianchi A, Marchetti C, Rodriguez-Florez N, Breakey RWF, Jeelani O, Dunaway DJ, </w:t>
      </w:r>
      <w:proofErr w:type="spellStart"/>
      <w:r w:rsidRPr="00F45B02">
        <w:rPr>
          <w:szCs w:val="24"/>
        </w:rPr>
        <w:t>Schievano</w:t>
      </w:r>
      <w:proofErr w:type="spellEnd"/>
      <w:r w:rsidRPr="00F45B02">
        <w:rPr>
          <w:szCs w:val="24"/>
        </w:rPr>
        <w:t xml:space="preserve"> S. A novel soft tissue prediction methodology for orthognathic surgery based on probabilistic finite element modelling. </w:t>
      </w:r>
      <w:commentRangeStart w:id="0"/>
      <w:proofErr w:type="spellStart"/>
      <w:r w:rsidRPr="003952A3">
        <w:rPr>
          <w:strike/>
          <w:szCs w:val="24"/>
        </w:rPr>
        <w:t>PLoS</w:t>
      </w:r>
      <w:proofErr w:type="spellEnd"/>
      <w:r w:rsidRPr="003952A3">
        <w:rPr>
          <w:strike/>
          <w:szCs w:val="24"/>
        </w:rPr>
        <w:t xml:space="preserve"> One</w:t>
      </w:r>
      <w:commentRangeEnd w:id="0"/>
      <w:r w:rsidR="00CF6AE5">
        <w:rPr>
          <w:rStyle w:val="af2"/>
        </w:rPr>
        <w:commentReference w:id="0"/>
      </w:r>
      <w:r w:rsidRPr="00F45B02">
        <w:rPr>
          <w:szCs w:val="24"/>
        </w:rPr>
        <w:t xml:space="preserve">. 2018 May 9;13(5):e0197209. </w:t>
      </w:r>
      <w:proofErr w:type="spellStart"/>
      <w:r w:rsidRPr="00F45B02">
        <w:rPr>
          <w:szCs w:val="24"/>
        </w:rPr>
        <w:t>doi</w:t>
      </w:r>
      <w:proofErr w:type="spellEnd"/>
      <w:r w:rsidRPr="00F45B02">
        <w:rPr>
          <w:szCs w:val="24"/>
        </w:rPr>
        <w:t>: 10.1371/journal.pone.0197209. PMID: 29742139; PMCID: PMC5942840.</w:t>
      </w:r>
    </w:p>
    <w:p w14:paraId="32321CCB" w14:textId="217DC847" w:rsidR="00F45B02" w:rsidRDefault="00F45B02" w:rsidP="00F45B02">
      <w:pPr>
        <w:pStyle w:val="a6"/>
        <w:ind w:leftChars="0" w:left="768"/>
        <w:rPr>
          <w:szCs w:val="24"/>
        </w:rPr>
      </w:pPr>
      <w:r>
        <w:rPr>
          <w:rFonts w:hint="eastAsia"/>
          <w:szCs w:val="24"/>
        </w:rPr>
        <w:t>該文</w:t>
      </w:r>
      <w:r w:rsidRPr="00F45B02">
        <w:rPr>
          <w:rFonts w:hint="eastAsia"/>
          <w:szCs w:val="24"/>
        </w:rPr>
        <w:t>提出一種</w:t>
      </w:r>
      <w:r w:rsidR="00FD5AC2" w:rsidRPr="00FD5AC2">
        <w:rPr>
          <w:rFonts w:hint="eastAsia"/>
          <w:szCs w:val="24"/>
        </w:rPr>
        <w:t>將機械性質視為隨機變數</w:t>
      </w:r>
      <w:r w:rsidRPr="00F45B02">
        <w:rPr>
          <w:rFonts w:hint="eastAsia"/>
          <w:szCs w:val="24"/>
        </w:rPr>
        <w:t>的</w:t>
      </w:r>
      <w:r>
        <w:rPr>
          <w:rFonts w:hint="eastAsia"/>
          <w:szCs w:val="24"/>
        </w:rPr>
        <w:t>改進</w:t>
      </w:r>
      <w:r w:rsidRPr="00F45B02">
        <w:rPr>
          <w:rFonts w:hint="eastAsia"/>
          <w:szCs w:val="24"/>
        </w:rPr>
        <w:t>有限元素</w:t>
      </w:r>
      <w:r>
        <w:rPr>
          <w:rFonts w:hint="eastAsia"/>
          <w:szCs w:val="24"/>
        </w:rPr>
        <w:t>法（</w:t>
      </w:r>
      <w:r w:rsidRPr="00F45B02">
        <w:rPr>
          <w:szCs w:val="24"/>
        </w:rPr>
        <w:t>probabilistic finite element modelling</w:t>
      </w:r>
      <w:r>
        <w:rPr>
          <w:rFonts w:hint="eastAsia"/>
          <w:szCs w:val="24"/>
        </w:rPr>
        <w:t>）</w:t>
      </w:r>
      <w:r w:rsidR="00FD5AC2">
        <w:rPr>
          <w:rFonts w:hint="eastAsia"/>
          <w:szCs w:val="24"/>
        </w:rPr>
        <w:t>用以預測臉部變化</w:t>
      </w:r>
      <w:r w:rsidRPr="00F45B02">
        <w:rPr>
          <w:rFonts w:hint="eastAsia"/>
          <w:szCs w:val="24"/>
        </w:rPr>
        <w:t>。</w:t>
      </w:r>
    </w:p>
    <w:p w14:paraId="2605FD7B" w14:textId="3221688D" w:rsidR="00FD5AC2" w:rsidRDefault="00FD5AC2" w:rsidP="00F45B02">
      <w:pPr>
        <w:pStyle w:val="a6"/>
        <w:ind w:leftChars="0" w:left="768"/>
        <w:rPr>
          <w:szCs w:val="24"/>
        </w:rPr>
      </w:pPr>
      <w:r>
        <w:rPr>
          <w:rFonts w:hint="eastAsia"/>
          <w:szCs w:val="24"/>
        </w:rPr>
        <w:t>雖然結果的正確性並未超越商用軟體，但計算時間遠低於</w:t>
      </w:r>
      <w:r>
        <w:rPr>
          <w:rFonts w:hint="eastAsia"/>
          <w:szCs w:val="24"/>
        </w:rPr>
        <w:t>FEM</w:t>
      </w:r>
      <w:r>
        <w:rPr>
          <w:rFonts w:hint="eastAsia"/>
          <w:szCs w:val="24"/>
        </w:rPr>
        <w:t>方法。</w:t>
      </w:r>
    </w:p>
    <w:p w14:paraId="1065ACD5" w14:textId="77777777" w:rsidR="00FD5AC2" w:rsidRDefault="00F45B02" w:rsidP="00FD5AC2">
      <w:pPr>
        <w:keepNext/>
        <w:ind w:left="288"/>
      </w:pPr>
      <w:r w:rsidRPr="00F45B02">
        <w:rPr>
          <w:noProof/>
          <w:szCs w:val="24"/>
        </w:rPr>
        <w:drawing>
          <wp:inline distT="0" distB="0" distL="0" distR="0" wp14:anchorId="2E770369" wp14:editId="281DDE85">
            <wp:extent cx="5943600" cy="2834640"/>
            <wp:effectExtent l="0" t="0" r="0" b="3810"/>
            <wp:docPr id="126857007" name="圖片 1" descr="一張含有 文字, 數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007" name="圖片 1" descr="一張含有 文字, 數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3BE" w14:textId="743F3AD0" w:rsidR="00FD5AC2" w:rsidRDefault="00FD5AC2" w:rsidP="00FD5AC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計算用變數範圍</w:t>
      </w:r>
    </w:p>
    <w:p w14:paraId="5B883064" w14:textId="77777777" w:rsidR="00FD5AC2" w:rsidRDefault="00FD5AC2" w:rsidP="00FD5AC2"/>
    <w:p w14:paraId="40DACEA5" w14:textId="48CDD1E1" w:rsidR="00FD5AC2" w:rsidRDefault="00FD5AC2" w:rsidP="00FD5AC2">
      <w:pPr>
        <w:pStyle w:val="a6"/>
        <w:numPr>
          <w:ilvl w:val="0"/>
          <w:numId w:val="25"/>
        </w:numPr>
        <w:ind w:leftChars="0"/>
      </w:pPr>
      <w:r w:rsidRPr="00FD5AC2">
        <w:t>Chanda, Arnab &amp; Singh, Gurpreet. (2023). Mechanical Properties of Human Tissues. 10.1007/978-981-99-2225-3.</w:t>
      </w:r>
    </w:p>
    <w:p w14:paraId="72B8AB92" w14:textId="540BE3B8" w:rsidR="00FD5AC2" w:rsidRPr="00FD5AC2" w:rsidRDefault="00FD5AC2" w:rsidP="00D907AD">
      <w:pPr>
        <w:keepNext/>
      </w:pPr>
    </w:p>
    <w:p w14:paraId="0DE4554D" w14:textId="173ED432" w:rsidR="00FD5AC2" w:rsidRDefault="00FD5AC2">
      <w:pPr>
        <w:widowControl/>
        <w:rPr>
          <w:szCs w:val="24"/>
        </w:rPr>
      </w:pPr>
    </w:p>
    <w:p w14:paraId="1DDB9D65" w14:textId="37AFDD39" w:rsidR="00213508" w:rsidRDefault="00213508" w:rsidP="00213508">
      <w:pPr>
        <w:pStyle w:val="a6"/>
        <w:numPr>
          <w:ilvl w:val="0"/>
          <w:numId w:val="24"/>
        </w:numPr>
        <w:ind w:leftChars="0"/>
        <w:rPr>
          <w:szCs w:val="24"/>
        </w:rPr>
      </w:pPr>
      <w:r w:rsidRPr="00213508">
        <w:rPr>
          <w:szCs w:val="24"/>
        </w:rPr>
        <w:t xml:space="preserve">Olivetti, Elena Carlotta, Sara </w:t>
      </w:r>
      <w:proofErr w:type="spellStart"/>
      <w:r w:rsidRPr="00213508">
        <w:rPr>
          <w:szCs w:val="24"/>
        </w:rPr>
        <w:t>Nicotera</w:t>
      </w:r>
      <w:proofErr w:type="spellEnd"/>
      <w:r w:rsidRPr="00213508">
        <w:rPr>
          <w:szCs w:val="24"/>
        </w:rPr>
        <w:t xml:space="preserve">, Federica </w:t>
      </w:r>
      <w:proofErr w:type="spellStart"/>
      <w:r w:rsidRPr="00213508">
        <w:rPr>
          <w:szCs w:val="24"/>
        </w:rPr>
        <w:t>Marcolin</w:t>
      </w:r>
      <w:proofErr w:type="spellEnd"/>
      <w:r w:rsidRPr="00213508">
        <w:rPr>
          <w:szCs w:val="24"/>
        </w:rPr>
        <w:t xml:space="preserve">, Enrico </w:t>
      </w:r>
      <w:proofErr w:type="spellStart"/>
      <w:r w:rsidRPr="00213508">
        <w:rPr>
          <w:szCs w:val="24"/>
        </w:rPr>
        <w:t>Vezzetti</w:t>
      </w:r>
      <w:proofErr w:type="spellEnd"/>
      <w:r w:rsidRPr="00213508">
        <w:rPr>
          <w:szCs w:val="24"/>
        </w:rPr>
        <w:t xml:space="preserve">, Jacqueline P. A. </w:t>
      </w:r>
      <w:proofErr w:type="spellStart"/>
      <w:r w:rsidRPr="00213508">
        <w:rPr>
          <w:szCs w:val="24"/>
        </w:rPr>
        <w:t>Sotong</w:t>
      </w:r>
      <w:proofErr w:type="spellEnd"/>
      <w:r w:rsidRPr="00213508">
        <w:rPr>
          <w:szCs w:val="24"/>
        </w:rPr>
        <w:t xml:space="preserve">, Emanuele </w:t>
      </w:r>
      <w:proofErr w:type="spellStart"/>
      <w:r w:rsidRPr="00213508">
        <w:rPr>
          <w:szCs w:val="24"/>
        </w:rPr>
        <w:t>Zavattero</w:t>
      </w:r>
      <w:proofErr w:type="spellEnd"/>
      <w:r w:rsidRPr="00213508">
        <w:rPr>
          <w:szCs w:val="24"/>
        </w:rPr>
        <w:t xml:space="preserve">, and Guglielmo </w:t>
      </w:r>
      <w:proofErr w:type="spellStart"/>
      <w:r w:rsidRPr="00213508">
        <w:rPr>
          <w:szCs w:val="24"/>
        </w:rPr>
        <w:t>Ramieri</w:t>
      </w:r>
      <w:proofErr w:type="spellEnd"/>
      <w:r w:rsidRPr="00213508">
        <w:rPr>
          <w:szCs w:val="24"/>
        </w:rPr>
        <w:t>. 2019. "</w:t>
      </w:r>
      <w:r w:rsidRPr="00CF6AE5">
        <w:rPr>
          <w:b/>
          <w:szCs w:val="24"/>
        </w:rPr>
        <w:t xml:space="preserve">3D Soft-Tissue </w:t>
      </w:r>
      <w:r w:rsidRPr="00CF6AE5">
        <w:rPr>
          <w:b/>
          <w:szCs w:val="24"/>
        </w:rPr>
        <w:lastRenderedPageBreak/>
        <w:t>Prediction Methodologies for Orthognathic Surgery—A Literature Review</w:t>
      </w:r>
      <w:r w:rsidRPr="00213508">
        <w:rPr>
          <w:szCs w:val="24"/>
        </w:rPr>
        <w:t>" </w:t>
      </w:r>
      <w:r w:rsidRPr="00213508">
        <w:rPr>
          <w:i/>
          <w:iCs/>
          <w:szCs w:val="24"/>
        </w:rPr>
        <w:t>Applied Sciences</w:t>
      </w:r>
      <w:r w:rsidRPr="00213508">
        <w:rPr>
          <w:szCs w:val="24"/>
        </w:rPr>
        <w:t xml:space="preserve"> 9, no. 21: 4550. </w:t>
      </w:r>
      <w:hyperlink r:id="rId12" w:history="1">
        <w:r w:rsidRPr="002E6952">
          <w:rPr>
            <w:rStyle w:val="a8"/>
            <w:szCs w:val="24"/>
          </w:rPr>
          <w:t>https://doi.org/10.3390/app9214550</w:t>
        </w:r>
      </w:hyperlink>
    </w:p>
    <w:p w14:paraId="22722B2A" w14:textId="275A78E4" w:rsidR="00213508" w:rsidRPr="00213508" w:rsidRDefault="00213508" w:rsidP="00213508">
      <w:pPr>
        <w:pStyle w:val="a6"/>
        <w:ind w:leftChars="0" w:left="768"/>
        <w:rPr>
          <w:szCs w:val="24"/>
        </w:rPr>
      </w:pPr>
      <w:r>
        <w:rPr>
          <w:rFonts w:hint="eastAsia"/>
          <w:szCs w:val="24"/>
        </w:rPr>
        <w:t>本文分析了</w:t>
      </w:r>
      <w:r>
        <w:rPr>
          <w:rFonts w:hint="eastAsia"/>
          <w:szCs w:val="24"/>
        </w:rPr>
        <w:t>2007</w:t>
      </w:r>
      <w:r>
        <w:rPr>
          <w:rFonts w:hint="eastAsia"/>
          <w:szCs w:val="24"/>
        </w:rPr>
        <w:t>至</w:t>
      </w:r>
      <w:r>
        <w:rPr>
          <w:rFonts w:hint="eastAsia"/>
          <w:szCs w:val="24"/>
        </w:rPr>
        <w:t>2019</w:t>
      </w:r>
      <w:r>
        <w:rPr>
          <w:rFonts w:hint="eastAsia"/>
          <w:szCs w:val="24"/>
        </w:rPr>
        <w:t>年間</w:t>
      </w:r>
      <w:r>
        <w:rPr>
          <w:rFonts w:hint="eastAsia"/>
          <w:szCs w:val="24"/>
        </w:rPr>
        <w:t>24</w:t>
      </w:r>
      <w:r>
        <w:rPr>
          <w:rFonts w:hint="eastAsia"/>
          <w:szCs w:val="24"/>
        </w:rPr>
        <w:t>篇針對正顎手術後軟組織變化預測的研究，共計</w:t>
      </w:r>
      <w:r>
        <w:rPr>
          <w:rFonts w:hint="eastAsia"/>
          <w:szCs w:val="24"/>
        </w:rPr>
        <w:t>752</w:t>
      </w:r>
      <w:r>
        <w:rPr>
          <w:rFonts w:hint="eastAsia"/>
          <w:szCs w:val="24"/>
        </w:rPr>
        <w:t>項病患資料、</w:t>
      </w:r>
    </w:p>
    <w:p w14:paraId="775AE074" w14:textId="77777777" w:rsidR="006D3CAF" w:rsidRDefault="006D3CAF" w:rsidP="00F950D6">
      <w:pPr>
        <w:ind w:left="288"/>
        <w:rPr>
          <w:szCs w:val="24"/>
        </w:rPr>
      </w:pPr>
    </w:p>
    <w:p w14:paraId="0F6D07F8" w14:textId="246E31BB" w:rsidR="00555D25" w:rsidRDefault="00555D25" w:rsidP="00555D25">
      <w:pPr>
        <w:pStyle w:val="a7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商用軟組織預測軟體與演算法比較</w:t>
      </w:r>
    </w:p>
    <w:tbl>
      <w:tblPr>
        <w:tblStyle w:val="ad"/>
        <w:tblW w:w="10916" w:type="dxa"/>
        <w:tblInd w:w="-856" w:type="dxa"/>
        <w:tblLook w:val="04A0" w:firstRow="1" w:lastRow="0" w:firstColumn="1" w:lastColumn="0" w:noHBand="0" w:noVBand="1"/>
      </w:tblPr>
      <w:tblGrid>
        <w:gridCol w:w="1844"/>
        <w:gridCol w:w="708"/>
        <w:gridCol w:w="3686"/>
        <w:gridCol w:w="992"/>
        <w:gridCol w:w="1276"/>
        <w:gridCol w:w="2410"/>
      </w:tblGrid>
      <w:tr w:rsidR="00D420AA" w14:paraId="6DDA8B97" w14:textId="5E61B6A6" w:rsidTr="00D420AA">
        <w:tc>
          <w:tcPr>
            <w:tcW w:w="1844" w:type="dxa"/>
          </w:tcPr>
          <w:p w14:paraId="02111DFF" w14:textId="421AAE8A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軟體</w:t>
            </w:r>
          </w:p>
        </w:tc>
        <w:tc>
          <w:tcPr>
            <w:tcW w:w="708" w:type="dxa"/>
          </w:tcPr>
          <w:p w14:paraId="08B454E8" w14:textId="1CEEBF90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特徵維度</w:t>
            </w:r>
          </w:p>
        </w:tc>
        <w:tc>
          <w:tcPr>
            <w:tcW w:w="3686" w:type="dxa"/>
          </w:tcPr>
          <w:p w14:paraId="65B863D3" w14:textId="2E68E20A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演算法</w:t>
            </w:r>
          </w:p>
        </w:tc>
        <w:tc>
          <w:tcPr>
            <w:tcW w:w="992" w:type="dxa"/>
          </w:tcPr>
          <w:p w14:paraId="1FD03F2B" w14:textId="6C15BFD1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考慮材料參數</w:t>
            </w:r>
          </w:p>
        </w:tc>
        <w:tc>
          <w:tcPr>
            <w:tcW w:w="1276" w:type="dxa"/>
          </w:tcPr>
          <w:p w14:paraId="3EA0CBA4" w14:textId="5D164DDF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考慮複合材料行為</w:t>
            </w:r>
          </w:p>
        </w:tc>
        <w:tc>
          <w:tcPr>
            <w:tcW w:w="2410" w:type="dxa"/>
          </w:tcPr>
          <w:p w14:paraId="1F95457A" w14:textId="25D6DB1E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臨床可用</w:t>
            </w:r>
          </w:p>
          <w:p w14:paraId="65A8D884" w14:textId="5A0E070F" w:rsidR="00D420AA" w:rsidRDefault="00D420AA" w:rsidP="006D3CA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原作者結論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D420AA" w14:paraId="73225647" w14:textId="19873478" w:rsidTr="00CB5CF1">
        <w:tc>
          <w:tcPr>
            <w:tcW w:w="1844" w:type="dxa"/>
          </w:tcPr>
          <w:p w14:paraId="5DC801F3" w14:textId="6FDA2636" w:rsidR="00D420AA" w:rsidRDefault="00D420AA" w:rsidP="006957A9">
            <w:pPr>
              <w:rPr>
                <w:szCs w:val="24"/>
              </w:rPr>
            </w:pPr>
            <w:proofErr w:type="spellStart"/>
            <w:r w:rsidRPr="00BC54B3">
              <w:rPr>
                <w:szCs w:val="24"/>
              </w:rPr>
              <w:t>OrthoForecast</w:t>
            </w:r>
            <w:proofErr w:type="spellEnd"/>
          </w:p>
        </w:tc>
        <w:tc>
          <w:tcPr>
            <w:tcW w:w="708" w:type="dxa"/>
            <w:vAlign w:val="center"/>
          </w:tcPr>
          <w:p w14:paraId="5CFFB259" w14:textId="49232E40" w:rsidR="00D420AA" w:rsidRDefault="00D420AA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2D</w:t>
            </w:r>
          </w:p>
        </w:tc>
        <w:tc>
          <w:tcPr>
            <w:tcW w:w="3686" w:type="dxa"/>
          </w:tcPr>
          <w:p w14:paraId="4E321856" w14:textId="77777777" w:rsidR="00D420AA" w:rsidRDefault="00D420AA" w:rsidP="006957A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資料庫擬合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線性回歸</w:t>
            </w:r>
            <w:r>
              <w:rPr>
                <w:rFonts w:hint="eastAsia"/>
                <w:szCs w:val="24"/>
              </w:rPr>
              <w:t>)</w:t>
            </w:r>
          </w:p>
          <w:p w14:paraId="5869EFD3" w14:textId="7C1B7E47" w:rsidR="00D420AA" w:rsidRDefault="00D420AA" w:rsidP="006957A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資料量：</w:t>
            </w:r>
            <w:r>
              <w:rPr>
                <w:rFonts w:hint="eastAsia"/>
                <w:szCs w:val="24"/>
              </w:rPr>
              <w:t>200</w:t>
            </w:r>
            <w:r>
              <w:rPr>
                <w:rFonts w:hint="eastAsia"/>
                <w:szCs w:val="24"/>
              </w:rPr>
              <w:t>位病患</w:t>
            </w:r>
          </w:p>
        </w:tc>
        <w:tc>
          <w:tcPr>
            <w:tcW w:w="992" w:type="dxa"/>
            <w:vAlign w:val="center"/>
          </w:tcPr>
          <w:p w14:paraId="04DA7DFD" w14:textId="52D6E16B" w:rsidR="00D420AA" w:rsidRDefault="00D420AA" w:rsidP="00D420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5B1EEC45" w14:textId="4C40AAF7" w:rsidR="00D420AA" w:rsidRDefault="00D420AA" w:rsidP="00D420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72F4A460" w14:textId="39B11FD4" w:rsidR="00D420AA" w:rsidRDefault="00D420AA" w:rsidP="00D420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</w:tr>
      <w:tr w:rsidR="00CB5CF1" w14:paraId="56564616" w14:textId="77777777" w:rsidTr="0023635D">
        <w:tc>
          <w:tcPr>
            <w:tcW w:w="1844" w:type="dxa"/>
          </w:tcPr>
          <w:p w14:paraId="029AE1AB" w14:textId="727F0D4F" w:rsidR="00CB5CF1" w:rsidRPr="00BC54B3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TIOPS</w:t>
            </w:r>
          </w:p>
        </w:tc>
        <w:tc>
          <w:tcPr>
            <w:tcW w:w="708" w:type="dxa"/>
          </w:tcPr>
          <w:p w14:paraId="0AD01A0B" w14:textId="233077F6" w:rsidR="00CB5CF1" w:rsidRDefault="00CB5CF1" w:rsidP="00CB5CF1">
            <w:pPr>
              <w:jc w:val="center"/>
              <w:rPr>
                <w:szCs w:val="24"/>
              </w:rPr>
            </w:pPr>
            <w:r w:rsidRPr="00074AFA">
              <w:rPr>
                <w:rFonts w:hint="eastAsia"/>
                <w:szCs w:val="24"/>
              </w:rPr>
              <w:t>2D</w:t>
            </w:r>
          </w:p>
        </w:tc>
        <w:tc>
          <w:tcPr>
            <w:tcW w:w="3686" w:type="dxa"/>
          </w:tcPr>
          <w:p w14:paraId="6C83BEF5" w14:textId="067C666E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定義軟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硬組織變化比率，以</w:t>
            </w:r>
            <w:r>
              <w:rPr>
                <w:szCs w:val="24"/>
              </w:rPr>
              <w:t>Cephalometric</w:t>
            </w:r>
            <w:r>
              <w:rPr>
                <w:rFonts w:hint="eastAsia"/>
                <w:szCs w:val="24"/>
              </w:rPr>
              <w:t xml:space="preserve"> planning</w:t>
            </w:r>
            <w:r>
              <w:rPr>
                <w:rFonts w:hint="eastAsia"/>
                <w:szCs w:val="24"/>
              </w:rPr>
              <w:t>的變化量計算</w:t>
            </w:r>
          </w:p>
        </w:tc>
        <w:tc>
          <w:tcPr>
            <w:tcW w:w="992" w:type="dxa"/>
            <w:vAlign w:val="center"/>
          </w:tcPr>
          <w:p w14:paraId="1541BF39" w14:textId="4E3381B3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△</w:t>
            </w:r>
          </w:p>
        </w:tc>
        <w:tc>
          <w:tcPr>
            <w:tcW w:w="1276" w:type="dxa"/>
            <w:vAlign w:val="center"/>
          </w:tcPr>
          <w:p w14:paraId="57730FA0" w14:textId="67EBAC15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1651AC93" w14:textId="4CE5570A" w:rsidR="00CB5CF1" w:rsidRDefault="00CB5CF1" w:rsidP="00CB5CF1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△：建議針對病患定義比率</w:t>
            </w:r>
          </w:p>
        </w:tc>
      </w:tr>
      <w:tr w:rsidR="00CB5CF1" w14:paraId="02A0519C" w14:textId="2E52ED57" w:rsidTr="0023635D">
        <w:tc>
          <w:tcPr>
            <w:tcW w:w="1844" w:type="dxa"/>
          </w:tcPr>
          <w:p w14:paraId="742A0CF3" w14:textId="73504C95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CASSOS</w:t>
            </w:r>
          </w:p>
        </w:tc>
        <w:tc>
          <w:tcPr>
            <w:tcW w:w="708" w:type="dxa"/>
          </w:tcPr>
          <w:p w14:paraId="28D1C87D" w14:textId="1576DBF5" w:rsidR="00CB5CF1" w:rsidRDefault="00CB5CF1" w:rsidP="00CB5CF1">
            <w:pPr>
              <w:jc w:val="center"/>
              <w:rPr>
                <w:szCs w:val="24"/>
              </w:rPr>
            </w:pPr>
            <w:r w:rsidRPr="00074AFA">
              <w:rPr>
                <w:rFonts w:hint="eastAsia"/>
                <w:szCs w:val="24"/>
              </w:rPr>
              <w:t>2D</w:t>
            </w:r>
          </w:p>
        </w:tc>
        <w:tc>
          <w:tcPr>
            <w:tcW w:w="3686" w:type="dxa"/>
          </w:tcPr>
          <w:p w14:paraId="0C3FB21A" w14:textId="584CA39D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依照手術計畫特徵點進行線性回歸</w:t>
            </w:r>
          </w:p>
        </w:tc>
        <w:tc>
          <w:tcPr>
            <w:tcW w:w="992" w:type="dxa"/>
            <w:vAlign w:val="center"/>
          </w:tcPr>
          <w:p w14:paraId="5F34C60F" w14:textId="4277E93E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△</w:t>
            </w:r>
          </w:p>
        </w:tc>
        <w:tc>
          <w:tcPr>
            <w:tcW w:w="1276" w:type="dxa"/>
            <w:vAlign w:val="center"/>
          </w:tcPr>
          <w:p w14:paraId="3B9EBFC8" w14:textId="5735801D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3E67DCD3" w14:textId="742B490F" w:rsidR="00CB5CF1" w:rsidRDefault="00CB5CF1" w:rsidP="00CB5CF1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△：除了嘴唇其他可</w:t>
            </w:r>
            <w:r w:rsidRPr="009014E2">
              <w:rPr>
                <w:rFonts w:hint="eastAsia"/>
                <w:b/>
                <w:bCs w:val="0"/>
                <w:szCs w:val="24"/>
              </w:rPr>
              <w:t>參考</w:t>
            </w:r>
          </w:p>
        </w:tc>
      </w:tr>
      <w:tr w:rsidR="00CB5CF1" w14:paraId="568868F4" w14:textId="318F69AA" w:rsidTr="0023635D">
        <w:tc>
          <w:tcPr>
            <w:tcW w:w="1844" w:type="dxa"/>
          </w:tcPr>
          <w:p w14:paraId="5B67900F" w14:textId="505FA474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Dolphin VTO</w:t>
            </w:r>
          </w:p>
        </w:tc>
        <w:tc>
          <w:tcPr>
            <w:tcW w:w="708" w:type="dxa"/>
          </w:tcPr>
          <w:p w14:paraId="496504EF" w14:textId="0BE0F357" w:rsidR="00CB5CF1" w:rsidRDefault="00CB5CF1" w:rsidP="00CB5CF1">
            <w:pPr>
              <w:jc w:val="center"/>
              <w:rPr>
                <w:szCs w:val="24"/>
              </w:rPr>
            </w:pPr>
            <w:r w:rsidRPr="00074AFA">
              <w:rPr>
                <w:rFonts w:hint="eastAsia"/>
                <w:szCs w:val="24"/>
              </w:rPr>
              <w:t>2D</w:t>
            </w:r>
          </w:p>
        </w:tc>
        <w:tc>
          <w:tcPr>
            <w:tcW w:w="3686" w:type="dxa"/>
          </w:tcPr>
          <w:p w14:paraId="2F0E66BF" w14:textId="204A1BE4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?</w:t>
            </w:r>
          </w:p>
        </w:tc>
        <w:tc>
          <w:tcPr>
            <w:tcW w:w="992" w:type="dxa"/>
            <w:vAlign w:val="center"/>
          </w:tcPr>
          <w:p w14:paraId="2187E9C9" w14:textId="3A950777" w:rsidR="00CB5CF1" w:rsidRDefault="00F45B02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？</w:t>
            </w:r>
          </w:p>
        </w:tc>
        <w:tc>
          <w:tcPr>
            <w:tcW w:w="1276" w:type="dxa"/>
            <w:vAlign w:val="center"/>
          </w:tcPr>
          <w:p w14:paraId="586A1BD8" w14:textId="3A80B43F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65D55E85" w14:textId="543034E5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</w:tr>
      <w:tr w:rsidR="00CB5CF1" w14:paraId="28DC9DD1" w14:textId="45980442" w:rsidTr="0023635D">
        <w:tc>
          <w:tcPr>
            <w:tcW w:w="1844" w:type="dxa"/>
          </w:tcPr>
          <w:p w14:paraId="4A2F41FD" w14:textId="3B6A1EA3" w:rsidR="00CB5CF1" w:rsidRDefault="00CB5CF1" w:rsidP="00CB5CF1">
            <w:pPr>
              <w:rPr>
                <w:szCs w:val="24"/>
              </w:rPr>
            </w:pPr>
            <w:r w:rsidRPr="00BC54B3">
              <w:rPr>
                <w:szCs w:val="24"/>
              </w:rPr>
              <w:t>Dentofacial planner</w:t>
            </w:r>
            <w:r w:rsidRPr="00BC54B3">
              <w:rPr>
                <w:rFonts w:hint="eastAsia"/>
                <w:szCs w:val="24"/>
              </w:rPr>
              <w:t xml:space="preserve"> </w:t>
            </w:r>
            <w:r w:rsidRPr="00BC54B3">
              <w:rPr>
                <w:szCs w:val="24"/>
              </w:rPr>
              <w:t>plus (DFP)</w:t>
            </w:r>
          </w:p>
        </w:tc>
        <w:tc>
          <w:tcPr>
            <w:tcW w:w="708" w:type="dxa"/>
          </w:tcPr>
          <w:p w14:paraId="640F600B" w14:textId="4FE3FFF6" w:rsidR="00CB5CF1" w:rsidRDefault="00CB5CF1" w:rsidP="00CB5CF1">
            <w:pPr>
              <w:jc w:val="center"/>
              <w:rPr>
                <w:szCs w:val="24"/>
              </w:rPr>
            </w:pPr>
            <w:r w:rsidRPr="00074AFA">
              <w:rPr>
                <w:rFonts w:hint="eastAsia"/>
                <w:szCs w:val="24"/>
              </w:rPr>
              <w:t>2D</w:t>
            </w:r>
          </w:p>
        </w:tc>
        <w:tc>
          <w:tcPr>
            <w:tcW w:w="3686" w:type="dxa"/>
          </w:tcPr>
          <w:p w14:paraId="12036F97" w14:textId="5058A669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依照手術計畫特徵點進行線性或非線性回歸</w:t>
            </w:r>
            <w:r>
              <w:rPr>
                <w:rStyle w:val="af1"/>
                <w:szCs w:val="24"/>
              </w:rPr>
              <w:footnoteReference w:id="1"/>
            </w:r>
          </w:p>
        </w:tc>
        <w:tc>
          <w:tcPr>
            <w:tcW w:w="992" w:type="dxa"/>
            <w:vAlign w:val="center"/>
          </w:tcPr>
          <w:p w14:paraId="5841618A" w14:textId="35C57B27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1633FD76" w14:textId="768FBB50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73E8400D" w14:textId="79BB0176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</w:tr>
      <w:tr w:rsidR="00D420AA" w14:paraId="496A1E82" w14:textId="2FEE1807" w:rsidTr="00CB5CF1">
        <w:tc>
          <w:tcPr>
            <w:tcW w:w="1844" w:type="dxa"/>
          </w:tcPr>
          <w:p w14:paraId="329F29FA" w14:textId="7126344E" w:rsidR="00D420AA" w:rsidRDefault="00D420AA" w:rsidP="0097224C">
            <w:pPr>
              <w:rPr>
                <w:szCs w:val="24"/>
              </w:rPr>
            </w:pPr>
            <w:proofErr w:type="spellStart"/>
            <w:r w:rsidRPr="00BC54B3">
              <w:rPr>
                <w:szCs w:val="24"/>
              </w:rPr>
              <w:t>Maxilim</w:t>
            </w:r>
            <w:proofErr w:type="spellEnd"/>
          </w:p>
        </w:tc>
        <w:tc>
          <w:tcPr>
            <w:tcW w:w="708" w:type="dxa"/>
            <w:vAlign w:val="center"/>
          </w:tcPr>
          <w:p w14:paraId="20F83E03" w14:textId="732B2351" w:rsidR="00D420AA" w:rsidRDefault="00D420AA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3D</w:t>
            </w:r>
          </w:p>
        </w:tc>
        <w:tc>
          <w:tcPr>
            <w:tcW w:w="3686" w:type="dxa"/>
          </w:tcPr>
          <w:p w14:paraId="1F1A2780" w14:textId="0F88B94D" w:rsidR="00D420AA" w:rsidRDefault="00D420AA" w:rsidP="009722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Mass tensor model algorithm</w:t>
            </w:r>
          </w:p>
        </w:tc>
        <w:tc>
          <w:tcPr>
            <w:tcW w:w="992" w:type="dxa"/>
            <w:vAlign w:val="center"/>
          </w:tcPr>
          <w:p w14:paraId="5F455729" w14:textId="15490B54" w:rsidR="00D420AA" w:rsidRDefault="00D420AA" w:rsidP="00D420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0D66A855" w14:textId="0311D185" w:rsidR="00D420AA" w:rsidRDefault="00D420AA" w:rsidP="00D420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5C1C8E32" w14:textId="638F596D" w:rsidR="00D420AA" w:rsidRDefault="00D420AA" w:rsidP="00D420A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</w:tr>
      <w:tr w:rsidR="00CB5CF1" w14:paraId="789310CD" w14:textId="58DB37B7" w:rsidTr="00F478C1">
        <w:tc>
          <w:tcPr>
            <w:tcW w:w="1844" w:type="dxa"/>
          </w:tcPr>
          <w:p w14:paraId="56665925" w14:textId="7385707F" w:rsidR="00CB5CF1" w:rsidRDefault="00CB5CF1" w:rsidP="00CB5CF1">
            <w:pPr>
              <w:rPr>
                <w:szCs w:val="24"/>
              </w:rPr>
            </w:pPr>
            <w:r w:rsidRPr="00BC54B3">
              <w:rPr>
                <w:szCs w:val="24"/>
              </w:rPr>
              <w:t>Dolphin</w:t>
            </w:r>
            <w:r>
              <w:rPr>
                <w:rFonts w:hint="eastAsia"/>
                <w:szCs w:val="24"/>
              </w:rPr>
              <w:t xml:space="preserve"> 3D</w:t>
            </w:r>
          </w:p>
        </w:tc>
        <w:tc>
          <w:tcPr>
            <w:tcW w:w="708" w:type="dxa"/>
          </w:tcPr>
          <w:p w14:paraId="4E97B2E9" w14:textId="4E5A2919" w:rsidR="00CB5CF1" w:rsidRDefault="00CB5CF1" w:rsidP="00CB5CF1">
            <w:pPr>
              <w:jc w:val="center"/>
              <w:rPr>
                <w:szCs w:val="24"/>
              </w:rPr>
            </w:pPr>
            <w:r w:rsidRPr="0074194A">
              <w:rPr>
                <w:rFonts w:hint="eastAsia"/>
                <w:szCs w:val="24"/>
              </w:rPr>
              <w:t>3D</w:t>
            </w:r>
          </w:p>
        </w:tc>
        <w:tc>
          <w:tcPr>
            <w:tcW w:w="3686" w:type="dxa"/>
          </w:tcPr>
          <w:p w14:paraId="2F76B88F" w14:textId="7B69C94C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Landmark photographic morphing algorithm (79 landmarks, 47 on hard tissue, 3</w:t>
            </w:r>
            <w:r w:rsidR="00CF6AE5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 xml:space="preserve"> on soft tissue)</w:t>
            </w:r>
          </w:p>
        </w:tc>
        <w:tc>
          <w:tcPr>
            <w:tcW w:w="992" w:type="dxa"/>
            <w:vAlign w:val="center"/>
          </w:tcPr>
          <w:p w14:paraId="1E802B47" w14:textId="29C65185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7D4277E1" w14:textId="38322233" w:rsidR="00CB5CF1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  <w:vAlign w:val="center"/>
          </w:tcPr>
          <w:p w14:paraId="6CF55300" w14:textId="7BB88618" w:rsidR="00CB5CF1" w:rsidRDefault="00CB5CF1" w:rsidP="00CB5C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△：臉正面可以；側向不行。</w:t>
            </w:r>
          </w:p>
        </w:tc>
      </w:tr>
      <w:tr w:rsidR="00D420AA" w14:paraId="7317D3BF" w14:textId="4AF541CC" w:rsidTr="00F45B02">
        <w:tc>
          <w:tcPr>
            <w:tcW w:w="1844" w:type="dxa"/>
          </w:tcPr>
          <w:p w14:paraId="229B2C2F" w14:textId="276B35AF" w:rsidR="00D420AA" w:rsidRDefault="00D420AA" w:rsidP="006957A9">
            <w:pPr>
              <w:rPr>
                <w:szCs w:val="24"/>
              </w:rPr>
            </w:pPr>
            <w:r w:rsidRPr="00BC54B3">
              <w:rPr>
                <w:szCs w:val="24"/>
              </w:rPr>
              <w:t>3dMDvultus</w:t>
            </w:r>
          </w:p>
        </w:tc>
        <w:tc>
          <w:tcPr>
            <w:tcW w:w="708" w:type="dxa"/>
            <w:vAlign w:val="center"/>
          </w:tcPr>
          <w:p w14:paraId="0A6F5DFB" w14:textId="158E391D" w:rsidR="00D420AA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3D</w:t>
            </w:r>
          </w:p>
        </w:tc>
        <w:tc>
          <w:tcPr>
            <w:tcW w:w="3686" w:type="dxa"/>
          </w:tcPr>
          <w:p w14:paraId="35FAD706" w14:textId="34DEE96B" w:rsidR="00D420AA" w:rsidRDefault="001950B3" w:rsidP="006957A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Mass Spring Model</w:t>
            </w:r>
          </w:p>
        </w:tc>
        <w:tc>
          <w:tcPr>
            <w:tcW w:w="992" w:type="dxa"/>
            <w:vAlign w:val="center"/>
          </w:tcPr>
          <w:p w14:paraId="47943CBC" w14:textId="66AD8A7B" w:rsidR="00D420AA" w:rsidRDefault="001950B3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7A4DD1C8" w14:textId="2AA67E01" w:rsidR="00D420AA" w:rsidRDefault="001950B3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</w:tcPr>
          <w:p w14:paraId="3DE9FFA8" w14:textId="650891E4" w:rsidR="001950B3" w:rsidRDefault="001950B3" w:rsidP="001950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t has no true bio-mechanical relevance</w:t>
            </w:r>
            <w:r>
              <w:rPr>
                <w:rStyle w:val="af1"/>
                <w:szCs w:val="24"/>
              </w:rPr>
              <w:footnoteReference w:id="2"/>
            </w:r>
          </w:p>
        </w:tc>
      </w:tr>
      <w:tr w:rsidR="00D420AA" w14:paraId="0E27ECD8" w14:textId="5501B3FC" w:rsidTr="00F45B02">
        <w:tc>
          <w:tcPr>
            <w:tcW w:w="1844" w:type="dxa"/>
          </w:tcPr>
          <w:p w14:paraId="6B84F4E2" w14:textId="56F73637" w:rsidR="00D420AA" w:rsidRDefault="00D420AA" w:rsidP="006957A9">
            <w:pPr>
              <w:rPr>
                <w:szCs w:val="24"/>
              </w:rPr>
            </w:pPr>
            <w:proofErr w:type="spellStart"/>
            <w:r w:rsidRPr="00BC54B3">
              <w:rPr>
                <w:szCs w:val="24"/>
              </w:rPr>
              <w:t>SurgiCase_CMF</w:t>
            </w:r>
            <w:proofErr w:type="spellEnd"/>
          </w:p>
        </w:tc>
        <w:tc>
          <w:tcPr>
            <w:tcW w:w="708" w:type="dxa"/>
            <w:vAlign w:val="center"/>
          </w:tcPr>
          <w:p w14:paraId="3FB9C1D4" w14:textId="64E7CC4C" w:rsidR="00D420AA" w:rsidRDefault="00D420AA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3D</w:t>
            </w:r>
          </w:p>
        </w:tc>
        <w:tc>
          <w:tcPr>
            <w:tcW w:w="3686" w:type="dxa"/>
          </w:tcPr>
          <w:p w14:paraId="119FFC88" w14:textId="77777777" w:rsidR="00D420AA" w:rsidRDefault="00D420AA" w:rsidP="006957A9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terative closet point algorithm</w:t>
            </w:r>
          </w:p>
          <w:p w14:paraId="66B378A3" w14:textId="0E75A4D9" w:rsidR="001950B3" w:rsidRDefault="001950B3" w:rsidP="006957A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(data-based)</w:t>
            </w:r>
          </w:p>
        </w:tc>
        <w:tc>
          <w:tcPr>
            <w:tcW w:w="992" w:type="dxa"/>
            <w:vAlign w:val="center"/>
          </w:tcPr>
          <w:p w14:paraId="7A411B37" w14:textId="69219DFB" w:rsidR="00D420AA" w:rsidRDefault="001950B3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14:paraId="40E69E5D" w14:textId="49B69F6B" w:rsidR="00D420AA" w:rsidRDefault="001950B3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2410" w:type="dxa"/>
          </w:tcPr>
          <w:p w14:paraId="3D62B03A" w14:textId="1C35CBC5" w:rsidR="00D420AA" w:rsidRDefault="001950B3" w:rsidP="006957A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△：除了嘴唇其他準確</w:t>
            </w:r>
          </w:p>
        </w:tc>
      </w:tr>
      <w:tr w:rsidR="001950B3" w14:paraId="05D33F4B" w14:textId="77777777" w:rsidTr="00F45B02">
        <w:tc>
          <w:tcPr>
            <w:tcW w:w="1844" w:type="dxa"/>
          </w:tcPr>
          <w:p w14:paraId="428FF0B2" w14:textId="33C1CA08" w:rsidR="001950B3" w:rsidRPr="00BC54B3" w:rsidRDefault="001950B3" w:rsidP="001950B3">
            <w:pPr>
              <w:rPr>
                <w:szCs w:val="24"/>
              </w:rPr>
            </w:pPr>
            <w:proofErr w:type="spellStart"/>
            <w:r w:rsidRPr="00BC54B3">
              <w:rPr>
                <w:szCs w:val="24"/>
              </w:rPr>
              <w:t>Simplant</w:t>
            </w:r>
            <w:proofErr w:type="spellEnd"/>
            <w:r w:rsidRPr="00BC54B3">
              <w:rPr>
                <w:szCs w:val="24"/>
              </w:rPr>
              <w:t xml:space="preserve"> Pro</w:t>
            </w:r>
          </w:p>
        </w:tc>
        <w:tc>
          <w:tcPr>
            <w:tcW w:w="708" w:type="dxa"/>
            <w:vAlign w:val="center"/>
          </w:tcPr>
          <w:p w14:paraId="2711AA84" w14:textId="33815CC1" w:rsidR="001950B3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3D</w:t>
            </w:r>
          </w:p>
        </w:tc>
        <w:tc>
          <w:tcPr>
            <w:tcW w:w="3686" w:type="dxa"/>
          </w:tcPr>
          <w:p w14:paraId="6BC7593A" w14:textId="1FD9226E" w:rsidR="001950B3" w:rsidRDefault="00CB5CF1" w:rsidP="001950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Finite Element Method</w:t>
            </w:r>
          </w:p>
        </w:tc>
        <w:tc>
          <w:tcPr>
            <w:tcW w:w="992" w:type="dxa"/>
            <w:vAlign w:val="center"/>
          </w:tcPr>
          <w:p w14:paraId="59B6E6A7" w14:textId="0DDFE07D" w:rsidR="001950B3" w:rsidRDefault="00CB5CF1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58BB73C0" w14:textId="118076F2" w:rsidR="001950B3" w:rsidRDefault="00CB5CF1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？</w:t>
            </w:r>
          </w:p>
        </w:tc>
        <w:tc>
          <w:tcPr>
            <w:tcW w:w="2410" w:type="dxa"/>
            <w:vAlign w:val="center"/>
          </w:tcPr>
          <w:p w14:paraId="2A5479D9" w14:textId="5182E31A" w:rsidR="001950B3" w:rsidRDefault="00F45B02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</w:tr>
      <w:tr w:rsidR="001950B3" w14:paraId="0915FFB8" w14:textId="77777777" w:rsidTr="00F45B02">
        <w:tc>
          <w:tcPr>
            <w:tcW w:w="1844" w:type="dxa"/>
          </w:tcPr>
          <w:p w14:paraId="075F51FC" w14:textId="5A296380" w:rsidR="001950B3" w:rsidRPr="00BC54B3" w:rsidRDefault="001950B3" w:rsidP="001950B3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Proplan</w:t>
            </w:r>
            <w:proofErr w:type="spellEnd"/>
            <w:r>
              <w:rPr>
                <w:rFonts w:hint="eastAsia"/>
                <w:szCs w:val="24"/>
              </w:rPr>
              <w:t xml:space="preserve"> CMF</w:t>
            </w:r>
          </w:p>
        </w:tc>
        <w:tc>
          <w:tcPr>
            <w:tcW w:w="708" w:type="dxa"/>
            <w:vAlign w:val="center"/>
          </w:tcPr>
          <w:p w14:paraId="6ED8E36C" w14:textId="5BE2FC0A" w:rsidR="001950B3" w:rsidRDefault="00CB5CF1" w:rsidP="00CB5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3D</w:t>
            </w:r>
          </w:p>
        </w:tc>
        <w:tc>
          <w:tcPr>
            <w:tcW w:w="3686" w:type="dxa"/>
          </w:tcPr>
          <w:p w14:paraId="11998CE4" w14:textId="60A2F740" w:rsidR="001950B3" w:rsidRDefault="00CB5CF1" w:rsidP="001950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Finite Element Method</w:t>
            </w:r>
          </w:p>
        </w:tc>
        <w:tc>
          <w:tcPr>
            <w:tcW w:w="992" w:type="dxa"/>
            <w:vAlign w:val="center"/>
          </w:tcPr>
          <w:p w14:paraId="4ABEB49C" w14:textId="60B3E43D" w:rsidR="001950B3" w:rsidRDefault="00CB5CF1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11239DD7" w14:textId="7047E747" w:rsidR="001950B3" w:rsidRDefault="00CB5CF1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？</w:t>
            </w:r>
          </w:p>
        </w:tc>
        <w:tc>
          <w:tcPr>
            <w:tcW w:w="2410" w:type="dxa"/>
            <w:vAlign w:val="center"/>
          </w:tcPr>
          <w:p w14:paraId="1E6AFA6E" w14:textId="73CE0264" w:rsidR="001950B3" w:rsidRDefault="00F45B02" w:rsidP="00F45B0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</w:p>
        </w:tc>
      </w:tr>
    </w:tbl>
    <w:p w14:paraId="6421CA75" w14:textId="54C6C21D" w:rsidR="006D3CAF" w:rsidRDefault="00CF6AE5" w:rsidP="006D3CAF">
      <w:pPr>
        <w:rPr>
          <w:szCs w:val="24"/>
        </w:rPr>
      </w:pPr>
      <w:r>
        <w:rPr>
          <w:rFonts w:hint="eastAsia"/>
          <w:szCs w:val="24"/>
        </w:rPr>
        <w:t>***</w:t>
      </w:r>
      <w:r>
        <w:rPr>
          <w:rFonts w:hint="eastAsia"/>
          <w:szCs w:val="24"/>
        </w:rPr>
        <w:t>動機</w:t>
      </w:r>
      <w:r>
        <w:rPr>
          <w:rFonts w:hint="eastAsia"/>
          <w:szCs w:val="24"/>
        </w:rPr>
        <w:t>***</w:t>
      </w:r>
    </w:p>
    <w:p w14:paraId="40C059F7" w14:textId="77777777" w:rsidR="006D3CAF" w:rsidRPr="007D671F" w:rsidRDefault="006D3CAF" w:rsidP="00F950D6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2952F59A" w14:textId="5B82F444" w:rsidR="00CF48F0" w:rsidRPr="00CF6AE5" w:rsidRDefault="00F950D6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找不到</w:t>
      </w:r>
      <w:r w:rsidR="00D420AA">
        <w:rPr>
          <w:rFonts w:hint="eastAsia"/>
          <w:szCs w:val="24"/>
        </w:rPr>
        <w:t>在模擬結果中</w:t>
      </w:r>
      <w:r>
        <w:rPr>
          <w:rFonts w:hint="eastAsia"/>
          <w:szCs w:val="24"/>
        </w:rPr>
        <w:t>「</w:t>
      </w:r>
      <w:r>
        <w:rPr>
          <w:rFonts w:hint="eastAsia"/>
          <w:szCs w:val="24"/>
        </w:rPr>
        <w:t xml:space="preserve">&lt; 3 (or 2) mm is clinically </w:t>
      </w:r>
      <w:r>
        <w:rPr>
          <w:szCs w:val="24"/>
        </w:rPr>
        <w:t>acceptable</w:t>
      </w:r>
      <w:r>
        <w:rPr>
          <w:rFonts w:hint="eastAsia"/>
          <w:szCs w:val="24"/>
        </w:rPr>
        <w:t>」的出處。</w:t>
      </w:r>
      <w:r w:rsidR="00CF6AE5">
        <w:rPr>
          <w:rFonts w:hint="eastAsia"/>
          <w:szCs w:val="24"/>
        </w:rPr>
        <w:t xml:space="preserve"> </w:t>
      </w:r>
      <w:r w:rsidR="00E011FD">
        <w:rPr>
          <w:szCs w:val="24"/>
        </w:rPr>
        <w:t xml:space="preserve">Assume that is common </w:t>
      </w:r>
      <w:proofErr w:type="spellStart"/>
      <w:r w:rsidR="00E011FD">
        <w:rPr>
          <w:szCs w:val="24"/>
        </w:rPr>
        <w:t>sence</w:t>
      </w:r>
      <w:proofErr w:type="spellEnd"/>
    </w:p>
    <w:p w14:paraId="691D6892" w14:textId="77777777" w:rsidR="008F2802" w:rsidRDefault="00D420AA" w:rsidP="008F2802">
      <w:pPr>
        <w:keepNext/>
        <w:ind w:left="288"/>
      </w:pPr>
      <w:r w:rsidRPr="00D420AA">
        <w:rPr>
          <w:noProof/>
          <w:szCs w:val="24"/>
        </w:rPr>
        <w:drawing>
          <wp:inline distT="0" distB="0" distL="0" distR="0" wp14:anchorId="530050EC" wp14:editId="56A13FA0">
            <wp:extent cx="5943600" cy="370936"/>
            <wp:effectExtent l="0" t="0" r="0" b="0"/>
            <wp:docPr id="20007815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1550" name=""/>
                    <pic:cNvPicPr/>
                  </pic:nvPicPr>
                  <pic:blipFill rotWithShape="1">
                    <a:blip r:embed="rId13"/>
                    <a:srcRect b="36574"/>
                    <a:stretch/>
                  </pic:blipFill>
                  <pic:spPr bwMode="auto">
                    <a:xfrm>
                      <a:off x="0" y="0"/>
                      <a:ext cx="5943600" cy="3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39C57" w14:textId="4F436F9B" w:rsidR="00D420AA" w:rsidRDefault="00D420AA" w:rsidP="00CF48F0">
      <w:pPr>
        <w:ind w:left="288"/>
        <w:rPr>
          <w:szCs w:val="24"/>
        </w:rPr>
      </w:pPr>
      <w:r w:rsidRPr="00D420AA">
        <w:rPr>
          <w:noProof/>
          <w:szCs w:val="24"/>
        </w:rPr>
        <w:drawing>
          <wp:inline distT="0" distB="0" distL="0" distR="0" wp14:anchorId="1A987382" wp14:editId="659408BB">
            <wp:extent cx="5669771" cy="228620"/>
            <wp:effectExtent l="0" t="0" r="7620" b="0"/>
            <wp:docPr id="18999487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8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142" w14:textId="733F01E2" w:rsidR="00F45B02" w:rsidRDefault="00F45B02" w:rsidP="00F45B0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「模擬結果誤差</w:t>
      </w:r>
      <w:r>
        <w:rPr>
          <w:rFonts w:hint="eastAsia"/>
        </w:rPr>
        <w:t xml:space="preserve">&lt; 2.0 mm </w:t>
      </w:r>
      <w:r>
        <w:rPr>
          <w:rFonts w:hint="eastAsia"/>
        </w:rPr>
        <w:t>為臨床可用」文字截圖</w:t>
      </w:r>
      <w:r>
        <w:rPr>
          <w:rFonts w:hint="eastAsia"/>
        </w:rPr>
        <w:t>1</w:t>
      </w:r>
    </w:p>
    <w:p w14:paraId="06D1E9C7" w14:textId="6A2C8243" w:rsidR="00D420AA" w:rsidRDefault="00D420AA" w:rsidP="00CF48F0">
      <w:pPr>
        <w:ind w:left="288"/>
        <w:rPr>
          <w:szCs w:val="24"/>
        </w:rPr>
      </w:pPr>
    </w:p>
    <w:p w14:paraId="7DE75F7F" w14:textId="271F72D7" w:rsidR="00D420AA" w:rsidRDefault="00D420AA" w:rsidP="00CF48F0">
      <w:pPr>
        <w:ind w:left="288"/>
        <w:rPr>
          <w:szCs w:val="24"/>
        </w:rPr>
      </w:pPr>
      <w:r w:rsidRPr="00D420AA">
        <w:rPr>
          <w:noProof/>
          <w:szCs w:val="24"/>
        </w:rPr>
        <w:drawing>
          <wp:inline distT="0" distB="0" distL="0" distR="0" wp14:anchorId="7C857832" wp14:editId="27610B0E">
            <wp:extent cx="5799323" cy="617273"/>
            <wp:effectExtent l="0" t="0" r="0" b="0"/>
            <wp:docPr id="4532435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3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1DB" w14:textId="15088209" w:rsidR="008F2802" w:rsidRDefault="008F2802" w:rsidP="008F280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4</w:t>
      </w:r>
      <w:r>
        <w:fldChar w:fldCharType="end"/>
      </w:r>
      <w:r w:rsidR="00F45B02">
        <w:rPr>
          <w:rFonts w:hint="eastAsia"/>
        </w:rPr>
        <w:t xml:space="preserve"> </w:t>
      </w:r>
      <w:r w:rsidR="00F45B02">
        <w:rPr>
          <w:rFonts w:hint="eastAsia"/>
        </w:rPr>
        <w:t>「模擬結果誤差</w:t>
      </w:r>
      <w:r w:rsidR="00F45B02">
        <w:rPr>
          <w:rFonts w:hint="eastAsia"/>
        </w:rPr>
        <w:t xml:space="preserve">&lt; 2.0 mm </w:t>
      </w:r>
      <w:r w:rsidR="00F45B02">
        <w:rPr>
          <w:rFonts w:hint="eastAsia"/>
        </w:rPr>
        <w:t>為臨床可用」文字截圖</w:t>
      </w:r>
      <w:r w:rsidR="00F45B02">
        <w:rPr>
          <w:rFonts w:hint="eastAsia"/>
        </w:rPr>
        <w:t>2</w:t>
      </w:r>
    </w:p>
    <w:p w14:paraId="32F95E87" w14:textId="77777777" w:rsidR="008F2802" w:rsidRDefault="008F2802" w:rsidP="00CF48F0">
      <w:pPr>
        <w:ind w:left="288"/>
        <w:rPr>
          <w:szCs w:val="24"/>
        </w:rPr>
      </w:pPr>
    </w:p>
    <w:p w14:paraId="708B5B6A" w14:textId="055E230A" w:rsidR="00D420AA" w:rsidRDefault="00D420AA" w:rsidP="00CF48F0">
      <w:pPr>
        <w:ind w:left="288"/>
        <w:rPr>
          <w:szCs w:val="24"/>
        </w:rPr>
      </w:pPr>
      <w:r w:rsidRPr="00D420AA">
        <w:rPr>
          <w:noProof/>
          <w:szCs w:val="24"/>
        </w:rPr>
        <w:drawing>
          <wp:inline distT="0" distB="0" distL="0" distR="0" wp14:anchorId="0772EF5B" wp14:editId="5F553CCA">
            <wp:extent cx="5829805" cy="670618"/>
            <wp:effectExtent l="0" t="0" r="0" b="0"/>
            <wp:docPr id="18417246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2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4947" w14:textId="317BBC93" w:rsidR="008F2802" w:rsidRDefault="008F2802" w:rsidP="008F280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5</w:t>
      </w:r>
      <w:r>
        <w:fldChar w:fldCharType="end"/>
      </w:r>
      <w:r w:rsidR="00F45B02">
        <w:rPr>
          <w:rFonts w:hint="eastAsia"/>
        </w:rPr>
        <w:t xml:space="preserve"> </w:t>
      </w:r>
      <w:r w:rsidR="00F45B02">
        <w:rPr>
          <w:rFonts w:hint="eastAsia"/>
        </w:rPr>
        <w:t>「模擬結果誤差</w:t>
      </w:r>
      <w:r w:rsidR="00F45B02">
        <w:rPr>
          <w:rFonts w:hint="eastAsia"/>
        </w:rPr>
        <w:t xml:space="preserve">&lt; 2.0 mm </w:t>
      </w:r>
      <w:r w:rsidR="00F45B02">
        <w:rPr>
          <w:rFonts w:hint="eastAsia"/>
        </w:rPr>
        <w:t>為臨床可用」文字截圖</w:t>
      </w:r>
      <w:r w:rsidR="00F45B02">
        <w:rPr>
          <w:rFonts w:hint="eastAsia"/>
        </w:rPr>
        <w:t>3</w:t>
      </w:r>
    </w:p>
    <w:p w14:paraId="723717D5" w14:textId="77777777" w:rsidR="008F2802" w:rsidRDefault="008F2802" w:rsidP="00CF48F0">
      <w:pPr>
        <w:ind w:left="288"/>
        <w:rPr>
          <w:szCs w:val="24"/>
        </w:rPr>
      </w:pPr>
    </w:p>
    <w:p w14:paraId="315B6306" w14:textId="500DFCB5" w:rsidR="00F950D6" w:rsidRDefault="00D420AA" w:rsidP="00CF48F0">
      <w:pPr>
        <w:ind w:left="288"/>
        <w:rPr>
          <w:szCs w:val="24"/>
        </w:rPr>
      </w:pPr>
      <w:r w:rsidRPr="00D420AA">
        <w:rPr>
          <w:noProof/>
          <w:szCs w:val="24"/>
        </w:rPr>
        <w:drawing>
          <wp:inline distT="0" distB="0" distL="0" distR="0" wp14:anchorId="43A48BD0" wp14:editId="4DDEFE24">
            <wp:extent cx="5845047" cy="739204"/>
            <wp:effectExtent l="0" t="0" r="3810" b="3810"/>
            <wp:docPr id="8823153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533" name="圖片 1" descr="一張含有 文字, 字型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1F95" w14:textId="0A2E9922" w:rsidR="008F2802" w:rsidRDefault="008F2802" w:rsidP="008F280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6</w:t>
      </w:r>
      <w:r>
        <w:fldChar w:fldCharType="end"/>
      </w:r>
      <w:r w:rsidR="00F45B02">
        <w:rPr>
          <w:rFonts w:hint="eastAsia"/>
        </w:rPr>
        <w:t xml:space="preserve"> </w:t>
      </w:r>
      <w:r w:rsidR="00F45B02">
        <w:rPr>
          <w:rFonts w:hint="eastAsia"/>
        </w:rPr>
        <w:t>「模擬結果誤差</w:t>
      </w:r>
      <w:r w:rsidR="00F45B02">
        <w:rPr>
          <w:rFonts w:hint="eastAsia"/>
        </w:rPr>
        <w:t xml:space="preserve">&lt; 2.0 mm </w:t>
      </w:r>
      <w:r w:rsidR="00F45B02">
        <w:rPr>
          <w:rFonts w:hint="eastAsia"/>
        </w:rPr>
        <w:t>為臨床可用」文字截圖</w:t>
      </w:r>
      <w:r w:rsidR="00F45B02">
        <w:rPr>
          <w:rFonts w:hint="eastAsia"/>
        </w:rPr>
        <w:t>4</w:t>
      </w:r>
    </w:p>
    <w:p w14:paraId="78AF3996" w14:textId="4DA45007" w:rsidR="008F2802" w:rsidRDefault="008F2802" w:rsidP="00CF48F0">
      <w:pPr>
        <w:ind w:left="288"/>
        <w:rPr>
          <w:szCs w:val="24"/>
        </w:rPr>
      </w:pPr>
    </w:p>
    <w:p w14:paraId="0E899652" w14:textId="018F05E2" w:rsidR="00F950D6" w:rsidRDefault="00D420AA" w:rsidP="00CF48F0">
      <w:pPr>
        <w:ind w:left="288"/>
        <w:rPr>
          <w:szCs w:val="24"/>
        </w:rPr>
      </w:pPr>
      <w:r w:rsidRPr="00D420AA">
        <w:rPr>
          <w:noProof/>
          <w:szCs w:val="24"/>
        </w:rPr>
        <w:drawing>
          <wp:inline distT="0" distB="0" distL="0" distR="0" wp14:anchorId="66E159CF" wp14:editId="6E3F4891">
            <wp:extent cx="5753599" cy="541067"/>
            <wp:effectExtent l="0" t="0" r="0" b="0"/>
            <wp:docPr id="17449903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90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B278" w14:textId="5D811F55" w:rsidR="008F2802" w:rsidRDefault="008F2802" w:rsidP="008F280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7</w:t>
      </w:r>
      <w:r>
        <w:fldChar w:fldCharType="end"/>
      </w:r>
      <w:r w:rsidR="00F45B02">
        <w:rPr>
          <w:rFonts w:hint="eastAsia"/>
        </w:rPr>
        <w:t xml:space="preserve"> </w:t>
      </w:r>
      <w:r w:rsidR="00F45B02">
        <w:rPr>
          <w:rFonts w:hint="eastAsia"/>
        </w:rPr>
        <w:t>「模擬結果誤差</w:t>
      </w:r>
      <w:r w:rsidR="00F45B02">
        <w:rPr>
          <w:rFonts w:hint="eastAsia"/>
        </w:rPr>
        <w:t xml:space="preserve">&lt; 2.0 mm </w:t>
      </w:r>
      <w:r w:rsidR="00F45B02">
        <w:rPr>
          <w:rFonts w:hint="eastAsia"/>
        </w:rPr>
        <w:t>為臨床可用」文字截圖</w:t>
      </w:r>
      <w:r w:rsidR="00F45B02">
        <w:rPr>
          <w:rFonts w:hint="eastAsia"/>
        </w:rPr>
        <w:t>5</w:t>
      </w:r>
    </w:p>
    <w:p w14:paraId="4A9A32A5" w14:textId="77777777" w:rsidR="008F2802" w:rsidRDefault="008F2802" w:rsidP="00CF48F0">
      <w:pPr>
        <w:ind w:left="288"/>
        <w:rPr>
          <w:szCs w:val="24"/>
        </w:rPr>
      </w:pPr>
    </w:p>
    <w:p w14:paraId="0313D6B4" w14:textId="26970302" w:rsidR="008F2802" w:rsidRDefault="008F2802" w:rsidP="00CB5CF1">
      <w:pPr>
        <w:ind w:left="288"/>
        <w:jc w:val="center"/>
        <w:rPr>
          <w:szCs w:val="24"/>
        </w:rPr>
      </w:pPr>
      <w:r w:rsidRPr="008F2802">
        <w:rPr>
          <w:noProof/>
          <w:szCs w:val="24"/>
        </w:rPr>
        <w:drawing>
          <wp:inline distT="0" distB="0" distL="0" distR="0" wp14:anchorId="0A5B26CA" wp14:editId="247D31F6">
            <wp:extent cx="3078747" cy="876376"/>
            <wp:effectExtent l="0" t="0" r="7620" b="0"/>
            <wp:docPr id="2045292130" name="圖片 1" descr="一張含有 文字, 字型, 螢幕擷取畫面, 黃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2130" name="圖片 1" descr="一張含有 文字, 字型, 螢幕擷取畫面, 黃色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D4F" w14:textId="419330F3" w:rsidR="008F2802" w:rsidRDefault="008F2802" w:rsidP="008F2802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7AD">
        <w:rPr>
          <w:noProof/>
        </w:rPr>
        <w:t>8</w:t>
      </w:r>
      <w:r>
        <w:fldChar w:fldCharType="end"/>
      </w:r>
      <w:r w:rsidR="00F45B02">
        <w:rPr>
          <w:rFonts w:hint="eastAsia"/>
        </w:rPr>
        <w:t xml:space="preserve"> </w:t>
      </w:r>
      <w:r w:rsidR="00F45B02">
        <w:rPr>
          <w:rFonts w:hint="eastAsia"/>
        </w:rPr>
        <w:t>「模擬結果誤差</w:t>
      </w:r>
      <w:r w:rsidR="00F45B02">
        <w:rPr>
          <w:rFonts w:hint="eastAsia"/>
        </w:rPr>
        <w:t xml:space="preserve">&lt; 2.0 mm </w:t>
      </w:r>
      <w:r w:rsidR="00F45B02">
        <w:rPr>
          <w:rFonts w:hint="eastAsia"/>
        </w:rPr>
        <w:t>為臨床可用」文字截圖</w:t>
      </w:r>
      <w:r w:rsidR="00F45B02">
        <w:rPr>
          <w:rFonts w:hint="eastAsia"/>
        </w:rPr>
        <w:t>6</w:t>
      </w:r>
      <w:r>
        <w:rPr>
          <w:rStyle w:val="af1"/>
        </w:rPr>
        <w:footnoteReference w:id="3"/>
      </w:r>
    </w:p>
    <w:p w14:paraId="4F005643" w14:textId="77777777" w:rsidR="008F2802" w:rsidRDefault="008F2802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451F2C95" w14:textId="0BBE758A" w:rsidR="00CF48F0" w:rsidRDefault="00D907AD" w:rsidP="00CF48F0">
      <w:pPr>
        <w:ind w:left="288"/>
        <w:rPr>
          <w:szCs w:val="24"/>
        </w:rPr>
      </w:pPr>
      <w:r>
        <w:rPr>
          <w:rFonts w:hint="eastAsia"/>
          <w:szCs w:val="24"/>
        </w:rPr>
        <w:t>未來模擬可以考慮使機械性質在上文提到的範圍內進行連續變化。</w:t>
      </w:r>
    </w:p>
    <w:p w14:paraId="15F8B0E0" w14:textId="10503495" w:rsidR="00CF6AE5" w:rsidRDefault="00CF6AE5" w:rsidP="00CF6AE5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給一個</w:t>
      </w:r>
      <w:r>
        <w:rPr>
          <w:rFonts w:hint="eastAsia"/>
          <w:szCs w:val="24"/>
        </w:rPr>
        <w:t>m</w:t>
      </w:r>
      <w:r>
        <w:rPr>
          <w:szCs w:val="24"/>
        </w:rPr>
        <w:t>anual</w:t>
      </w:r>
      <w:r>
        <w:rPr>
          <w:rFonts w:hint="eastAsia"/>
          <w:szCs w:val="24"/>
        </w:rPr>
        <w:t>讓醫生參考</w:t>
      </w:r>
      <w:r>
        <w:rPr>
          <w:rFonts w:hint="eastAsia"/>
          <w:szCs w:val="24"/>
        </w:rPr>
        <w:t>(</w:t>
      </w:r>
      <w:r>
        <w:rPr>
          <w:szCs w:val="24"/>
        </w:rPr>
        <w:t>default value</w:t>
      </w:r>
      <w:r>
        <w:rPr>
          <w:rFonts w:hint="eastAsia"/>
          <w:szCs w:val="24"/>
        </w:rPr>
        <w:t>)</w:t>
      </w:r>
    </w:p>
    <w:p w14:paraId="22748AD6" w14:textId="31E49C74" w:rsidR="00D907AD" w:rsidRDefault="00D907AD" w:rsidP="00CF48F0">
      <w:pPr>
        <w:ind w:left="288"/>
        <w:rPr>
          <w:szCs w:val="24"/>
        </w:rPr>
      </w:pPr>
      <w:r>
        <w:rPr>
          <w:rFonts w:hint="eastAsia"/>
          <w:szCs w:val="24"/>
        </w:rPr>
        <w:t>上文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間接說明不考慮臉部軟組織異向性也可以取得臨床可參考結果。</w:t>
      </w:r>
    </w:p>
    <w:p w14:paraId="1AAAB829" w14:textId="77777777" w:rsidR="00D907AD" w:rsidRDefault="00D907AD" w:rsidP="00CF48F0">
      <w:pPr>
        <w:ind w:left="288"/>
        <w:rPr>
          <w:szCs w:val="24"/>
        </w:rPr>
      </w:pPr>
    </w:p>
    <w:p w14:paraId="49ED5538" w14:textId="03984B01" w:rsidR="00A31DF9" w:rsidRDefault="00CA0A9D" w:rsidP="00A31DF9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0DF7222B" w14:textId="58EFDA9C" w:rsidR="007D671F" w:rsidRDefault="000904A9" w:rsidP="007D671F">
      <w:pPr>
        <w:ind w:left="288"/>
        <w:rPr>
          <w:szCs w:val="24"/>
        </w:rPr>
      </w:pPr>
      <w:r>
        <w:rPr>
          <w:rFonts w:hint="eastAsia"/>
          <w:szCs w:val="24"/>
        </w:rPr>
        <w:t>尋找更多文獻參考模擬參數。</w:t>
      </w:r>
    </w:p>
    <w:p w14:paraId="556A72DC" w14:textId="77777777" w:rsidR="00D14B3B" w:rsidRPr="007D671F" w:rsidRDefault="00D14B3B" w:rsidP="007D671F">
      <w:pPr>
        <w:ind w:left="288"/>
        <w:rPr>
          <w:szCs w:val="24"/>
        </w:rPr>
      </w:pPr>
    </w:p>
    <w:p w14:paraId="2584BCD9" w14:textId="390FF1E6" w:rsidR="00A31DF9" w:rsidRDefault="00E011FD" w:rsidP="00A31DF9">
      <w:pPr>
        <w:rPr>
          <w:szCs w:val="24"/>
        </w:rPr>
      </w:pPr>
      <w:r>
        <w:rPr>
          <w:rFonts w:hint="eastAsia"/>
          <w:szCs w:val="24"/>
        </w:rPr>
        <w:t>王東堯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代表正顎科醫師</w:t>
      </w:r>
      <w:bookmarkStart w:id="1" w:name="_GoBack"/>
      <w:bookmarkEnd w:id="1"/>
    </w:p>
    <w:p w14:paraId="44CA8734" w14:textId="77777777" w:rsidR="00995DE4" w:rsidRDefault="00995DE4" w:rsidP="00A31DF9">
      <w:pPr>
        <w:rPr>
          <w:szCs w:val="24"/>
        </w:rPr>
      </w:pPr>
    </w:p>
    <w:p w14:paraId="45A673F9" w14:textId="77777777" w:rsidR="00995DE4" w:rsidRDefault="00995DE4" w:rsidP="00A31DF9">
      <w:pPr>
        <w:rPr>
          <w:szCs w:val="24"/>
        </w:rPr>
      </w:pPr>
    </w:p>
    <w:p w14:paraId="7DC12E55" w14:textId="6CCE0664" w:rsidR="00FD5AC2" w:rsidRDefault="00FD5AC2">
      <w:pPr>
        <w:widowControl/>
        <w:rPr>
          <w:szCs w:val="24"/>
        </w:rPr>
      </w:pPr>
      <w:r>
        <w:rPr>
          <w:szCs w:val="24"/>
        </w:rPr>
        <w:br w:type="page"/>
      </w:r>
    </w:p>
    <w:p w14:paraId="771B7D45" w14:textId="77777777" w:rsidR="00FD5AC2" w:rsidRDefault="00FD5AC2" w:rsidP="00FD5AC2">
      <w:pPr>
        <w:rPr>
          <w:szCs w:val="24"/>
        </w:rPr>
      </w:pPr>
      <w:r>
        <w:rPr>
          <w:rFonts w:hint="eastAsia"/>
          <w:szCs w:val="24"/>
        </w:rPr>
        <w:lastRenderedPageBreak/>
        <w:t>Skin tissue is passive tissue:</w:t>
      </w:r>
    </w:p>
    <w:p w14:paraId="74A1ACC9" w14:textId="77777777" w:rsidR="00FD5AC2" w:rsidRPr="00416CE5" w:rsidRDefault="00FD5AC2" w:rsidP="00FD5AC2">
      <w:pPr>
        <w:rPr>
          <w:szCs w:val="24"/>
        </w:rPr>
      </w:pPr>
      <w:proofErr w:type="spellStart"/>
      <w:r w:rsidRPr="00416CE5">
        <w:rPr>
          <w:szCs w:val="24"/>
        </w:rPr>
        <w:t>Ní</w:t>
      </w:r>
      <w:proofErr w:type="spellEnd"/>
      <w:r w:rsidRPr="00416CE5">
        <w:rPr>
          <w:szCs w:val="24"/>
        </w:rPr>
        <w:t xml:space="preserve"> </w:t>
      </w:r>
      <w:proofErr w:type="spellStart"/>
      <w:r w:rsidRPr="00416CE5">
        <w:rPr>
          <w:szCs w:val="24"/>
        </w:rPr>
        <w:t>Annaidh</w:t>
      </w:r>
      <w:proofErr w:type="spellEnd"/>
      <w:r w:rsidRPr="00416CE5">
        <w:rPr>
          <w:szCs w:val="24"/>
        </w:rPr>
        <w:t xml:space="preserve"> A, </w:t>
      </w:r>
      <w:proofErr w:type="spellStart"/>
      <w:r w:rsidRPr="00416CE5">
        <w:rPr>
          <w:szCs w:val="24"/>
        </w:rPr>
        <w:t>Bruyère</w:t>
      </w:r>
      <w:proofErr w:type="spellEnd"/>
      <w:r w:rsidRPr="00416CE5">
        <w:rPr>
          <w:szCs w:val="24"/>
        </w:rPr>
        <w:t xml:space="preserve"> K, </w:t>
      </w:r>
      <w:proofErr w:type="spellStart"/>
      <w:r w:rsidRPr="00416CE5">
        <w:rPr>
          <w:szCs w:val="24"/>
        </w:rPr>
        <w:t>Destrade</w:t>
      </w:r>
      <w:proofErr w:type="spellEnd"/>
      <w:r w:rsidRPr="00416CE5">
        <w:rPr>
          <w:szCs w:val="24"/>
        </w:rPr>
        <w:t xml:space="preserve"> M, Gilchrist MD, </w:t>
      </w:r>
      <w:proofErr w:type="spellStart"/>
      <w:r w:rsidRPr="00416CE5">
        <w:rPr>
          <w:szCs w:val="24"/>
        </w:rPr>
        <w:t>Otténio</w:t>
      </w:r>
      <w:proofErr w:type="spellEnd"/>
      <w:r w:rsidRPr="00416CE5">
        <w:rPr>
          <w:szCs w:val="24"/>
        </w:rPr>
        <w:t xml:space="preserve"> M (2012) Characterization of </w:t>
      </w:r>
    </w:p>
    <w:p w14:paraId="796E8A6F" w14:textId="77777777" w:rsidR="00FD5AC2" w:rsidRPr="00416CE5" w:rsidRDefault="00FD5AC2" w:rsidP="00FD5AC2">
      <w:pPr>
        <w:rPr>
          <w:szCs w:val="24"/>
        </w:rPr>
      </w:pPr>
      <w:r w:rsidRPr="00416CE5">
        <w:rPr>
          <w:szCs w:val="24"/>
        </w:rPr>
        <w:t xml:space="preserve">the anisotropic mechanical properties of excised human skin. J Mech </w:t>
      </w:r>
      <w:proofErr w:type="spellStart"/>
      <w:r w:rsidRPr="00416CE5">
        <w:rPr>
          <w:szCs w:val="24"/>
        </w:rPr>
        <w:t>Behav</w:t>
      </w:r>
      <w:proofErr w:type="spellEnd"/>
      <w:r w:rsidRPr="00416CE5">
        <w:rPr>
          <w:szCs w:val="24"/>
        </w:rPr>
        <w:t xml:space="preserve"> Biomed Mater </w:t>
      </w:r>
    </w:p>
    <w:p w14:paraId="20C1C86D" w14:textId="77777777" w:rsidR="00FD5AC2" w:rsidRDefault="00FD5AC2" w:rsidP="00FD5AC2">
      <w:pPr>
        <w:rPr>
          <w:szCs w:val="24"/>
        </w:rPr>
      </w:pPr>
      <w:r w:rsidRPr="00416CE5">
        <w:rPr>
          <w:szCs w:val="24"/>
        </w:rPr>
        <w:t>5:139–148. https://doi.org/10.1016/j.jmbbm.2011.08.016</w:t>
      </w:r>
    </w:p>
    <w:p w14:paraId="4532BA11" w14:textId="77777777" w:rsidR="00FD5AC2" w:rsidRDefault="00FD5AC2" w:rsidP="00FD5AC2">
      <w:pPr>
        <w:rPr>
          <w:szCs w:val="24"/>
        </w:rPr>
      </w:pPr>
    </w:p>
    <w:p w14:paraId="4618E80E" w14:textId="77777777" w:rsidR="00FD5AC2" w:rsidRDefault="00FD5AC2" w:rsidP="00FD5AC2">
      <w:pPr>
        <w:rPr>
          <w:szCs w:val="24"/>
        </w:rPr>
      </w:pPr>
      <w:r w:rsidRPr="001551FD">
        <w:rPr>
          <w:szCs w:val="24"/>
        </w:rPr>
        <w:t xml:space="preserve">Wu JZ, </w:t>
      </w:r>
      <w:proofErr w:type="spellStart"/>
      <w:r w:rsidRPr="001551FD">
        <w:rPr>
          <w:szCs w:val="24"/>
        </w:rPr>
        <w:t>Cutlip</w:t>
      </w:r>
      <w:proofErr w:type="spellEnd"/>
      <w:r w:rsidRPr="001551FD">
        <w:rPr>
          <w:szCs w:val="24"/>
        </w:rPr>
        <w:t xml:space="preserve"> RG, Welcome D, Dong RG. Estimation of the viscous properties of skin and subcutaneous tissue in uniaxial stress relaxation tests. Biomed Mater Eng. 2006;16(1):53-66. PMID: 16410644.</w:t>
      </w:r>
    </w:p>
    <w:p w14:paraId="448B3EAC" w14:textId="77777777" w:rsidR="00FD5AC2" w:rsidRDefault="00FD5AC2" w:rsidP="00FD5AC2">
      <w:pPr>
        <w:rPr>
          <w:szCs w:val="24"/>
        </w:rPr>
      </w:pPr>
      <w:r w:rsidRPr="001551FD">
        <w:rPr>
          <w:szCs w:val="24"/>
        </w:rPr>
        <w:t xml:space="preserve">Wu JZ, Dong RG, </w:t>
      </w:r>
      <w:proofErr w:type="spellStart"/>
      <w:r w:rsidRPr="001551FD">
        <w:rPr>
          <w:szCs w:val="24"/>
        </w:rPr>
        <w:t>Smutz</w:t>
      </w:r>
      <w:proofErr w:type="spellEnd"/>
      <w:r w:rsidRPr="001551FD">
        <w:rPr>
          <w:szCs w:val="24"/>
        </w:rPr>
        <w:t xml:space="preserve"> WP, Schopper AW. Nonlinear and viscoelastic characteristics of skin under compression: experiment and analysis. Biomed Mater Eng. 2003;13(4):373-85. PMID: 14646052.</w:t>
      </w:r>
    </w:p>
    <w:p w14:paraId="2CF0214E" w14:textId="77777777" w:rsidR="00FD5AC2" w:rsidRDefault="00FD5AC2" w:rsidP="00FD5AC2">
      <w:pPr>
        <w:rPr>
          <w:szCs w:val="24"/>
        </w:rPr>
      </w:pPr>
      <w:r w:rsidRPr="001551FD">
        <w:rPr>
          <w:szCs w:val="24"/>
        </w:rPr>
        <w:t xml:space="preserve">Limbert G. Mathematical and computational modelling of skin biophysics: a review. Proc Math Phys Eng Sci. 2017 Jul;473(2203):20170257. </w:t>
      </w:r>
      <w:proofErr w:type="spellStart"/>
      <w:r w:rsidRPr="001551FD">
        <w:rPr>
          <w:szCs w:val="24"/>
        </w:rPr>
        <w:t>doi</w:t>
      </w:r>
      <w:proofErr w:type="spellEnd"/>
      <w:r w:rsidRPr="001551FD">
        <w:rPr>
          <w:szCs w:val="24"/>
        </w:rPr>
        <w:t xml:space="preserve">: 10.1098/rspa.2017.0257. </w:t>
      </w:r>
      <w:proofErr w:type="spellStart"/>
      <w:r w:rsidRPr="001551FD">
        <w:rPr>
          <w:szCs w:val="24"/>
        </w:rPr>
        <w:t>Epub</w:t>
      </w:r>
      <w:proofErr w:type="spellEnd"/>
      <w:r w:rsidRPr="001551FD">
        <w:rPr>
          <w:szCs w:val="24"/>
        </w:rPr>
        <w:t xml:space="preserve"> 2017 Jul 26. PMID: 28804267; PMCID: PMC5549575.</w:t>
      </w:r>
    </w:p>
    <w:p w14:paraId="133A787E" w14:textId="77777777" w:rsidR="00FD5AC2" w:rsidRDefault="00FD5AC2" w:rsidP="00FD5AC2">
      <w:pPr>
        <w:rPr>
          <w:szCs w:val="24"/>
        </w:rPr>
      </w:pPr>
      <w:r w:rsidRPr="001551FD">
        <w:rPr>
          <w:szCs w:val="24"/>
        </w:rPr>
        <w:t>Singh G, Chanda A (2021) Mechanical properties of whole-body soft human tissues: a review. Biomed Mater 16:062004</w:t>
      </w:r>
    </w:p>
    <w:p w14:paraId="452D345E" w14:textId="77777777" w:rsidR="00FD5AC2" w:rsidRDefault="00FD5AC2" w:rsidP="00FD5AC2">
      <w:pPr>
        <w:rPr>
          <w:szCs w:val="24"/>
        </w:rPr>
      </w:pPr>
    </w:p>
    <w:p w14:paraId="4F3B95BC" w14:textId="77777777" w:rsidR="00995DE4" w:rsidRDefault="00995DE4" w:rsidP="00A31DF9">
      <w:pPr>
        <w:rPr>
          <w:szCs w:val="24"/>
        </w:rPr>
      </w:pPr>
    </w:p>
    <w:sectPr w:rsidR="00995DE4">
      <w:headerReference w:type="default" r:id="rId20"/>
      <w:footerReference w:type="default" r:id="rId21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宋冠均 SONG GUAN-JUN" w:date="2024-10-16T09:33:00Z" w:initials="宋冠均">
    <w:p w14:paraId="1817A2CB" w14:textId="1BA45E32" w:rsidR="00CF6AE5" w:rsidRDefault="00CF6AE5">
      <w:pPr>
        <w:pStyle w:val="af3"/>
      </w:pPr>
      <w:r>
        <w:rPr>
          <w:rStyle w:val="af2"/>
        </w:rPr>
        <w:annotationRef/>
      </w:r>
      <w:r>
        <w:t>No</w:t>
      </w:r>
    </w:p>
    <w:p w14:paraId="176FB6C6" w14:textId="0031F884" w:rsidR="00CF6AE5" w:rsidRDefault="00CF6AE5">
      <w:pPr>
        <w:pStyle w:val="af3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6FB6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6FB6C6" w16cid:durableId="2ABA06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5064" w14:textId="77777777" w:rsidR="009D4A9E" w:rsidRDefault="009D4A9E">
      <w:r>
        <w:separator/>
      </w:r>
    </w:p>
  </w:endnote>
  <w:endnote w:type="continuationSeparator" w:id="0">
    <w:p w14:paraId="7FCC32C5" w14:textId="77777777" w:rsidR="009D4A9E" w:rsidRDefault="009D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88E23" w14:textId="77777777" w:rsidR="009D4A9E" w:rsidRDefault="009D4A9E">
      <w:r>
        <w:separator/>
      </w:r>
    </w:p>
  </w:footnote>
  <w:footnote w:type="continuationSeparator" w:id="0">
    <w:p w14:paraId="07D528FB" w14:textId="77777777" w:rsidR="009D4A9E" w:rsidRDefault="009D4A9E">
      <w:r>
        <w:continuationSeparator/>
      </w:r>
    </w:p>
  </w:footnote>
  <w:footnote w:id="1">
    <w:p w14:paraId="73F4DDB0" w14:textId="28968180" w:rsidR="00CB5CF1" w:rsidRDefault="00CB5CF1" w:rsidP="00CB5CF1">
      <w:pPr>
        <w:pStyle w:val="af"/>
      </w:pPr>
      <w:r>
        <w:rPr>
          <w:rStyle w:val="af1"/>
        </w:rPr>
        <w:footnoteRef/>
      </w:r>
      <w:r>
        <w:t xml:space="preserve"> </w:t>
      </w:r>
      <w:proofErr w:type="spellStart"/>
      <w:r w:rsidRPr="00555D25">
        <w:t>Schultes</w:t>
      </w:r>
      <w:proofErr w:type="spellEnd"/>
      <w:r w:rsidRPr="00555D25">
        <w:t xml:space="preserve"> G, </w:t>
      </w:r>
      <w:proofErr w:type="spellStart"/>
      <w:r w:rsidRPr="00555D25">
        <w:t>Gaggl</w:t>
      </w:r>
      <w:proofErr w:type="spellEnd"/>
      <w:r w:rsidRPr="00555D25">
        <w:t xml:space="preserve"> A, </w:t>
      </w:r>
      <w:proofErr w:type="spellStart"/>
      <w:r w:rsidRPr="00555D25">
        <w:t>Kärcher</w:t>
      </w:r>
      <w:proofErr w:type="spellEnd"/>
      <w:r w:rsidRPr="00555D25">
        <w:t xml:space="preserve"> H. Accuracy of cephalometric and video imaging program Dentofacial Planner Plus in orthognathic surgical planning. </w:t>
      </w:r>
      <w:proofErr w:type="spellStart"/>
      <w:r w:rsidRPr="00555D25">
        <w:t>Comput</w:t>
      </w:r>
      <w:proofErr w:type="spellEnd"/>
      <w:r w:rsidRPr="00555D25">
        <w:t xml:space="preserve"> Aided Surg. 1998;3(3):108-14. </w:t>
      </w:r>
      <w:proofErr w:type="spellStart"/>
      <w:r w:rsidRPr="00555D25">
        <w:t>doi</w:t>
      </w:r>
      <w:proofErr w:type="spellEnd"/>
      <w:r w:rsidRPr="00555D25">
        <w:t>: 10.1002/(SICI)1097-0150(1998)3:3&lt;108::AID-IGS2&gt;3.0.CO;2-T. PMID: 9888197.</w:t>
      </w:r>
    </w:p>
  </w:footnote>
  <w:footnote w:id="2">
    <w:p w14:paraId="55C0A092" w14:textId="77777777" w:rsidR="001950B3" w:rsidRDefault="001950B3" w:rsidP="001950B3">
      <w:pPr>
        <w:pStyle w:val="af"/>
      </w:pPr>
      <w:r>
        <w:rPr>
          <w:rStyle w:val="af1"/>
        </w:rPr>
        <w:footnoteRef/>
      </w:r>
      <w:r>
        <w:t xml:space="preserve">  </w:t>
      </w:r>
      <w:proofErr w:type="spellStart"/>
      <w:r>
        <w:t>Mollemans</w:t>
      </w:r>
      <w:proofErr w:type="spellEnd"/>
      <w:r>
        <w:t xml:space="preserve">, W.; </w:t>
      </w:r>
      <w:proofErr w:type="spellStart"/>
      <w:r>
        <w:t>Schutyser</w:t>
      </w:r>
      <w:proofErr w:type="spellEnd"/>
      <w:r>
        <w:t xml:space="preserve">, F.; </w:t>
      </w:r>
      <w:proofErr w:type="spellStart"/>
      <w:r>
        <w:t>Nadjmi</w:t>
      </w:r>
      <w:proofErr w:type="spellEnd"/>
      <w:r>
        <w:t xml:space="preserve">, N.; Maes, F.; </w:t>
      </w:r>
      <w:proofErr w:type="spellStart"/>
      <w:r>
        <w:t>Suetens</w:t>
      </w:r>
      <w:proofErr w:type="spellEnd"/>
      <w:r>
        <w:t>, P. Predicting soft tissue deformations for a</w:t>
      </w:r>
    </w:p>
    <w:p w14:paraId="59DCF3C1" w14:textId="77777777" w:rsidR="001950B3" w:rsidRDefault="001950B3" w:rsidP="001950B3">
      <w:pPr>
        <w:pStyle w:val="af"/>
      </w:pPr>
      <w:r>
        <w:t xml:space="preserve"> maxillofacial surgery planning system: From computational strategies to a complete clinical validation. Med.</w:t>
      </w:r>
    </w:p>
    <w:p w14:paraId="14D1C6CD" w14:textId="0C80107A" w:rsidR="001950B3" w:rsidRDefault="001950B3" w:rsidP="001950B3">
      <w:pPr>
        <w:pStyle w:val="af"/>
      </w:pPr>
      <w:r>
        <w:t xml:space="preserve"> Image Anal. 2007, 11, 282–301.</w:t>
      </w:r>
    </w:p>
  </w:footnote>
  <w:footnote w:id="3">
    <w:p w14:paraId="6315ABB1" w14:textId="2D611721" w:rsidR="008F2802" w:rsidRDefault="008F2802">
      <w:pPr>
        <w:pStyle w:val="af"/>
      </w:pPr>
      <w:r>
        <w:rPr>
          <w:rStyle w:val="af1"/>
        </w:rPr>
        <w:footnoteRef/>
      </w:r>
      <w:r>
        <w:t xml:space="preserve"> </w:t>
      </w:r>
      <w:proofErr w:type="spellStart"/>
      <w:r w:rsidRPr="008F2802">
        <w:t>Alkhayer</w:t>
      </w:r>
      <w:proofErr w:type="spellEnd"/>
      <w:r w:rsidRPr="008F2802">
        <w:t xml:space="preserve"> A, </w:t>
      </w:r>
      <w:proofErr w:type="spellStart"/>
      <w:r w:rsidRPr="008F2802">
        <w:t>Piffkó</w:t>
      </w:r>
      <w:proofErr w:type="spellEnd"/>
      <w:r w:rsidRPr="008F2802">
        <w:t xml:space="preserve"> J, </w:t>
      </w:r>
      <w:proofErr w:type="spellStart"/>
      <w:r w:rsidRPr="008F2802">
        <w:t>Lippold</w:t>
      </w:r>
      <w:proofErr w:type="spellEnd"/>
      <w:r w:rsidRPr="008F2802">
        <w:t xml:space="preserve"> C, </w:t>
      </w:r>
      <w:proofErr w:type="spellStart"/>
      <w:r w:rsidRPr="008F2802">
        <w:t>Segatto</w:t>
      </w:r>
      <w:proofErr w:type="spellEnd"/>
      <w:r w:rsidRPr="008F2802">
        <w:t xml:space="preserve"> E. Accuracy of virtual planning in orthognathic surgery: a systematic review. Head Face Med. 2020 Dec 4;16(1):34. </w:t>
      </w:r>
      <w:proofErr w:type="spellStart"/>
      <w:r w:rsidRPr="008F2802">
        <w:t>doi</w:t>
      </w:r>
      <w:proofErr w:type="spellEnd"/>
      <w:r w:rsidRPr="008F2802">
        <w:t>: 10.1186/s13005-020-00250-2. PMID: 33272289; PMCID: PMC7716456.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01127F"/>
    <w:multiLevelType w:val="hybridMultilevel"/>
    <w:tmpl w:val="1710496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8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B1791F"/>
    <w:multiLevelType w:val="hybridMultilevel"/>
    <w:tmpl w:val="F66C2608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1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3CC7CEE"/>
    <w:multiLevelType w:val="hybridMultilevel"/>
    <w:tmpl w:val="FF32C070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4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0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0"/>
  </w:num>
  <w:num w:numId="5">
    <w:abstractNumId w:val="15"/>
  </w:num>
  <w:num w:numId="6">
    <w:abstractNumId w:val="14"/>
  </w:num>
  <w:num w:numId="7">
    <w:abstractNumId w:val="11"/>
  </w:num>
  <w:num w:numId="8">
    <w:abstractNumId w:val="6"/>
  </w:num>
  <w:num w:numId="9">
    <w:abstractNumId w:val="23"/>
  </w:num>
  <w:num w:numId="10">
    <w:abstractNumId w:val="0"/>
  </w:num>
  <w:num w:numId="11">
    <w:abstractNumId w:val="4"/>
  </w:num>
  <w:num w:numId="12">
    <w:abstractNumId w:val="22"/>
  </w:num>
  <w:num w:numId="13">
    <w:abstractNumId w:val="2"/>
  </w:num>
  <w:num w:numId="14">
    <w:abstractNumId w:val="5"/>
  </w:num>
  <w:num w:numId="15">
    <w:abstractNumId w:val="17"/>
  </w:num>
  <w:num w:numId="16">
    <w:abstractNumId w:val="19"/>
  </w:num>
  <w:num w:numId="17">
    <w:abstractNumId w:val="8"/>
  </w:num>
  <w:num w:numId="18">
    <w:abstractNumId w:val="1"/>
  </w:num>
  <w:num w:numId="19">
    <w:abstractNumId w:val="3"/>
  </w:num>
  <w:num w:numId="20">
    <w:abstractNumId w:val="9"/>
  </w:num>
  <w:num w:numId="21">
    <w:abstractNumId w:val="24"/>
  </w:num>
  <w:num w:numId="22">
    <w:abstractNumId w:val="21"/>
  </w:num>
  <w:num w:numId="23">
    <w:abstractNumId w:val="13"/>
  </w:num>
  <w:num w:numId="24">
    <w:abstractNumId w:val="10"/>
  </w:num>
  <w:num w:numId="2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宋冠均 SONG GUAN-JUN">
    <w15:presenceInfo w15:providerId="None" w15:userId="宋冠均 SONG GUAN-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002F6"/>
    <w:rsid w:val="00014052"/>
    <w:rsid w:val="000173E8"/>
    <w:rsid w:val="00030A60"/>
    <w:rsid w:val="000312F3"/>
    <w:rsid w:val="00033837"/>
    <w:rsid w:val="00050DF5"/>
    <w:rsid w:val="00056464"/>
    <w:rsid w:val="000571CE"/>
    <w:rsid w:val="000904A9"/>
    <w:rsid w:val="00091549"/>
    <w:rsid w:val="00097319"/>
    <w:rsid w:val="000A0CFD"/>
    <w:rsid w:val="000A63BD"/>
    <w:rsid w:val="000B3378"/>
    <w:rsid w:val="001551FD"/>
    <w:rsid w:val="0016026E"/>
    <w:rsid w:val="00177C9A"/>
    <w:rsid w:val="00187167"/>
    <w:rsid w:val="001950B3"/>
    <w:rsid w:val="001A0D5A"/>
    <w:rsid w:val="001F0F3E"/>
    <w:rsid w:val="00213508"/>
    <w:rsid w:val="00237004"/>
    <w:rsid w:val="00242A4C"/>
    <w:rsid w:val="00252F04"/>
    <w:rsid w:val="00287D02"/>
    <w:rsid w:val="002F5428"/>
    <w:rsid w:val="00303C75"/>
    <w:rsid w:val="00306773"/>
    <w:rsid w:val="00323E9F"/>
    <w:rsid w:val="00325F7D"/>
    <w:rsid w:val="00337E2D"/>
    <w:rsid w:val="00356B61"/>
    <w:rsid w:val="003640F6"/>
    <w:rsid w:val="00364393"/>
    <w:rsid w:val="00373FD9"/>
    <w:rsid w:val="00375196"/>
    <w:rsid w:val="00375D91"/>
    <w:rsid w:val="003773EC"/>
    <w:rsid w:val="003952A3"/>
    <w:rsid w:val="00396E41"/>
    <w:rsid w:val="003A23EE"/>
    <w:rsid w:val="003D1A93"/>
    <w:rsid w:val="00416CE5"/>
    <w:rsid w:val="0042140B"/>
    <w:rsid w:val="004363AB"/>
    <w:rsid w:val="00446DC0"/>
    <w:rsid w:val="004658BF"/>
    <w:rsid w:val="00467B0F"/>
    <w:rsid w:val="00470AF8"/>
    <w:rsid w:val="004A40CB"/>
    <w:rsid w:val="004D1780"/>
    <w:rsid w:val="004D18C2"/>
    <w:rsid w:val="00511AB6"/>
    <w:rsid w:val="00520667"/>
    <w:rsid w:val="00521B59"/>
    <w:rsid w:val="00524729"/>
    <w:rsid w:val="00555D25"/>
    <w:rsid w:val="005613D1"/>
    <w:rsid w:val="0056332C"/>
    <w:rsid w:val="00571766"/>
    <w:rsid w:val="00577D2E"/>
    <w:rsid w:val="00591AAF"/>
    <w:rsid w:val="005D0B3D"/>
    <w:rsid w:val="005E02DD"/>
    <w:rsid w:val="006067D3"/>
    <w:rsid w:val="006069E4"/>
    <w:rsid w:val="00623809"/>
    <w:rsid w:val="006254CA"/>
    <w:rsid w:val="00644640"/>
    <w:rsid w:val="00652257"/>
    <w:rsid w:val="0066055D"/>
    <w:rsid w:val="00661E43"/>
    <w:rsid w:val="00671D9F"/>
    <w:rsid w:val="006957A9"/>
    <w:rsid w:val="006C7ECE"/>
    <w:rsid w:val="006D3CAF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5E00"/>
    <w:rsid w:val="007764EE"/>
    <w:rsid w:val="007C1FB1"/>
    <w:rsid w:val="007D1376"/>
    <w:rsid w:val="007D671F"/>
    <w:rsid w:val="008129EE"/>
    <w:rsid w:val="00820292"/>
    <w:rsid w:val="00857D4E"/>
    <w:rsid w:val="00872819"/>
    <w:rsid w:val="00875407"/>
    <w:rsid w:val="00881306"/>
    <w:rsid w:val="008A7C0D"/>
    <w:rsid w:val="008C7BA6"/>
    <w:rsid w:val="008D0AAF"/>
    <w:rsid w:val="008D6742"/>
    <w:rsid w:val="008F2802"/>
    <w:rsid w:val="00900DDA"/>
    <w:rsid w:val="009014E2"/>
    <w:rsid w:val="00936049"/>
    <w:rsid w:val="00945DA1"/>
    <w:rsid w:val="00947542"/>
    <w:rsid w:val="00956846"/>
    <w:rsid w:val="0097224C"/>
    <w:rsid w:val="00976525"/>
    <w:rsid w:val="00990C9F"/>
    <w:rsid w:val="009952B0"/>
    <w:rsid w:val="00995DE4"/>
    <w:rsid w:val="009D4A9E"/>
    <w:rsid w:val="009D7688"/>
    <w:rsid w:val="009F10E1"/>
    <w:rsid w:val="00A070D9"/>
    <w:rsid w:val="00A13966"/>
    <w:rsid w:val="00A31DF9"/>
    <w:rsid w:val="00A369C1"/>
    <w:rsid w:val="00A62ED4"/>
    <w:rsid w:val="00A630C7"/>
    <w:rsid w:val="00A73DCF"/>
    <w:rsid w:val="00A942F8"/>
    <w:rsid w:val="00AB163B"/>
    <w:rsid w:val="00AB2C98"/>
    <w:rsid w:val="00AB3328"/>
    <w:rsid w:val="00AB5E22"/>
    <w:rsid w:val="00B042C0"/>
    <w:rsid w:val="00B1233F"/>
    <w:rsid w:val="00B320E5"/>
    <w:rsid w:val="00B47DEF"/>
    <w:rsid w:val="00B50903"/>
    <w:rsid w:val="00BB4D01"/>
    <w:rsid w:val="00BD4D1C"/>
    <w:rsid w:val="00BE7EB1"/>
    <w:rsid w:val="00BF699B"/>
    <w:rsid w:val="00C06741"/>
    <w:rsid w:val="00C50A7A"/>
    <w:rsid w:val="00C5318D"/>
    <w:rsid w:val="00C54409"/>
    <w:rsid w:val="00C61D1C"/>
    <w:rsid w:val="00CA0A9D"/>
    <w:rsid w:val="00CA3F74"/>
    <w:rsid w:val="00CA4557"/>
    <w:rsid w:val="00CA481D"/>
    <w:rsid w:val="00CA7DDA"/>
    <w:rsid w:val="00CA7F90"/>
    <w:rsid w:val="00CB4A2D"/>
    <w:rsid w:val="00CB5CF1"/>
    <w:rsid w:val="00CC1C51"/>
    <w:rsid w:val="00CC6605"/>
    <w:rsid w:val="00CD2534"/>
    <w:rsid w:val="00CE0275"/>
    <w:rsid w:val="00CF3801"/>
    <w:rsid w:val="00CF48F0"/>
    <w:rsid w:val="00CF6AE5"/>
    <w:rsid w:val="00D1119C"/>
    <w:rsid w:val="00D14B3B"/>
    <w:rsid w:val="00D2604B"/>
    <w:rsid w:val="00D363A6"/>
    <w:rsid w:val="00D420AA"/>
    <w:rsid w:val="00D51175"/>
    <w:rsid w:val="00D632F1"/>
    <w:rsid w:val="00D710A3"/>
    <w:rsid w:val="00D7731F"/>
    <w:rsid w:val="00D831FD"/>
    <w:rsid w:val="00D907AD"/>
    <w:rsid w:val="00DB150C"/>
    <w:rsid w:val="00E011FD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5B02"/>
    <w:rsid w:val="00F46565"/>
    <w:rsid w:val="00F50510"/>
    <w:rsid w:val="00F829E9"/>
    <w:rsid w:val="00F830A5"/>
    <w:rsid w:val="00F950D6"/>
    <w:rsid w:val="00FA669F"/>
    <w:rsid w:val="00FB201A"/>
    <w:rsid w:val="00FC00FA"/>
    <w:rsid w:val="00FD54D9"/>
    <w:rsid w:val="00FD5AC2"/>
    <w:rsid w:val="00FD67C1"/>
    <w:rsid w:val="00FE5CC1"/>
    <w:rsid w:val="00FF0F16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9ADEC6"/>
  <w15:chartTrackingRefBased/>
  <w15:docId w15:val="{BD5C22CA-02F7-4AD7-96D7-83036B2E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014E2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213508"/>
    <w:rPr>
      <w:color w:val="605E5C"/>
      <w:shd w:val="clear" w:color="auto" w:fill="E1DFDD"/>
    </w:rPr>
  </w:style>
  <w:style w:type="paragraph" w:styleId="af">
    <w:name w:val="footnote text"/>
    <w:basedOn w:val="a"/>
    <w:link w:val="af0"/>
    <w:rsid w:val="00555D25"/>
    <w:pPr>
      <w:snapToGrid w:val="0"/>
    </w:pPr>
    <w:rPr>
      <w:sz w:val="20"/>
    </w:rPr>
  </w:style>
  <w:style w:type="character" w:customStyle="1" w:styleId="af0">
    <w:name w:val="註腳文字 字元"/>
    <w:basedOn w:val="a0"/>
    <w:link w:val="af"/>
    <w:rsid w:val="00555D25"/>
    <w:rPr>
      <w:rFonts w:eastAsia="標楷體"/>
      <w:bCs/>
    </w:rPr>
  </w:style>
  <w:style w:type="character" w:styleId="af1">
    <w:name w:val="footnote reference"/>
    <w:basedOn w:val="a0"/>
    <w:rsid w:val="00555D25"/>
    <w:rPr>
      <w:vertAlign w:val="superscript"/>
    </w:rPr>
  </w:style>
  <w:style w:type="character" w:styleId="af2">
    <w:name w:val="annotation reference"/>
    <w:basedOn w:val="a0"/>
    <w:rsid w:val="00CF6AE5"/>
    <w:rPr>
      <w:sz w:val="18"/>
      <w:szCs w:val="18"/>
    </w:rPr>
  </w:style>
  <w:style w:type="paragraph" w:styleId="af3">
    <w:name w:val="annotation text"/>
    <w:basedOn w:val="a"/>
    <w:link w:val="af4"/>
    <w:rsid w:val="00CF6AE5"/>
  </w:style>
  <w:style w:type="character" w:customStyle="1" w:styleId="af4">
    <w:name w:val="註解文字 字元"/>
    <w:basedOn w:val="a0"/>
    <w:link w:val="af3"/>
    <w:rsid w:val="00CF6AE5"/>
    <w:rPr>
      <w:rFonts w:eastAsia="標楷體"/>
      <w:bCs/>
      <w:sz w:val="24"/>
    </w:rPr>
  </w:style>
  <w:style w:type="paragraph" w:styleId="af5">
    <w:name w:val="annotation subject"/>
    <w:basedOn w:val="af3"/>
    <w:next w:val="af3"/>
    <w:link w:val="af6"/>
    <w:rsid w:val="00CF6AE5"/>
    <w:rPr>
      <w:b/>
    </w:rPr>
  </w:style>
  <w:style w:type="character" w:customStyle="1" w:styleId="af6">
    <w:name w:val="註解主旨 字元"/>
    <w:basedOn w:val="af4"/>
    <w:link w:val="af5"/>
    <w:rsid w:val="00CF6AE5"/>
    <w:rPr>
      <w:rFonts w:eastAsia="標楷體"/>
      <w:b/>
      <w:bCs/>
      <w:sz w:val="24"/>
    </w:rPr>
  </w:style>
  <w:style w:type="paragraph" w:styleId="af7">
    <w:name w:val="Balloon Text"/>
    <w:basedOn w:val="a"/>
    <w:link w:val="af8"/>
    <w:rsid w:val="00CF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rsid w:val="00CF6AE5"/>
    <w:rPr>
      <w:rFonts w:asciiTheme="majorHAnsi" w:eastAsiaTheme="majorEastAsia" w:hAnsiTheme="majorHAnsi" w:cstheme="majorBid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3390/app9214550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253D-2371-4ACE-AE2F-AA2D624B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1085</Words>
  <Characters>2760</Characters>
  <Application>Microsoft Office Word</Application>
  <DocSecurity>0</DocSecurity>
  <Lines>23</Lines>
  <Paragraphs>7</Paragraphs>
  <ScaleCrop>false</ScaleCrop>
  <Company>me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宋冠均 SONG GUAN-JUN</cp:lastModifiedBy>
  <cp:revision>10</cp:revision>
  <dcterms:created xsi:type="dcterms:W3CDTF">2020-09-01T07:29:00Z</dcterms:created>
  <dcterms:modified xsi:type="dcterms:W3CDTF">2024-10-16T01:48:00Z</dcterms:modified>
</cp:coreProperties>
</file>