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969"/>
      </w:pPr>
      <w:r>
        <w:drawing>
          <wp:anchor distT="0" distB="0" distL="0" distR="0" simplePos="0" allowOverlap="1" behindDoc="1" locked="0" layoutInCell="1" relativeHeight="10696575">
            <wp:simplePos x="0" y="0"/>
            <wp:positionH relativeFrom="page">
              <wp:posOffset>0</wp:posOffset>
            </wp:positionH>
            <wp:positionV relativeFrom="page">
              <wp:posOffset>0</wp:posOffset>
            </wp:positionV>
            <wp:extent cx="7562850" cy="10696575"/>
            <wp:effectExtent t="0" r="0" b="0" l="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7562850" cy="10696575"/>
                    </a:xfrm>
                    <a:prstGeom prst="rect">
                      <a:avLst/>
                    </a:prstGeom>
                  </pic:spPr>
                </pic:pic>
              </a:graphicData>
            </a:graphic>
          </wp:anchor>
        </w:drawing>
      </w:r>
      <w:r>
        <w:drawing>
          <wp:inline distT="0" distB="0" distL="0" distR="0">
            <wp:extent cx="2095500" cy="200025"/>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095500" cy="200025"/>
                    </a:xfrm>
                    <a:prstGeom prst="rect">
                      <a:avLst/>
                    </a:prstGeom>
                  </pic:spPr>
                </pic:pic>
              </a:graphicData>
            </a:graphic>
          </wp:inline>
        </w:drawing>
      </w:r>
    </w:p>
    <w:p>
      <w:pPr>
        <w:keepNext/>
        <w:spacing w:after="280" w:before="0"/>
      </w:pPr>
      <w:r>
        <w:drawing>
          <wp:inline distT="0" distB="0" distL="0" distR="0">
            <wp:extent cx="323850" cy="76200"/>
            <wp:effectExtent t="0" r="0" b="0" l="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23850" cy="76200"/>
                    </a:xfrm>
                    <a:prstGeom prst="rect">
                      <a:avLst/>
                    </a:prstGeom>
                  </pic:spPr>
                </pic:pic>
              </a:graphicData>
            </a:graphic>
          </wp:inline>
        </w:drawing>
      </w:r>
      <w:r>
        <w:rPr>
          <w:rFonts w:ascii="General Sans" w:cs="General Sans" w:eastAsia="General Sans" w:hAnsi="General Sans"/>
          <w:b w:val="false"/>
          <w:bCs w:val="false"/>
          <w:i w:val="false"/>
          <w:iCs w:val="false"/>
          <w:caps w:val="false"/>
          <w:color w:val="0A0A0B"/>
          <w:sz w:val="20"/>
          <w:szCs w:val="20"/>
        </w:rPr>
        <w:t xml:space="preserve">   </w:t>
      </w:r>
      <w:r>
        <w:rPr>
          <w:rFonts w:ascii="General Sans Medium" w:cs="General Sans Medium" w:eastAsia="General Sans Medium" w:hAnsi="General Sans Medium"/>
          <w:b w:val="false"/>
          <w:bCs w:val="false"/>
          <w:i w:val="false"/>
          <w:iCs w:val="false"/>
          <w:caps/>
          <w:color w:val="9C9B98"/>
          <w:spacing w:val="18"/>
          <w:sz w:val="15"/>
          <w:szCs w:val="15"/>
        </w:rPr>
        <w:t xml:space="preserve">Proposal</w:t>
      </w:r>
    </w:p>
    <w:p>
      <w:pPr>
        <w:keepNext/>
        <w:spacing w:after="480" w:before="0" w:line="734" w:lineRule="exact"/>
      </w:pPr>
      <w:r>
        <w:rPr>
          <w:rFonts w:ascii="General Sans Medium" w:cs="General Sans Medium" w:eastAsia="General Sans Medium" w:hAnsi="General Sans Medium"/>
          <w:b w:val="false"/>
          <w:bCs w:val="false"/>
          <w:i w:val="false"/>
          <w:iCs w:val="false"/>
          <w:caps w:val="false"/>
          <w:color w:val="F5F4EF"/>
          <w:spacing w:val="-20"/>
          <w:sz w:val="68"/>
          <w:szCs w:val="68"/>
        </w:rPr>
        <w:t xml:space="preserve">[Project name]</w:t>
      </w:r>
      <w:r>
        <w:rPr>
          <w:rFonts w:ascii="General Sans Medium" w:cs="General Sans Medium" w:eastAsia="General Sans Medium" w:hAnsi="General Sans Medium"/>
          <w:b w:val="false"/>
          <w:bCs w:val="false"/>
          <w:i w:val="false"/>
          <w:iCs w:val="false"/>
          <w:caps w:val="false"/>
          <w:color w:val="B25CFF"/>
          <w:spacing w:val="-20"/>
          <w:sz w:val="68"/>
          <w:szCs w:val="68"/>
        </w:rPr>
        <w:br/>
        <w:t xml:space="preserve">for [Client name]</w:t>
      </w:r>
    </w:p>
    <w:tbl>
      <w:tblPr>
        <w:tblW w:type="dxa" w:w="8289"/>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763"/>
        <w:gridCol w:w="2763"/>
        <w:gridCol w:w="2763"/>
      </w:tblGrid>
      <w:tr>
        <w:tc>
          <w:tcPr>
            <w:tcW w:type="dxa" w:w="2763"/>
            <w:tcBorders>
              <w:top w:val="none" w:color="FFFFFF" w:sz="0"/>
              <w:left w:val="none" w:color="FFFFFF" w:sz="0"/>
              <w:bottom w:val="none" w:color="FFFFFF" w:sz="0"/>
              <w:right w:val="none" w:color="FFFFFF" w:sz="0"/>
            </w:tcBorders>
            <w:tcMar>
              <w:top w:type="dxa" w:w="0"/>
              <w:left w:type="dxa" w:w="0"/>
              <w:bottom w:type="dxa" w:w="160"/>
              <w:right w:type="dxa" w:w="160"/>
            </w:tcMar>
          </w:tcPr>
          <w:p>
            <w:pPr>
              <w:spacing w:after="40" w:before="0" w:line="300"/>
            </w:pPr>
            <w:r>
              <w:rPr>
                <w:rFonts w:ascii="General Sans Medium" w:cs="General Sans Medium" w:eastAsia="General Sans Medium" w:hAnsi="General Sans Medium"/>
                <w:b w:val="false"/>
                <w:bCs w:val="false"/>
                <w:i w:val="false"/>
                <w:iCs w:val="false"/>
                <w:caps/>
                <w:color w:val="9D9D9D"/>
                <w:spacing w:val="18"/>
                <w:sz w:val="15"/>
                <w:szCs w:val="15"/>
              </w:rPr>
              <w:t xml:space="preserve">Prepared for</w:t>
            </w:r>
          </w:p>
          <w:p>
            <w:pPr>
              <w:spacing w:after="0" w:before="0" w:line="300"/>
            </w:pPr>
            <w:r>
              <w:rPr>
                <w:rFonts w:ascii="General Sans" w:cs="General Sans" w:eastAsia="General Sans" w:hAnsi="General Sans"/>
                <w:b w:val="false"/>
                <w:bCs w:val="false"/>
                <w:i w:val="false"/>
                <w:iCs w:val="false"/>
                <w:caps w:val="false"/>
                <w:color w:val="F5F4EF"/>
                <w:sz w:val="20"/>
                <w:szCs w:val="20"/>
              </w:rPr>
              <w:t xml:space="preserve">[Client name]</w:t>
            </w:r>
          </w:p>
        </w:tc>
        <w:tc>
          <w:tcPr>
            <w:tcW w:type="dxa" w:w="2763"/>
            <w:tcBorders>
              <w:top w:val="none" w:color="FFFFFF" w:sz="0"/>
              <w:left w:val="none" w:color="FFFFFF" w:sz="0"/>
              <w:bottom w:val="none" w:color="FFFFFF" w:sz="0"/>
              <w:right w:val="none" w:color="FFFFFF" w:sz="0"/>
            </w:tcBorders>
            <w:tcMar>
              <w:top w:type="dxa" w:w="0"/>
              <w:left w:type="dxa" w:w="0"/>
              <w:bottom w:type="dxa" w:w="160"/>
              <w:right w:type="dxa" w:w="160"/>
            </w:tcMar>
          </w:tcPr>
          <w:p>
            <w:pPr>
              <w:spacing w:after="40" w:before="0" w:line="300"/>
            </w:pPr>
            <w:r>
              <w:rPr>
                <w:rFonts w:ascii="General Sans Medium" w:cs="General Sans Medium" w:eastAsia="General Sans Medium" w:hAnsi="General Sans Medium"/>
                <w:b w:val="false"/>
                <w:bCs w:val="false"/>
                <w:i w:val="false"/>
                <w:iCs w:val="false"/>
                <w:caps/>
                <w:color w:val="9D9D9D"/>
                <w:spacing w:val="18"/>
                <w:sz w:val="15"/>
                <w:szCs w:val="15"/>
              </w:rPr>
              <w:t xml:space="preserve">Prepared by</w:t>
            </w:r>
          </w:p>
          <w:p>
            <w:pPr>
              <w:spacing w:after="0" w:before="0" w:line="300"/>
            </w:pPr>
            <w:r>
              <w:rPr>
                <w:rFonts w:ascii="General Sans" w:cs="General Sans" w:eastAsia="General Sans" w:hAnsi="General Sans"/>
                <w:b w:val="false"/>
                <w:bCs w:val="false"/>
                <w:i w:val="false"/>
                <w:iCs w:val="false"/>
                <w:caps w:val="false"/>
                <w:color w:val="F5F4EF"/>
                <w:sz w:val="20"/>
                <w:szCs w:val="20"/>
              </w:rPr>
              <w:t xml:space="preserve">Obsydian Technologies</w:t>
            </w:r>
          </w:p>
        </w:tc>
        <w:tc>
          <w:tcPr>
            <w:tcW w:type="dxa" w:w="2763"/>
            <w:tcBorders>
              <w:top w:val="none" w:color="FFFFFF" w:sz="0"/>
              <w:left w:val="none" w:color="FFFFFF" w:sz="0"/>
              <w:bottom w:val="none" w:color="FFFFFF" w:sz="0"/>
              <w:right w:val="none" w:color="FFFFFF" w:sz="0"/>
            </w:tcBorders>
            <w:tcMar>
              <w:top w:type="dxa" w:w="0"/>
              <w:left w:type="dxa" w:w="0"/>
              <w:bottom w:type="dxa" w:w="160"/>
              <w:right w:type="dxa" w:w="160"/>
            </w:tcMar>
          </w:tcPr>
          <w:p>
            <w:pPr>
              <w:spacing w:after="40" w:before="0" w:line="300"/>
            </w:pPr>
            <w:r>
              <w:rPr>
                <w:rFonts w:ascii="General Sans Medium" w:cs="General Sans Medium" w:eastAsia="General Sans Medium" w:hAnsi="General Sans Medium"/>
                <w:b w:val="false"/>
                <w:bCs w:val="false"/>
                <w:i w:val="false"/>
                <w:iCs w:val="false"/>
                <w:caps/>
                <w:color w:val="9D9D9D"/>
                <w:spacing w:val="18"/>
                <w:sz w:val="15"/>
                <w:szCs w:val="15"/>
              </w:rPr>
              <w:t xml:space="preserve">Date</w:t>
            </w:r>
          </w:p>
          <w:p>
            <w:pPr>
              <w:spacing w:after="0" w:before="0" w:line="300"/>
            </w:pPr>
            <w:r>
              <w:rPr>
                <w:rFonts w:ascii="General Sans" w:cs="General Sans" w:eastAsia="General Sans" w:hAnsi="General Sans"/>
                <w:b w:val="false"/>
                <w:bCs w:val="false"/>
                <w:i w:val="false"/>
                <w:iCs w:val="false"/>
                <w:caps w:val="false"/>
                <w:color w:val="F5F4EF"/>
                <w:sz w:val="20"/>
                <w:szCs w:val="20"/>
              </w:rPr>
              <w:t xml:space="preserve">[October 2026]</w:t>
            </w:r>
          </w:p>
        </w:tc>
      </w:tr>
    </w:tbl>
    <w:p>
      <w:pPr>
        <w:sectPr>
          <w:pgSz w:w="11906" w:h="16838" w:orient="portrait"/>
          <w:pgMar w:top="1361" w:right="1134" w:bottom="1134" w:left="1134" w:header="708" w:footer="708" w:gutter="0"/>
          <w:pgNumType/>
          <w:docGrid w:linePitch="360"/>
        </w:sectPr>
      </w:pPr>
    </w:p>
    <w:p>
      <w:pPr>
        <w:keepNext/>
        <w:spacing w:after="160" w:before="0"/>
      </w:pPr>
      <w:r>
        <w:drawing>
          <wp:inline distT="0" distB="0" distL="0" distR="0">
            <wp:extent cx="323850" cy="76200"/>
            <wp:effectExtent t="0" r="0" b="0" l="0"/>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23850" cy="76200"/>
                    </a:xfrm>
                    <a:prstGeom prst="rect">
                      <a:avLst/>
                    </a:prstGeom>
                  </pic:spPr>
                </pic:pic>
              </a:graphicData>
            </a:graphic>
          </wp:inline>
        </w:drawing>
      </w:r>
      <w:r>
        <w:rPr>
          <w:rFonts w:ascii="General Sans" w:cs="General Sans" w:eastAsia="General Sans" w:hAnsi="General Sans"/>
          <w:b w:val="false"/>
          <w:bCs w:val="false"/>
          <w:i w:val="false"/>
          <w:iCs w:val="false"/>
          <w:caps w:val="false"/>
          <w:color w:val="0A0A0B"/>
          <w:sz w:val="20"/>
          <w:szCs w:val="20"/>
        </w:rPr>
        <w:t xml:space="preserve">   </w:t>
      </w:r>
      <w:r>
        <w:rPr>
          <w:rFonts w:ascii="General Sans Medium" w:cs="General Sans Medium" w:eastAsia="General Sans Medium" w:hAnsi="General Sans Medium"/>
          <w:b w:val="false"/>
          <w:bCs w:val="false"/>
          <w:i w:val="false"/>
          <w:iCs w:val="false"/>
          <w:caps/>
          <w:color w:val="9D9D9D"/>
          <w:spacing w:val="18"/>
          <w:sz w:val="15"/>
          <w:szCs w:val="15"/>
        </w:rPr>
        <w:t xml:space="preserve">01 Summary</w:t>
      </w:r>
    </w:p>
    <w:p>
      <w:pPr>
        <w:keepNext/>
        <w:spacing w:after="240" w:before="0" w:line="518" w:lineRule="exact"/>
      </w:pPr>
      <w:r>
        <w:rPr>
          <w:rFonts w:ascii="General Sans Medium" w:cs="General Sans Medium" w:eastAsia="General Sans Medium" w:hAnsi="General Sans Medium"/>
          <w:b w:val="false"/>
          <w:bCs w:val="false"/>
          <w:i w:val="false"/>
          <w:iCs w:val="false"/>
          <w:caps w:val="false"/>
          <w:color w:val="0A0A0B"/>
          <w:spacing w:val="-14"/>
          <w:sz w:val="48"/>
          <w:szCs w:val="48"/>
        </w:rPr>
        <w:t xml:space="preserve">What we heard,</w:t>
      </w:r>
      <w:r>
        <w:rPr>
          <w:rFonts w:ascii="General Sans Medium" w:cs="General Sans Medium" w:eastAsia="General Sans Medium" w:hAnsi="General Sans Medium"/>
          <w:b w:val="false"/>
          <w:bCs w:val="false"/>
          <w:i w:val="false"/>
          <w:iCs w:val="false"/>
          <w:caps w:val="false"/>
          <w:color w:val="676768"/>
          <w:spacing w:val="-14"/>
          <w:sz w:val="48"/>
          <w:szCs w:val="48"/>
        </w:rPr>
        <w:br/>
        <w:t xml:space="preserve">and what we propose.</w:t>
      </w:r>
    </w:p>
    <w:p>
      <w:pPr>
        <w:spacing w:after="240" w:before="0" w:line="324"/>
      </w:pPr>
      <w:r>
        <w:rPr>
          <w:rFonts w:ascii="General Sans" w:cs="General Sans" w:eastAsia="General Sans" w:hAnsi="General Sans"/>
          <w:b w:val="false"/>
          <w:bCs w:val="false"/>
          <w:i w:val="false"/>
          <w:iCs w:val="false"/>
          <w:caps w:val="false"/>
          <w:color w:val="676768"/>
          <w:sz w:val="24"/>
          <w:szCs w:val="24"/>
        </w:rPr>
        <w:t xml:space="preserve">One paragraph a busy reader can stop after. What the client wants to achieve, what we will build, how long it takes, and what it costs. If they read nothing else, they know the shape of the deal.</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213"/>
        <w:gridCol w:w="3213"/>
        <w:gridCol w:w="3212"/>
      </w:tblGrid>
      <w:tr>
        <w:tc>
          <w:tcPr>
            <w:tcW w:type="dxa" w:w="3213"/>
            <w:tcBorders>
              <w:top w:val="none" w:color="FFFFFF" w:sz="0"/>
              <w:left w:val="none" w:color="FFFFFF" w:sz="0"/>
              <w:bottom w:val="none" w:color="FFFFFF" w:sz="0"/>
              <w:right w:val="none" w:color="FFFFFF" w:sz="0"/>
            </w:tcBorders>
            <w:tcMar>
              <w:top w:type="dxa" w:w="0"/>
              <w:left w:type="dxa" w:w="0"/>
              <w:bottom w:type="dxa" w:w="160"/>
              <w:right w:type="dxa" w:w="160"/>
            </w:tcMar>
          </w:tcPr>
          <w:p>
            <w:pPr>
              <w:spacing w:after="40" w:before="0" w:line="300"/>
            </w:pPr>
            <w:r>
              <w:rPr>
                <w:rFonts w:ascii="General Sans Medium" w:cs="General Sans Medium" w:eastAsia="General Sans Medium" w:hAnsi="General Sans Medium"/>
                <w:b w:val="false"/>
                <w:bCs w:val="false"/>
                <w:i w:val="false"/>
                <w:iCs w:val="false"/>
                <w:caps/>
                <w:color w:val="9D9D9D"/>
                <w:spacing w:val="18"/>
                <w:sz w:val="15"/>
                <w:szCs w:val="15"/>
              </w:rPr>
              <w:t xml:space="preserve">Outcome</w:t>
            </w:r>
          </w:p>
          <w:p>
            <w:pPr>
              <w:spacing w:after="0" w:before="0" w:line="300"/>
            </w:pPr>
            <w:r>
              <w:rPr>
                <w:rFonts w:ascii="General Sans" w:cs="General Sans" w:eastAsia="General Sans" w:hAnsi="General Sans"/>
                <w:b w:val="false"/>
                <w:bCs w:val="false"/>
                <w:i w:val="false"/>
                <w:iCs w:val="false"/>
                <w:caps w:val="false"/>
                <w:color w:val="9D9D9D"/>
                <w:sz w:val="20"/>
                <w:szCs w:val="20"/>
              </w:rPr>
              <w:t xml:space="preserve">[The change the client will see]</w:t>
            </w:r>
          </w:p>
        </w:tc>
        <w:tc>
          <w:tcPr>
            <w:tcW w:type="dxa" w:w="3213"/>
            <w:tcBorders>
              <w:top w:val="none" w:color="FFFFFF" w:sz="0"/>
              <w:left w:val="none" w:color="FFFFFF" w:sz="0"/>
              <w:bottom w:val="none" w:color="FFFFFF" w:sz="0"/>
              <w:right w:val="none" w:color="FFFFFF" w:sz="0"/>
            </w:tcBorders>
            <w:tcMar>
              <w:top w:type="dxa" w:w="0"/>
              <w:left w:type="dxa" w:w="0"/>
              <w:bottom w:type="dxa" w:w="160"/>
              <w:right w:type="dxa" w:w="160"/>
            </w:tcMar>
          </w:tcPr>
          <w:p>
            <w:pPr>
              <w:spacing w:after="40" w:before="0" w:line="300"/>
            </w:pPr>
            <w:r>
              <w:rPr>
                <w:rFonts w:ascii="General Sans Medium" w:cs="General Sans Medium" w:eastAsia="General Sans Medium" w:hAnsi="General Sans Medium"/>
                <w:b w:val="false"/>
                <w:bCs w:val="false"/>
                <w:i w:val="false"/>
                <w:iCs w:val="false"/>
                <w:caps/>
                <w:color w:val="9D9D9D"/>
                <w:spacing w:val="18"/>
                <w:sz w:val="15"/>
                <w:szCs w:val="15"/>
              </w:rPr>
              <w:t xml:space="preserve">Timeline</w:t>
            </w:r>
          </w:p>
          <w:p>
            <w:pPr>
              <w:spacing w:after="0" w:before="0" w:line="300"/>
            </w:pPr>
            <w:r>
              <w:rPr>
                <w:rFonts w:ascii="General Sans" w:cs="General Sans" w:eastAsia="General Sans" w:hAnsi="General Sans"/>
                <w:b w:val="false"/>
                <w:bCs w:val="false"/>
                <w:i w:val="false"/>
                <w:iCs w:val="false"/>
                <w:caps w:val="false"/>
                <w:color w:val="9D9D9D"/>
                <w:sz w:val="20"/>
                <w:szCs w:val="20"/>
              </w:rPr>
              <w:t xml:space="preserve">[12 weeks]</w:t>
            </w:r>
          </w:p>
        </w:tc>
        <w:tc>
          <w:tcPr>
            <w:tcW w:type="dxa" w:w="3212"/>
            <w:tcBorders>
              <w:top w:val="none" w:color="FFFFFF" w:sz="0"/>
              <w:left w:val="none" w:color="FFFFFF" w:sz="0"/>
              <w:bottom w:val="none" w:color="FFFFFF" w:sz="0"/>
              <w:right w:val="none" w:color="FFFFFF" w:sz="0"/>
            </w:tcBorders>
            <w:tcMar>
              <w:top w:type="dxa" w:w="0"/>
              <w:left w:type="dxa" w:w="0"/>
              <w:bottom w:type="dxa" w:w="160"/>
              <w:right w:type="dxa" w:w="160"/>
            </w:tcMar>
          </w:tcPr>
          <w:p>
            <w:pPr>
              <w:spacing w:after="40" w:before="0" w:line="300"/>
            </w:pPr>
            <w:r>
              <w:rPr>
                <w:rFonts w:ascii="General Sans Medium" w:cs="General Sans Medium" w:eastAsia="General Sans Medium" w:hAnsi="General Sans Medium"/>
                <w:b w:val="false"/>
                <w:bCs w:val="false"/>
                <w:i w:val="false"/>
                <w:iCs w:val="false"/>
                <w:caps/>
                <w:color w:val="9D9D9D"/>
                <w:spacing w:val="18"/>
                <w:sz w:val="15"/>
                <w:szCs w:val="15"/>
              </w:rPr>
              <w:t xml:space="preserve">Investment</w:t>
            </w:r>
          </w:p>
          <w:p>
            <w:pPr>
              <w:spacing w:after="0" w:before="0" w:line="300"/>
            </w:pPr>
            <w:r>
              <w:rPr>
                <w:rFonts w:ascii="General Sans" w:cs="General Sans" w:eastAsia="General Sans" w:hAnsi="General Sans"/>
                <w:b w:val="false"/>
                <w:bCs w:val="false"/>
                <w:i w:val="false"/>
                <w:iCs w:val="false"/>
                <w:caps w:val="false"/>
                <w:color w:val="9D9D9D"/>
                <w:sz w:val="20"/>
                <w:szCs w:val="20"/>
              </w:rPr>
              <w:t xml:space="preserve">[$128,500 + GST]</w:t>
            </w:r>
          </w:p>
        </w:tc>
      </w:tr>
    </w:tbl>
    <w:p>
      <w:pPr>
        <w:spacing w:after="0" w:before="0" w:line="240" w:lineRule="exact"/>
      </w:pPr>
    </w:p>
    <w:p>
      <w:pPr>
        <w:keepNext/>
        <w:spacing w:after="160" w:before="0"/>
      </w:pPr>
      <w:r>
        <w:drawing>
          <wp:inline distT="0" distB="0" distL="0" distR="0">
            <wp:extent cx="323850" cy="76200"/>
            <wp:effectExtent t="0" r="0" b="0" l="0"/>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23850" cy="76200"/>
                    </a:xfrm>
                    <a:prstGeom prst="rect">
                      <a:avLst/>
                    </a:prstGeom>
                  </pic:spPr>
                </pic:pic>
              </a:graphicData>
            </a:graphic>
          </wp:inline>
        </w:drawing>
      </w:r>
      <w:r>
        <w:rPr>
          <w:rFonts w:ascii="General Sans" w:cs="General Sans" w:eastAsia="General Sans" w:hAnsi="General Sans"/>
          <w:b w:val="false"/>
          <w:bCs w:val="false"/>
          <w:i w:val="false"/>
          <w:iCs w:val="false"/>
          <w:caps w:val="false"/>
          <w:color w:val="0A0A0B"/>
          <w:sz w:val="20"/>
          <w:szCs w:val="20"/>
        </w:rPr>
        <w:t xml:space="preserve">   </w:t>
      </w:r>
      <w:r>
        <w:rPr>
          <w:rFonts w:ascii="General Sans Medium" w:cs="General Sans Medium" w:eastAsia="General Sans Medium" w:hAnsi="General Sans Medium"/>
          <w:b w:val="false"/>
          <w:bCs w:val="false"/>
          <w:i w:val="false"/>
          <w:iCs w:val="false"/>
          <w:caps/>
          <w:color w:val="9D9D9D"/>
          <w:spacing w:val="18"/>
          <w:sz w:val="15"/>
          <w:szCs w:val="15"/>
        </w:rPr>
        <w:t xml:space="preserve">02 Where you are today</w:t>
      </w:r>
    </w:p>
    <w:p>
      <w:pPr>
        <w:keepNext/>
        <w:spacing w:after="120" w:before="120"/>
      </w:pPr>
      <w:r>
        <w:rPr>
          <w:rFonts w:ascii="General Sans Medium" w:cs="General Sans Medium" w:eastAsia="General Sans Medium" w:hAnsi="General Sans Medium"/>
          <w:b w:val="false"/>
          <w:bCs w:val="false"/>
          <w:i w:val="false"/>
          <w:iCs w:val="false"/>
          <w:caps w:val="false"/>
          <w:color w:val="0A0A0B"/>
          <w:spacing w:val="-6"/>
          <w:sz w:val="30"/>
          <w:szCs w:val="30"/>
        </w:rPr>
        <w:t xml:space="preserve">The situation, in their words</w:t>
      </w:r>
    </w:p>
    <w:p>
      <w:pPr>
        <w:spacing w:after="120" w:before="0" w:line="300"/>
      </w:pPr>
      <w:r>
        <w:rPr>
          <w:rFonts w:ascii="General Sans" w:cs="General Sans" w:eastAsia="General Sans" w:hAnsi="General Sans"/>
          <w:b w:val="false"/>
          <w:bCs w:val="false"/>
          <w:i w:val="false"/>
          <w:iCs w:val="false"/>
          <w:caps w:val="false"/>
          <w:color w:val="0A0A0B"/>
          <w:sz w:val="20"/>
          <w:szCs w:val="20"/>
        </w:rPr>
        <w:t xml:space="preserve">Describe the current state the way the client described it to us: what works, what does not, and what it is costing them. Quote them where you can. This is where they decide we listened.</w:t>
      </w:r>
    </w:p>
    <w:p>
      <w:pPr>
        <w:pStyle w:val="ListParagraph"/>
        <w:numPr>
          <w:ilvl w:val="0"/>
          <w:numId w:val="2"/>
        </w:numPr>
        <w:spacing w:after="80" w:before="0" w:line="300"/>
      </w:pPr>
      <w:r>
        <w:rPr>
          <w:rFonts w:ascii="General Sans" w:cs="General Sans" w:eastAsia="General Sans" w:hAnsi="General Sans"/>
          <w:b w:val="false"/>
          <w:bCs w:val="false"/>
          <w:i w:val="false"/>
          <w:iCs w:val="false"/>
          <w:caps w:val="false"/>
          <w:color w:val="0A0A0B"/>
          <w:sz w:val="20"/>
          <w:szCs w:val="20"/>
        </w:rPr>
        <w:t xml:space="preserve">A specific problem, with a number if there is one</w:t>
      </w:r>
    </w:p>
    <w:p>
      <w:pPr>
        <w:pStyle w:val="ListParagraph"/>
        <w:numPr>
          <w:ilvl w:val="0"/>
          <w:numId w:val="2"/>
        </w:numPr>
        <w:spacing w:after="80" w:before="0" w:line="300"/>
      </w:pPr>
      <w:r>
        <w:rPr>
          <w:rFonts w:ascii="General Sans" w:cs="General Sans" w:eastAsia="General Sans" w:hAnsi="General Sans"/>
          <w:b w:val="false"/>
          <w:bCs w:val="false"/>
          <w:i w:val="false"/>
          <w:iCs w:val="false"/>
          <w:caps w:val="false"/>
          <w:color w:val="0A0A0B"/>
          <w:sz w:val="20"/>
          <w:szCs w:val="20"/>
        </w:rPr>
        <w:t xml:space="preserve">A second problem, and who it affects</w:t>
      </w:r>
    </w:p>
    <w:p>
      <w:pPr>
        <w:pStyle w:val="ListParagraph"/>
        <w:numPr>
          <w:ilvl w:val="0"/>
          <w:numId w:val="2"/>
        </w:numPr>
        <w:spacing w:after="80" w:before="0" w:line="300"/>
      </w:pPr>
      <w:r>
        <w:rPr>
          <w:rFonts w:ascii="General Sans" w:cs="General Sans" w:eastAsia="General Sans" w:hAnsi="General Sans"/>
          <w:b w:val="false"/>
          <w:bCs w:val="false"/>
          <w:i w:val="false"/>
          <w:iCs w:val="false"/>
          <w:caps w:val="false"/>
          <w:color w:val="0A0A0B"/>
          <w:sz w:val="20"/>
          <w:szCs w:val="20"/>
        </w:rPr>
        <w:t xml:space="preserve">The constraint we must work within: a date, a system, a team</w:t>
      </w:r>
    </w:p>
    <w:p>
      <w:pPr>
        <w:spacing w:after="0" w:before="0" w:line="240" w:lineRule="exact"/>
      </w:pPr>
    </w:p>
    <w:p>
      <w:pPr>
        <w:keepNext/>
        <w:spacing w:after="160" w:before="0"/>
      </w:pPr>
      <w:r>
        <w:drawing>
          <wp:inline distT="0" distB="0" distL="0" distR="0">
            <wp:extent cx="323850" cy="76200"/>
            <wp:effectExtent t="0" r="0" b="0" l="0"/>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23850" cy="76200"/>
                    </a:xfrm>
                    <a:prstGeom prst="rect">
                      <a:avLst/>
                    </a:prstGeom>
                  </pic:spPr>
                </pic:pic>
              </a:graphicData>
            </a:graphic>
          </wp:inline>
        </w:drawing>
      </w:r>
      <w:r>
        <w:rPr>
          <w:rFonts w:ascii="General Sans" w:cs="General Sans" w:eastAsia="General Sans" w:hAnsi="General Sans"/>
          <w:b w:val="false"/>
          <w:bCs w:val="false"/>
          <w:i w:val="false"/>
          <w:iCs w:val="false"/>
          <w:caps w:val="false"/>
          <w:color w:val="0A0A0B"/>
          <w:sz w:val="20"/>
          <w:szCs w:val="20"/>
        </w:rPr>
        <w:t xml:space="preserve">   </w:t>
      </w:r>
      <w:r>
        <w:rPr>
          <w:rFonts w:ascii="General Sans Medium" w:cs="General Sans Medium" w:eastAsia="General Sans Medium" w:hAnsi="General Sans Medium"/>
          <w:b w:val="false"/>
          <w:bCs w:val="false"/>
          <w:i w:val="false"/>
          <w:iCs w:val="false"/>
          <w:caps/>
          <w:color w:val="9D9D9D"/>
          <w:spacing w:val="18"/>
          <w:sz w:val="15"/>
          <w:szCs w:val="15"/>
        </w:rPr>
        <w:t xml:space="preserve">03 Our approach</w:t>
      </w:r>
    </w:p>
    <w:p>
      <w:pPr>
        <w:keepNext/>
        <w:spacing w:after="120" w:before="120"/>
      </w:pPr>
      <w:r>
        <w:rPr>
          <w:rFonts w:ascii="General Sans Medium" w:cs="General Sans Medium" w:eastAsia="General Sans Medium" w:hAnsi="General Sans Medium"/>
          <w:b w:val="false"/>
          <w:bCs w:val="false"/>
          <w:i w:val="false"/>
          <w:iCs w:val="false"/>
          <w:caps w:val="false"/>
          <w:color w:val="0A0A0B"/>
          <w:spacing w:val="-6"/>
          <w:sz w:val="30"/>
          <w:szCs w:val="30"/>
        </w:rPr>
        <w:t xml:space="preserve">How we will do it</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4"/>
        <w:gridCol w:w="2891"/>
        <w:gridCol w:w="5783"/>
      </w:tblGrid>
      <w:tr>
        <w:trPr>
          <w:cantSplit/>
        </w:trPr>
        <w:tc>
          <w:tcPr>
            <w:tcW w:type="dxa" w:w="964"/>
            <w:tcBorders>
              <w:top w:val="none" w:color="FFFFFF" w:sz="0"/>
              <w:left w:val="none" w:color="FFFFFF" w:sz="0"/>
              <w:bottom w:val="single" w:color="EBEBEB" w:sz="4"/>
              <w:right w:val="none" w:color="FFFFFF" w:sz="0"/>
            </w:tcBorders>
            <w:tcMar>
              <w:top w:type="dxa" w:w="110"/>
              <w:left w:type="dxa" w:w="0"/>
              <w:bottom w:type="dxa" w:w="110"/>
              <w:right w:type="dxa" w:w="120"/>
            </w:tcMar>
            <w:vAlign w:val="top"/>
          </w:tcPr>
          <w:p>
            <w:pPr>
              <w:spacing w:after="0" w:before="0" w:line="276"/>
            </w:pPr>
            <w:r>
              <w:rPr>
                <w:rFonts w:ascii="General Sans Medium" w:cs="General Sans Medium" w:eastAsia="General Sans Medium" w:hAnsi="General Sans Medium"/>
                <w:b w:val="false"/>
                <w:bCs w:val="false"/>
                <w:i w:val="false"/>
                <w:iCs w:val="false"/>
                <w:caps w:val="false"/>
                <w:color w:val="9318FF"/>
                <w:sz w:val="20"/>
                <w:szCs w:val="20"/>
              </w:rPr>
              <w:t xml:space="preserve">01</w:t>
            </w:r>
          </w:p>
        </w:tc>
        <w:tc>
          <w:tcPr>
            <w:tcW w:type="dxa" w:w="2891"/>
            <w:tcBorders>
              <w:top w:val="none" w:color="FFFFFF" w:sz="0"/>
              <w:left w:val="none" w:color="FFFFFF" w:sz="0"/>
              <w:bottom w:val="single" w:color="EBEBEB" w:sz="4"/>
              <w:right w:val="none" w:color="FFFFFF" w:sz="0"/>
            </w:tcBorders>
            <w:tcMar>
              <w:top w:type="dxa" w:w="110"/>
              <w:left w:type="dxa" w:w="0"/>
              <w:bottom w:type="dxa" w:w="110"/>
              <w:right w:type="dxa" w:w="120"/>
            </w:tcMar>
            <w:vAlign w:val="top"/>
          </w:tcPr>
          <w:p>
            <w:pPr>
              <w:spacing w:after="0" w:before="0" w:line="276"/>
            </w:pPr>
            <w:r>
              <w:rPr>
                <w:rFonts w:ascii="General Sans Medium" w:cs="General Sans Medium" w:eastAsia="General Sans Medium" w:hAnsi="General Sans Medium"/>
                <w:b w:val="false"/>
                <w:bCs w:val="false"/>
                <w:i w:val="false"/>
                <w:iCs w:val="false"/>
                <w:caps w:val="false"/>
                <w:color w:val="0A0A0B"/>
                <w:sz w:val="20"/>
                <w:szCs w:val="20"/>
              </w:rPr>
              <w:t xml:space="preserve">Discovery and strategy</w:t>
            </w:r>
          </w:p>
        </w:tc>
        <w:tc>
          <w:tcPr>
            <w:tcW w:type="dxa" w:w="5783"/>
            <w:tcBorders>
              <w:top w:val="none" w:color="FFFFFF" w:sz="0"/>
              <w:left w:val="none" w:color="FFFFFF" w:sz="0"/>
              <w:bottom w:val="single" w:color="EBEBEB" w:sz="4"/>
              <w:right w:val="none" w:color="FFFFFF" w:sz="0"/>
            </w:tcBorders>
            <w:tcMar>
              <w:top w:type="dxa" w:w="110"/>
              <w:left w:type="dxa" w:w="0"/>
              <w:bottom w:type="dxa" w:w="110"/>
              <w:right w:type="dxa" w:w="0"/>
            </w:tcMar>
            <w:vAlign w:val="top"/>
          </w:tcPr>
          <w:p>
            <w:pPr>
              <w:spacing w:after="0" w:before="0" w:line="276"/>
            </w:pPr>
            <w:r>
              <w:rPr>
                <w:rFonts w:ascii="General Sans" w:cs="General Sans" w:eastAsia="General Sans" w:hAnsi="General Sans"/>
                <w:b w:val="false"/>
                <w:bCs w:val="false"/>
                <w:i w:val="false"/>
                <w:iCs w:val="false"/>
                <w:caps w:val="false"/>
                <w:color w:val="676768"/>
                <w:sz w:val="20"/>
                <w:szCs w:val="20"/>
              </w:rPr>
              <w:t xml:space="preserve">We map the business goals, the systems in place and what must not break.</w:t>
            </w:r>
          </w:p>
        </w:tc>
      </w:tr>
      <w:tr>
        <w:trPr>
          <w:cantSplit/>
        </w:trPr>
        <w:tc>
          <w:tcPr>
            <w:tcW w:type="dxa" w:w="964"/>
            <w:tcBorders>
              <w:top w:val="none" w:color="FFFFFF" w:sz="0"/>
              <w:left w:val="none" w:color="FFFFFF" w:sz="0"/>
              <w:bottom w:val="single" w:color="EBEBEB" w:sz="4"/>
              <w:right w:val="none" w:color="FFFFFF" w:sz="0"/>
            </w:tcBorders>
            <w:tcMar>
              <w:top w:type="dxa" w:w="110"/>
              <w:left w:type="dxa" w:w="0"/>
              <w:bottom w:type="dxa" w:w="110"/>
              <w:right w:type="dxa" w:w="120"/>
            </w:tcMar>
            <w:vAlign w:val="top"/>
          </w:tcPr>
          <w:p>
            <w:pPr>
              <w:spacing w:after="0" w:before="0" w:line="276"/>
            </w:pPr>
            <w:r>
              <w:rPr>
                <w:rFonts w:ascii="General Sans Medium" w:cs="General Sans Medium" w:eastAsia="General Sans Medium" w:hAnsi="General Sans Medium"/>
                <w:b w:val="false"/>
                <w:bCs w:val="false"/>
                <w:i w:val="false"/>
                <w:iCs w:val="false"/>
                <w:caps w:val="false"/>
                <w:color w:val="9318FF"/>
                <w:sz w:val="20"/>
                <w:szCs w:val="20"/>
              </w:rPr>
              <w:t xml:space="preserve">02</w:t>
            </w:r>
          </w:p>
        </w:tc>
        <w:tc>
          <w:tcPr>
            <w:tcW w:type="dxa" w:w="2891"/>
            <w:tcBorders>
              <w:top w:val="none" w:color="FFFFFF" w:sz="0"/>
              <w:left w:val="none" w:color="FFFFFF" w:sz="0"/>
              <w:bottom w:val="single" w:color="EBEBEB" w:sz="4"/>
              <w:right w:val="none" w:color="FFFFFF" w:sz="0"/>
            </w:tcBorders>
            <w:tcMar>
              <w:top w:type="dxa" w:w="110"/>
              <w:left w:type="dxa" w:w="0"/>
              <w:bottom w:type="dxa" w:w="110"/>
              <w:right w:type="dxa" w:w="120"/>
            </w:tcMar>
            <w:vAlign w:val="top"/>
          </w:tcPr>
          <w:p>
            <w:pPr>
              <w:spacing w:after="0" w:before="0" w:line="276"/>
            </w:pPr>
            <w:r>
              <w:rPr>
                <w:rFonts w:ascii="General Sans Medium" w:cs="General Sans Medium" w:eastAsia="General Sans Medium" w:hAnsi="General Sans Medium"/>
                <w:b w:val="false"/>
                <w:bCs w:val="false"/>
                <w:i w:val="false"/>
                <w:iCs w:val="false"/>
                <w:caps w:val="false"/>
                <w:color w:val="0A0A0B"/>
                <w:sz w:val="20"/>
                <w:szCs w:val="20"/>
              </w:rPr>
              <w:t xml:space="preserve">Architecture and planning</w:t>
            </w:r>
          </w:p>
        </w:tc>
        <w:tc>
          <w:tcPr>
            <w:tcW w:type="dxa" w:w="5783"/>
            <w:tcBorders>
              <w:top w:val="none" w:color="FFFFFF" w:sz="0"/>
              <w:left w:val="none" w:color="FFFFFF" w:sz="0"/>
              <w:bottom w:val="single" w:color="EBEBEB" w:sz="4"/>
              <w:right w:val="none" w:color="FFFFFF" w:sz="0"/>
            </w:tcBorders>
            <w:tcMar>
              <w:top w:type="dxa" w:w="110"/>
              <w:left w:type="dxa" w:w="0"/>
              <w:bottom w:type="dxa" w:w="110"/>
              <w:right w:type="dxa" w:w="0"/>
            </w:tcMar>
            <w:vAlign w:val="top"/>
          </w:tcPr>
          <w:p>
            <w:pPr>
              <w:spacing w:after="0" w:before="0" w:line="276"/>
            </w:pPr>
            <w:r>
              <w:rPr>
                <w:rFonts w:ascii="General Sans" w:cs="General Sans" w:eastAsia="General Sans" w:hAnsi="General Sans"/>
                <w:b w:val="false"/>
                <w:bCs w:val="false"/>
                <w:i w:val="false"/>
                <w:iCs w:val="false"/>
                <w:caps w:val="false"/>
                <w:color w:val="676768"/>
                <w:sz w:val="20"/>
                <w:szCs w:val="20"/>
              </w:rPr>
              <w:t xml:space="preserve">A target architecture and a plan you can hold us to, with the risks named.</w:t>
            </w:r>
          </w:p>
        </w:tc>
      </w:tr>
      <w:tr>
        <w:trPr>
          <w:cantSplit/>
        </w:trPr>
        <w:tc>
          <w:tcPr>
            <w:tcW w:type="dxa" w:w="964"/>
            <w:tcBorders>
              <w:top w:val="none" w:color="FFFFFF" w:sz="0"/>
              <w:left w:val="none" w:color="FFFFFF" w:sz="0"/>
              <w:bottom w:val="single" w:color="EBEBEB" w:sz="4"/>
              <w:right w:val="none" w:color="FFFFFF" w:sz="0"/>
            </w:tcBorders>
            <w:tcMar>
              <w:top w:type="dxa" w:w="110"/>
              <w:left w:type="dxa" w:w="0"/>
              <w:bottom w:type="dxa" w:w="110"/>
              <w:right w:type="dxa" w:w="120"/>
            </w:tcMar>
            <w:vAlign w:val="top"/>
          </w:tcPr>
          <w:p>
            <w:pPr>
              <w:spacing w:after="0" w:before="0" w:line="276"/>
            </w:pPr>
            <w:r>
              <w:rPr>
                <w:rFonts w:ascii="General Sans Medium" w:cs="General Sans Medium" w:eastAsia="General Sans Medium" w:hAnsi="General Sans Medium"/>
                <w:b w:val="false"/>
                <w:bCs w:val="false"/>
                <w:i w:val="false"/>
                <w:iCs w:val="false"/>
                <w:caps w:val="false"/>
                <w:color w:val="9318FF"/>
                <w:sz w:val="20"/>
                <w:szCs w:val="20"/>
              </w:rPr>
              <w:t xml:space="preserve">03</w:t>
            </w:r>
          </w:p>
        </w:tc>
        <w:tc>
          <w:tcPr>
            <w:tcW w:type="dxa" w:w="2891"/>
            <w:tcBorders>
              <w:top w:val="none" w:color="FFFFFF" w:sz="0"/>
              <w:left w:val="none" w:color="FFFFFF" w:sz="0"/>
              <w:bottom w:val="single" w:color="EBEBEB" w:sz="4"/>
              <w:right w:val="none" w:color="FFFFFF" w:sz="0"/>
            </w:tcBorders>
            <w:tcMar>
              <w:top w:type="dxa" w:w="110"/>
              <w:left w:type="dxa" w:w="0"/>
              <w:bottom w:type="dxa" w:w="110"/>
              <w:right w:type="dxa" w:w="120"/>
            </w:tcMar>
            <w:vAlign w:val="top"/>
          </w:tcPr>
          <w:p>
            <w:pPr>
              <w:spacing w:after="0" w:before="0" w:line="276"/>
            </w:pPr>
            <w:r>
              <w:rPr>
                <w:rFonts w:ascii="General Sans Medium" w:cs="General Sans Medium" w:eastAsia="General Sans Medium" w:hAnsi="General Sans Medium"/>
                <w:b w:val="false"/>
                <w:bCs w:val="false"/>
                <w:i w:val="false"/>
                <w:iCs w:val="false"/>
                <w:caps w:val="false"/>
                <w:color w:val="0A0A0B"/>
                <w:sz w:val="20"/>
                <w:szCs w:val="20"/>
              </w:rPr>
              <w:t xml:space="preserve">Build and delivery</w:t>
            </w:r>
          </w:p>
        </w:tc>
        <w:tc>
          <w:tcPr>
            <w:tcW w:type="dxa" w:w="5783"/>
            <w:tcBorders>
              <w:top w:val="none" w:color="FFFFFF" w:sz="0"/>
              <w:left w:val="none" w:color="FFFFFF" w:sz="0"/>
              <w:bottom w:val="single" w:color="EBEBEB" w:sz="4"/>
              <w:right w:val="none" w:color="FFFFFF" w:sz="0"/>
            </w:tcBorders>
            <w:tcMar>
              <w:top w:type="dxa" w:w="110"/>
              <w:left w:type="dxa" w:w="0"/>
              <w:bottom w:type="dxa" w:w="110"/>
              <w:right w:type="dxa" w:w="0"/>
            </w:tcMar>
            <w:vAlign w:val="top"/>
          </w:tcPr>
          <w:p>
            <w:pPr>
              <w:spacing w:after="0" w:before="0" w:line="276"/>
            </w:pPr>
            <w:r>
              <w:rPr>
                <w:rFonts w:ascii="General Sans" w:cs="General Sans" w:eastAsia="General Sans" w:hAnsi="General Sans"/>
                <w:b w:val="false"/>
                <w:bCs w:val="false"/>
                <w:i w:val="false"/>
                <w:iCs w:val="false"/>
                <w:caps w:val="false"/>
                <w:color w:val="676768"/>
                <w:sz w:val="20"/>
                <w:szCs w:val="20"/>
              </w:rPr>
              <w:t xml:space="preserve">Fortnightly releases you can see working, built by the team you met.</w:t>
            </w:r>
          </w:p>
        </w:tc>
      </w:tr>
      <w:tr>
        <w:trPr>
          <w:cantSplit/>
        </w:trPr>
        <w:tc>
          <w:tcPr>
            <w:tcW w:type="dxa" w:w="964"/>
            <w:tcBorders>
              <w:top w:val="none" w:color="FFFFFF" w:sz="0"/>
              <w:left w:val="none" w:color="FFFFFF" w:sz="0"/>
              <w:bottom w:val="single" w:color="EBEBEB" w:sz="4"/>
              <w:right w:val="none" w:color="FFFFFF" w:sz="0"/>
            </w:tcBorders>
            <w:tcMar>
              <w:top w:type="dxa" w:w="110"/>
              <w:left w:type="dxa" w:w="0"/>
              <w:bottom w:type="dxa" w:w="110"/>
              <w:right w:type="dxa" w:w="120"/>
            </w:tcMar>
            <w:vAlign w:val="top"/>
          </w:tcPr>
          <w:p>
            <w:pPr>
              <w:spacing w:after="0" w:before="0" w:line="276"/>
            </w:pPr>
            <w:r>
              <w:rPr>
                <w:rFonts w:ascii="General Sans Medium" w:cs="General Sans Medium" w:eastAsia="General Sans Medium" w:hAnsi="General Sans Medium"/>
                <w:b w:val="false"/>
                <w:bCs w:val="false"/>
                <w:i w:val="false"/>
                <w:iCs w:val="false"/>
                <w:caps w:val="false"/>
                <w:color w:val="9318FF"/>
                <w:sz w:val="20"/>
                <w:szCs w:val="20"/>
              </w:rPr>
              <w:t xml:space="preserve">04</w:t>
            </w:r>
          </w:p>
        </w:tc>
        <w:tc>
          <w:tcPr>
            <w:tcW w:type="dxa" w:w="2891"/>
            <w:tcBorders>
              <w:top w:val="none" w:color="FFFFFF" w:sz="0"/>
              <w:left w:val="none" w:color="FFFFFF" w:sz="0"/>
              <w:bottom w:val="single" w:color="EBEBEB" w:sz="4"/>
              <w:right w:val="none" w:color="FFFFFF" w:sz="0"/>
            </w:tcBorders>
            <w:tcMar>
              <w:top w:type="dxa" w:w="110"/>
              <w:left w:type="dxa" w:w="0"/>
              <w:bottom w:type="dxa" w:w="110"/>
              <w:right w:type="dxa" w:w="120"/>
            </w:tcMar>
            <w:vAlign w:val="top"/>
          </w:tcPr>
          <w:p>
            <w:pPr>
              <w:spacing w:after="0" w:before="0" w:line="276"/>
            </w:pPr>
            <w:r>
              <w:rPr>
                <w:rFonts w:ascii="General Sans Medium" w:cs="General Sans Medium" w:eastAsia="General Sans Medium" w:hAnsi="General Sans Medium"/>
                <w:b w:val="false"/>
                <w:bCs w:val="false"/>
                <w:i w:val="false"/>
                <w:iCs w:val="false"/>
                <w:caps w:val="false"/>
                <w:color w:val="0A0A0B"/>
                <w:sz w:val="20"/>
                <w:szCs w:val="20"/>
              </w:rPr>
              <w:t xml:space="preserve">Deployment and operations</w:t>
            </w:r>
          </w:p>
        </w:tc>
        <w:tc>
          <w:tcPr>
            <w:tcW w:type="dxa" w:w="5783"/>
            <w:tcBorders>
              <w:top w:val="none" w:color="FFFFFF" w:sz="0"/>
              <w:left w:val="none" w:color="FFFFFF" w:sz="0"/>
              <w:bottom w:val="single" w:color="EBEBEB" w:sz="4"/>
              <w:right w:val="none" w:color="FFFFFF" w:sz="0"/>
            </w:tcBorders>
            <w:tcMar>
              <w:top w:type="dxa" w:w="110"/>
              <w:left w:type="dxa" w:w="0"/>
              <w:bottom w:type="dxa" w:w="110"/>
              <w:right w:type="dxa" w:w="0"/>
            </w:tcMar>
            <w:vAlign w:val="top"/>
          </w:tcPr>
          <w:p>
            <w:pPr>
              <w:spacing w:after="0" w:before="0" w:line="276"/>
            </w:pPr>
            <w:r>
              <w:rPr>
                <w:rFonts w:ascii="General Sans" w:cs="General Sans" w:eastAsia="General Sans" w:hAnsi="General Sans"/>
                <w:b w:val="false"/>
                <w:bCs w:val="false"/>
                <w:i w:val="false"/>
                <w:iCs w:val="false"/>
                <w:caps w:val="false"/>
                <w:color w:val="676768"/>
                <w:sz w:val="20"/>
                <w:szCs w:val="20"/>
              </w:rPr>
              <w:t xml:space="preserve">Launch, monitoring and runbooks, so your team can run it with confidence.</w:t>
            </w:r>
          </w:p>
        </w:tc>
      </w:tr>
    </w:tbl>
    <w:p>
      <w:pPr>
        <w:spacing w:after="0" w:before="0" w:line="240" w:lineRule="exact"/>
      </w:pPr>
    </w:p>
    <w:p>
      <w:pPr>
        <w:keepNext/>
        <w:spacing w:after="160" w:before="0"/>
      </w:pPr>
      <w:r>
        <w:drawing>
          <wp:inline distT="0" distB="0" distL="0" distR="0">
            <wp:extent cx="323850" cy="76200"/>
            <wp:effectExtent t="0" r="0" b="0" l="0"/>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23850" cy="76200"/>
                    </a:xfrm>
                    <a:prstGeom prst="rect">
                      <a:avLst/>
                    </a:prstGeom>
                  </pic:spPr>
                </pic:pic>
              </a:graphicData>
            </a:graphic>
          </wp:inline>
        </w:drawing>
      </w:r>
      <w:r>
        <w:rPr>
          <w:rFonts w:ascii="General Sans" w:cs="General Sans" w:eastAsia="General Sans" w:hAnsi="General Sans"/>
          <w:b w:val="false"/>
          <w:bCs w:val="false"/>
          <w:i w:val="false"/>
          <w:iCs w:val="false"/>
          <w:caps w:val="false"/>
          <w:color w:val="0A0A0B"/>
          <w:sz w:val="20"/>
          <w:szCs w:val="20"/>
        </w:rPr>
        <w:t xml:space="preserve">   </w:t>
      </w:r>
      <w:r>
        <w:rPr>
          <w:rFonts w:ascii="General Sans Medium" w:cs="General Sans Medium" w:eastAsia="General Sans Medium" w:hAnsi="General Sans Medium"/>
          <w:b w:val="false"/>
          <w:bCs w:val="false"/>
          <w:i w:val="false"/>
          <w:iCs w:val="false"/>
          <w:caps/>
          <w:color w:val="9D9D9D"/>
          <w:spacing w:val="18"/>
          <w:sz w:val="15"/>
          <w:szCs w:val="15"/>
        </w:rPr>
        <w:t xml:space="preserve">04 Scope</w:t>
      </w:r>
    </w:p>
    <w:p>
      <w:pPr>
        <w:keepNext/>
        <w:spacing w:after="120" w:before="120"/>
      </w:pPr>
      <w:r>
        <w:rPr>
          <w:rFonts w:ascii="General Sans Medium" w:cs="General Sans Medium" w:eastAsia="General Sans Medium" w:hAnsi="General Sans Medium"/>
          <w:b w:val="false"/>
          <w:bCs w:val="false"/>
          <w:i w:val="false"/>
          <w:iCs w:val="false"/>
          <w:caps w:val="false"/>
          <w:color w:val="0A0A0B"/>
          <w:spacing w:val="-6"/>
          <w:sz w:val="30"/>
          <w:szCs w:val="30"/>
        </w:rPr>
        <w:t xml:space="preserve">What you get</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855"/>
        <w:gridCol w:w="5783"/>
      </w:tblGrid>
      <w:tr>
        <w:trPr>
          <w:tblHeader/>
        </w:trPr>
        <w:tc>
          <w:tcPr>
            <w:tcW w:type="dxa" w:w="3855"/>
            <w:tcBorders>
              <w:top w:val="none" w:color="FFFFFF" w:sz="0"/>
              <w:left w:val="none" w:color="FFFFFF" w:sz="0"/>
              <w:bottom w:val="single" w:color="0A0A0B" w:sz="4"/>
              <w:right w:val="none" w:color="FFFFFF" w:sz="0"/>
            </w:tcBorders>
            <w:tcMar>
              <w:top w:type="dxa" w:w="80"/>
              <w:left w:type="dxa" w:w="0"/>
              <w:bottom w:type="dxa" w:w="80"/>
              <w:right w:type="dxa" w:w="120"/>
            </w:tcMar>
            <w:vAlign w:val="top"/>
          </w:tcPr>
          <w:p>
            <w:pPr>
              <w:spacing w:after="0" w:before="0" w:line="276"/>
            </w:pPr>
            <w:r>
              <w:rPr>
                <w:rFonts w:ascii="General Sans Medium" w:cs="General Sans Medium" w:eastAsia="General Sans Medium" w:hAnsi="General Sans Medium"/>
                <w:b w:val="false"/>
                <w:bCs w:val="false"/>
                <w:i w:val="false"/>
                <w:iCs w:val="false"/>
                <w:caps/>
                <w:color w:val="9D9D9D"/>
                <w:spacing w:val="18"/>
                <w:sz w:val="15"/>
                <w:szCs w:val="15"/>
              </w:rPr>
              <w:t xml:space="preserve">Deliverable</w:t>
            </w:r>
          </w:p>
        </w:tc>
        <w:tc>
          <w:tcPr>
            <w:tcW w:type="dxa" w:w="5783"/>
            <w:tcBorders>
              <w:top w:val="none" w:color="FFFFFF" w:sz="0"/>
              <w:left w:val="none" w:color="FFFFFF" w:sz="0"/>
              <w:bottom w:val="single" w:color="0A0A0B" w:sz="4"/>
              <w:right w:val="none" w:color="FFFFFF" w:sz="0"/>
            </w:tcBorders>
            <w:tcMar>
              <w:top w:type="dxa" w:w="80"/>
              <w:left w:type="dxa" w:w="0"/>
              <w:bottom w:type="dxa" w:w="80"/>
              <w:right w:type="dxa" w:w="0"/>
            </w:tcMar>
            <w:vAlign w:val="top"/>
          </w:tcPr>
          <w:p>
            <w:pPr>
              <w:spacing w:after="0" w:before="0" w:line="276"/>
            </w:pPr>
            <w:r>
              <w:rPr>
                <w:rFonts w:ascii="General Sans Medium" w:cs="General Sans Medium" w:eastAsia="General Sans Medium" w:hAnsi="General Sans Medium"/>
                <w:b w:val="false"/>
                <w:bCs w:val="false"/>
                <w:i w:val="false"/>
                <w:iCs w:val="false"/>
                <w:caps/>
                <w:color w:val="9D9D9D"/>
                <w:spacing w:val="18"/>
                <w:sz w:val="15"/>
                <w:szCs w:val="15"/>
              </w:rPr>
              <w:t xml:space="preserve">Description</w:t>
            </w:r>
          </w:p>
        </w:tc>
      </w:tr>
      <w:tr>
        <w:trPr>
          <w:cantSplit/>
        </w:trPr>
        <w:tc>
          <w:tcPr>
            <w:tcW w:type="dxa" w:w="3855"/>
            <w:tcBorders>
              <w:top w:val="none" w:color="FFFFFF" w:sz="0"/>
              <w:left w:val="none" w:color="FFFFFF" w:sz="0"/>
              <w:bottom w:val="single" w:color="EBEBEB" w:sz="4"/>
              <w:right w:val="none" w:color="FFFFFF" w:sz="0"/>
            </w:tcBorders>
            <w:tcMar>
              <w:top w:type="dxa" w:w="110"/>
              <w:left w:type="dxa" w:w="0"/>
              <w:bottom w:type="dxa" w:w="110"/>
              <w:right w:type="dxa" w:w="120"/>
            </w:tcMar>
            <w:vAlign w:val="top"/>
          </w:tcPr>
          <w:p>
            <w:pPr>
              <w:spacing w:after="0" w:before="0" w:line="276"/>
            </w:pPr>
            <w:r>
              <w:rPr>
                <w:rFonts w:ascii="General Sans Medium" w:cs="General Sans Medium" w:eastAsia="General Sans Medium" w:hAnsi="General Sans Medium"/>
                <w:b w:val="false"/>
                <w:bCs w:val="false"/>
                <w:i w:val="false"/>
                <w:iCs w:val="false"/>
                <w:caps w:val="false"/>
                <w:color w:val="0A0A0B"/>
                <w:sz w:val="20"/>
                <w:szCs w:val="20"/>
              </w:rPr>
              <w:t xml:space="preserve">Target architecture</w:t>
            </w:r>
          </w:p>
        </w:tc>
        <w:tc>
          <w:tcPr>
            <w:tcW w:type="dxa" w:w="5783"/>
            <w:tcBorders>
              <w:top w:val="none" w:color="FFFFFF" w:sz="0"/>
              <w:left w:val="none" w:color="FFFFFF" w:sz="0"/>
              <w:bottom w:val="single" w:color="EBEBEB" w:sz="4"/>
              <w:right w:val="none" w:color="FFFFFF" w:sz="0"/>
            </w:tcBorders>
            <w:tcMar>
              <w:top w:type="dxa" w:w="110"/>
              <w:left w:type="dxa" w:w="0"/>
              <w:bottom w:type="dxa" w:w="110"/>
              <w:right w:type="dxa" w:w="0"/>
            </w:tcMar>
            <w:vAlign w:val="top"/>
          </w:tcPr>
          <w:p>
            <w:pPr>
              <w:spacing w:after="0" w:before="0" w:line="276"/>
            </w:pPr>
            <w:r>
              <w:rPr>
                <w:rFonts w:ascii="General Sans" w:cs="General Sans" w:eastAsia="General Sans" w:hAnsi="General Sans"/>
                <w:b w:val="false"/>
                <w:bCs w:val="false"/>
                <w:i w:val="false"/>
                <w:iCs w:val="false"/>
                <w:caps w:val="false"/>
                <w:color w:val="676768"/>
                <w:sz w:val="20"/>
                <w:szCs w:val="20"/>
              </w:rPr>
              <w:t xml:space="preserve">A document and diagrams you own, whoever builds it.</w:t>
            </w:r>
          </w:p>
        </w:tc>
      </w:tr>
      <w:tr>
        <w:trPr>
          <w:cantSplit/>
        </w:trPr>
        <w:tc>
          <w:tcPr>
            <w:tcW w:type="dxa" w:w="3855"/>
            <w:tcBorders>
              <w:top w:val="none" w:color="FFFFFF" w:sz="0"/>
              <w:left w:val="none" w:color="FFFFFF" w:sz="0"/>
              <w:bottom w:val="single" w:color="EBEBEB" w:sz="4"/>
              <w:right w:val="none" w:color="FFFFFF" w:sz="0"/>
            </w:tcBorders>
            <w:tcMar>
              <w:top w:type="dxa" w:w="110"/>
              <w:left w:type="dxa" w:w="0"/>
              <w:bottom w:type="dxa" w:w="110"/>
              <w:right w:type="dxa" w:w="120"/>
            </w:tcMar>
            <w:vAlign w:val="top"/>
          </w:tcPr>
          <w:p>
            <w:pPr>
              <w:spacing w:after="0" w:before="0" w:line="276"/>
            </w:pPr>
            <w:r>
              <w:rPr>
                <w:rFonts w:ascii="General Sans Medium" w:cs="General Sans Medium" w:eastAsia="General Sans Medium" w:hAnsi="General Sans Medium"/>
                <w:b w:val="false"/>
                <w:bCs w:val="false"/>
                <w:i w:val="false"/>
                <w:iCs w:val="false"/>
                <w:caps w:val="false"/>
                <w:color w:val="0A0A0B"/>
                <w:sz w:val="20"/>
                <w:szCs w:val="20"/>
              </w:rPr>
              <w:t xml:space="preserve">First release</w:t>
            </w:r>
          </w:p>
        </w:tc>
        <w:tc>
          <w:tcPr>
            <w:tcW w:type="dxa" w:w="5783"/>
            <w:tcBorders>
              <w:top w:val="none" w:color="FFFFFF" w:sz="0"/>
              <w:left w:val="none" w:color="FFFFFF" w:sz="0"/>
              <w:bottom w:val="single" w:color="EBEBEB" w:sz="4"/>
              <w:right w:val="none" w:color="FFFFFF" w:sz="0"/>
            </w:tcBorders>
            <w:tcMar>
              <w:top w:type="dxa" w:w="110"/>
              <w:left w:type="dxa" w:w="0"/>
              <w:bottom w:type="dxa" w:w="110"/>
              <w:right w:type="dxa" w:w="0"/>
            </w:tcMar>
            <w:vAlign w:val="top"/>
          </w:tcPr>
          <w:p>
            <w:pPr>
              <w:spacing w:after="0" w:before="0" w:line="276"/>
            </w:pPr>
            <w:r>
              <w:rPr>
                <w:rFonts w:ascii="General Sans" w:cs="General Sans" w:eastAsia="General Sans" w:hAnsi="General Sans"/>
                <w:b w:val="false"/>
                <w:bCs w:val="false"/>
                <w:i w:val="false"/>
                <w:iCs w:val="false"/>
                <w:caps w:val="false"/>
                <w:color w:val="676768"/>
                <w:sz w:val="20"/>
                <w:szCs w:val="20"/>
              </w:rPr>
              <w:t xml:space="preserve">The platform in production, with the features listed in the appendix.</w:t>
            </w:r>
          </w:p>
        </w:tc>
      </w:tr>
      <w:tr>
        <w:trPr>
          <w:cantSplit/>
        </w:trPr>
        <w:tc>
          <w:tcPr>
            <w:tcW w:type="dxa" w:w="3855"/>
            <w:tcBorders>
              <w:top w:val="none" w:color="FFFFFF" w:sz="0"/>
              <w:left w:val="none" w:color="FFFFFF" w:sz="0"/>
              <w:bottom w:val="single" w:color="EBEBEB" w:sz="4"/>
              <w:right w:val="none" w:color="FFFFFF" w:sz="0"/>
            </w:tcBorders>
            <w:tcMar>
              <w:top w:type="dxa" w:w="110"/>
              <w:left w:type="dxa" w:w="0"/>
              <w:bottom w:type="dxa" w:w="110"/>
              <w:right w:type="dxa" w:w="120"/>
            </w:tcMar>
            <w:vAlign w:val="top"/>
          </w:tcPr>
          <w:p>
            <w:pPr>
              <w:spacing w:after="0" w:before="0" w:line="276"/>
            </w:pPr>
            <w:r>
              <w:rPr>
                <w:rFonts w:ascii="General Sans Medium" w:cs="General Sans Medium" w:eastAsia="General Sans Medium" w:hAnsi="General Sans Medium"/>
                <w:b w:val="false"/>
                <w:bCs w:val="false"/>
                <w:i w:val="false"/>
                <w:iCs w:val="false"/>
                <w:caps w:val="false"/>
                <w:color w:val="0A0A0B"/>
                <w:sz w:val="20"/>
                <w:szCs w:val="20"/>
              </w:rPr>
              <w:t xml:space="preserve">Runbooks and training</w:t>
            </w:r>
          </w:p>
        </w:tc>
        <w:tc>
          <w:tcPr>
            <w:tcW w:type="dxa" w:w="5783"/>
            <w:tcBorders>
              <w:top w:val="none" w:color="FFFFFF" w:sz="0"/>
              <w:left w:val="none" w:color="FFFFFF" w:sz="0"/>
              <w:bottom w:val="single" w:color="EBEBEB" w:sz="4"/>
              <w:right w:val="none" w:color="FFFFFF" w:sz="0"/>
            </w:tcBorders>
            <w:tcMar>
              <w:top w:type="dxa" w:w="110"/>
              <w:left w:type="dxa" w:w="0"/>
              <w:bottom w:type="dxa" w:w="110"/>
              <w:right w:type="dxa" w:w="0"/>
            </w:tcMar>
            <w:vAlign w:val="top"/>
          </w:tcPr>
          <w:p>
            <w:pPr>
              <w:spacing w:after="0" w:before="0" w:line="276"/>
            </w:pPr>
            <w:r>
              <w:rPr>
                <w:rFonts w:ascii="General Sans" w:cs="General Sans" w:eastAsia="General Sans" w:hAnsi="General Sans"/>
                <w:b w:val="false"/>
                <w:bCs w:val="false"/>
                <w:i w:val="false"/>
                <w:iCs w:val="false"/>
                <w:caps w:val="false"/>
                <w:color w:val="676768"/>
                <w:sz w:val="20"/>
                <w:szCs w:val="20"/>
              </w:rPr>
              <w:t xml:space="preserve">How to operate, support and change it, and two sessions with your team.</w:t>
            </w:r>
          </w:p>
        </w:tc>
      </w:tr>
    </w:tbl>
    <w:p>
      <w:pPr>
        <w:spacing w:after="0" w:before="0" w:line="120" w:lineRule="exact"/>
      </w:pPr>
    </w:p>
    <w:p>
      <w:pPr>
        <w:keepNext/>
        <w:spacing w:after="60" w:before="160"/>
      </w:pPr>
      <w:r>
        <w:rPr>
          <w:rFonts w:ascii="General Sans Medium" w:cs="General Sans Medium" w:eastAsia="General Sans Medium" w:hAnsi="General Sans Medium"/>
          <w:b w:val="false"/>
          <w:bCs w:val="false"/>
          <w:i w:val="false"/>
          <w:iCs w:val="false"/>
          <w:caps w:val="false"/>
          <w:color w:val="0A0A0B"/>
          <w:sz w:val="22"/>
          <w:szCs w:val="22"/>
        </w:rPr>
        <w:t xml:space="preserve">Not included</w:t>
      </w:r>
    </w:p>
    <w:p>
      <w:pPr>
        <w:spacing w:after="120" w:before="0" w:line="300"/>
      </w:pPr>
      <w:r>
        <w:rPr>
          <w:rFonts w:ascii="General Sans" w:cs="General Sans" w:eastAsia="General Sans" w:hAnsi="General Sans"/>
          <w:b w:val="false"/>
          <w:bCs w:val="false"/>
          <w:i w:val="false"/>
          <w:iCs w:val="false"/>
          <w:caps w:val="false"/>
          <w:color w:val="676768"/>
          <w:sz w:val="20"/>
          <w:szCs w:val="20"/>
        </w:rPr>
        <w:t xml:space="preserve">Say what is out of scope as plainly as what is in it. It prevents the hardest conversations later.</w:t>
      </w:r>
    </w:p>
    <w:p>
      <w:pPr>
        <w:spacing w:after="0" w:before="0" w:line="240" w:lineRule="exact"/>
      </w:pPr>
    </w:p>
    <w:p>
      <w:pPr>
        <w:keepNext/>
        <w:spacing w:after="160" w:before="0"/>
      </w:pPr>
      <w:r>
        <w:drawing>
          <wp:inline distT="0" distB="0" distL="0" distR="0">
            <wp:extent cx="323850" cy="76200"/>
            <wp:effectExtent t="0" r="0" b="0" l="0"/>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23850" cy="76200"/>
                    </a:xfrm>
                    <a:prstGeom prst="rect">
                      <a:avLst/>
                    </a:prstGeom>
                  </pic:spPr>
                </pic:pic>
              </a:graphicData>
            </a:graphic>
          </wp:inline>
        </w:drawing>
      </w:r>
      <w:r>
        <w:rPr>
          <w:rFonts w:ascii="General Sans" w:cs="General Sans" w:eastAsia="General Sans" w:hAnsi="General Sans"/>
          <w:b w:val="false"/>
          <w:bCs w:val="false"/>
          <w:i w:val="false"/>
          <w:iCs w:val="false"/>
          <w:caps w:val="false"/>
          <w:color w:val="0A0A0B"/>
          <w:sz w:val="20"/>
          <w:szCs w:val="20"/>
        </w:rPr>
        <w:t xml:space="preserve">   </w:t>
      </w:r>
      <w:r>
        <w:rPr>
          <w:rFonts w:ascii="General Sans Medium" w:cs="General Sans Medium" w:eastAsia="General Sans Medium" w:hAnsi="General Sans Medium"/>
          <w:b w:val="false"/>
          <w:bCs w:val="false"/>
          <w:i w:val="false"/>
          <w:iCs w:val="false"/>
          <w:caps/>
          <w:color w:val="9D9D9D"/>
          <w:spacing w:val="18"/>
          <w:sz w:val="15"/>
          <w:szCs w:val="15"/>
        </w:rPr>
        <w:t xml:space="preserve">05 Timeline</w:t>
      </w:r>
    </w:p>
    <w:p>
      <w:pPr>
        <w:keepNext/>
        <w:spacing w:after="120" w:before="120"/>
      </w:pPr>
      <w:r>
        <w:rPr>
          <w:rFonts w:ascii="General Sans Medium" w:cs="General Sans Medium" w:eastAsia="General Sans Medium" w:hAnsi="General Sans Medium"/>
          <w:b w:val="false"/>
          <w:bCs w:val="false"/>
          <w:i w:val="false"/>
          <w:iCs w:val="false"/>
          <w:caps w:val="false"/>
          <w:color w:val="0A0A0B"/>
          <w:spacing w:val="-6"/>
          <w:sz w:val="30"/>
          <w:szCs w:val="30"/>
        </w:rPr>
        <w:t xml:space="preserve">Twelve weeks, in four phases</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277"/>
        <w:gridCol w:w="1542"/>
        <w:gridCol w:w="4819"/>
      </w:tblGrid>
      <w:tr>
        <w:trPr>
          <w:tblHeader/>
        </w:trPr>
        <w:tc>
          <w:tcPr>
            <w:tcW w:type="dxa" w:w="3277"/>
            <w:tcBorders>
              <w:top w:val="none" w:color="FFFFFF" w:sz="0"/>
              <w:left w:val="none" w:color="FFFFFF" w:sz="0"/>
              <w:bottom w:val="single" w:color="0A0A0B" w:sz="4"/>
              <w:right w:val="none" w:color="FFFFFF" w:sz="0"/>
            </w:tcBorders>
            <w:tcMar>
              <w:top w:type="dxa" w:w="80"/>
              <w:left w:type="dxa" w:w="0"/>
              <w:bottom w:type="dxa" w:w="80"/>
              <w:right w:type="dxa" w:w="120"/>
            </w:tcMar>
            <w:vAlign w:val="top"/>
          </w:tcPr>
          <w:p>
            <w:pPr>
              <w:spacing w:after="0" w:before="0" w:line="276"/>
            </w:pPr>
            <w:r>
              <w:rPr>
                <w:rFonts w:ascii="General Sans Medium" w:cs="General Sans Medium" w:eastAsia="General Sans Medium" w:hAnsi="General Sans Medium"/>
                <w:b w:val="false"/>
                <w:bCs w:val="false"/>
                <w:i w:val="false"/>
                <w:iCs w:val="false"/>
                <w:caps/>
                <w:color w:val="9D9D9D"/>
                <w:spacing w:val="18"/>
                <w:sz w:val="15"/>
                <w:szCs w:val="15"/>
              </w:rPr>
              <w:t xml:space="preserve">Phase</w:t>
            </w:r>
          </w:p>
        </w:tc>
        <w:tc>
          <w:tcPr>
            <w:tcW w:type="dxa" w:w="1542"/>
            <w:tcBorders>
              <w:top w:val="none" w:color="FFFFFF" w:sz="0"/>
              <w:left w:val="none" w:color="FFFFFF" w:sz="0"/>
              <w:bottom w:val="single" w:color="0A0A0B" w:sz="4"/>
              <w:right w:val="none" w:color="FFFFFF" w:sz="0"/>
            </w:tcBorders>
            <w:tcMar>
              <w:top w:type="dxa" w:w="80"/>
              <w:left w:type="dxa" w:w="0"/>
              <w:bottom w:type="dxa" w:w="80"/>
              <w:right w:type="dxa" w:w="120"/>
            </w:tcMar>
            <w:vAlign w:val="top"/>
          </w:tcPr>
          <w:p>
            <w:pPr>
              <w:spacing w:after="0" w:before="0" w:line="276"/>
            </w:pPr>
            <w:r>
              <w:rPr>
                <w:rFonts w:ascii="General Sans Medium" w:cs="General Sans Medium" w:eastAsia="General Sans Medium" w:hAnsi="General Sans Medium"/>
                <w:b w:val="false"/>
                <w:bCs w:val="false"/>
                <w:i w:val="false"/>
                <w:iCs w:val="false"/>
                <w:caps/>
                <w:color w:val="9D9D9D"/>
                <w:spacing w:val="18"/>
                <w:sz w:val="15"/>
                <w:szCs w:val="15"/>
              </w:rPr>
              <w:t xml:space="preserve">Weeks</w:t>
            </w:r>
          </w:p>
        </w:tc>
        <w:tc>
          <w:tcPr>
            <w:tcW w:type="dxa" w:w="4819"/>
            <w:tcBorders>
              <w:top w:val="none" w:color="FFFFFF" w:sz="0"/>
              <w:left w:val="none" w:color="FFFFFF" w:sz="0"/>
              <w:bottom w:val="single" w:color="0A0A0B" w:sz="4"/>
              <w:right w:val="none" w:color="FFFFFF" w:sz="0"/>
            </w:tcBorders>
            <w:tcMar>
              <w:top w:type="dxa" w:w="80"/>
              <w:left w:type="dxa" w:w="0"/>
              <w:bottom w:type="dxa" w:w="80"/>
              <w:right w:type="dxa" w:w="0"/>
            </w:tcMar>
            <w:vAlign w:val="top"/>
          </w:tcPr>
          <w:p>
            <w:pPr>
              <w:spacing w:after="0" w:before="0" w:line="276"/>
            </w:pPr>
            <w:r>
              <w:rPr>
                <w:rFonts w:ascii="General Sans Medium" w:cs="General Sans Medium" w:eastAsia="General Sans Medium" w:hAnsi="General Sans Medium"/>
                <w:b w:val="false"/>
                <w:bCs w:val="false"/>
                <w:i w:val="false"/>
                <w:iCs w:val="false"/>
                <w:caps/>
                <w:color w:val="9D9D9D"/>
                <w:spacing w:val="18"/>
                <w:sz w:val="15"/>
                <w:szCs w:val="15"/>
              </w:rPr>
              <w:t xml:space="preserve">You will see</w:t>
            </w:r>
          </w:p>
        </w:tc>
      </w:tr>
      <w:tr>
        <w:trPr>
          <w:cantSplit/>
        </w:trPr>
        <w:tc>
          <w:tcPr>
            <w:tcW w:type="dxa" w:w="3277"/>
            <w:tcBorders>
              <w:top w:val="none" w:color="FFFFFF" w:sz="0"/>
              <w:left w:val="none" w:color="FFFFFF" w:sz="0"/>
              <w:bottom w:val="single" w:color="EBEBEB" w:sz="4"/>
              <w:right w:val="none" w:color="FFFFFF" w:sz="0"/>
            </w:tcBorders>
            <w:tcMar>
              <w:top w:type="dxa" w:w="110"/>
              <w:left w:type="dxa" w:w="0"/>
              <w:bottom w:type="dxa" w:w="110"/>
              <w:right w:type="dxa" w:w="120"/>
            </w:tcMar>
            <w:vAlign w:val="top"/>
          </w:tcPr>
          <w:p>
            <w:pPr>
              <w:spacing w:after="0" w:before="0" w:line="276"/>
            </w:pPr>
            <w:r>
              <w:rPr>
                <w:rFonts w:ascii="General Sans Medium" w:cs="General Sans Medium" w:eastAsia="General Sans Medium" w:hAnsi="General Sans Medium"/>
                <w:b w:val="false"/>
                <w:bCs w:val="false"/>
                <w:i w:val="false"/>
                <w:iCs w:val="false"/>
                <w:caps w:val="false"/>
                <w:color w:val="0A0A0B"/>
                <w:sz w:val="20"/>
                <w:szCs w:val="20"/>
              </w:rPr>
              <w:t xml:space="preserve">Discovery</w:t>
            </w:r>
          </w:p>
        </w:tc>
        <w:tc>
          <w:tcPr>
            <w:tcW w:type="dxa" w:w="1542"/>
            <w:tcBorders>
              <w:top w:val="none" w:color="FFFFFF" w:sz="0"/>
              <w:left w:val="none" w:color="FFFFFF" w:sz="0"/>
              <w:bottom w:val="single" w:color="EBEBEB" w:sz="4"/>
              <w:right w:val="none" w:color="FFFFFF" w:sz="0"/>
            </w:tcBorders>
            <w:tcMar>
              <w:top w:type="dxa" w:w="110"/>
              <w:left w:type="dxa" w:w="0"/>
              <w:bottom w:type="dxa" w:w="110"/>
              <w:right w:type="dxa" w:w="120"/>
            </w:tcMar>
            <w:vAlign w:val="top"/>
          </w:tcPr>
          <w:p>
            <w:pPr>
              <w:spacing w:after="0" w:before="0" w:line="276"/>
            </w:pPr>
            <w:r>
              <w:rPr>
                <w:rFonts w:ascii="General Sans" w:cs="General Sans" w:eastAsia="General Sans" w:hAnsi="General Sans"/>
                <w:b w:val="false"/>
                <w:bCs w:val="false"/>
                <w:i w:val="false"/>
                <w:iCs w:val="false"/>
                <w:caps w:val="false"/>
                <w:color w:val="676768"/>
                <w:sz w:val="20"/>
                <w:szCs w:val="20"/>
              </w:rPr>
              <w:t xml:space="preserve">1 to 2</w:t>
            </w:r>
          </w:p>
        </w:tc>
        <w:tc>
          <w:tcPr>
            <w:tcW w:type="dxa" w:w="4819"/>
            <w:tcBorders>
              <w:top w:val="none" w:color="FFFFFF" w:sz="0"/>
              <w:left w:val="none" w:color="FFFFFF" w:sz="0"/>
              <w:bottom w:val="single" w:color="EBEBEB" w:sz="4"/>
              <w:right w:val="none" w:color="FFFFFF" w:sz="0"/>
            </w:tcBorders>
            <w:tcMar>
              <w:top w:type="dxa" w:w="110"/>
              <w:left w:type="dxa" w:w="0"/>
              <w:bottom w:type="dxa" w:w="110"/>
              <w:right w:type="dxa" w:w="0"/>
            </w:tcMar>
            <w:vAlign w:val="top"/>
          </w:tcPr>
          <w:p>
            <w:pPr>
              <w:spacing w:after="0" w:before="0" w:line="276"/>
            </w:pPr>
            <w:r>
              <w:rPr>
                <w:rFonts w:ascii="General Sans" w:cs="General Sans" w:eastAsia="General Sans" w:hAnsi="General Sans"/>
                <w:b w:val="false"/>
                <w:bCs w:val="false"/>
                <w:i w:val="false"/>
                <w:iCs w:val="false"/>
                <w:caps w:val="false"/>
                <w:color w:val="676768"/>
                <w:sz w:val="20"/>
                <w:szCs w:val="20"/>
              </w:rPr>
              <w:t xml:space="preserve">The target architecture and the delivery plan</w:t>
            </w:r>
          </w:p>
        </w:tc>
      </w:tr>
      <w:tr>
        <w:trPr>
          <w:cantSplit/>
        </w:trPr>
        <w:tc>
          <w:tcPr>
            <w:tcW w:type="dxa" w:w="3277"/>
            <w:tcBorders>
              <w:top w:val="none" w:color="FFFFFF" w:sz="0"/>
              <w:left w:val="none" w:color="FFFFFF" w:sz="0"/>
              <w:bottom w:val="single" w:color="EBEBEB" w:sz="4"/>
              <w:right w:val="none" w:color="FFFFFF" w:sz="0"/>
            </w:tcBorders>
            <w:tcMar>
              <w:top w:type="dxa" w:w="110"/>
              <w:left w:type="dxa" w:w="0"/>
              <w:bottom w:type="dxa" w:w="110"/>
              <w:right w:type="dxa" w:w="120"/>
            </w:tcMar>
            <w:vAlign w:val="top"/>
          </w:tcPr>
          <w:p>
            <w:pPr>
              <w:spacing w:after="0" w:before="0" w:line="276"/>
            </w:pPr>
            <w:r>
              <w:rPr>
                <w:rFonts w:ascii="General Sans Medium" w:cs="General Sans Medium" w:eastAsia="General Sans Medium" w:hAnsi="General Sans Medium"/>
                <w:b w:val="false"/>
                <w:bCs w:val="false"/>
                <w:i w:val="false"/>
                <w:iCs w:val="false"/>
                <w:caps w:val="false"/>
                <w:color w:val="0A0A0B"/>
                <w:sz w:val="20"/>
                <w:szCs w:val="20"/>
              </w:rPr>
              <w:t xml:space="preserve">Build: release one</w:t>
            </w:r>
          </w:p>
        </w:tc>
        <w:tc>
          <w:tcPr>
            <w:tcW w:type="dxa" w:w="1542"/>
            <w:tcBorders>
              <w:top w:val="none" w:color="FFFFFF" w:sz="0"/>
              <w:left w:val="none" w:color="FFFFFF" w:sz="0"/>
              <w:bottom w:val="single" w:color="EBEBEB" w:sz="4"/>
              <w:right w:val="none" w:color="FFFFFF" w:sz="0"/>
            </w:tcBorders>
            <w:tcMar>
              <w:top w:type="dxa" w:w="110"/>
              <w:left w:type="dxa" w:w="0"/>
              <w:bottom w:type="dxa" w:w="110"/>
              <w:right w:type="dxa" w:w="120"/>
            </w:tcMar>
            <w:vAlign w:val="top"/>
          </w:tcPr>
          <w:p>
            <w:pPr>
              <w:spacing w:after="0" w:before="0" w:line="276"/>
            </w:pPr>
            <w:r>
              <w:rPr>
                <w:rFonts w:ascii="General Sans" w:cs="General Sans" w:eastAsia="General Sans" w:hAnsi="General Sans"/>
                <w:b w:val="false"/>
                <w:bCs w:val="false"/>
                <w:i w:val="false"/>
                <w:iCs w:val="false"/>
                <w:caps w:val="false"/>
                <w:color w:val="676768"/>
                <w:sz w:val="20"/>
                <w:szCs w:val="20"/>
              </w:rPr>
              <w:t xml:space="preserve">3 to 8</w:t>
            </w:r>
          </w:p>
        </w:tc>
        <w:tc>
          <w:tcPr>
            <w:tcW w:type="dxa" w:w="4819"/>
            <w:tcBorders>
              <w:top w:val="none" w:color="FFFFFF" w:sz="0"/>
              <w:left w:val="none" w:color="FFFFFF" w:sz="0"/>
              <w:bottom w:val="single" w:color="EBEBEB" w:sz="4"/>
              <w:right w:val="none" w:color="FFFFFF" w:sz="0"/>
            </w:tcBorders>
            <w:tcMar>
              <w:top w:type="dxa" w:w="110"/>
              <w:left w:type="dxa" w:w="0"/>
              <w:bottom w:type="dxa" w:w="110"/>
              <w:right w:type="dxa" w:w="0"/>
            </w:tcMar>
            <w:vAlign w:val="top"/>
          </w:tcPr>
          <w:p>
            <w:pPr>
              <w:spacing w:after="0" w:before="0" w:line="276"/>
            </w:pPr>
            <w:r>
              <w:rPr>
                <w:rFonts w:ascii="General Sans" w:cs="General Sans" w:eastAsia="General Sans" w:hAnsi="General Sans"/>
                <w:b w:val="false"/>
                <w:bCs w:val="false"/>
                <w:i w:val="false"/>
                <w:iCs w:val="false"/>
                <w:caps w:val="false"/>
                <w:color w:val="676768"/>
                <w:sz w:val="20"/>
                <w:szCs w:val="20"/>
              </w:rPr>
              <w:t xml:space="preserve">A working build every fortnight</w:t>
            </w:r>
          </w:p>
        </w:tc>
      </w:tr>
      <w:tr>
        <w:trPr>
          <w:cantSplit/>
        </w:trPr>
        <w:tc>
          <w:tcPr>
            <w:tcW w:type="dxa" w:w="3277"/>
            <w:tcBorders>
              <w:top w:val="none" w:color="FFFFFF" w:sz="0"/>
              <w:left w:val="none" w:color="FFFFFF" w:sz="0"/>
              <w:bottom w:val="single" w:color="EBEBEB" w:sz="4"/>
              <w:right w:val="none" w:color="FFFFFF" w:sz="0"/>
            </w:tcBorders>
            <w:tcMar>
              <w:top w:type="dxa" w:w="110"/>
              <w:left w:type="dxa" w:w="0"/>
              <w:bottom w:type="dxa" w:w="110"/>
              <w:right w:type="dxa" w:w="120"/>
            </w:tcMar>
            <w:vAlign w:val="top"/>
          </w:tcPr>
          <w:p>
            <w:pPr>
              <w:spacing w:after="0" w:before="0" w:line="276"/>
            </w:pPr>
            <w:r>
              <w:rPr>
                <w:rFonts w:ascii="General Sans Medium" w:cs="General Sans Medium" w:eastAsia="General Sans Medium" w:hAnsi="General Sans Medium"/>
                <w:b w:val="false"/>
                <w:bCs w:val="false"/>
                <w:i w:val="false"/>
                <w:iCs w:val="false"/>
                <w:caps w:val="false"/>
                <w:color w:val="0A0A0B"/>
                <w:sz w:val="20"/>
                <w:szCs w:val="20"/>
              </w:rPr>
              <w:t xml:space="preserve">Hardening</w:t>
            </w:r>
          </w:p>
        </w:tc>
        <w:tc>
          <w:tcPr>
            <w:tcW w:type="dxa" w:w="1542"/>
            <w:tcBorders>
              <w:top w:val="none" w:color="FFFFFF" w:sz="0"/>
              <w:left w:val="none" w:color="FFFFFF" w:sz="0"/>
              <w:bottom w:val="single" w:color="EBEBEB" w:sz="4"/>
              <w:right w:val="none" w:color="FFFFFF" w:sz="0"/>
            </w:tcBorders>
            <w:tcMar>
              <w:top w:type="dxa" w:w="110"/>
              <w:left w:type="dxa" w:w="0"/>
              <w:bottom w:type="dxa" w:w="110"/>
              <w:right w:type="dxa" w:w="120"/>
            </w:tcMar>
            <w:vAlign w:val="top"/>
          </w:tcPr>
          <w:p>
            <w:pPr>
              <w:spacing w:after="0" w:before="0" w:line="276"/>
            </w:pPr>
            <w:r>
              <w:rPr>
                <w:rFonts w:ascii="General Sans" w:cs="General Sans" w:eastAsia="General Sans" w:hAnsi="General Sans"/>
                <w:b w:val="false"/>
                <w:bCs w:val="false"/>
                <w:i w:val="false"/>
                <w:iCs w:val="false"/>
                <w:caps w:val="false"/>
                <w:color w:val="676768"/>
                <w:sz w:val="20"/>
                <w:szCs w:val="20"/>
              </w:rPr>
              <w:t xml:space="preserve">9 to 10</w:t>
            </w:r>
          </w:p>
        </w:tc>
        <w:tc>
          <w:tcPr>
            <w:tcW w:type="dxa" w:w="4819"/>
            <w:tcBorders>
              <w:top w:val="none" w:color="FFFFFF" w:sz="0"/>
              <w:left w:val="none" w:color="FFFFFF" w:sz="0"/>
              <w:bottom w:val="single" w:color="EBEBEB" w:sz="4"/>
              <w:right w:val="none" w:color="FFFFFF" w:sz="0"/>
            </w:tcBorders>
            <w:tcMar>
              <w:top w:type="dxa" w:w="110"/>
              <w:left w:type="dxa" w:w="0"/>
              <w:bottom w:type="dxa" w:w="110"/>
              <w:right w:type="dxa" w:w="0"/>
            </w:tcMar>
            <w:vAlign w:val="top"/>
          </w:tcPr>
          <w:p>
            <w:pPr>
              <w:spacing w:after="0" w:before="0" w:line="276"/>
            </w:pPr>
            <w:r>
              <w:rPr>
                <w:rFonts w:ascii="General Sans" w:cs="General Sans" w:eastAsia="General Sans" w:hAnsi="General Sans"/>
                <w:b w:val="false"/>
                <w:bCs w:val="false"/>
                <w:i w:val="false"/>
                <w:iCs w:val="false"/>
                <w:caps w:val="false"/>
                <w:color w:val="676768"/>
                <w:sz w:val="20"/>
                <w:szCs w:val="20"/>
              </w:rPr>
              <w:t xml:space="preserve">Load, security and failure testing</w:t>
            </w:r>
          </w:p>
        </w:tc>
      </w:tr>
      <w:tr>
        <w:trPr>
          <w:cantSplit/>
        </w:trPr>
        <w:tc>
          <w:tcPr>
            <w:tcW w:type="dxa" w:w="3277"/>
            <w:tcBorders>
              <w:top w:val="none" w:color="FFFFFF" w:sz="0"/>
              <w:left w:val="none" w:color="FFFFFF" w:sz="0"/>
              <w:bottom w:val="single" w:color="EBEBEB" w:sz="4"/>
              <w:right w:val="none" w:color="FFFFFF" w:sz="0"/>
            </w:tcBorders>
            <w:tcMar>
              <w:top w:type="dxa" w:w="110"/>
              <w:left w:type="dxa" w:w="0"/>
              <w:bottom w:type="dxa" w:w="110"/>
              <w:right w:type="dxa" w:w="120"/>
            </w:tcMar>
            <w:vAlign w:val="top"/>
          </w:tcPr>
          <w:p>
            <w:pPr>
              <w:spacing w:after="0" w:before="0" w:line="276"/>
            </w:pPr>
            <w:r>
              <w:rPr>
                <w:rFonts w:ascii="General Sans Medium" w:cs="General Sans Medium" w:eastAsia="General Sans Medium" w:hAnsi="General Sans Medium"/>
                <w:b w:val="false"/>
                <w:bCs w:val="false"/>
                <w:i w:val="false"/>
                <w:iCs w:val="false"/>
                <w:caps w:val="false"/>
                <w:color w:val="0A0A0B"/>
                <w:sz w:val="20"/>
                <w:szCs w:val="20"/>
              </w:rPr>
              <w:t xml:space="preserve">Launch and handover</w:t>
            </w:r>
          </w:p>
        </w:tc>
        <w:tc>
          <w:tcPr>
            <w:tcW w:type="dxa" w:w="1542"/>
            <w:tcBorders>
              <w:top w:val="none" w:color="FFFFFF" w:sz="0"/>
              <w:left w:val="none" w:color="FFFFFF" w:sz="0"/>
              <w:bottom w:val="single" w:color="EBEBEB" w:sz="4"/>
              <w:right w:val="none" w:color="FFFFFF" w:sz="0"/>
            </w:tcBorders>
            <w:tcMar>
              <w:top w:type="dxa" w:w="110"/>
              <w:left w:type="dxa" w:w="0"/>
              <w:bottom w:type="dxa" w:w="110"/>
              <w:right w:type="dxa" w:w="120"/>
            </w:tcMar>
            <w:vAlign w:val="top"/>
          </w:tcPr>
          <w:p>
            <w:pPr>
              <w:spacing w:after="0" w:before="0" w:line="276"/>
            </w:pPr>
            <w:r>
              <w:rPr>
                <w:rFonts w:ascii="General Sans" w:cs="General Sans" w:eastAsia="General Sans" w:hAnsi="General Sans"/>
                <w:b w:val="false"/>
                <w:bCs w:val="false"/>
                <w:i w:val="false"/>
                <w:iCs w:val="false"/>
                <w:caps w:val="false"/>
                <w:color w:val="676768"/>
                <w:sz w:val="20"/>
                <w:szCs w:val="20"/>
              </w:rPr>
              <w:t xml:space="preserve">11 to 12</w:t>
            </w:r>
          </w:p>
        </w:tc>
        <w:tc>
          <w:tcPr>
            <w:tcW w:type="dxa" w:w="4819"/>
            <w:tcBorders>
              <w:top w:val="none" w:color="FFFFFF" w:sz="0"/>
              <w:left w:val="none" w:color="FFFFFF" w:sz="0"/>
              <w:bottom w:val="single" w:color="EBEBEB" w:sz="4"/>
              <w:right w:val="none" w:color="FFFFFF" w:sz="0"/>
            </w:tcBorders>
            <w:tcMar>
              <w:top w:type="dxa" w:w="110"/>
              <w:left w:type="dxa" w:w="0"/>
              <w:bottom w:type="dxa" w:w="110"/>
              <w:right w:type="dxa" w:w="0"/>
            </w:tcMar>
            <w:vAlign w:val="top"/>
          </w:tcPr>
          <w:p>
            <w:pPr>
              <w:spacing w:after="0" w:before="0" w:line="276"/>
            </w:pPr>
            <w:r>
              <w:rPr>
                <w:rFonts w:ascii="General Sans" w:cs="General Sans" w:eastAsia="General Sans" w:hAnsi="General Sans"/>
                <w:b w:val="false"/>
                <w:bCs w:val="false"/>
                <w:i w:val="false"/>
                <w:iCs w:val="false"/>
                <w:caps w:val="false"/>
                <w:color w:val="676768"/>
                <w:sz w:val="20"/>
                <w:szCs w:val="20"/>
              </w:rPr>
              <w:t xml:space="preserve">Production, runbooks and training</w:t>
            </w:r>
          </w:p>
        </w:tc>
      </w:tr>
    </w:tbl>
    <w:p>
      <w:pPr>
        <w:spacing w:after="0" w:before="0" w:line="240" w:lineRule="exact"/>
      </w:pPr>
    </w:p>
    <w:p>
      <w:pPr>
        <w:keepNext/>
        <w:spacing w:after="160" w:before="0"/>
      </w:pPr>
      <w:r>
        <w:drawing>
          <wp:inline distT="0" distB="0" distL="0" distR="0">
            <wp:extent cx="323850" cy="76200"/>
            <wp:effectExtent t="0" r="0" b="0" l="0"/>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23850" cy="76200"/>
                    </a:xfrm>
                    <a:prstGeom prst="rect">
                      <a:avLst/>
                    </a:prstGeom>
                  </pic:spPr>
                </pic:pic>
              </a:graphicData>
            </a:graphic>
          </wp:inline>
        </w:drawing>
      </w:r>
      <w:r>
        <w:rPr>
          <w:rFonts w:ascii="General Sans" w:cs="General Sans" w:eastAsia="General Sans" w:hAnsi="General Sans"/>
          <w:b w:val="false"/>
          <w:bCs w:val="false"/>
          <w:i w:val="false"/>
          <w:iCs w:val="false"/>
          <w:caps w:val="false"/>
          <w:color w:val="0A0A0B"/>
          <w:sz w:val="20"/>
          <w:szCs w:val="20"/>
        </w:rPr>
        <w:t xml:space="preserve">   </w:t>
      </w:r>
      <w:r>
        <w:rPr>
          <w:rFonts w:ascii="General Sans Medium" w:cs="General Sans Medium" w:eastAsia="General Sans Medium" w:hAnsi="General Sans Medium"/>
          <w:b w:val="false"/>
          <w:bCs w:val="false"/>
          <w:i w:val="false"/>
          <w:iCs w:val="false"/>
          <w:caps/>
          <w:color w:val="9D9D9D"/>
          <w:spacing w:val="18"/>
          <w:sz w:val="15"/>
          <w:szCs w:val="15"/>
        </w:rPr>
        <w:t xml:space="preserve">06 Team</w:t>
      </w:r>
    </w:p>
    <w:p>
      <w:pPr>
        <w:keepNext/>
        <w:spacing w:after="120" w:before="120"/>
      </w:pPr>
      <w:r>
        <w:rPr>
          <w:rFonts w:ascii="General Sans Medium" w:cs="General Sans Medium" w:eastAsia="General Sans Medium" w:hAnsi="General Sans Medium"/>
          <w:b w:val="false"/>
          <w:bCs w:val="false"/>
          <w:i w:val="false"/>
          <w:iCs w:val="false"/>
          <w:caps w:val="false"/>
          <w:color w:val="0A0A0B"/>
          <w:spacing w:val="-6"/>
          <w:sz w:val="30"/>
          <w:szCs w:val="30"/>
        </w:rPr>
        <w:t xml:space="preserve">Who you will work with</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277"/>
        <w:gridCol w:w="2506"/>
        <w:gridCol w:w="3855"/>
      </w:tblGrid>
      <w:tr>
        <w:trPr>
          <w:tblHeader/>
        </w:trPr>
        <w:tc>
          <w:tcPr>
            <w:tcW w:type="dxa" w:w="3277"/>
            <w:tcBorders>
              <w:top w:val="none" w:color="FFFFFF" w:sz="0"/>
              <w:left w:val="none" w:color="FFFFFF" w:sz="0"/>
              <w:bottom w:val="single" w:color="0A0A0B" w:sz="4"/>
              <w:right w:val="none" w:color="FFFFFF" w:sz="0"/>
            </w:tcBorders>
            <w:tcMar>
              <w:top w:type="dxa" w:w="80"/>
              <w:left w:type="dxa" w:w="0"/>
              <w:bottom w:type="dxa" w:w="80"/>
              <w:right w:type="dxa" w:w="120"/>
            </w:tcMar>
            <w:vAlign w:val="top"/>
          </w:tcPr>
          <w:p>
            <w:pPr>
              <w:spacing w:after="0" w:before="0" w:line="276"/>
            </w:pPr>
            <w:r>
              <w:rPr>
                <w:rFonts w:ascii="General Sans Medium" w:cs="General Sans Medium" w:eastAsia="General Sans Medium" w:hAnsi="General Sans Medium"/>
                <w:b w:val="false"/>
                <w:bCs w:val="false"/>
                <w:i w:val="false"/>
                <w:iCs w:val="false"/>
                <w:caps/>
                <w:color w:val="9D9D9D"/>
                <w:spacing w:val="18"/>
                <w:sz w:val="15"/>
                <w:szCs w:val="15"/>
              </w:rPr>
              <w:t xml:space="preserve">Role</w:t>
            </w:r>
          </w:p>
        </w:tc>
        <w:tc>
          <w:tcPr>
            <w:tcW w:type="dxa" w:w="2506"/>
            <w:tcBorders>
              <w:top w:val="none" w:color="FFFFFF" w:sz="0"/>
              <w:left w:val="none" w:color="FFFFFF" w:sz="0"/>
              <w:bottom w:val="single" w:color="0A0A0B" w:sz="4"/>
              <w:right w:val="none" w:color="FFFFFF" w:sz="0"/>
            </w:tcBorders>
            <w:tcMar>
              <w:top w:type="dxa" w:w="80"/>
              <w:left w:type="dxa" w:w="0"/>
              <w:bottom w:type="dxa" w:w="80"/>
              <w:right w:type="dxa" w:w="120"/>
            </w:tcMar>
            <w:vAlign w:val="top"/>
          </w:tcPr>
          <w:p>
            <w:pPr>
              <w:spacing w:after="0" w:before="0" w:line="276"/>
            </w:pPr>
            <w:r>
              <w:rPr>
                <w:rFonts w:ascii="General Sans Medium" w:cs="General Sans Medium" w:eastAsia="General Sans Medium" w:hAnsi="General Sans Medium"/>
                <w:b w:val="false"/>
                <w:bCs w:val="false"/>
                <w:i w:val="false"/>
                <w:iCs w:val="false"/>
                <w:caps/>
                <w:color w:val="9D9D9D"/>
                <w:spacing w:val="18"/>
                <w:sz w:val="15"/>
                <w:szCs w:val="15"/>
              </w:rPr>
              <w:t xml:space="preserve">Name</w:t>
            </w:r>
          </w:p>
        </w:tc>
        <w:tc>
          <w:tcPr>
            <w:tcW w:type="dxa" w:w="3855"/>
            <w:tcBorders>
              <w:top w:val="none" w:color="FFFFFF" w:sz="0"/>
              <w:left w:val="none" w:color="FFFFFF" w:sz="0"/>
              <w:bottom w:val="single" w:color="0A0A0B" w:sz="4"/>
              <w:right w:val="none" w:color="FFFFFF" w:sz="0"/>
            </w:tcBorders>
            <w:tcMar>
              <w:top w:type="dxa" w:w="80"/>
              <w:left w:type="dxa" w:w="0"/>
              <w:bottom w:type="dxa" w:w="80"/>
              <w:right w:type="dxa" w:w="0"/>
            </w:tcMar>
            <w:vAlign w:val="top"/>
          </w:tcPr>
          <w:p>
            <w:pPr>
              <w:spacing w:after="0" w:before="0" w:line="276"/>
            </w:pPr>
            <w:r>
              <w:rPr>
                <w:rFonts w:ascii="General Sans Medium" w:cs="General Sans Medium" w:eastAsia="General Sans Medium" w:hAnsi="General Sans Medium"/>
                <w:b w:val="false"/>
                <w:bCs w:val="false"/>
                <w:i w:val="false"/>
                <w:iCs w:val="false"/>
                <w:caps/>
                <w:color w:val="9D9D9D"/>
                <w:spacing w:val="18"/>
                <w:sz w:val="15"/>
                <w:szCs w:val="15"/>
              </w:rPr>
              <w:t xml:space="preserve">What they own</w:t>
            </w:r>
          </w:p>
        </w:tc>
      </w:tr>
      <w:tr>
        <w:trPr>
          <w:cantSplit/>
        </w:trPr>
        <w:tc>
          <w:tcPr>
            <w:tcW w:type="dxa" w:w="3277"/>
            <w:tcBorders>
              <w:top w:val="none" w:color="FFFFFF" w:sz="0"/>
              <w:left w:val="none" w:color="FFFFFF" w:sz="0"/>
              <w:bottom w:val="single" w:color="EBEBEB" w:sz="4"/>
              <w:right w:val="none" w:color="FFFFFF" w:sz="0"/>
            </w:tcBorders>
            <w:tcMar>
              <w:top w:type="dxa" w:w="110"/>
              <w:left w:type="dxa" w:w="0"/>
              <w:bottom w:type="dxa" w:w="110"/>
              <w:right w:type="dxa" w:w="120"/>
            </w:tcMar>
            <w:vAlign w:val="top"/>
          </w:tcPr>
          <w:p>
            <w:pPr>
              <w:spacing w:after="0" w:before="0" w:line="276"/>
            </w:pPr>
            <w:r>
              <w:rPr>
                <w:rFonts w:ascii="General Sans Medium" w:cs="General Sans Medium" w:eastAsia="General Sans Medium" w:hAnsi="General Sans Medium"/>
                <w:b w:val="false"/>
                <w:bCs w:val="false"/>
                <w:i w:val="false"/>
                <w:iCs w:val="false"/>
                <w:caps w:val="false"/>
                <w:color w:val="0A0A0B"/>
                <w:sz w:val="20"/>
                <w:szCs w:val="20"/>
              </w:rPr>
              <w:t xml:space="preserve">Engagement lead</w:t>
            </w:r>
          </w:p>
        </w:tc>
        <w:tc>
          <w:tcPr>
            <w:tcW w:type="dxa" w:w="2506"/>
            <w:tcBorders>
              <w:top w:val="none" w:color="FFFFFF" w:sz="0"/>
              <w:left w:val="none" w:color="FFFFFF" w:sz="0"/>
              <w:bottom w:val="single" w:color="EBEBEB" w:sz="4"/>
              <w:right w:val="none" w:color="FFFFFF" w:sz="0"/>
            </w:tcBorders>
            <w:tcMar>
              <w:top w:type="dxa" w:w="110"/>
              <w:left w:type="dxa" w:w="0"/>
              <w:bottom w:type="dxa" w:w="110"/>
              <w:right w:type="dxa" w:w="120"/>
            </w:tcMar>
            <w:vAlign w:val="top"/>
          </w:tcPr>
          <w:p>
            <w:pPr>
              <w:spacing w:after="0" w:before="0" w:line="276"/>
            </w:pPr>
            <w:r>
              <w:rPr>
                <w:rFonts w:ascii="General Sans" w:cs="General Sans" w:eastAsia="General Sans" w:hAnsi="General Sans"/>
                <w:b w:val="false"/>
                <w:bCs w:val="false"/>
                <w:i w:val="false"/>
                <w:iCs w:val="false"/>
                <w:caps w:val="false"/>
                <w:color w:val="9D9D9D"/>
                <w:sz w:val="20"/>
                <w:szCs w:val="20"/>
              </w:rPr>
              <w:t xml:space="preserve">[Name]</w:t>
            </w:r>
          </w:p>
        </w:tc>
        <w:tc>
          <w:tcPr>
            <w:tcW w:type="dxa" w:w="3855"/>
            <w:tcBorders>
              <w:top w:val="none" w:color="FFFFFF" w:sz="0"/>
              <w:left w:val="none" w:color="FFFFFF" w:sz="0"/>
              <w:bottom w:val="single" w:color="EBEBEB" w:sz="4"/>
              <w:right w:val="none" w:color="FFFFFF" w:sz="0"/>
            </w:tcBorders>
            <w:tcMar>
              <w:top w:type="dxa" w:w="110"/>
              <w:left w:type="dxa" w:w="0"/>
              <w:bottom w:type="dxa" w:w="110"/>
              <w:right w:type="dxa" w:w="0"/>
            </w:tcMar>
            <w:vAlign w:val="top"/>
          </w:tcPr>
          <w:p>
            <w:pPr>
              <w:spacing w:after="0" w:before="0" w:line="276"/>
            </w:pPr>
            <w:r>
              <w:rPr>
                <w:rFonts w:ascii="General Sans" w:cs="General Sans" w:eastAsia="General Sans" w:hAnsi="General Sans"/>
                <w:b w:val="false"/>
                <w:bCs w:val="false"/>
                <w:i w:val="false"/>
                <w:iCs w:val="false"/>
                <w:caps w:val="false"/>
                <w:color w:val="676768"/>
                <w:sz w:val="20"/>
                <w:szCs w:val="20"/>
              </w:rPr>
              <w:t xml:space="preserve">Scope, plan, and your single point of contact</w:t>
            </w:r>
          </w:p>
        </w:tc>
      </w:tr>
      <w:tr>
        <w:trPr>
          <w:cantSplit/>
        </w:trPr>
        <w:tc>
          <w:tcPr>
            <w:tcW w:type="dxa" w:w="3277"/>
            <w:tcBorders>
              <w:top w:val="none" w:color="FFFFFF" w:sz="0"/>
              <w:left w:val="none" w:color="FFFFFF" w:sz="0"/>
              <w:bottom w:val="single" w:color="EBEBEB" w:sz="4"/>
              <w:right w:val="none" w:color="FFFFFF" w:sz="0"/>
            </w:tcBorders>
            <w:tcMar>
              <w:top w:type="dxa" w:w="110"/>
              <w:left w:type="dxa" w:w="0"/>
              <w:bottom w:type="dxa" w:w="110"/>
              <w:right w:type="dxa" w:w="120"/>
            </w:tcMar>
            <w:vAlign w:val="top"/>
          </w:tcPr>
          <w:p>
            <w:pPr>
              <w:spacing w:after="0" w:before="0" w:line="276"/>
            </w:pPr>
            <w:r>
              <w:rPr>
                <w:rFonts w:ascii="General Sans Medium" w:cs="General Sans Medium" w:eastAsia="General Sans Medium" w:hAnsi="General Sans Medium"/>
                <w:b w:val="false"/>
                <w:bCs w:val="false"/>
                <w:i w:val="false"/>
                <w:iCs w:val="false"/>
                <w:caps w:val="false"/>
                <w:color w:val="0A0A0B"/>
                <w:sz w:val="20"/>
                <w:szCs w:val="20"/>
              </w:rPr>
              <w:t xml:space="preserve">Lead engineer</w:t>
            </w:r>
          </w:p>
        </w:tc>
        <w:tc>
          <w:tcPr>
            <w:tcW w:type="dxa" w:w="2506"/>
            <w:tcBorders>
              <w:top w:val="none" w:color="FFFFFF" w:sz="0"/>
              <w:left w:val="none" w:color="FFFFFF" w:sz="0"/>
              <w:bottom w:val="single" w:color="EBEBEB" w:sz="4"/>
              <w:right w:val="none" w:color="FFFFFF" w:sz="0"/>
            </w:tcBorders>
            <w:tcMar>
              <w:top w:type="dxa" w:w="110"/>
              <w:left w:type="dxa" w:w="0"/>
              <w:bottom w:type="dxa" w:w="110"/>
              <w:right w:type="dxa" w:w="120"/>
            </w:tcMar>
            <w:vAlign w:val="top"/>
          </w:tcPr>
          <w:p>
            <w:pPr>
              <w:spacing w:after="0" w:before="0" w:line="276"/>
            </w:pPr>
            <w:r>
              <w:rPr>
                <w:rFonts w:ascii="General Sans" w:cs="General Sans" w:eastAsia="General Sans" w:hAnsi="General Sans"/>
                <w:b w:val="false"/>
                <w:bCs w:val="false"/>
                <w:i w:val="false"/>
                <w:iCs w:val="false"/>
                <w:caps w:val="false"/>
                <w:color w:val="9D9D9D"/>
                <w:sz w:val="20"/>
                <w:szCs w:val="20"/>
              </w:rPr>
              <w:t xml:space="preserve">[Name]</w:t>
            </w:r>
          </w:p>
        </w:tc>
        <w:tc>
          <w:tcPr>
            <w:tcW w:type="dxa" w:w="3855"/>
            <w:tcBorders>
              <w:top w:val="none" w:color="FFFFFF" w:sz="0"/>
              <w:left w:val="none" w:color="FFFFFF" w:sz="0"/>
              <w:bottom w:val="single" w:color="EBEBEB" w:sz="4"/>
              <w:right w:val="none" w:color="FFFFFF" w:sz="0"/>
            </w:tcBorders>
            <w:tcMar>
              <w:top w:type="dxa" w:w="110"/>
              <w:left w:type="dxa" w:w="0"/>
              <w:bottom w:type="dxa" w:w="110"/>
              <w:right w:type="dxa" w:w="0"/>
            </w:tcMar>
            <w:vAlign w:val="top"/>
          </w:tcPr>
          <w:p>
            <w:pPr>
              <w:spacing w:after="0" w:before="0" w:line="276"/>
            </w:pPr>
            <w:r>
              <w:rPr>
                <w:rFonts w:ascii="General Sans" w:cs="General Sans" w:eastAsia="General Sans" w:hAnsi="General Sans"/>
                <w:b w:val="false"/>
                <w:bCs w:val="false"/>
                <w:i w:val="false"/>
                <w:iCs w:val="false"/>
                <w:caps w:val="false"/>
                <w:color w:val="676768"/>
                <w:sz w:val="20"/>
                <w:szCs w:val="20"/>
              </w:rPr>
              <w:t xml:space="preserve">Architecture and technical decisions</w:t>
            </w:r>
          </w:p>
        </w:tc>
      </w:tr>
      <w:tr>
        <w:trPr>
          <w:cantSplit/>
        </w:trPr>
        <w:tc>
          <w:tcPr>
            <w:tcW w:type="dxa" w:w="3277"/>
            <w:tcBorders>
              <w:top w:val="none" w:color="FFFFFF" w:sz="0"/>
              <w:left w:val="none" w:color="FFFFFF" w:sz="0"/>
              <w:bottom w:val="single" w:color="EBEBEB" w:sz="4"/>
              <w:right w:val="none" w:color="FFFFFF" w:sz="0"/>
            </w:tcBorders>
            <w:tcMar>
              <w:top w:type="dxa" w:w="110"/>
              <w:left w:type="dxa" w:w="0"/>
              <w:bottom w:type="dxa" w:w="110"/>
              <w:right w:type="dxa" w:w="120"/>
            </w:tcMar>
            <w:vAlign w:val="top"/>
          </w:tcPr>
          <w:p>
            <w:pPr>
              <w:spacing w:after="0" w:before="0" w:line="276"/>
            </w:pPr>
            <w:r>
              <w:rPr>
                <w:rFonts w:ascii="General Sans Medium" w:cs="General Sans Medium" w:eastAsia="General Sans Medium" w:hAnsi="General Sans Medium"/>
                <w:b w:val="false"/>
                <w:bCs w:val="false"/>
                <w:i w:val="false"/>
                <w:iCs w:val="false"/>
                <w:caps w:val="false"/>
                <w:color w:val="0A0A0B"/>
                <w:sz w:val="20"/>
                <w:szCs w:val="20"/>
              </w:rPr>
              <w:t xml:space="preserve">Engineer</w:t>
            </w:r>
          </w:p>
        </w:tc>
        <w:tc>
          <w:tcPr>
            <w:tcW w:type="dxa" w:w="2506"/>
            <w:tcBorders>
              <w:top w:val="none" w:color="FFFFFF" w:sz="0"/>
              <w:left w:val="none" w:color="FFFFFF" w:sz="0"/>
              <w:bottom w:val="single" w:color="EBEBEB" w:sz="4"/>
              <w:right w:val="none" w:color="FFFFFF" w:sz="0"/>
            </w:tcBorders>
            <w:tcMar>
              <w:top w:type="dxa" w:w="110"/>
              <w:left w:type="dxa" w:w="0"/>
              <w:bottom w:type="dxa" w:w="110"/>
              <w:right w:type="dxa" w:w="120"/>
            </w:tcMar>
            <w:vAlign w:val="top"/>
          </w:tcPr>
          <w:p>
            <w:pPr>
              <w:spacing w:after="0" w:before="0" w:line="276"/>
            </w:pPr>
            <w:r>
              <w:rPr>
                <w:rFonts w:ascii="General Sans" w:cs="General Sans" w:eastAsia="General Sans" w:hAnsi="General Sans"/>
                <w:b w:val="false"/>
                <w:bCs w:val="false"/>
                <w:i w:val="false"/>
                <w:iCs w:val="false"/>
                <w:caps w:val="false"/>
                <w:color w:val="9D9D9D"/>
                <w:sz w:val="20"/>
                <w:szCs w:val="20"/>
              </w:rPr>
              <w:t xml:space="preserve">[Name]</w:t>
            </w:r>
          </w:p>
        </w:tc>
        <w:tc>
          <w:tcPr>
            <w:tcW w:type="dxa" w:w="3855"/>
            <w:tcBorders>
              <w:top w:val="none" w:color="FFFFFF" w:sz="0"/>
              <w:left w:val="none" w:color="FFFFFF" w:sz="0"/>
              <w:bottom w:val="single" w:color="EBEBEB" w:sz="4"/>
              <w:right w:val="none" w:color="FFFFFF" w:sz="0"/>
            </w:tcBorders>
            <w:tcMar>
              <w:top w:type="dxa" w:w="110"/>
              <w:left w:type="dxa" w:w="0"/>
              <w:bottom w:type="dxa" w:w="110"/>
              <w:right w:type="dxa" w:w="0"/>
            </w:tcMar>
            <w:vAlign w:val="top"/>
          </w:tcPr>
          <w:p>
            <w:pPr>
              <w:spacing w:after="0" w:before="0" w:line="276"/>
            </w:pPr>
            <w:r>
              <w:rPr>
                <w:rFonts w:ascii="General Sans" w:cs="General Sans" w:eastAsia="General Sans" w:hAnsi="General Sans"/>
                <w:b w:val="false"/>
                <w:bCs w:val="false"/>
                <w:i w:val="false"/>
                <w:iCs w:val="false"/>
                <w:caps w:val="false"/>
                <w:color w:val="676768"/>
                <w:sz w:val="20"/>
                <w:szCs w:val="20"/>
              </w:rPr>
              <w:t xml:space="preserve">Build, tests and the pipeline</w:t>
            </w:r>
          </w:p>
        </w:tc>
      </w:tr>
    </w:tbl>
    <w:p>
      <w:pPr>
        <w:spacing w:after="0" w:before="0" w:line="240" w:lineRule="exact"/>
      </w:pPr>
    </w:p>
    <w:p>
      <w:pPr>
        <w:keepNext/>
        <w:spacing w:after="160" w:before="0"/>
      </w:pPr>
      <w:r>
        <w:drawing>
          <wp:inline distT="0" distB="0" distL="0" distR="0">
            <wp:extent cx="323850" cy="76200"/>
            <wp:effectExtent t="0" r="0" b="0" l="0"/>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23850" cy="76200"/>
                    </a:xfrm>
                    <a:prstGeom prst="rect">
                      <a:avLst/>
                    </a:prstGeom>
                  </pic:spPr>
                </pic:pic>
              </a:graphicData>
            </a:graphic>
          </wp:inline>
        </w:drawing>
      </w:r>
      <w:r>
        <w:rPr>
          <w:rFonts w:ascii="General Sans" w:cs="General Sans" w:eastAsia="General Sans" w:hAnsi="General Sans"/>
          <w:b w:val="false"/>
          <w:bCs w:val="false"/>
          <w:i w:val="false"/>
          <w:iCs w:val="false"/>
          <w:caps w:val="false"/>
          <w:color w:val="0A0A0B"/>
          <w:sz w:val="20"/>
          <w:szCs w:val="20"/>
        </w:rPr>
        <w:t xml:space="preserve">   </w:t>
      </w:r>
      <w:r>
        <w:rPr>
          <w:rFonts w:ascii="General Sans Medium" w:cs="General Sans Medium" w:eastAsia="General Sans Medium" w:hAnsi="General Sans Medium"/>
          <w:b w:val="false"/>
          <w:bCs w:val="false"/>
          <w:i w:val="false"/>
          <w:iCs w:val="false"/>
          <w:caps/>
          <w:color w:val="9D9D9D"/>
          <w:spacing w:val="18"/>
          <w:sz w:val="15"/>
          <w:szCs w:val="15"/>
        </w:rPr>
        <w:t xml:space="preserve">07 Investment</w:t>
      </w:r>
    </w:p>
    <w:p>
      <w:pPr>
        <w:keepNext/>
        <w:spacing w:after="120" w:before="120"/>
      </w:pPr>
      <w:r>
        <w:rPr>
          <w:rFonts w:ascii="General Sans Medium" w:cs="General Sans Medium" w:eastAsia="General Sans Medium" w:hAnsi="General Sans Medium"/>
          <w:b w:val="false"/>
          <w:bCs w:val="false"/>
          <w:i w:val="false"/>
          <w:iCs w:val="false"/>
          <w:caps w:val="false"/>
          <w:color w:val="0A0A0B"/>
          <w:spacing w:val="-6"/>
          <w:sz w:val="30"/>
          <w:szCs w:val="30"/>
        </w:rPr>
        <w:t xml:space="preserve">What it costs</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47"/>
        <w:gridCol w:w="2891"/>
      </w:tblGrid>
      <w:tr>
        <w:trPr>
          <w:tblHeader/>
        </w:trPr>
        <w:tc>
          <w:tcPr>
            <w:tcW w:type="dxa" w:w="6747"/>
            <w:tcBorders>
              <w:top w:val="none" w:color="FFFFFF" w:sz="0"/>
              <w:left w:val="none" w:color="FFFFFF" w:sz="0"/>
              <w:bottom w:val="single" w:color="0A0A0B" w:sz="4"/>
              <w:right w:val="none" w:color="FFFFFF" w:sz="0"/>
            </w:tcBorders>
            <w:tcMar>
              <w:top w:type="dxa" w:w="80"/>
              <w:left w:type="dxa" w:w="0"/>
              <w:bottom w:type="dxa" w:w="80"/>
              <w:right w:type="dxa" w:w="120"/>
            </w:tcMar>
            <w:vAlign w:val="top"/>
          </w:tcPr>
          <w:p>
            <w:pPr>
              <w:spacing w:after="0" w:before="0" w:line="276"/>
            </w:pPr>
            <w:r>
              <w:rPr>
                <w:rFonts w:ascii="General Sans Medium" w:cs="General Sans Medium" w:eastAsia="General Sans Medium" w:hAnsi="General Sans Medium"/>
                <w:b w:val="false"/>
                <w:bCs w:val="false"/>
                <w:i w:val="false"/>
                <w:iCs w:val="false"/>
                <w:caps/>
                <w:color w:val="9D9D9D"/>
                <w:spacing w:val="18"/>
                <w:sz w:val="15"/>
                <w:szCs w:val="15"/>
              </w:rPr>
              <w:t xml:space="preserve">Phase</w:t>
            </w:r>
          </w:p>
        </w:tc>
        <w:tc>
          <w:tcPr>
            <w:tcW w:type="dxa" w:w="2891"/>
            <w:tcBorders>
              <w:top w:val="none" w:color="FFFFFF" w:sz="0"/>
              <w:left w:val="none" w:color="FFFFFF" w:sz="0"/>
              <w:bottom w:val="single" w:color="0A0A0B" w:sz="4"/>
              <w:right w:val="none" w:color="FFFFFF" w:sz="0"/>
            </w:tcBorders>
            <w:tcMar>
              <w:top w:type="dxa" w:w="80"/>
              <w:left w:type="dxa" w:w="0"/>
              <w:bottom w:type="dxa" w:w="80"/>
              <w:right w:type="dxa" w:w="0"/>
            </w:tcMar>
            <w:vAlign w:val="top"/>
          </w:tcPr>
          <w:p>
            <w:pPr>
              <w:spacing w:after="0" w:before="0" w:line="276"/>
              <w:jc w:val="right"/>
            </w:pPr>
            <w:r>
              <w:rPr>
                <w:rFonts w:ascii="General Sans Medium" w:cs="General Sans Medium" w:eastAsia="General Sans Medium" w:hAnsi="General Sans Medium"/>
                <w:b w:val="false"/>
                <w:bCs w:val="false"/>
                <w:i w:val="false"/>
                <w:iCs w:val="false"/>
                <w:caps/>
                <w:color w:val="9D9D9D"/>
                <w:spacing w:val="18"/>
                <w:sz w:val="15"/>
                <w:szCs w:val="15"/>
              </w:rPr>
              <w:t xml:space="preserve">Amount (ex GST)</w:t>
            </w:r>
          </w:p>
        </w:tc>
      </w:tr>
      <w:tr>
        <w:trPr>
          <w:cantSplit/>
        </w:trPr>
        <w:tc>
          <w:tcPr>
            <w:tcW w:type="dxa" w:w="6747"/>
            <w:tcBorders>
              <w:top w:val="none" w:color="FFFFFF" w:sz="0"/>
              <w:left w:val="none" w:color="FFFFFF" w:sz="0"/>
              <w:bottom w:val="single" w:color="EBEBEB" w:sz="4"/>
              <w:right w:val="none" w:color="FFFFFF" w:sz="0"/>
            </w:tcBorders>
            <w:tcMar>
              <w:top w:type="dxa" w:w="110"/>
              <w:left w:type="dxa" w:w="0"/>
              <w:bottom w:type="dxa" w:w="110"/>
              <w:right w:type="dxa" w:w="120"/>
            </w:tcMar>
            <w:vAlign w:val="top"/>
          </w:tcPr>
          <w:p>
            <w:pPr>
              <w:spacing w:after="0" w:before="0" w:line="276"/>
            </w:pPr>
            <w:r>
              <w:rPr>
                <w:rFonts w:ascii="General Sans Medium" w:cs="General Sans Medium" w:eastAsia="General Sans Medium" w:hAnsi="General Sans Medium"/>
                <w:b w:val="false"/>
                <w:bCs w:val="false"/>
                <w:i w:val="false"/>
                <w:iCs w:val="false"/>
                <w:caps w:val="false"/>
                <w:color w:val="0A0A0B"/>
                <w:sz w:val="20"/>
                <w:szCs w:val="20"/>
              </w:rPr>
              <w:t xml:space="preserve">Discovery and architecture</w:t>
            </w:r>
          </w:p>
        </w:tc>
        <w:tc>
          <w:tcPr>
            <w:tcW w:type="dxa" w:w="2891"/>
            <w:tcBorders>
              <w:top w:val="none" w:color="FFFFFF" w:sz="0"/>
              <w:left w:val="none" w:color="FFFFFF" w:sz="0"/>
              <w:bottom w:val="single" w:color="EBEBEB" w:sz="4"/>
              <w:right w:val="none" w:color="FFFFFF" w:sz="0"/>
            </w:tcBorders>
            <w:tcMar>
              <w:top w:type="dxa" w:w="110"/>
              <w:left w:type="dxa" w:w="0"/>
              <w:bottom w:type="dxa" w:w="110"/>
              <w:right w:type="dxa" w:w="0"/>
            </w:tcMar>
            <w:vAlign w:val="top"/>
          </w:tcPr>
          <w:p>
            <w:pPr>
              <w:spacing w:after="0" w:before="0" w:line="276"/>
              <w:jc w:val="right"/>
            </w:pPr>
            <w:r>
              <w:rPr>
                <w:rFonts w:ascii="General Sans" w:cs="General Sans" w:eastAsia="General Sans" w:hAnsi="General Sans"/>
                <w:b w:val="false"/>
                <w:bCs w:val="false"/>
                <w:i w:val="false"/>
                <w:iCs w:val="false"/>
                <w:caps w:val="false"/>
                <w:color w:val="676768"/>
                <w:sz w:val="20"/>
                <w:szCs w:val="20"/>
              </w:rPr>
              <w:t xml:space="preserve">$18,500.00</w:t>
            </w:r>
          </w:p>
        </w:tc>
      </w:tr>
      <w:tr>
        <w:trPr>
          <w:cantSplit/>
        </w:trPr>
        <w:tc>
          <w:tcPr>
            <w:tcW w:type="dxa" w:w="6747"/>
            <w:tcBorders>
              <w:top w:val="none" w:color="FFFFFF" w:sz="0"/>
              <w:left w:val="none" w:color="FFFFFF" w:sz="0"/>
              <w:bottom w:val="single" w:color="EBEBEB" w:sz="4"/>
              <w:right w:val="none" w:color="FFFFFF" w:sz="0"/>
            </w:tcBorders>
            <w:tcMar>
              <w:top w:type="dxa" w:w="110"/>
              <w:left w:type="dxa" w:w="0"/>
              <w:bottom w:type="dxa" w:w="110"/>
              <w:right w:type="dxa" w:w="120"/>
            </w:tcMar>
            <w:vAlign w:val="top"/>
          </w:tcPr>
          <w:p>
            <w:pPr>
              <w:spacing w:after="0" w:before="0" w:line="276"/>
            </w:pPr>
            <w:r>
              <w:rPr>
                <w:rFonts w:ascii="General Sans Medium" w:cs="General Sans Medium" w:eastAsia="General Sans Medium" w:hAnsi="General Sans Medium"/>
                <w:b w:val="false"/>
                <w:bCs w:val="false"/>
                <w:i w:val="false"/>
                <w:iCs w:val="false"/>
                <w:caps w:val="false"/>
                <w:color w:val="0A0A0B"/>
                <w:sz w:val="20"/>
                <w:szCs w:val="20"/>
              </w:rPr>
              <w:t xml:space="preserve">Build: release one</w:t>
            </w:r>
          </w:p>
        </w:tc>
        <w:tc>
          <w:tcPr>
            <w:tcW w:type="dxa" w:w="2891"/>
            <w:tcBorders>
              <w:top w:val="none" w:color="FFFFFF" w:sz="0"/>
              <w:left w:val="none" w:color="FFFFFF" w:sz="0"/>
              <w:bottom w:val="single" w:color="EBEBEB" w:sz="4"/>
              <w:right w:val="none" w:color="FFFFFF" w:sz="0"/>
            </w:tcBorders>
            <w:tcMar>
              <w:top w:type="dxa" w:w="110"/>
              <w:left w:type="dxa" w:w="0"/>
              <w:bottom w:type="dxa" w:w="110"/>
              <w:right w:type="dxa" w:w="0"/>
            </w:tcMar>
            <w:vAlign w:val="top"/>
          </w:tcPr>
          <w:p>
            <w:pPr>
              <w:spacing w:after="0" w:before="0" w:line="276"/>
              <w:jc w:val="right"/>
            </w:pPr>
            <w:r>
              <w:rPr>
                <w:rFonts w:ascii="General Sans" w:cs="General Sans" w:eastAsia="General Sans" w:hAnsi="General Sans"/>
                <w:b w:val="false"/>
                <w:bCs w:val="false"/>
                <w:i w:val="false"/>
                <w:iCs w:val="false"/>
                <w:caps w:val="false"/>
                <w:color w:val="676768"/>
                <w:sz w:val="20"/>
                <w:szCs w:val="20"/>
              </w:rPr>
              <w:t xml:space="preserve">$96,000.00</w:t>
            </w:r>
          </w:p>
        </w:tc>
      </w:tr>
      <w:tr>
        <w:trPr>
          <w:cantSplit/>
        </w:trPr>
        <w:tc>
          <w:tcPr>
            <w:tcW w:type="dxa" w:w="6747"/>
            <w:tcBorders>
              <w:top w:val="none" w:color="FFFFFF" w:sz="0"/>
              <w:left w:val="none" w:color="FFFFFF" w:sz="0"/>
              <w:bottom w:val="single" w:color="DDDDDD" w:sz="4"/>
              <w:right w:val="none" w:color="FFFFFF" w:sz="0"/>
            </w:tcBorders>
            <w:tcMar>
              <w:top w:type="dxa" w:w="110"/>
              <w:left w:type="dxa" w:w="0"/>
              <w:bottom w:type="dxa" w:w="110"/>
              <w:right w:type="dxa" w:w="120"/>
            </w:tcMar>
            <w:vAlign w:val="top"/>
          </w:tcPr>
          <w:p>
            <w:pPr>
              <w:spacing w:after="0" w:before="0" w:line="276"/>
            </w:pPr>
            <w:r>
              <w:rPr>
                <w:rFonts w:ascii="General Sans Medium" w:cs="General Sans Medium" w:eastAsia="General Sans Medium" w:hAnsi="General Sans Medium"/>
                <w:b w:val="false"/>
                <w:bCs w:val="false"/>
                <w:i w:val="false"/>
                <w:iCs w:val="false"/>
                <w:caps w:val="false"/>
                <w:color w:val="0A0A0B"/>
                <w:sz w:val="20"/>
                <w:szCs w:val="20"/>
              </w:rPr>
              <w:t xml:space="preserve">Launch and handover</w:t>
            </w:r>
          </w:p>
        </w:tc>
        <w:tc>
          <w:tcPr>
            <w:tcW w:type="dxa" w:w="2891"/>
            <w:tcBorders>
              <w:top w:val="none" w:color="FFFFFF" w:sz="0"/>
              <w:left w:val="none" w:color="FFFFFF" w:sz="0"/>
              <w:bottom w:val="single" w:color="DDDDDD" w:sz="4"/>
              <w:right w:val="none" w:color="FFFFFF" w:sz="0"/>
            </w:tcBorders>
            <w:tcMar>
              <w:top w:type="dxa" w:w="110"/>
              <w:left w:type="dxa" w:w="0"/>
              <w:bottom w:type="dxa" w:w="110"/>
              <w:right w:type="dxa" w:w="0"/>
            </w:tcMar>
            <w:vAlign w:val="top"/>
          </w:tcPr>
          <w:p>
            <w:pPr>
              <w:spacing w:after="0" w:before="0" w:line="276"/>
              <w:jc w:val="right"/>
            </w:pPr>
            <w:r>
              <w:rPr>
                <w:rFonts w:ascii="General Sans" w:cs="General Sans" w:eastAsia="General Sans" w:hAnsi="General Sans"/>
                <w:b w:val="false"/>
                <w:bCs w:val="false"/>
                <w:i w:val="false"/>
                <w:iCs w:val="false"/>
                <w:caps w:val="false"/>
                <w:color w:val="676768"/>
                <w:sz w:val="20"/>
                <w:szCs w:val="20"/>
              </w:rPr>
              <w:t xml:space="preserve">$14,000.00</w:t>
            </w:r>
          </w:p>
        </w:tc>
      </w:tr>
    </w:tbl>
    <w:p>
      <w:pPr>
        <w:spacing w:after="0" w:before="0" w:line="8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301"/>
        <w:gridCol w:w="2410"/>
        <w:gridCol w:w="1927"/>
      </w:tblGrid>
      <w:tr>
        <w:tc>
          <w:tcPr>
            <w:tcW w:type="dxa" w:w="5301"/>
            <w:tcBorders>
              <w:top w:val="none" w:color="FFFFFF" w:sz="0"/>
              <w:left w:val="none" w:color="FFFFFF" w:sz="0"/>
              <w:bottom w:val="none" w:color="FFFFFF" w:sz="0"/>
              <w:right w:val="none" w:color="FFFFFF" w:sz="0"/>
            </w:tcBorders>
          </w:tcPr>
          <w:p>
            <w:pPr>
              <w:spacing w:after="0" w:before="0" w:line="300"/>
            </w:pPr>
            <w:r>
              <w:rPr>
                <w:rFonts w:ascii="General Sans" w:cs="General Sans" w:eastAsia="General Sans" w:hAnsi="General Sans"/>
                <w:b w:val="false"/>
                <w:bCs w:val="false"/>
                <w:i w:val="false"/>
                <w:iCs w:val="false"/>
                <w:caps w:val="false"/>
                <w:color w:val="0A0A0B"/>
                <w:sz w:val="20"/>
                <w:szCs w:val="20"/>
              </w:rPr>
              <w:t xml:space="preserve"/>
            </w:r>
          </w:p>
        </w:tc>
        <w:tc>
          <w:tcPr>
            <w:tcW w:type="dxa" w:w="2410"/>
            <w:tcBorders>
              <w:top w:val="none" w:color="FFFFFF" w:sz="0"/>
              <w:left w:val="none" w:color="FFFFFF" w:sz="0"/>
              <w:bottom w:val="none" w:color="FFFFFF" w:sz="0"/>
              <w:right w:val="none" w:color="FFFFFF" w:sz="0"/>
            </w:tcBorders>
            <w:tcMar>
              <w:top w:type="dxa" w:w="60"/>
              <w:left w:type="dxa" w:w="0"/>
              <w:bottom w:type="dxa" w:w="60"/>
              <w:right w:type="dxa" w:w="120"/>
            </w:tcMar>
            <w:vAlign w:val="top"/>
          </w:tcPr>
          <w:p>
            <w:pPr>
              <w:spacing w:after="0" w:before="0" w:line="276"/>
            </w:pPr>
            <w:r>
              <w:rPr>
                <w:rFonts w:ascii="General Sans" w:cs="General Sans" w:eastAsia="General Sans" w:hAnsi="General Sans"/>
                <w:b w:val="false"/>
                <w:bCs w:val="false"/>
                <w:i w:val="false"/>
                <w:iCs w:val="false"/>
                <w:caps w:val="false"/>
                <w:color w:val="676768"/>
                <w:sz w:val="20"/>
                <w:szCs w:val="20"/>
              </w:rPr>
              <w:t xml:space="preserve">Subtotal</w:t>
            </w:r>
          </w:p>
        </w:tc>
        <w:tc>
          <w:tcPr>
            <w:tcW w:type="dxa" w:w="1927"/>
            <w:tcBorders>
              <w:top w:val="none" w:color="FFFFFF" w:sz="0"/>
              <w:left w:val="none" w:color="FFFFFF" w:sz="0"/>
              <w:bottom w:val="none" w:color="FFFFFF" w:sz="0"/>
              <w:right w:val="none" w:color="FFFFFF" w:sz="0"/>
            </w:tcBorders>
            <w:tcMar>
              <w:top w:type="dxa" w:w="60"/>
              <w:left w:type="dxa" w:w="0"/>
              <w:bottom w:type="dxa" w:w="60"/>
              <w:right w:type="dxa" w:w="0"/>
            </w:tcMar>
            <w:vAlign w:val="top"/>
          </w:tcPr>
          <w:p>
            <w:pPr>
              <w:spacing w:after="0" w:before="0" w:line="276"/>
              <w:jc w:val="right"/>
            </w:pPr>
            <w:r>
              <w:rPr>
                <w:rFonts w:ascii="General Sans" w:cs="General Sans" w:eastAsia="General Sans" w:hAnsi="General Sans"/>
                <w:b w:val="false"/>
                <w:bCs w:val="false"/>
                <w:i w:val="false"/>
                <w:iCs w:val="false"/>
                <w:caps w:val="false"/>
                <w:color w:val="0A0A0B"/>
                <w:sz w:val="20"/>
                <w:szCs w:val="20"/>
              </w:rPr>
              <w:t xml:space="preserve">$128,500.00</w:t>
            </w:r>
          </w:p>
        </w:tc>
      </w:tr>
      <w:tr>
        <w:tc>
          <w:tcPr>
            <w:tcW w:type="dxa" w:w="5301"/>
            <w:tcBorders>
              <w:top w:val="none" w:color="FFFFFF" w:sz="0"/>
              <w:left w:val="none" w:color="FFFFFF" w:sz="0"/>
              <w:bottom w:val="none" w:color="FFFFFF" w:sz="0"/>
              <w:right w:val="none" w:color="FFFFFF" w:sz="0"/>
            </w:tcBorders>
          </w:tcPr>
          <w:p>
            <w:pPr>
              <w:spacing w:after="0" w:before="0" w:line="300"/>
            </w:pPr>
            <w:r>
              <w:rPr>
                <w:rFonts w:ascii="General Sans" w:cs="General Sans" w:eastAsia="General Sans" w:hAnsi="General Sans"/>
                <w:b w:val="false"/>
                <w:bCs w:val="false"/>
                <w:i w:val="false"/>
                <w:iCs w:val="false"/>
                <w:caps w:val="false"/>
                <w:color w:val="0A0A0B"/>
                <w:sz w:val="20"/>
                <w:szCs w:val="20"/>
              </w:rPr>
              <w:t xml:space="preserve"/>
            </w:r>
          </w:p>
        </w:tc>
        <w:tc>
          <w:tcPr>
            <w:tcW w:type="dxa" w:w="2410"/>
            <w:tcBorders>
              <w:top w:val="none" w:color="FFFFFF" w:sz="0"/>
              <w:left w:val="none" w:color="FFFFFF" w:sz="0"/>
              <w:bottom w:val="none" w:color="FFFFFF" w:sz="0"/>
              <w:right w:val="none" w:color="FFFFFF" w:sz="0"/>
            </w:tcBorders>
            <w:tcMar>
              <w:top w:type="dxa" w:w="60"/>
              <w:left w:type="dxa" w:w="0"/>
              <w:bottom w:type="dxa" w:w="60"/>
              <w:right w:type="dxa" w:w="120"/>
            </w:tcMar>
            <w:vAlign w:val="top"/>
          </w:tcPr>
          <w:p>
            <w:pPr>
              <w:spacing w:after="0" w:before="0" w:line="276"/>
            </w:pPr>
            <w:r>
              <w:rPr>
                <w:rFonts w:ascii="General Sans" w:cs="General Sans" w:eastAsia="General Sans" w:hAnsi="General Sans"/>
                <w:b w:val="false"/>
                <w:bCs w:val="false"/>
                <w:i w:val="false"/>
                <w:iCs w:val="false"/>
                <w:caps w:val="false"/>
                <w:color w:val="676768"/>
                <w:sz w:val="20"/>
                <w:szCs w:val="20"/>
              </w:rPr>
              <w:t xml:space="preserve">GST 10%</w:t>
            </w:r>
          </w:p>
        </w:tc>
        <w:tc>
          <w:tcPr>
            <w:tcW w:type="dxa" w:w="1927"/>
            <w:tcBorders>
              <w:top w:val="none" w:color="FFFFFF" w:sz="0"/>
              <w:left w:val="none" w:color="FFFFFF" w:sz="0"/>
              <w:bottom w:val="none" w:color="FFFFFF" w:sz="0"/>
              <w:right w:val="none" w:color="FFFFFF" w:sz="0"/>
            </w:tcBorders>
            <w:tcMar>
              <w:top w:type="dxa" w:w="60"/>
              <w:left w:type="dxa" w:w="0"/>
              <w:bottom w:type="dxa" w:w="60"/>
              <w:right w:type="dxa" w:w="0"/>
            </w:tcMar>
            <w:vAlign w:val="top"/>
          </w:tcPr>
          <w:p>
            <w:pPr>
              <w:spacing w:after="0" w:before="0" w:line="276"/>
              <w:jc w:val="right"/>
            </w:pPr>
            <w:r>
              <w:rPr>
                <w:rFonts w:ascii="General Sans" w:cs="General Sans" w:eastAsia="General Sans" w:hAnsi="General Sans"/>
                <w:b w:val="false"/>
                <w:bCs w:val="false"/>
                <w:i w:val="false"/>
                <w:iCs w:val="false"/>
                <w:caps w:val="false"/>
                <w:color w:val="0A0A0B"/>
                <w:sz w:val="20"/>
                <w:szCs w:val="20"/>
              </w:rPr>
              <w:t xml:space="preserve">$12,850.00</w:t>
            </w:r>
          </w:p>
        </w:tc>
      </w:tr>
      <w:tr>
        <w:tc>
          <w:tcPr>
            <w:tcW w:type="dxa" w:w="5301"/>
            <w:tcBorders>
              <w:top w:val="none" w:color="FFFFFF" w:sz="0"/>
              <w:left w:val="none" w:color="FFFFFF" w:sz="0"/>
              <w:bottom w:val="none" w:color="FFFFFF" w:sz="0"/>
              <w:right w:val="none" w:color="FFFFFF" w:sz="0"/>
            </w:tcBorders>
          </w:tcPr>
          <w:p>
            <w:pPr>
              <w:spacing w:after="0" w:before="0" w:line="300"/>
            </w:pPr>
            <w:r>
              <w:rPr>
                <w:rFonts w:ascii="General Sans" w:cs="General Sans" w:eastAsia="General Sans" w:hAnsi="General Sans"/>
                <w:b w:val="false"/>
                <w:bCs w:val="false"/>
                <w:i w:val="false"/>
                <w:iCs w:val="false"/>
                <w:caps w:val="false"/>
                <w:color w:val="0A0A0B"/>
                <w:sz w:val="20"/>
                <w:szCs w:val="20"/>
              </w:rPr>
              <w:t xml:space="preserve"/>
            </w:r>
          </w:p>
        </w:tc>
        <w:tc>
          <w:tcPr>
            <w:tcW w:type="dxa" w:w="2410"/>
            <w:tcBorders>
              <w:top w:val="single" w:color="0A0A0B" w:sz="4"/>
              <w:left w:val="none" w:color="FFFFFF" w:sz="0"/>
              <w:bottom w:val="none" w:color="FFFFFF" w:sz="0"/>
              <w:right w:val="none" w:color="FFFFFF" w:sz="0"/>
            </w:tcBorders>
            <w:tcMar>
              <w:top w:type="dxa" w:w="140"/>
              <w:left w:type="dxa" w:w="0"/>
              <w:bottom w:type="dxa" w:w="140"/>
              <w:right w:type="dxa" w:w="120"/>
            </w:tcMar>
            <w:vAlign w:val="top"/>
          </w:tcPr>
          <w:p>
            <w:pPr>
              <w:spacing w:after="0" w:before="0" w:line="276"/>
            </w:pPr>
            <w:r>
              <w:rPr>
                <w:rFonts w:ascii="General Sans Medium" w:cs="General Sans Medium" w:eastAsia="General Sans Medium" w:hAnsi="General Sans Medium"/>
                <w:b w:val="false"/>
                <w:bCs w:val="false"/>
                <w:i w:val="false"/>
                <w:iCs w:val="false"/>
                <w:caps/>
                <w:color w:val="0A0A0B"/>
                <w:spacing w:val="18"/>
                <w:sz w:val="15"/>
                <w:szCs w:val="15"/>
              </w:rPr>
              <w:t xml:space="preserve">Total AUD</w:t>
            </w:r>
          </w:p>
        </w:tc>
        <w:tc>
          <w:tcPr>
            <w:tcW w:type="dxa" w:w="1927"/>
            <w:tcBorders>
              <w:top w:val="single" w:color="0A0A0B" w:sz="4"/>
              <w:left w:val="none" w:color="FFFFFF" w:sz="0"/>
              <w:bottom w:val="none" w:color="FFFFFF" w:sz="0"/>
              <w:right w:val="none" w:color="FFFFFF" w:sz="0"/>
            </w:tcBorders>
            <w:tcMar>
              <w:top w:type="dxa" w:w="110"/>
              <w:left w:type="dxa" w:w="0"/>
              <w:bottom w:type="dxa" w:w="110"/>
              <w:right w:type="dxa" w:w="0"/>
            </w:tcMar>
            <w:vAlign w:val="top"/>
          </w:tcPr>
          <w:p>
            <w:pPr>
              <w:spacing w:after="0" w:before="0" w:line="276"/>
              <w:jc w:val="right"/>
            </w:pPr>
            <w:r>
              <w:rPr>
                <w:rFonts w:ascii="General Sans Medium" w:cs="General Sans Medium" w:eastAsia="General Sans Medium" w:hAnsi="General Sans Medium"/>
                <w:b w:val="false"/>
                <w:bCs w:val="false"/>
                <w:i w:val="false"/>
                <w:iCs w:val="false"/>
                <w:caps w:val="false"/>
                <w:color w:val="0A0A0B"/>
                <w:spacing w:val="-8"/>
                <w:sz w:val="32"/>
                <w:szCs w:val="32"/>
              </w:rPr>
              <w:t xml:space="preserve">$141,350.00</w:t>
            </w:r>
          </w:p>
        </w:tc>
      </w:tr>
    </w:tbl>
    <w:p>
      <w:pPr>
        <w:spacing w:after="0" w:before="0" w:line="240" w:lineRule="exact"/>
      </w:pPr>
    </w:p>
    <w:p>
      <w:pPr>
        <w:keepNext/>
        <w:spacing w:after="160" w:before="0"/>
      </w:pPr>
      <w:r>
        <w:drawing>
          <wp:inline distT="0" distB="0" distL="0" distR="0">
            <wp:extent cx="323850" cy="76200"/>
            <wp:effectExtent t="0" r="0" b="0" l="0"/>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23850" cy="76200"/>
                    </a:xfrm>
                    <a:prstGeom prst="rect">
                      <a:avLst/>
                    </a:prstGeom>
                  </pic:spPr>
                </pic:pic>
              </a:graphicData>
            </a:graphic>
          </wp:inline>
        </w:drawing>
      </w:r>
      <w:r>
        <w:rPr>
          <w:rFonts w:ascii="General Sans" w:cs="General Sans" w:eastAsia="General Sans" w:hAnsi="General Sans"/>
          <w:b w:val="false"/>
          <w:bCs w:val="false"/>
          <w:i w:val="false"/>
          <w:iCs w:val="false"/>
          <w:caps w:val="false"/>
          <w:color w:val="0A0A0B"/>
          <w:sz w:val="20"/>
          <w:szCs w:val="20"/>
        </w:rPr>
        <w:t xml:space="preserve">   </w:t>
      </w:r>
      <w:r>
        <w:rPr>
          <w:rFonts w:ascii="General Sans Medium" w:cs="General Sans Medium" w:eastAsia="General Sans Medium" w:hAnsi="General Sans Medium"/>
          <w:b w:val="false"/>
          <w:bCs w:val="false"/>
          <w:i w:val="false"/>
          <w:iCs w:val="false"/>
          <w:caps/>
          <w:color w:val="9D9D9D"/>
          <w:spacing w:val="18"/>
          <w:sz w:val="15"/>
          <w:szCs w:val="15"/>
        </w:rPr>
        <w:t xml:space="preserve">08 Assumptions</w:t>
      </w:r>
    </w:p>
    <w:p>
      <w:pPr>
        <w:pStyle w:val="ListParagraph"/>
        <w:numPr>
          <w:ilvl w:val="0"/>
          <w:numId w:val="2"/>
        </w:numPr>
        <w:spacing w:after="80" w:before="0" w:line="300"/>
      </w:pPr>
      <w:r>
        <w:rPr>
          <w:rFonts w:ascii="General Sans" w:cs="General Sans" w:eastAsia="General Sans" w:hAnsi="General Sans"/>
          <w:b w:val="false"/>
          <w:bCs w:val="false"/>
          <w:i w:val="false"/>
          <w:iCs w:val="false"/>
          <w:caps w:val="false"/>
          <w:color w:val="0A0A0B"/>
          <w:sz w:val="20"/>
          <w:szCs w:val="20"/>
        </w:rPr>
        <w:t xml:space="preserve">You provide a product owner who can make decisions within two working days.</w:t>
      </w:r>
    </w:p>
    <w:p>
      <w:pPr>
        <w:pStyle w:val="ListParagraph"/>
        <w:numPr>
          <w:ilvl w:val="0"/>
          <w:numId w:val="2"/>
        </w:numPr>
        <w:spacing w:after="80" w:before="0" w:line="300"/>
      </w:pPr>
      <w:r>
        <w:rPr>
          <w:rFonts w:ascii="General Sans" w:cs="General Sans" w:eastAsia="General Sans" w:hAnsi="General Sans"/>
          <w:b w:val="false"/>
          <w:bCs w:val="false"/>
          <w:i w:val="false"/>
          <w:iCs w:val="false"/>
          <w:caps w:val="false"/>
          <w:color w:val="0A0A0B"/>
          <w:sz w:val="20"/>
          <w:szCs w:val="20"/>
        </w:rPr>
        <w:t xml:space="preserve">We have access to your AWS account and existing systems from week one.</w:t>
      </w:r>
    </w:p>
    <w:p>
      <w:pPr>
        <w:pStyle w:val="ListParagraph"/>
        <w:numPr>
          <w:ilvl w:val="0"/>
          <w:numId w:val="2"/>
        </w:numPr>
        <w:spacing w:after="80" w:before="0" w:line="300"/>
      </w:pPr>
      <w:r>
        <w:rPr>
          <w:rFonts w:ascii="General Sans" w:cs="General Sans" w:eastAsia="General Sans" w:hAnsi="General Sans"/>
          <w:b w:val="false"/>
          <w:bCs w:val="false"/>
          <w:i w:val="false"/>
          <w:iCs w:val="false"/>
          <w:caps w:val="false"/>
          <w:color w:val="0A0A0B"/>
          <w:sz w:val="20"/>
          <w:szCs w:val="20"/>
        </w:rPr>
        <w:t xml:space="preserve">Third-party licences and cloud running costs are billed to you directly.</w:t>
      </w:r>
    </w:p>
    <w:p>
      <w:pPr>
        <w:spacing w:after="0" w:before="0" w:line="240" w:lineRule="exact"/>
      </w:pPr>
    </w:p>
    <w:p>
      <w:pPr>
        <w:keepNext/>
        <w:spacing w:after="160" w:before="0"/>
      </w:pPr>
      <w:r>
        <w:drawing>
          <wp:inline distT="0" distB="0" distL="0" distR="0">
            <wp:extent cx="323850" cy="76200"/>
            <wp:effectExtent t="0" r="0" b="0" l="0"/>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23850" cy="76200"/>
                    </a:xfrm>
                    <a:prstGeom prst="rect">
                      <a:avLst/>
                    </a:prstGeom>
                  </pic:spPr>
                </pic:pic>
              </a:graphicData>
            </a:graphic>
          </wp:inline>
        </w:drawing>
      </w:r>
      <w:r>
        <w:rPr>
          <w:rFonts w:ascii="General Sans" w:cs="General Sans" w:eastAsia="General Sans" w:hAnsi="General Sans"/>
          <w:b w:val="false"/>
          <w:bCs w:val="false"/>
          <w:i w:val="false"/>
          <w:iCs w:val="false"/>
          <w:caps w:val="false"/>
          <w:color w:val="0A0A0B"/>
          <w:sz w:val="20"/>
          <w:szCs w:val="20"/>
        </w:rPr>
        <w:t xml:space="preserve">   </w:t>
      </w:r>
      <w:r>
        <w:rPr>
          <w:rFonts w:ascii="General Sans Medium" w:cs="General Sans Medium" w:eastAsia="General Sans Medium" w:hAnsi="General Sans Medium"/>
          <w:b w:val="false"/>
          <w:bCs w:val="false"/>
          <w:i w:val="false"/>
          <w:iCs w:val="false"/>
          <w:caps/>
          <w:color w:val="9D9D9D"/>
          <w:spacing w:val="18"/>
          <w:sz w:val="15"/>
          <w:szCs w:val="15"/>
        </w:rPr>
        <w:t xml:space="preserve">09 Next steps</w:t>
      </w:r>
    </w:p>
    <w:p>
      <w:pPr>
        <w:keepNext/>
        <w:spacing w:after="120" w:before="120"/>
      </w:pPr>
      <w:r>
        <w:rPr>
          <w:rFonts w:ascii="General Sans Medium" w:cs="General Sans Medium" w:eastAsia="General Sans Medium" w:hAnsi="General Sans Medium"/>
          <w:b w:val="false"/>
          <w:bCs w:val="false"/>
          <w:i w:val="false"/>
          <w:iCs w:val="false"/>
          <w:caps w:val="false"/>
          <w:color w:val="0A0A0B"/>
          <w:spacing w:val="-6"/>
          <w:sz w:val="30"/>
          <w:szCs w:val="30"/>
        </w:rPr>
        <w:t xml:space="preserve">To get started</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4"/>
        <w:gridCol w:w="8674"/>
      </w:tblGrid>
      <w:tr>
        <w:trPr>
          <w:cantSplit/>
        </w:trPr>
        <w:tc>
          <w:tcPr>
            <w:tcW w:type="dxa" w:w="964"/>
            <w:tcBorders>
              <w:top w:val="none" w:color="FFFFFF" w:sz="0"/>
              <w:left w:val="none" w:color="FFFFFF" w:sz="0"/>
              <w:bottom w:val="single" w:color="EBEBEB" w:sz="4"/>
              <w:right w:val="none" w:color="FFFFFF" w:sz="0"/>
            </w:tcBorders>
            <w:tcMar>
              <w:top w:type="dxa" w:w="110"/>
              <w:left w:type="dxa" w:w="0"/>
              <w:bottom w:type="dxa" w:w="110"/>
              <w:right w:type="dxa" w:w="120"/>
            </w:tcMar>
            <w:vAlign w:val="top"/>
          </w:tcPr>
          <w:p>
            <w:pPr>
              <w:spacing w:after="0" w:before="0" w:line="276"/>
            </w:pPr>
            <w:r>
              <w:rPr>
                <w:rFonts w:ascii="General Sans Medium" w:cs="General Sans Medium" w:eastAsia="General Sans Medium" w:hAnsi="General Sans Medium"/>
                <w:b w:val="false"/>
                <w:bCs w:val="false"/>
                <w:i w:val="false"/>
                <w:iCs w:val="false"/>
                <w:caps w:val="false"/>
                <w:color w:val="9318FF"/>
                <w:sz w:val="20"/>
                <w:szCs w:val="20"/>
              </w:rPr>
              <w:t xml:space="preserve">01</w:t>
            </w:r>
          </w:p>
        </w:tc>
        <w:tc>
          <w:tcPr>
            <w:tcW w:type="dxa" w:w="8674"/>
            <w:tcBorders>
              <w:top w:val="none" w:color="FFFFFF" w:sz="0"/>
              <w:left w:val="none" w:color="FFFFFF" w:sz="0"/>
              <w:bottom w:val="single" w:color="EBEBEB" w:sz="4"/>
              <w:right w:val="none" w:color="FFFFFF" w:sz="0"/>
            </w:tcBorders>
            <w:tcMar>
              <w:top w:type="dxa" w:w="110"/>
              <w:left w:type="dxa" w:w="0"/>
              <w:bottom w:type="dxa" w:w="110"/>
              <w:right w:type="dxa" w:w="0"/>
            </w:tcMar>
            <w:vAlign w:val="top"/>
          </w:tcPr>
          <w:p>
            <w:pPr>
              <w:spacing w:after="0" w:before="0" w:line="276"/>
            </w:pPr>
            <w:r>
              <w:rPr>
                <w:rFonts w:ascii="General Sans" w:cs="General Sans" w:eastAsia="General Sans" w:hAnsi="General Sans"/>
                <w:b w:val="false"/>
                <w:bCs w:val="false"/>
                <w:i w:val="false"/>
                <w:iCs w:val="false"/>
                <w:caps w:val="false"/>
                <w:color w:val="676768"/>
                <w:sz w:val="20"/>
                <w:szCs w:val="20"/>
              </w:rPr>
              <w:t xml:space="preserve">Reply to confirm the scope, or tell us what to change.</w:t>
            </w:r>
          </w:p>
        </w:tc>
      </w:tr>
      <w:tr>
        <w:trPr>
          <w:cantSplit/>
        </w:trPr>
        <w:tc>
          <w:tcPr>
            <w:tcW w:type="dxa" w:w="964"/>
            <w:tcBorders>
              <w:top w:val="none" w:color="FFFFFF" w:sz="0"/>
              <w:left w:val="none" w:color="FFFFFF" w:sz="0"/>
              <w:bottom w:val="single" w:color="EBEBEB" w:sz="4"/>
              <w:right w:val="none" w:color="FFFFFF" w:sz="0"/>
            </w:tcBorders>
            <w:tcMar>
              <w:top w:type="dxa" w:w="110"/>
              <w:left w:type="dxa" w:w="0"/>
              <w:bottom w:type="dxa" w:w="110"/>
              <w:right w:type="dxa" w:w="120"/>
            </w:tcMar>
            <w:vAlign w:val="top"/>
          </w:tcPr>
          <w:p>
            <w:pPr>
              <w:spacing w:after="0" w:before="0" w:line="276"/>
            </w:pPr>
            <w:r>
              <w:rPr>
                <w:rFonts w:ascii="General Sans Medium" w:cs="General Sans Medium" w:eastAsia="General Sans Medium" w:hAnsi="General Sans Medium"/>
                <w:b w:val="false"/>
                <w:bCs w:val="false"/>
                <w:i w:val="false"/>
                <w:iCs w:val="false"/>
                <w:caps w:val="false"/>
                <w:color w:val="9318FF"/>
                <w:sz w:val="20"/>
                <w:szCs w:val="20"/>
              </w:rPr>
              <w:t xml:space="preserve">02</w:t>
            </w:r>
          </w:p>
        </w:tc>
        <w:tc>
          <w:tcPr>
            <w:tcW w:type="dxa" w:w="8674"/>
            <w:tcBorders>
              <w:top w:val="none" w:color="FFFFFF" w:sz="0"/>
              <w:left w:val="none" w:color="FFFFFF" w:sz="0"/>
              <w:bottom w:val="single" w:color="EBEBEB" w:sz="4"/>
              <w:right w:val="none" w:color="FFFFFF" w:sz="0"/>
            </w:tcBorders>
            <w:tcMar>
              <w:top w:type="dxa" w:w="110"/>
              <w:left w:type="dxa" w:w="0"/>
              <w:bottom w:type="dxa" w:w="110"/>
              <w:right w:type="dxa" w:w="0"/>
            </w:tcMar>
            <w:vAlign w:val="top"/>
          </w:tcPr>
          <w:p>
            <w:pPr>
              <w:spacing w:after="0" w:before="0" w:line="276"/>
            </w:pPr>
            <w:r>
              <w:rPr>
                <w:rFonts w:ascii="General Sans" w:cs="General Sans" w:eastAsia="General Sans" w:hAnsi="General Sans"/>
                <w:b w:val="false"/>
                <w:bCs w:val="false"/>
                <w:i w:val="false"/>
                <w:iCs w:val="false"/>
                <w:caps w:val="false"/>
                <w:color w:val="676768"/>
                <w:sz w:val="20"/>
                <w:szCs w:val="20"/>
              </w:rPr>
              <w:t xml:space="preserve">We send a statement of work for signature.</w:t>
            </w:r>
          </w:p>
        </w:tc>
      </w:tr>
      <w:tr>
        <w:trPr>
          <w:cantSplit/>
        </w:trPr>
        <w:tc>
          <w:tcPr>
            <w:tcW w:type="dxa" w:w="964"/>
            <w:tcBorders>
              <w:top w:val="none" w:color="FFFFFF" w:sz="0"/>
              <w:left w:val="none" w:color="FFFFFF" w:sz="0"/>
              <w:bottom w:val="single" w:color="EBEBEB" w:sz="4"/>
              <w:right w:val="none" w:color="FFFFFF" w:sz="0"/>
            </w:tcBorders>
            <w:tcMar>
              <w:top w:type="dxa" w:w="110"/>
              <w:left w:type="dxa" w:w="0"/>
              <w:bottom w:type="dxa" w:w="110"/>
              <w:right w:type="dxa" w:w="120"/>
            </w:tcMar>
            <w:vAlign w:val="top"/>
          </w:tcPr>
          <w:p>
            <w:pPr>
              <w:spacing w:after="0" w:before="0" w:line="276"/>
            </w:pPr>
            <w:r>
              <w:rPr>
                <w:rFonts w:ascii="General Sans Medium" w:cs="General Sans Medium" w:eastAsia="General Sans Medium" w:hAnsi="General Sans Medium"/>
                <w:b w:val="false"/>
                <w:bCs w:val="false"/>
                <w:i w:val="false"/>
                <w:iCs w:val="false"/>
                <w:caps w:val="false"/>
                <w:color w:val="9318FF"/>
                <w:sz w:val="20"/>
                <w:szCs w:val="20"/>
              </w:rPr>
              <w:t xml:space="preserve">03</w:t>
            </w:r>
          </w:p>
        </w:tc>
        <w:tc>
          <w:tcPr>
            <w:tcW w:type="dxa" w:w="8674"/>
            <w:tcBorders>
              <w:top w:val="none" w:color="FFFFFF" w:sz="0"/>
              <w:left w:val="none" w:color="FFFFFF" w:sz="0"/>
              <w:bottom w:val="single" w:color="EBEBEB" w:sz="4"/>
              <w:right w:val="none" w:color="FFFFFF" w:sz="0"/>
            </w:tcBorders>
            <w:tcMar>
              <w:top w:type="dxa" w:w="110"/>
              <w:left w:type="dxa" w:w="0"/>
              <w:bottom w:type="dxa" w:w="110"/>
              <w:right w:type="dxa" w:w="0"/>
            </w:tcMar>
            <w:vAlign w:val="top"/>
          </w:tcPr>
          <w:p>
            <w:pPr>
              <w:spacing w:after="0" w:before="0" w:line="276"/>
            </w:pPr>
            <w:r>
              <w:rPr>
                <w:rFonts w:ascii="General Sans" w:cs="General Sans" w:eastAsia="General Sans" w:hAnsi="General Sans"/>
                <w:b w:val="false"/>
                <w:bCs w:val="false"/>
                <w:i w:val="false"/>
                <w:iCs w:val="false"/>
                <w:caps w:val="false"/>
                <w:color w:val="676768"/>
                <w:sz w:val="20"/>
                <w:szCs w:val="20"/>
              </w:rPr>
              <w:t xml:space="preserve">Discovery starts the following Monday.</w:t>
            </w:r>
          </w:p>
        </w:tc>
      </w:tr>
    </w:tbl>
    <w:p>
      <w:pPr>
        <w:spacing w:after="0" w:before="0" w:line="36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62"/>
        <w:gridCol w:w="3662"/>
        <w:gridCol w:w="2314"/>
      </w:tblGrid>
      <w:tr>
        <w:tc>
          <w:tcPr>
            <w:tcW w:type="dxa" w:w="3662"/>
            <w:tcBorders>
              <w:top w:val="none" w:color="FFFFFF" w:sz="0"/>
              <w:left w:val="none" w:color="FFFFFF" w:sz="0"/>
              <w:bottom w:val="none" w:color="FFFFFF" w:sz="0"/>
              <w:right w:val="none" w:color="FFFFFF" w:sz="0"/>
            </w:tcBorders>
            <w:tcMar>
              <w:top w:type="dxa" w:w="0"/>
              <w:left w:type="dxa" w:w="0"/>
              <w:bottom w:type="dxa" w:w="160"/>
              <w:right w:type="dxa" w:w="160"/>
            </w:tcMar>
          </w:tcPr>
          <w:p>
            <w:pPr>
              <w:spacing w:after="40" w:before="0" w:line="300"/>
            </w:pPr>
            <w:r>
              <w:rPr>
                <w:rFonts w:ascii="General Sans Medium" w:cs="General Sans Medium" w:eastAsia="General Sans Medium" w:hAnsi="General Sans Medium"/>
                <w:b w:val="false"/>
                <w:bCs w:val="false"/>
                <w:i w:val="false"/>
                <w:iCs w:val="false"/>
                <w:caps/>
                <w:color w:val="9D9D9D"/>
                <w:spacing w:val="18"/>
                <w:sz w:val="15"/>
                <w:szCs w:val="15"/>
              </w:rPr>
              <w:t xml:space="preserve">Contact</w:t>
            </w:r>
          </w:p>
          <w:p>
            <w:pPr>
              <w:spacing w:after="0" w:before="0" w:line="300"/>
            </w:pPr>
            <w:r>
              <w:rPr>
                <w:rFonts w:ascii="General Sans" w:cs="General Sans" w:eastAsia="General Sans" w:hAnsi="General Sans"/>
                <w:b w:val="false"/>
                <w:bCs w:val="false"/>
                <w:i w:val="false"/>
                <w:iCs w:val="false"/>
                <w:caps w:val="false"/>
                <w:color w:val="9D9D9D"/>
                <w:sz w:val="20"/>
                <w:szCs w:val="20"/>
              </w:rPr>
              <w:t xml:space="preserve">[Your name]</w:t>
            </w:r>
            <w:r>
              <w:rPr>
                <w:rFonts w:ascii="General Sans" w:cs="General Sans" w:eastAsia="General Sans" w:hAnsi="General Sans"/>
                <w:b w:val="false"/>
                <w:bCs w:val="false"/>
                <w:i w:val="false"/>
                <w:iCs w:val="false"/>
                <w:caps w:val="false"/>
                <w:color w:val="676768"/>
                <w:sz w:val="20"/>
                <w:szCs w:val="20"/>
              </w:rPr>
              <w:br/>
              <w:t xml:space="preserve">[you@obsydiantechnologies.com]</w:t>
            </w:r>
          </w:p>
        </w:tc>
        <w:tc>
          <w:tcPr>
            <w:tcW w:type="dxa" w:w="3662"/>
            <w:tcBorders>
              <w:top w:val="none" w:color="FFFFFF" w:sz="0"/>
              <w:left w:val="none" w:color="FFFFFF" w:sz="0"/>
              <w:bottom w:val="none" w:color="FFFFFF" w:sz="0"/>
              <w:right w:val="none" w:color="FFFFFF" w:sz="0"/>
            </w:tcBorders>
            <w:tcMar>
              <w:top w:type="dxa" w:w="0"/>
              <w:left w:type="dxa" w:w="0"/>
              <w:bottom w:type="dxa" w:w="160"/>
              <w:right w:type="dxa" w:w="160"/>
            </w:tcMar>
          </w:tcPr>
          <w:p>
            <w:pPr>
              <w:spacing w:after="40" w:before="0" w:line="300"/>
            </w:pPr>
            <w:r>
              <w:rPr>
                <w:rFonts w:ascii="General Sans Medium" w:cs="General Sans Medium" w:eastAsia="General Sans Medium" w:hAnsi="General Sans Medium"/>
                <w:b w:val="false"/>
                <w:bCs w:val="false"/>
                <w:i w:val="false"/>
                <w:iCs w:val="false"/>
                <w:caps/>
                <w:color w:val="9D9D9D"/>
                <w:spacing w:val="18"/>
                <w:sz w:val="15"/>
                <w:szCs w:val="15"/>
              </w:rPr>
              <w:t xml:space="preserve">Partnerships</w:t>
            </w:r>
          </w:p>
          <w:p>
            <w:pPr>
              <w:spacing w:after="0" w:before="0" w:line="300"/>
            </w:pPr>
            <w:r>
              <w:rPr>
                <w:rFonts w:ascii="General Sans" w:cs="General Sans" w:eastAsia="General Sans" w:hAnsi="General Sans"/>
                <w:b w:val="false"/>
                <w:bCs w:val="false"/>
                <w:i w:val="false"/>
                <w:iCs w:val="false"/>
                <w:caps w:val="false"/>
                <w:color w:val="0A0A0B"/>
                <w:sz w:val="20"/>
                <w:szCs w:val="20"/>
              </w:rPr>
              <w:t xml:space="preserve">partner@obsydiantechnologies.com</w:t>
            </w:r>
          </w:p>
        </w:tc>
        <w:tc>
          <w:tcPr>
            <w:tcW w:type="dxa" w:w="2314"/>
            <w:tcBorders>
              <w:top w:val="none" w:color="FFFFFF" w:sz="0"/>
              <w:left w:val="none" w:color="FFFFFF" w:sz="0"/>
              <w:bottom w:val="none" w:color="FFFFFF" w:sz="0"/>
              <w:right w:val="none" w:color="FFFFFF" w:sz="0"/>
            </w:tcBorders>
            <w:tcMar>
              <w:top w:type="dxa" w:w="0"/>
              <w:left w:type="dxa" w:w="0"/>
              <w:bottom w:type="dxa" w:w="160"/>
              <w:right w:type="dxa" w:w="160"/>
            </w:tcMar>
          </w:tcPr>
          <w:p>
            <w:pPr>
              <w:spacing w:after="40" w:before="0" w:line="300"/>
            </w:pPr>
            <w:r>
              <w:rPr>
                <w:rFonts w:ascii="General Sans Medium" w:cs="General Sans Medium" w:eastAsia="General Sans Medium" w:hAnsi="General Sans Medium"/>
                <w:b w:val="false"/>
                <w:bCs w:val="false"/>
                <w:i w:val="false"/>
                <w:iCs w:val="false"/>
                <w:caps/>
                <w:color w:val="9D9D9D"/>
                <w:spacing w:val="18"/>
                <w:sz w:val="15"/>
                <w:szCs w:val="15"/>
              </w:rPr>
              <w:t xml:space="preserve">Web</w:t>
            </w:r>
          </w:p>
          <w:p>
            <w:pPr>
              <w:spacing w:after="0" w:before="0" w:line="300"/>
            </w:pPr>
            <w:r>
              <w:rPr>
                <w:rFonts w:ascii="General Sans" w:cs="General Sans" w:eastAsia="General Sans" w:hAnsi="General Sans"/>
                <w:b w:val="false"/>
                <w:bCs w:val="false"/>
                <w:i w:val="false"/>
                <w:iCs w:val="false"/>
                <w:caps w:val="false"/>
                <w:color w:val="0A0A0B"/>
                <w:sz w:val="20"/>
                <w:szCs w:val="20"/>
              </w:rPr>
              <w:t xml:space="preserve">obsydiantechnologies.com</w:t>
            </w:r>
          </w:p>
        </w:tc>
      </w:tr>
    </w:tbl>
    <w:sectPr>
      <w:headerReference w:type="default" r:id="rId6"/>
      <w:footerReference w:type="default" r:id="rId7"/>
      <w:pgSz w:w="11906" w:h="16838" w:orient="portrait"/>
      <w:pgMar w:top="1701" w:right="1134" w:bottom="1361" w:left="1134" w:header="680" w:footer="567"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BEBEB" w:sz="4" w:space="8"/>
      </w:pBdr>
      <w:tabs>
        <w:tab w:val="right" w:pos="9638"/>
      </w:tabs>
    </w:pPr>
    <w:r>
      <w:rPr>
        <w:rFonts w:ascii="General Sans Medium" w:cs="General Sans Medium" w:eastAsia="General Sans Medium" w:hAnsi="General Sans Medium"/>
        <w:b w:val="false"/>
        <w:bCs w:val="false"/>
        <w:i w:val="false"/>
        <w:iCs w:val="false"/>
        <w:caps/>
        <w:color w:val="9D9D9D"/>
        <w:spacing w:val="18"/>
        <w:sz w:val="13"/>
        <w:szCs w:val="13"/>
      </w:rPr>
      <w:t xml:space="preserve">Obsydian Technologies Pty Ltd  ·  ABN 70 682 110 363  ·  obsydiantechnologies.com</w:t>
    </w:r>
    <w:r>
      <w:rPr>
        <w:rFonts w:ascii="General Sans" w:cs="General Sans" w:eastAsia="General Sans" w:hAnsi="General Sans"/>
        <w:b w:val="false"/>
        <w:bCs w:val="false"/>
        <w:i w:val="false"/>
        <w:iCs w:val="false"/>
        <w:caps w:val="false"/>
        <w:color w:val="0A0A0B"/>
        <w:sz w:val="20"/>
        <w:szCs w:val="20"/>
      </w:rPr>
      <w:t xml:space="preserve">	</w:t>
    </w:r>
    <w:r>
      <w:rPr>
        <w:rFonts w:ascii="General Sans Medium" w:cs="General Sans Medium" w:eastAsia="General Sans Medium" w:hAnsi="General Sans Medium"/>
        <w:color w:val="9D9D9D"/>
        <w:spacing w:val="18"/>
        <w:sz w:val="13"/>
        <w:szCs w:val="13"/>
      </w:rPr>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drawing>
        <wp:inline distT="0" distB="0" distL="0" distR="0">
          <wp:extent cx="1809750" cy="171450"/>
          <wp:effectExtent t="0" r="0" b="0" l="0"/>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809750" cy="171450"/>
                  </a:xfrm>
                  <a:prstGeom prst="rect">
                    <a:avLst/>
                  </a:prstGeom>
                </pic:spPr>
              </pic:pic>
            </a:graphicData>
          </a:graphic>
        </wp:inline>
      </w:drawing>
    </w:r>
    <w:r>
      <w:rPr>
        <w:rFonts w:ascii="General Sans" w:cs="General Sans" w:eastAsia="General Sans" w:hAnsi="General Sans"/>
        <w:b w:val="false"/>
        <w:bCs w:val="false"/>
        <w:i w:val="false"/>
        <w:iCs w:val="false"/>
        <w:caps w:val="false"/>
        <w:color w:val="0A0A0B"/>
        <w:sz w:val="20"/>
        <w:szCs w:val="20"/>
      </w:rPr>
      <w:t xml:space="preserve">	</w:t>
    </w:r>
    <w:r>
      <w:rPr>
        <w:rFonts w:ascii="General Sans Medium" w:cs="General Sans Medium" w:eastAsia="General Sans Medium" w:hAnsi="General Sans Medium"/>
        <w:b w:val="false"/>
        <w:bCs w:val="false"/>
        <w:i w:val="false"/>
        <w:iCs w:val="false"/>
        <w:caps/>
        <w:color w:val="9D9D9D"/>
        <w:spacing w:val="18"/>
        <w:sz w:val="15"/>
        <w:szCs w:val="15"/>
      </w:rPr>
      <w:t xml:space="preserve">Proposal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40" w:hanging="280"/>
      </w:pPr>
      <w:rPr>
        <w:rFonts w:ascii="General Sans" w:cs="General Sans" w:eastAsia="General Sans" w:hAnsi="General Sans"/>
        <w:color w:val="9318FF"/>
      </w:rPr>
    </w:lvl>
  </w:abstractNum>
  <w:abstractNum w:abstractNumId="3" w15:restartNumberingAfterBreak="0">
    <w:multiLevelType w:val="hybridMultilevel"/>
    <w:lvl w:ilvl="0" w:tentative="1">
      <w:start w:val="1"/>
      <w:numFmt w:val="decimalZero"/>
      <w:lvlText w:val="%1"/>
      <w:lvlJc w:val="left"/>
      <w:pPr>
        <w:ind w:left="560" w:hanging="560"/>
      </w:pPr>
      <w:rPr>
        <w:rFonts w:ascii="General Sans Medium" w:cs="General Sans Medium" w:eastAsia="General Sans Medium" w:hAnsi="General Sans Medium"/>
        <w:color w:val="9318FF"/>
        <w:sz w:val="18"/>
        <w:szCs w:val="18"/>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neral Sans" w:cs="General Sans" w:eastAsia="General Sans" w:hAnsi="General Sans"/>
        <w:color w:val="0A0A0B"/>
        <w:sz w:val="20"/>
        <w:szCs w:val="20"/>
      </w:rPr>
    </w:rPrDefault>
    <w:pPrDefault>
      <w:pPr>
        <w:spacing w:line="300"/>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120"/>
      <w:outlineLvl w:val="0"/>
    </w:pPr>
    <w:rPr>
      <w:rFonts w:ascii="General Sans Medium" w:cs="General Sans Medium" w:eastAsia="General Sans Medium" w:hAnsi="General Sans Medium"/>
      <w:color w:val="0A0A0B"/>
      <w:sz w:val="30"/>
      <w:szCs w:val="30"/>
    </w:rPr>
  </w:style>
  <w:style w:type="paragraph" w:styleId="Heading2">
    <w:name w:val="Heading 2"/>
    <w:basedOn w:val="Normal"/>
    <w:next w:val="Normal"/>
    <w:qFormat/>
    <w:pPr>
      <w:spacing w:after="60" w:before="160"/>
      <w:outlineLvl w:val="1"/>
    </w:pPr>
    <w:rPr>
      <w:rFonts w:ascii="General Sans Medium" w:cs="General Sans Medium" w:eastAsia="General Sans Medium" w:hAnsi="General Sans Medium"/>
      <w:color w:val="0A0A0B"/>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211fd64c790b781527d6b641adeca7b99eced68a.png"/><Relationship Id="rId10" Type="http://schemas.openxmlformats.org/officeDocument/2006/relationships/image" Target="media/d02dd9a78370bffe7a2fa67bc7785d234a42eec6.png"/><Relationship Id="rId11" Type="http://schemas.openxmlformats.org/officeDocument/2006/relationships/image" Target="media/ba5b90e52a40286b83cab578a01839682ab5baf3.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05d39b5449f0b4e80eec5fa3e309b4fd80740c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Proposal</dc:title>
  <dc:creator>Obsydian Technologies</dc:creator>
  <dc:description>Obsydian Technologies Proposal</dc:description>
  <cp:lastModifiedBy>Un-named</cp:lastModifiedBy>
  <cp:revision>1</cp:revision>
  <dcterms:created xsi:type="dcterms:W3CDTF">2026-10-09T11:28:39.329Z</dcterms:created>
  <dcterms:modified xsi:type="dcterms:W3CDTF">2026-10-09T11:28:39.330Z</dcterms:modified>
</cp:coreProperties>
</file>

<file path=docProps/custom.xml><?xml version="1.0" encoding="utf-8"?>
<Properties xmlns="http://schemas.openxmlformats.org/officeDocument/2006/custom-properties" xmlns:vt="http://schemas.openxmlformats.org/officeDocument/2006/docPropsVTypes"/>
</file>