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sz w:val="38"/>
        </w:rPr>
        <w:t>OLIVER TILLINGHAST</w:t>
      </w:r>
    </w:p>
    <w:p>
      <w:pPr>
        <w:spacing w:before="0" w:after="10" w:line="240" w:lineRule="auto"/>
        <w:jc w:val="center"/>
      </w:pPr>
      <w:r>
        <w:rPr>
          <w:rFonts w:ascii="Arial" w:hAnsi="Arial"/>
          <w:b/>
          <w:color w:val="2D2D2D"/>
          <w:sz w:val="19"/>
        </w:rPr>
        <w:t>THREAT AND COUNTERINTELLIGENCE ANALYSIS  |  TECHNOLOGY PROTECTION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8"/>
        </w:rPr>
        <w:t>Wichita, Kansas  |  (785) 214-8759  |  obtill199@gmail.com</w:t>
      </w:r>
    </w:p>
    <w:p>
      <w:pPr>
        <w:spacing w:before="0" w:after="20" w:line="240" w:lineRule="auto"/>
        <w:jc w:val="center"/>
      </w:pPr>
      <w:r>
        <w:rPr>
          <w:rFonts w:ascii="Arial" w:hAnsi="Arial"/>
          <w:b/>
          <w:sz w:val="18"/>
        </w:rPr>
        <w:t>Active DoD TS/SCI  |  Counterintelligence Polygraph</w:t>
      </w:r>
    </w:p>
    <w:p>
      <w:pPr>
        <w:pStyle w:val="ResumeSection"/>
      </w:pPr>
      <w:r>
        <w:rPr>
          <w:rFonts w:ascii="Arial" w:hAnsi="Arial"/>
          <w:b/>
          <w:sz w:val="20"/>
        </w:rPr>
        <w:t>PROFESSIONAL SUMMARY</w:t>
      </w:r>
    </w:p>
    <w:p>
      <w:pPr>
        <w:spacing w:before="0" w:after="0" w:line="240" w:lineRule="auto"/>
      </w:pPr>
      <w:r>
        <w:rPr>
          <w:rFonts w:ascii="Arial" w:hAnsi="Arial"/>
          <w:sz w:val="19"/>
        </w:rPr>
        <w:t>Cleared intelligence analyst with six years of experience assessing adversary activity, evaluating emerging technologies, protecting classified information, and translating complex findings into reports, procedures, training, and senior-leader briefings. Brings a current TS/SCI with CI polygraph, strong all-source research skills, and experience identifying capability risks, data-quality concerns, and operational vulnerabilities.</w:t>
      </w:r>
    </w:p>
    <w:p>
      <w:pPr>
        <w:pStyle w:val="ResumeSection"/>
      </w:pPr>
      <w:r>
        <w:rPr>
          <w:rFonts w:ascii="Arial" w:hAnsi="Arial"/>
          <w:b/>
          <w:sz w:val="20"/>
        </w:rPr>
        <w:t>AREAS OF EXPERTISE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Threat Assessment | Counterintelligence-Aware Analysis | Technology Risk Evaluation | All-Source Research | Procedure Development | Intelligence Oversight | Training Development | Incident and Risk Documentation | Senior-Leader Briefing</w:t>
      </w:r>
    </w:p>
    <w:p>
      <w:pPr>
        <w:pStyle w:val="ResumeSection"/>
      </w:pPr>
      <w:r>
        <w:rPr>
          <w:rFonts w:ascii="Arial" w:hAnsi="Arial"/>
          <w:b/>
          <w:sz w:val="20"/>
        </w:rPr>
        <w:t>PROFESSIONAL EXPERIENCE</w:t>
      </w:r>
    </w:p>
    <w:p>
      <w:pPr>
        <w:pStyle w:val="JobHeader"/>
      </w:pPr>
      <w:r>
        <w:rPr>
          <w:rFonts w:ascii="Arial" w:hAnsi="Arial"/>
          <w:b/>
        </w:rPr>
        <w:t>Fusion Analyst | Data Analyst | Team Lead</w:t>
      </w:r>
      <w:r>
        <w:rPr>
          <w:rFonts w:ascii="Arial" w:hAnsi="Arial"/>
        </w:rPr>
        <w:tab/>
      </w:r>
      <w:r>
        <w:rPr>
          <w:rFonts w:ascii="Arial" w:hAnsi="Arial"/>
          <w:b/>
        </w:rPr>
        <w:t>October 2022 - Present</w:t>
      </w:r>
    </w:p>
    <w:p>
      <w:pPr>
        <w:pStyle w:val="JobOrganization"/>
      </w:pPr>
      <w:r>
        <w:rPr>
          <w:rFonts w:ascii="Arial" w:hAnsi="Arial"/>
          <w:i/>
        </w:rPr>
        <w:t>184th Intelligence Group, Kansas Air National Guard | McConnell AFB, Wichita, KS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Lead classified software and AI/ML evaluations with industry and national laboratory partners, assessing output accuracy, mission fit, data quality, limitations, and adoption barriers before recommending whether a capability should move forward.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Maintain readiness to return to operational analysis while monitoring collection capabilities and the political and military environment surrounding priority adversaries.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Build plans of action and milestones for test objectives, developmental work, and capability goals; maintain requirements, risk documentation, test findings, implementation plans, and leadership recommendations.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Create and deliver job-specific instruction, Intelligence Oversight training, platform training, procedure guides, and reference materials; career training has reached approximately 100 personnel and supported initial qualification and annual recertification.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Briefed the Air National Guard Director of Intelligence on the team's results and operational impact, turning technical work and user feedback into clear decisions for senior leadership.</w:t>
      </w:r>
    </w:p>
    <w:p>
      <w:pPr>
        <w:pStyle w:val="JobHeader"/>
      </w:pPr>
      <w:r>
        <w:rPr>
          <w:rFonts w:ascii="Arial" w:hAnsi="Arial"/>
          <w:b/>
        </w:rPr>
        <w:t>Digital Network Intelligence Analyst</w:t>
      </w:r>
      <w:r>
        <w:rPr>
          <w:rFonts w:ascii="Arial" w:hAnsi="Arial"/>
        </w:rPr>
        <w:tab/>
      </w:r>
      <w:r>
        <w:rPr>
          <w:rFonts w:ascii="Arial" w:hAnsi="Arial"/>
          <w:b/>
        </w:rPr>
        <w:t>September 2020 - October 2022</w:t>
      </w:r>
    </w:p>
    <w:p>
      <w:pPr>
        <w:pStyle w:val="JobOrganization"/>
      </w:pPr>
      <w:r>
        <w:rPr>
          <w:rFonts w:ascii="Arial" w:hAnsi="Arial"/>
          <w:i/>
        </w:rPr>
        <w:t>161st Intelligence Squadron, Kansas Air National Guard | McConnell AFB, Wichita, KS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Produced more than 20 multi-intelligence assessments for United States Central Command and coordinated information sharing with NSA, CIA, Army, and other Intelligence Community organizations.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Built target, entity, relationship, and timeline structures covering more than 150 individuals using SIGINT, digital network intelligence, and all-source reporting.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Trained and mentored more than 10 analysts on tradecraft, software workflows, reporting standards, and Intelligence Oversight; brought three analysts to full proficiency within one year.</w:t>
      </w:r>
    </w:p>
    <w:p>
      <w:pPr>
        <w:pStyle w:val="ResumeSection"/>
      </w:pPr>
      <w:r>
        <w:rPr>
          <w:rFonts w:ascii="Arial" w:hAnsi="Arial"/>
          <w:b/>
          <w:sz w:val="20"/>
        </w:rPr>
        <w:t>PLATFORMS AND TECHNICAL SKILLS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Palantir; FADE/MIST; IBM i2 Analyst's Notebook; Esri ArcGIS; COGNOS (iCR); iSpy; CED; MEPED; NASICLINK; NSA discovery and research tools; classified intelligence databases</w:t>
      </w:r>
    </w:p>
    <w:p>
      <w:pPr>
        <w:pStyle w:val="ResumeSection"/>
      </w:pPr>
      <w:r>
        <w:rPr>
          <w:rFonts w:ascii="Arial" w:hAnsi="Arial"/>
          <w:b/>
          <w:sz w:val="20"/>
        </w:rPr>
        <w:t>EDUCATION AND TRAINING</w:t>
      </w:r>
    </w:p>
    <w:p>
      <w:pPr>
        <w:spacing w:before="0" w:after="0" w:line="240" w:lineRule="auto"/>
      </w:pPr>
      <w:r>
        <w:rPr>
          <w:rFonts w:ascii="Arial" w:hAnsi="Arial"/>
          <w:b/>
        </w:rPr>
        <w:t>A.A.S., Intelligence Studies and Technology</w:t>
      </w:r>
      <w:r>
        <w:rPr>
          <w:rFonts w:ascii="Arial" w:hAnsi="Arial"/>
        </w:rPr>
        <w:t xml:space="preserve"> | Community College of the Air Force | 2024    </w:t>
      </w:r>
      <w:r>
        <w:rPr>
          <w:rFonts w:ascii="Arial" w:hAnsi="Arial"/>
          <w:b/>
        </w:rPr>
        <w:t>A.S.</w:t>
      </w:r>
      <w:r>
        <w:rPr>
          <w:rFonts w:ascii="Arial" w:hAnsi="Arial"/>
        </w:rPr>
        <w:t xml:space="preserve"> | Neosho County Community College | 2019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NETA Signals Intelligence Course Series, National Security Agency, 2021-2023  |  Signals Intelligence Analyst Technical School, 2020  |  Marketing and Digital Marketing coursework, Wichita State University, 2023-2024</w:t>
      </w:r>
    </w:p>
    <w:sectPr w:rsidR="00FC693F" w:rsidRPr="0006063C" w:rsidSect="00034616">
      <w:pgSz w:w="12240" w:h="15840"/>
      <w:pgMar w:top="634" w:right="835" w:bottom="634" w:left="835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basedOn w:val="Normal"/>
    <w:pPr>
      <w:keepNext/>
      <w:spacing w:before="104" w:after="46"/>
    </w:pPr>
    <w:rPr>
      <w:rFonts w:ascii="Arial" w:hAnsi="Arial"/>
      <w:b/>
      <w:sz w:val="21"/>
    </w:rPr>
  </w:style>
  <w:style w:type="paragraph" w:customStyle="1" w:styleId="JobHeader">
    <w:name w:val="Job Header"/>
    <w:basedOn w:val="Normal"/>
    <w:pPr>
      <w:keepNext/>
      <w:tabs>
        <w:tab w:pos="10339" w:val="right"/>
      </w:tabs>
      <w:spacing w:before="50" w:after="0"/>
    </w:pPr>
    <w:rPr>
      <w:rFonts w:ascii="Arial" w:hAnsi="Arial"/>
      <w:sz w:val="20"/>
    </w:rPr>
  </w:style>
  <w:style w:type="paragraph" w:customStyle="1" w:styleId="JobOrganization">
    <w:name w:val="Job Organization"/>
    <w:basedOn w:val="Normal"/>
    <w:pPr>
      <w:keepNext/>
      <w:spacing w:after="30"/>
    </w:pPr>
    <w:rPr>
      <w:rFonts w:ascii="Arial" w:hAnsi="Arial"/>
      <w:sz w:val="18"/>
    </w:rPr>
  </w:style>
  <w:style w:type="paragraph" w:customStyle="1" w:styleId="ResumeBullet">
    <w:name w:val="Resume Bullet"/>
    <w:basedOn w:val="Normal"/>
    <w:pPr>
      <w:keepLines/>
      <w:spacing w:after="40" w:line="242" w:lineRule="auto"/>
      <w:ind w:left="274" w:hanging="245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Oliver Tillinghast Resume</dc:title>
  <dc:subject>Threat And Counterintelligence Analysis And Technology Protection</dc:subject>
  <dc:creator>Oliver Tillinghast</dc:creator>
  <cp:keywords>counterintelligence, threat assessment, technology protection, intelligence oversight, TS/SCI CI polygraph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