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SIGNALS INTELLIGENCE  |  DIGITAL NETWORK ANALYSIS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SIGINT and digital network intelligence analyst with six years of DoD and Intelligence Community experience, including recent operational analysis, technical reporting, and multi-INT fusion. Combines formal NSA NETA training with strong research, writing, collaboration, and geospatially informed analytic skills.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SIGINT Analysis | Digital Network Intelligence | Target and Entity Analysis | Multi-INT Fusion | Technical Reporting | Geospatial Context | Intelligence Databases | Operational Collaboration | Analytic Quality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Maintain readiness to return to operational analysis while monitoring collection capabilities and the political and military environment surrounding priority adversaries.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Evaluated a Sandia National Laboratories model designed to identify movement of order of battle, identified limitations in its analytic approach, and recommended an additional signals-based application.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Create and respond to intelligence Requests for Information, clarify requirements, identify suitable sources and tools, and deliver concise findings to operational customers.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classified software and AI/ML evaluations with industry and national laboratory partners, assessing output accuracy, mission fit, data quality, limitations, and adoption barriers before recommending whether a capability should move forward.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more than 20 analysts by setting priorities, assigning work, monitoring progress, and resolving obstacles across operational and developmental efforts.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Built target, entity, relationship, and timeline structures covering more than 150 individuals using SIGINT, digital network intelligence, and all-source reporting.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Produced more than 20 multi-intelligence assessments for United States Central Command and coordinated information sharing with NSA, CIA, Army, and other Intelligence Community organizations.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Supported high-altitude U-2 missions for approximately 10 months as a report writer on sustained night-shift operations, producing timely reporting in a high-tempo classified environment.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NSA discovery and research tools; FADE/MIST; Palantir; IBM i2 Analyst's Notebook; Esri ArcGIS; iSpy; CED; MEPED; NASICLINK; classified intelligence databases; Python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Signals Intelligence And Digital Network Analysis</dc:subject>
  <dc:creator>Oliver Tillinghast</dc:creator>
  <cp:keywords>SIGINT, digital network intelligence, NETA, geospatial analysis, TS/SCI CI polygraph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