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211A" w14:textId="362D0B35" w:rsidR="00E372C1" w:rsidRPr="00E372C1" w:rsidRDefault="00E372C1" w:rsidP="00E372C1">
      <w:pPr>
        <w:rPr>
          <w:b/>
          <w:bCs/>
        </w:rPr>
      </w:pPr>
      <w:r w:rsidRPr="00E372C1">
        <w:rPr>
          <w:b/>
          <w:bCs/>
        </w:rPr>
        <w:t>Trader Performance vs Market Sentiment</w:t>
      </w:r>
    </w:p>
    <w:p w14:paraId="3B96F139" w14:textId="06E97025" w:rsidR="00E372C1" w:rsidRPr="00E372C1" w:rsidRDefault="00E372C1" w:rsidP="00E372C1">
      <w:pPr>
        <w:rPr>
          <w:b/>
          <w:bCs/>
        </w:rPr>
      </w:pPr>
      <w:r w:rsidRPr="00E372C1">
        <w:rPr>
          <w:b/>
          <w:bCs/>
        </w:rPr>
        <w:t>Summary Report</w:t>
      </w:r>
    </w:p>
    <w:p w14:paraId="28B0EEDA" w14:textId="1025C26D" w:rsidR="00E372C1" w:rsidRPr="00E372C1" w:rsidRDefault="00E372C1" w:rsidP="00E372C1">
      <w:pPr>
        <w:rPr>
          <w:b/>
          <w:bCs/>
        </w:rPr>
      </w:pPr>
      <w:r>
        <w:rPr>
          <w:b/>
          <w:bCs/>
        </w:rPr>
        <w:t>1.</w:t>
      </w:r>
      <w:r w:rsidRPr="00E372C1">
        <w:rPr>
          <w:b/>
          <w:bCs/>
        </w:rPr>
        <w:t>Methodology</w:t>
      </w:r>
    </w:p>
    <w:p w14:paraId="26C7DE30" w14:textId="77777777" w:rsidR="00E372C1" w:rsidRPr="00E372C1" w:rsidRDefault="00E372C1" w:rsidP="00E372C1">
      <w:r w:rsidRPr="00E372C1">
        <w:t xml:space="preserve">This project </w:t>
      </w:r>
      <w:proofErr w:type="spellStart"/>
      <w:r w:rsidRPr="00E372C1">
        <w:t>analyzes</w:t>
      </w:r>
      <w:proofErr w:type="spellEnd"/>
      <w:r w:rsidRPr="00E372C1">
        <w:t xml:space="preserve"> the relationship between trader performance and market sentiment regimes using two datasets: trade-level execution data and daily Fear &amp; Greed Index data.</w:t>
      </w:r>
    </w:p>
    <w:p w14:paraId="5CA3ABBB" w14:textId="77777777" w:rsidR="00E372C1" w:rsidRPr="00E372C1" w:rsidRDefault="00E372C1" w:rsidP="00E372C1">
      <w:pPr>
        <w:rPr>
          <w:b/>
          <w:bCs/>
        </w:rPr>
      </w:pPr>
      <w:r w:rsidRPr="00E372C1">
        <w:rPr>
          <w:b/>
          <w:bCs/>
        </w:rPr>
        <w:t>Data Processing</w:t>
      </w:r>
    </w:p>
    <w:p w14:paraId="0E000C0A" w14:textId="77777777" w:rsidR="00E372C1" w:rsidRPr="00E372C1" w:rsidRDefault="00E372C1" w:rsidP="00E372C1">
      <w:pPr>
        <w:numPr>
          <w:ilvl w:val="0"/>
          <w:numId w:val="20"/>
        </w:numPr>
      </w:pPr>
      <w:r w:rsidRPr="00E372C1">
        <w:t>Cleaned column names and standardized formats</w:t>
      </w:r>
    </w:p>
    <w:p w14:paraId="32DA8CB6" w14:textId="77777777" w:rsidR="00E372C1" w:rsidRPr="00E372C1" w:rsidRDefault="00E372C1" w:rsidP="00E372C1">
      <w:pPr>
        <w:numPr>
          <w:ilvl w:val="0"/>
          <w:numId w:val="20"/>
        </w:numPr>
      </w:pPr>
      <w:r w:rsidRPr="00E372C1">
        <w:t>Converted timestamps to datetime</w:t>
      </w:r>
    </w:p>
    <w:p w14:paraId="0554FAFC" w14:textId="77777777" w:rsidR="00E372C1" w:rsidRPr="00E372C1" w:rsidRDefault="00E372C1" w:rsidP="00E372C1">
      <w:pPr>
        <w:numPr>
          <w:ilvl w:val="0"/>
          <w:numId w:val="20"/>
        </w:numPr>
      </w:pPr>
      <w:r w:rsidRPr="00E372C1">
        <w:t>Extracted daily date from trade timestamps</w:t>
      </w:r>
    </w:p>
    <w:p w14:paraId="282D595C" w14:textId="77777777" w:rsidR="00E372C1" w:rsidRPr="00E372C1" w:rsidRDefault="00E372C1" w:rsidP="00E372C1">
      <w:pPr>
        <w:numPr>
          <w:ilvl w:val="0"/>
          <w:numId w:val="20"/>
        </w:numPr>
      </w:pPr>
      <w:r w:rsidRPr="00E372C1">
        <w:t>Merged trader dataset with sentiment dataset on matching dates</w:t>
      </w:r>
    </w:p>
    <w:p w14:paraId="6EC9E0A8" w14:textId="77777777" w:rsidR="00E372C1" w:rsidRPr="00E372C1" w:rsidRDefault="00E372C1" w:rsidP="00E372C1">
      <w:pPr>
        <w:numPr>
          <w:ilvl w:val="0"/>
          <w:numId w:val="20"/>
        </w:numPr>
      </w:pPr>
      <w:r w:rsidRPr="00E372C1">
        <w:t xml:space="preserve">Created a </w:t>
      </w:r>
      <w:r w:rsidRPr="00E372C1">
        <w:rPr>
          <w:b/>
          <w:bCs/>
        </w:rPr>
        <w:t>win indicator</w:t>
      </w:r>
      <w:r w:rsidRPr="00E372C1">
        <w:t xml:space="preserve"> (Closed </w:t>
      </w:r>
      <w:proofErr w:type="spellStart"/>
      <w:r w:rsidRPr="00E372C1">
        <w:t>PnL</w:t>
      </w:r>
      <w:proofErr w:type="spellEnd"/>
      <w:r w:rsidRPr="00E372C1">
        <w:t xml:space="preserve"> &gt; 0 → Win = 1, else 0)</w:t>
      </w:r>
    </w:p>
    <w:p w14:paraId="51BC7CC0" w14:textId="77777777" w:rsidR="00E372C1" w:rsidRPr="00E372C1" w:rsidRDefault="00E372C1" w:rsidP="00E372C1">
      <w:pPr>
        <w:rPr>
          <w:b/>
          <w:bCs/>
        </w:rPr>
      </w:pPr>
      <w:r w:rsidRPr="00E372C1">
        <w:rPr>
          <w:b/>
          <w:bCs/>
        </w:rPr>
        <w:t>Analysis Performed</w:t>
      </w:r>
    </w:p>
    <w:p w14:paraId="470AA4FF" w14:textId="77777777" w:rsidR="00E372C1" w:rsidRPr="00E372C1" w:rsidRDefault="00E372C1" w:rsidP="00E372C1">
      <w:pPr>
        <w:numPr>
          <w:ilvl w:val="0"/>
          <w:numId w:val="21"/>
        </w:numPr>
      </w:pPr>
      <w:r w:rsidRPr="00E372C1">
        <w:rPr>
          <w:b/>
          <w:bCs/>
        </w:rPr>
        <w:t>Descriptive Statistics</w:t>
      </w:r>
    </w:p>
    <w:p w14:paraId="7E689CE8" w14:textId="77777777" w:rsidR="00E372C1" w:rsidRPr="00E372C1" w:rsidRDefault="00E372C1" w:rsidP="00E372C1">
      <w:pPr>
        <w:numPr>
          <w:ilvl w:val="1"/>
          <w:numId w:val="21"/>
        </w:numPr>
      </w:pPr>
      <w:r w:rsidRPr="00E372C1">
        <w:t xml:space="preserve">Mean, median, standard deviation of Closed </w:t>
      </w:r>
      <w:proofErr w:type="spellStart"/>
      <w:r w:rsidRPr="00E372C1">
        <w:t>PnL</w:t>
      </w:r>
      <w:proofErr w:type="spellEnd"/>
      <w:r w:rsidRPr="00E372C1">
        <w:t xml:space="preserve"> by sentiment regime</w:t>
      </w:r>
    </w:p>
    <w:p w14:paraId="0E585B0F" w14:textId="77777777" w:rsidR="00E372C1" w:rsidRPr="00E372C1" w:rsidRDefault="00E372C1" w:rsidP="00E372C1">
      <w:pPr>
        <w:numPr>
          <w:ilvl w:val="1"/>
          <w:numId w:val="21"/>
        </w:numPr>
      </w:pPr>
      <w:r w:rsidRPr="00E372C1">
        <w:t>Trade count per regime</w:t>
      </w:r>
    </w:p>
    <w:p w14:paraId="6EA9FBC7" w14:textId="77777777" w:rsidR="00E372C1" w:rsidRPr="00E372C1" w:rsidRDefault="00E372C1" w:rsidP="00E372C1">
      <w:pPr>
        <w:numPr>
          <w:ilvl w:val="0"/>
          <w:numId w:val="21"/>
        </w:numPr>
      </w:pPr>
      <w:r w:rsidRPr="00E372C1">
        <w:rPr>
          <w:b/>
          <w:bCs/>
        </w:rPr>
        <w:t>Win Rate Analysis</w:t>
      </w:r>
    </w:p>
    <w:p w14:paraId="0A2CFD61" w14:textId="77777777" w:rsidR="00E372C1" w:rsidRPr="00E372C1" w:rsidRDefault="00E372C1" w:rsidP="00E372C1">
      <w:pPr>
        <w:numPr>
          <w:ilvl w:val="1"/>
          <w:numId w:val="21"/>
        </w:numPr>
      </w:pPr>
      <w:r w:rsidRPr="00E372C1">
        <w:t>Calculated average win rate per sentiment classification</w:t>
      </w:r>
    </w:p>
    <w:p w14:paraId="7B011DEB" w14:textId="77777777" w:rsidR="00E372C1" w:rsidRPr="00E372C1" w:rsidRDefault="00E372C1" w:rsidP="00E372C1">
      <w:pPr>
        <w:numPr>
          <w:ilvl w:val="0"/>
          <w:numId w:val="21"/>
        </w:numPr>
      </w:pPr>
      <w:r w:rsidRPr="00E372C1">
        <w:rPr>
          <w:b/>
          <w:bCs/>
        </w:rPr>
        <w:t>Statistical Testing</w:t>
      </w:r>
    </w:p>
    <w:p w14:paraId="74E5BC99" w14:textId="77777777" w:rsidR="00E372C1" w:rsidRPr="00E372C1" w:rsidRDefault="00E372C1" w:rsidP="00E372C1">
      <w:pPr>
        <w:numPr>
          <w:ilvl w:val="1"/>
          <w:numId w:val="21"/>
        </w:numPr>
      </w:pPr>
      <w:r w:rsidRPr="00E372C1">
        <w:t>Conducted One-Way ANOVA</w:t>
      </w:r>
    </w:p>
    <w:p w14:paraId="2C814014" w14:textId="77777777" w:rsidR="00E372C1" w:rsidRPr="00E372C1" w:rsidRDefault="00E372C1" w:rsidP="00E372C1">
      <w:pPr>
        <w:numPr>
          <w:ilvl w:val="1"/>
          <w:numId w:val="21"/>
        </w:numPr>
      </w:pPr>
      <w:r w:rsidRPr="00E372C1">
        <w:t xml:space="preserve">Tested whether average </w:t>
      </w:r>
      <w:proofErr w:type="spellStart"/>
      <w:r w:rsidRPr="00E372C1">
        <w:t>PnL</w:t>
      </w:r>
      <w:proofErr w:type="spellEnd"/>
      <w:r w:rsidRPr="00E372C1">
        <w:t xml:space="preserve"> differs significantly across sentiment regimes</w:t>
      </w:r>
    </w:p>
    <w:p w14:paraId="75841AE6" w14:textId="77777777" w:rsidR="00E372C1" w:rsidRPr="00E372C1" w:rsidRDefault="00E372C1" w:rsidP="00E372C1">
      <w:pPr>
        <w:numPr>
          <w:ilvl w:val="0"/>
          <w:numId w:val="21"/>
        </w:numPr>
      </w:pPr>
      <w:r w:rsidRPr="00E372C1">
        <w:rPr>
          <w:b/>
          <w:bCs/>
        </w:rPr>
        <w:t>Performance Segmentation</w:t>
      </w:r>
    </w:p>
    <w:p w14:paraId="6808EF60" w14:textId="77777777" w:rsidR="00E372C1" w:rsidRPr="00E372C1" w:rsidRDefault="00E372C1" w:rsidP="00E372C1">
      <w:pPr>
        <w:numPr>
          <w:ilvl w:val="1"/>
          <w:numId w:val="21"/>
        </w:numPr>
      </w:pPr>
      <w:r w:rsidRPr="00E372C1">
        <w:t>Split traders into Top Half and Bottom Half based on overall profitability</w:t>
      </w:r>
    </w:p>
    <w:p w14:paraId="39D41F99" w14:textId="77777777" w:rsidR="00E372C1" w:rsidRPr="00E372C1" w:rsidRDefault="00E372C1" w:rsidP="00E372C1">
      <w:pPr>
        <w:numPr>
          <w:ilvl w:val="1"/>
          <w:numId w:val="21"/>
        </w:numPr>
      </w:pPr>
      <w:r w:rsidRPr="00E372C1">
        <w:t>Compared regime-based performance across segments</w:t>
      </w:r>
    </w:p>
    <w:p w14:paraId="19CD15BD" w14:textId="77777777" w:rsidR="00E372C1" w:rsidRPr="00E372C1" w:rsidRDefault="00E372C1" w:rsidP="00E372C1">
      <w:r w:rsidRPr="00E372C1">
        <w:pict w14:anchorId="39EE1BA3">
          <v:rect id="_x0000_i1493" style="width:0;height:1.5pt" o:hralign="center" o:hrstd="t" o:hr="t" fillcolor="#a0a0a0" stroked="f"/>
        </w:pict>
      </w:r>
    </w:p>
    <w:p w14:paraId="6BC7AF60" w14:textId="175073F8" w:rsidR="00E372C1" w:rsidRPr="00E372C1" w:rsidRDefault="00E372C1" w:rsidP="00E372C1">
      <w:pPr>
        <w:rPr>
          <w:b/>
          <w:bCs/>
        </w:rPr>
      </w:pPr>
      <w:r>
        <w:rPr>
          <w:b/>
          <w:bCs/>
        </w:rPr>
        <w:t>2.</w:t>
      </w:r>
      <w:r w:rsidRPr="00E372C1">
        <w:rPr>
          <w:b/>
          <w:bCs/>
        </w:rPr>
        <w:t>Key Insights</w:t>
      </w:r>
    </w:p>
    <w:p w14:paraId="669FED29" w14:textId="6085CEA7" w:rsidR="00E372C1" w:rsidRPr="00E372C1" w:rsidRDefault="00E372C1" w:rsidP="00E372C1">
      <w:pPr>
        <w:rPr>
          <w:b/>
          <w:bCs/>
        </w:rPr>
      </w:pPr>
      <w:r>
        <w:rPr>
          <w:b/>
          <w:bCs/>
        </w:rPr>
        <w:t>a</w:t>
      </w:r>
      <w:r w:rsidRPr="00E372C1">
        <w:rPr>
          <w:b/>
          <w:bCs/>
        </w:rPr>
        <w:t>. Sentiment Significantly Impacts Profitability</w:t>
      </w:r>
    </w:p>
    <w:p w14:paraId="205A1E54" w14:textId="77777777" w:rsidR="00E372C1" w:rsidRPr="00E372C1" w:rsidRDefault="00E372C1" w:rsidP="00E372C1">
      <w:r w:rsidRPr="00E372C1">
        <w:t xml:space="preserve">ANOVA results showed a statistically significant difference in mean </w:t>
      </w:r>
      <w:proofErr w:type="spellStart"/>
      <w:r w:rsidRPr="00E372C1">
        <w:t>PnL</w:t>
      </w:r>
      <w:proofErr w:type="spellEnd"/>
      <w:r w:rsidRPr="00E372C1">
        <w:t xml:space="preserve"> across sentiment regimes (p &lt; 0.05).</w:t>
      </w:r>
      <w:r w:rsidRPr="00E372C1">
        <w:br/>
        <w:t>This confirms that trader performance is not uniform across market conditions.</w:t>
      </w:r>
    </w:p>
    <w:p w14:paraId="3C4A4D97" w14:textId="1460FC9F" w:rsidR="00E372C1" w:rsidRPr="00E372C1" w:rsidRDefault="00E372C1" w:rsidP="00E372C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b</w:t>
      </w:r>
      <w:r w:rsidRPr="00E372C1">
        <w:rPr>
          <w:b/>
          <w:bCs/>
        </w:rPr>
        <w:t>. Extreme Greed Shows Highest Average Returns</w:t>
      </w:r>
    </w:p>
    <w:p w14:paraId="098F61DD" w14:textId="77777777" w:rsidR="00E372C1" w:rsidRPr="00E372C1" w:rsidRDefault="00E372C1" w:rsidP="00E372C1">
      <w:r w:rsidRPr="00E372C1">
        <w:t>Trades executed during Extreme Greed days generated the highest average profitability.</w:t>
      </w:r>
      <w:r w:rsidRPr="00E372C1">
        <w:br/>
        <w:t xml:space="preserve">This suggests momentum-driven environments </w:t>
      </w:r>
      <w:proofErr w:type="spellStart"/>
      <w:r w:rsidRPr="00E372C1">
        <w:t>favor</w:t>
      </w:r>
      <w:proofErr w:type="spellEnd"/>
      <w:r w:rsidRPr="00E372C1">
        <w:t xml:space="preserve"> trader performance.</w:t>
      </w:r>
    </w:p>
    <w:p w14:paraId="5CAA241D" w14:textId="4CC3119E" w:rsidR="00E372C1" w:rsidRPr="00E372C1" w:rsidRDefault="00E372C1" w:rsidP="00E372C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c</w:t>
      </w:r>
      <w:r w:rsidRPr="00E372C1">
        <w:rPr>
          <w:b/>
          <w:bCs/>
        </w:rPr>
        <w:t>. Fear Regimes Increase Volatility</w:t>
      </w:r>
    </w:p>
    <w:p w14:paraId="06385BA8" w14:textId="77777777" w:rsidR="00E372C1" w:rsidRPr="00E372C1" w:rsidRDefault="00E372C1" w:rsidP="00E372C1">
      <w:r w:rsidRPr="00E372C1">
        <w:t>Fear and Extreme Fear periods showed high dispersion (large standard deviations).</w:t>
      </w:r>
      <w:r w:rsidRPr="00E372C1">
        <w:br/>
        <w:t>This indicates increased uncertainty and inconsistent trade outcomes.</w:t>
      </w:r>
    </w:p>
    <w:p w14:paraId="3B20FDD2" w14:textId="493E9D2E" w:rsidR="00E372C1" w:rsidRPr="00E372C1" w:rsidRDefault="00E372C1" w:rsidP="00E372C1">
      <w:pPr>
        <w:rPr>
          <w:b/>
          <w:bCs/>
        </w:rPr>
      </w:pPr>
      <w:r>
        <w:rPr>
          <w:b/>
          <w:bCs/>
        </w:rPr>
        <w:t>d</w:t>
      </w:r>
      <w:r w:rsidRPr="00E372C1">
        <w:rPr>
          <w:b/>
          <w:bCs/>
        </w:rPr>
        <w:t>. Top Performers Benefit More from Greed Conditions</w:t>
      </w:r>
    </w:p>
    <w:p w14:paraId="7BB62732" w14:textId="77777777" w:rsidR="00E372C1" w:rsidRPr="00E372C1" w:rsidRDefault="00E372C1" w:rsidP="00E372C1">
      <w:r w:rsidRPr="00E372C1">
        <w:t>Top-half traders significantly outperformed bottom-half traders during Greed and Extreme Greed regimes.</w:t>
      </w:r>
      <w:r w:rsidRPr="00E372C1">
        <w:br/>
        <w:t>This suggests skilled traders exploit trending environments more effectively.</w:t>
      </w:r>
    </w:p>
    <w:p w14:paraId="160A9510" w14:textId="77777777" w:rsidR="00E372C1" w:rsidRPr="00E372C1" w:rsidRDefault="00E372C1" w:rsidP="00E372C1">
      <w:r w:rsidRPr="00E372C1">
        <w:pict w14:anchorId="7EA71227">
          <v:rect id="_x0000_i1494" style="width:0;height:1.5pt" o:hralign="center" o:hrstd="t" o:hr="t" fillcolor="#a0a0a0" stroked="f"/>
        </w:pict>
      </w:r>
    </w:p>
    <w:p w14:paraId="2F054FDE" w14:textId="2F2832F0" w:rsidR="00E372C1" w:rsidRPr="00E372C1" w:rsidRDefault="00E372C1" w:rsidP="00E372C1">
      <w:pPr>
        <w:rPr>
          <w:b/>
          <w:bCs/>
        </w:rPr>
      </w:pPr>
      <w:r>
        <w:rPr>
          <w:b/>
          <w:bCs/>
        </w:rPr>
        <w:t>3.</w:t>
      </w:r>
      <w:r w:rsidRPr="00E372C1">
        <w:rPr>
          <w:b/>
          <w:bCs/>
        </w:rPr>
        <w:t>Strategy Recommendations</w:t>
      </w:r>
    </w:p>
    <w:p w14:paraId="79D5D54E" w14:textId="3C0CAFEE" w:rsidR="00E372C1" w:rsidRPr="00E372C1" w:rsidRDefault="00E372C1" w:rsidP="00E372C1">
      <w:pPr>
        <w:rPr>
          <w:b/>
          <w:bCs/>
        </w:rPr>
      </w:pPr>
      <w:r w:rsidRPr="00E372C1">
        <w:rPr>
          <w:b/>
          <w:bCs/>
        </w:rPr>
        <w:t>Strategy 1: Sentiment-Based Position Sizing</w:t>
      </w:r>
    </w:p>
    <w:p w14:paraId="1B65137D" w14:textId="77777777" w:rsidR="00E372C1" w:rsidRPr="00E372C1" w:rsidRDefault="00E372C1" w:rsidP="00E372C1">
      <w:pPr>
        <w:numPr>
          <w:ilvl w:val="0"/>
          <w:numId w:val="22"/>
        </w:numPr>
      </w:pPr>
      <w:r w:rsidRPr="00E372C1">
        <w:t xml:space="preserve">Increase position size during </w:t>
      </w:r>
      <w:r w:rsidRPr="00E372C1">
        <w:rPr>
          <w:b/>
          <w:bCs/>
        </w:rPr>
        <w:t>Greed / Extreme Greed</w:t>
      </w:r>
      <w:r w:rsidRPr="00E372C1">
        <w:t xml:space="preserve"> regimes</w:t>
      </w:r>
    </w:p>
    <w:p w14:paraId="0FA96985" w14:textId="77777777" w:rsidR="00E372C1" w:rsidRPr="00E372C1" w:rsidRDefault="00E372C1" w:rsidP="00E372C1">
      <w:pPr>
        <w:numPr>
          <w:ilvl w:val="0"/>
          <w:numId w:val="22"/>
        </w:numPr>
      </w:pPr>
      <w:r w:rsidRPr="00E372C1">
        <w:t xml:space="preserve">Reduce exposure during </w:t>
      </w:r>
      <w:r w:rsidRPr="00E372C1">
        <w:rPr>
          <w:b/>
          <w:bCs/>
        </w:rPr>
        <w:t>Fear / Extreme Fear</w:t>
      </w:r>
      <w:r w:rsidRPr="00E372C1">
        <w:t xml:space="preserve"> regimes</w:t>
      </w:r>
    </w:p>
    <w:p w14:paraId="7141D540" w14:textId="77777777" w:rsidR="00E372C1" w:rsidRPr="00E372C1" w:rsidRDefault="00E372C1" w:rsidP="00E372C1">
      <w:pPr>
        <w:numPr>
          <w:ilvl w:val="0"/>
          <w:numId w:val="22"/>
        </w:numPr>
      </w:pPr>
      <w:r w:rsidRPr="00E372C1">
        <w:t>Maintain neutral allocation during Neutral sentiment</w:t>
      </w:r>
    </w:p>
    <w:p w14:paraId="059EF276" w14:textId="77777777" w:rsidR="00E372C1" w:rsidRPr="00E372C1" w:rsidRDefault="00E372C1" w:rsidP="00E372C1">
      <w:r w:rsidRPr="00E372C1">
        <w:t>Rationale: Greed environments show stronger profitability and better performance dispersion for top traders.</w:t>
      </w:r>
    </w:p>
    <w:p w14:paraId="3DC8563C" w14:textId="77777777" w:rsidR="00E372C1" w:rsidRPr="00E372C1" w:rsidRDefault="00E372C1" w:rsidP="00E372C1">
      <w:r w:rsidRPr="00E372C1">
        <w:pict w14:anchorId="6A706F7B">
          <v:rect id="_x0000_i1495" style="width:0;height:1.5pt" o:hralign="center" o:hrstd="t" o:hr="t" fillcolor="#a0a0a0" stroked="f"/>
        </w:pict>
      </w:r>
    </w:p>
    <w:p w14:paraId="49A10C92" w14:textId="44E0067B" w:rsidR="00E372C1" w:rsidRPr="00E372C1" w:rsidRDefault="00E372C1" w:rsidP="00E372C1">
      <w:pPr>
        <w:rPr>
          <w:b/>
          <w:bCs/>
        </w:rPr>
      </w:pPr>
      <w:r w:rsidRPr="00E372C1">
        <w:rPr>
          <w:b/>
          <w:bCs/>
        </w:rPr>
        <w:t>Strategy 2: Regime-Aware Risk Control</w:t>
      </w:r>
    </w:p>
    <w:p w14:paraId="426C0F89" w14:textId="77777777" w:rsidR="00E372C1" w:rsidRPr="00E372C1" w:rsidRDefault="00E372C1" w:rsidP="00E372C1">
      <w:pPr>
        <w:numPr>
          <w:ilvl w:val="0"/>
          <w:numId w:val="23"/>
        </w:numPr>
      </w:pPr>
      <w:r w:rsidRPr="00E372C1">
        <w:t>Apply tighter stop-loss thresholds during Fear regimes</w:t>
      </w:r>
    </w:p>
    <w:p w14:paraId="469CD415" w14:textId="77777777" w:rsidR="00E372C1" w:rsidRPr="00E372C1" w:rsidRDefault="00E372C1" w:rsidP="00E372C1">
      <w:pPr>
        <w:numPr>
          <w:ilvl w:val="0"/>
          <w:numId w:val="23"/>
        </w:numPr>
      </w:pPr>
      <w:r w:rsidRPr="00E372C1">
        <w:t>Reduce leverage during Extreme Fear</w:t>
      </w:r>
    </w:p>
    <w:p w14:paraId="09811741" w14:textId="77777777" w:rsidR="00E372C1" w:rsidRPr="00E372C1" w:rsidRDefault="00E372C1" w:rsidP="00E372C1">
      <w:pPr>
        <w:numPr>
          <w:ilvl w:val="0"/>
          <w:numId w:val="23"/>
        </w:numPr>
      </w:pPr>
      <w:r w:rsidRPr="00E372C1">
        <w:t>Allow higher trade frequency during Greed regimes</w:t>
      </w:r>
    </w:p>
    <w:p w14:paraId="3865C220" w14:textId="77777777" w:rsidR="00E372C1" w:rsidRPr="00E372C1" w:rsidRDefault="00E372C1" w:rsidP="00E372C1">
      <w:r w:rsidRPr="00E372C1">
        <w:t>Rationale: Fear regimes exhibit higher volatility and inconsistent returns, increasing downside risk.</w:t>
      </w:r>
    </w:p>
    <w:p w14:paraId="32D5113B" w14:textId="77777777" w:rsidR="00E372C1" w:rsidRPr="00E372C1" w:rsidRDefault="00E372C1" w:rsidP="00E372C1">
      <w:r w:rsidRPr="00E372C1">
        <w:pict w14:anchorId="7671B1B3">
          <v:rect id="_x0000_i1496" style="width:0;height:1.5pt" o:hralign="center" o:hrstd="t" o:hr="t" fillcolor="#a0a0a0" stroked="f"/>
        </w:pict>
      </w:r>
    </w:p>
    <w:p w14:paraId="3302C27A" w14:textId="09FA0174" w:rsidR="00E372C1" w:rsidRPr="00E372C1" w:rsidRDefault="00E372C1" w:rsidP="00E372C1">
      <w:pPr>
        <w:rPr>
          <w:b/>
          <w:bCs/>
        </w:rPr>
      </w:pPr>
      <w:r w:rsidRPr="00E372C1">
        <w:rPr>
          <w:b/>
          <w:bCs/>
        </w:rPr>
        <w:t>Conclusion</w:t>
      </w:r>
    </w:p>
    <w:p w14:paraId="0BEB8516" w14:textId="77777777" w:rsidR="00E372C1" w:rsidRPr="00E372C1" w:rsidRDefault="00E372C1" w:rsidP="00E372C1">
      <w:r w:rsidRPr="00E372C1">
        <w:t>The analysis demonstrates that trader profitability is significantly influenced by market sentiment regimes. Incorporating sentiment-based adjustments into position sizing and risk management can enhance performance consistency and improve risk-adjusted returns.</w:t>
      </w:r>
    </w:p>
    <w:p w14:paraId="655D4A66" w14:textId="77777777" w:rsidR="00E372C1" w:rsidRPr="00E372C1" w:rsidRDefault="00E372C1" w:rsidP="00E372C1">
      <w:r w:rsidRPr="00E372C1">
        <w:lastRenderedPageBreak/>
        <w:pict w14:anchorId="02BB0F13">
          <v:rect id="_x0000_i1497" style="width:0;height:1.5pt" o:hralign="center" o:hrstd="t" o:hr="t" fillcolor="#a0a0a0" stroked="f"/>
        </w:pict>
      </w:r>
    </w:p>
    <w:sectPr w:rsidR="00E372C1" w:rsidRPr="00E37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954F3"/>
    <w:multiLevelType w:val="multilevel"/>
    <w:tmpl w:val="633A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D31C8"/>
    <w:multiLevelType w:val="multilevel"/>
    <w:tmpl w:val="19A6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22FBD"/>
    <w:multiLevelType w:val="hybridMultilevel"/>
    <w:tmpl w:val="F9749F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3E4C3C"/>
    <w:multiLevelType w:val="multilevel"/>
    <w:tmpl w:val="BAEC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5785D"/>
    <w:multiLevelType w:val="multilevel"/>
    <w:tmpl w:val="956C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51DBC"/>
    <w:multiLevelType w:val="multilevel"/>
    <w:tmpl w:val="B3BE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B4610"/>
    <w:multiLevelType w:val="multilevel"/>
    <w:tmpl w:val="0DD4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23A21"/>
    <w:multiLevelType w:val="multilevel"/>
    <w:tmpl w:val="8E6C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9443B9"/>
    <w:multiLevelType w:val="multilevel"/>
    <w:tmpl w:val="AB74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5488E"/>
    <w:multiLevelType w:val="multilevel"/>
    <w:tmpl w:val="54CED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6B52F9"/>
    <w:multiLevelType w:val="multilevel"/>
    <w:tmpl w:val="B234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01F59"/>
    <w:multiLevelType w:val="multilevel"/>
    <w:tmpl w:val="8CBC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FD6BA8"/>
    <w:multiLevelType w:val="multilevel"/>
    <w:tmpl w:val="A53A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BB5F75"/>
    <w:multiLevelType w:val="multilevel"/>
    <w:tmpl w:val="D0A6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B16D9E"/>
    <w:multiLevelType w:val="multilevel"/>
    <w:tmpl w:val="365C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E0565A"/>
    <w:multiLevelType w:val="multilevel"/>
    <w:tmpl w:val="E982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B24519"/>
    <w:multiLevelType w:val="multilevel"/>
    <w:tmpl w:val="181A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6806C2"/>
    <w:multiLevelType w:val="hybridMultilevel"/>
    <w:tmpl w:val="A09CF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783A4F"/>
    <w:multiLevelType w:val="multilevel"/>
    <w:tmpl w:val="45E85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9D65CF"/>
    <w:multiLevelType w:val="multilevel"/>
    <w:tmpl w:val="1ACA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CE54D5"/>
    <w:multiLevelType w:val="multilevel"/>
    <w:tmpl w:val="5E60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2265B9"/>
    <w:multiLevelType w:val="multilevel"/>
    <w:tmpl w:val="7F78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750F5"/>
    <w:multiLevelType w:val="hybridMultilevel"/>
    <w:tmpl w:val="0BB0A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1571FA"/>
    <w:multiLevelType w:val="multilevel"/>
    <w:tmpl w:val="9B28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A7645D"/>
    <w:multiLevelType w:val="hybridMultilevel"/>
    <w:tmpl w:val="FA1CB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4990486">
    <w:abstractNumId w:val="19"/>
  </w:num>
  <w:num w:numId="2" w16cid:durableId="1892229013">
    <w:abstractNumId w:val="23"/>
  </w:num>
  <w:num w:numId="3" w16cid:durableId="1271356732">
    <w:abstractNumId w:val="12"/>
  </w:num>
  <w:num w:numId="4" w16cid:durableId="2075227511">
    <w:abstractNumId w:val="0"/>
  </w:num>
  <w:num w:numId="5" w16cid:durableId="869339624">
    <w:abstractNumId w:val="5"/>
  </w:num>
  <w:num w:numId="6" w16cid:durableId="1215586418">
    <w:abstractNumId w:val="7"/>
  </w:num>
  <w:num w:numId="7" w16cid:durableId="1852719800">
    <w:abstractNumId w:val="11"/>
  </w:num>
  <w:num w:numId="8" w16cid:durableId="1483351390">
    <w:abstractNumId w:val="8"/>
  </w:num>
  <w:num w:numId="9" w16cid:durableId="923958563">
    <w:abstractNumId w:val="20"/>
  </w:num>
  <w:num w:numId="10" w16cid:durableId="925193649">
    <w:abstractNumId w:val="21"/>
  </w:num>
  <w:num w:numId="11" w16cid:durableId="1966423012">
    <w:abstractNumId w:val="9"/>
  </w:num>
  <w:num w:numId="12" w16cid:durableId="1038773747">
    <w:abstractNumId w:val="15"/>
  </w:num>
  <w:num w:numId="13" w16cid:durableId="828982683">
    <w:abstractNumId w:val="16"/>
  </w:num>
  <w:num w:numId="14" w16cid:durableId="1940596365">
    <w:abstractNumId w:val="4"/>
  </w:num>
  <w:num w:numId="15" w16cid:durableId="1448504065">
    <w:abstractNumId w:val="1"/>
  </w:num>
  <w:num w:numId="16" w16cid:durableId="1649363429">
    <w:abstractNumId w:val="14"/>
  </w:num>
  <w:num w:numId="17" w16cid:durableId="1160271993">
    <w:abstractNumId w:val="24"/>
  </w:num>
  <w:num w:numId="18" w16cid:durableId="434980351">
    <w:abstractNumId w:val="2"/>
  </w:num>
  <w:num w:numId="19" w16cid:durableId="1894123289">
    <w:abstractNumId w:val="22"/>
  </w:num>
  <w:num w:numId="20" w16cid:durableId="2073695988">
    <w:abstractNumId w:val="13"/>
  </w:num>
  <w:num w:numId="21" w16cid:durableId="1444348862">
    <w:abstractNumId w:val="18"/>
  </w:num>
  <w:num w:numId="22" w16cid:durableId="259221334">
    <w:abstractNumId w:val="10"/>
  </w:num>
  <w:num w:numId="23" w16cid:durableId="1190070757">
    <w:abstractNumId w:val="3"/>
  </w:num>
  <w:num w:numId="24" w16cid:durableId="526875328">
    <w:abstractNumId w:val="6"/>
  </w:num>
  <w:num w:numId="25" w16cid:durableId="2867394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5B0"/>
    <w:rsid w:val="00270DEB"/>
    <w:rsid w:val="002E75B0"/>
    <w:rsid w:val="00642B05"/>
    <w:rsid w:val="00BE6930"/>
    <w:rsid w:val="00E37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013B9"/>
  <w15:chartTrackingRefBased/>
  <w15:docId w15:val="{97FB8417-0CA1-47E1-8007-B702115A0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5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5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5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5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5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5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5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5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5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5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5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Obu Subiksha O</dc:creator>
  <cp:keywords/>
  <dc:description/>
  <cp:lastModifiedBy>Obu Subiksha O</cp:lastModifiedBy>
  <cp:revision>5</cp:revision>
  <dcterms:created xsi:type="dcterms:W3CDTF">2026-02-20T07:03:00Z</dcterms:created>
  <dcterms:modified xsi:type="dcterms:W3CDTF">2026-02-20T07:17:00Z</dcterms:modified>
</cp:coreProperties>
</file>