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25B59" w14:textId="6D8CFCBD" w:rsidR="00671357"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“EXPLORING THE USE OF ONLINE COLLABORATIVE TOOLS IN ENHANCING THE TEAMWORK SKILLS OF ICT STUDENTS”</w:t>
      </w:r>
    </w:p>
    <w:p w14:paraId="3AA62031" w14:textId="77777777" w:rsidR="00F72ABD" w:rsidRPr="006C7D9C" w:rsidRDefault="00F72ABD" w:rsidP="00F72ABD">
      <w:pPr>
        <w:jc w:val="center"/>
        <w:rPr>
          <w:rFonts w:ascii="Times New Roman" w:hAnsi="Times New Roman" w:cs="Times New Roman"/>
          <w:b/>
          <w:bCs/>
          <w:sz w:val="24"/>
          <w:szCs w:val="24"/>
          <w:lang w:val="en-US"/>
        </w:rPr>
      </w:pPr>
    </w:p>
    <w:p w14:paraId="010FE66E" w14:textId="3004D966"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RESEARCHER: GROUP 3</w:t>
      </w:r>
    </w:p>
    <w:p w14:paraId="4EB3922B" w14:textId="3DE5B7FD"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BERMUDEZ, ROSHEL ANN</w:t>
      </w:r>
    </w:p>
    <w:p w14:paraId="3E970DD9" w14:textId="4B724540"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KABILING, PRINCESS LALAINE</w:t>
      </w:r>
    </w:p>
    <w:p w14:paraId="59C9537F" w14:textId="6BEA6A84"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COSTALES, KYLA JOY</w:t>
      </w:r>
    </w:p>
    <w:p w14:paraId="34EF32CC" w14:textId="3287F9FD"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 xml:space="preserve">SEMBRERO, FIDEL </w:t>
      </w:r>
    </w:p>
    <w:p w14:paraId="5821BD97" w14:textId="6F0FBFC9"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SAMSON, NAZARENE</w:t>
      </w:r>
    </w:p>
    <w:p w14:paraId="33410752" w14:textId="7198D77F"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PAJE, RAIN JUSTINE</w:t>
      </w:r>
    </w:p>
    <w:p w14:paraId="254CED83" w14:textId="77777777" w:rsidR="00F72ABD" w:rsidRPr="006C7D9C" w:rsidRDefault="00F72ABD" w:rsidP="00F72ABD">
      <w:pPr>
        <w:jc w:val="center"/>
        <w:rPr>
          <w:rFonts w:ascii="Times New Roman" w:hAnsi="Times New Roman" w:cs="Times New Roman"/>
          <w:b/>
          <w:bCs/>
          <w:sz w:val="24"/>
          <w:szCs w:val="24"/>
          <w:lang w:val="en-US"/>
        </w:rPr>
      </w:pPr>
    </w:p>
    <w:p w14:paraId="2DFB839C" w14:textId="7E283E52"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A Research paper submitted in partial fulfillment of the requirements</w:t>
      </w:r>
    </w:p>
    <w:p w14:paraId="37CE0982" w14:textId="77777777" w:rsidR="00F72ABD" w:rsidRPr="006C7D9C" w:rsidRDefault="00F72ABD" w:rsidP="00F72ABD">
      <w:pPr>
        <w:jc w:val="center"/>
        <w:rPr>
          <w:rFonts w:ascii="Times New Roman" w:hAnsi="Times New Roman" w:cs="Times New Roman"/>
          <w:b/>
          <w:bCs/>
          <w:sz w:val="24"/>
          <w:szCs w:val="24"/>
          <w:lang w:val="en-US"/>
        </w:rPr>
      </w:pPr>
    </w:p>
    <w:p w14:paraId="673AEB52" w14:textId="6685FA3B"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Practical Research 2</w:t>
      </w:r>
    </w:p>
    <w:p w14:paraId="1CC7BAA7" w14:textId="43F3BCF7"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 xml:space="preserve">Jazel </w:t>
      </w:r>
      <w:proofErr w:type="spellStart"/>
      <w:r w:rsidRPr="006C7D9C">
        <w:rPr>
          <w:rFonts w:ascii="Times New Roman" w:hAnsi="Times New Roman" w:cs="Times New Roman"/>
          <w:b/>
          <w:bCs/>
          <w:sz w:val="24"/>
          <w:szCs w:val="24"/>
          <w:lang w:val="en-US"/>
        </w:rPr>
        <w:t>Quitaneg</w:t>
      </w:r>
      <w:proofErr w:type="spellEnd"/>
      <w:r w:rsidRPr="006C7D9C">
        <w:rPr>
          <w:rFonts w:ascii="Times New Roman" w:hAnsi="Times New Roman" w:cs="Times New Roman"/>
          <w:b/>
          <w:bCs/>
          <w:sz w:val="24"/>
          <w:szCs w:val="24"/>
          <w:lang w:val="en-US"/>
        </w:rPr>
        <w:t xml:space="preserve"> Fernandez</w:t>
      </w:r>
    </w:p>
    <w:p w14:paraId="7235E359" w14:textId="633E63EE"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Practical Research Adviser</w:t>
      </w:r>
    </w:p>
    <w:p w14:paraId="075D4AE8" w14:textId="77777777" w:rsidR="00F72ABD" w:rsidRPr="006C7D9C" w:rsidRDefault="00F72ABD" w:rsidP="00F72ABD">
      <w:pPr>
        <w:jc w:val="center"/>
        <w:rPr>
          <w:rFonts w:ascii="Times New Roman" w:hAnsi="Times New Roman" w:cs="Times New Roman"/>
          <w:b/>
          <w:bCs/>
          <w:sz w:val="24"/>
          <w:szCs w:val="24"/>
          <w:lang w:val="en-US"/>
        </w:rPr>
      </w:pPr>
    </w:p>
    <w:p w14:paraId="661E2BB2" w14:textId="05CAFA89"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 xml:space="preserve">San Guillermo National High School </w:t>
      </w:r>
    </w:p>
    <w:p w14:paraId="520339BF" w14:textId="63DC94F3" w:rsidR="00F72ABD" w:rsidRPr="006C7D9C" w:rsidRDefault="00F72ABD" w:rsidP="00F72ABD">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S.Y. 2024-2025</w:t>
      </w:r>
    </w:p>
    <w:p w14:paraId="7B32652B" w14:textId="77777777" w:rsidR="00F72ABD" w:rsidRPr="006C7D9C" w:rsidRDefault="00F72ABD" w:rsidP="00F72ABD">
      <w:pPr>
        <w:jc w:val="center"/>
        <w:rPr>
          <w:rFonts w:ascii="Times New Roman" w:hAnsi="Times New Roman" w:cs="Times New Roman"/>
          <w:b/>
          <w:bCs/>
          <w:sz w:val="24"/>
          <w:szCs w:val="24"/>
          <w:lang w:val="en-US"/>
        </w:rPr>
      </w:pPr>
    </w:p>
    <w:p w14:paraId="1D6CD2AE" w14:textId="77777777" w:rsidR="00F72ABD" w:rsidRPr="006C7D9C" w:rsidRDefault="00F72ABD" w:rsidP="00F72ABD">
      <w:pPr>
        <w:jc w:val="center"/>
        <w:rPr>
          <w:rFonts w:ascii="Times New Roman" w:hAnsi="Times New Roman" w:cs="Times New Roman"/>
          <w:b/>
          <w:bCs/>
          <w:sz w:val="24"/>
          <w:szCs w:val="24"/>
          <w:lang w:val="en-US"/>
        </w:rPr>
      </w:pPr>
    </w:p>
    <w:p w14:paraId="61B4C481" w14:textId="77777777" w:rsidR="006C7D9C" w:rsidRPr="006C7D9C" w:rsidRDefault="006C7D9C" w:rsidP="00F72ABD">
      <w:pPr>
        <w:jc w:val="center"/>
        <w:rPr>
          <w:rFonts w:ascii="Times New Roman" w:hAnsi="Times New Roman" w:cs="Times New Roman"/>
          <w:b/>
          <w:bCs/>
          <w:sz w:val="24"/>
          <w:szCs w:val="24"/>
          <w:lang w:val="en-US"/>
        </w:rPr>
      </w:pPr>
    </w:p>
    <w:p w14:paraId="250EFC66" w14:textId="77777777" w:rsidR="006C7D9C" w:rsidRPr="006C7D9C" w:rsidRDefault="006C7D9C" w:rsidP="00F72ABD">
      <w:pPr>
        <w:jc w:val="center"/>
        <w:rPr>
          <w:rFonts w:ascii="Times New Roman" w:hAnsi="Times New Roman" w:cs="Times New Roman"/>
          <w:b/>
          <w:bCs/>
          <w:sz w:val="24"/>
          <w:szCs w:val="24"/>
          <w:lang w:val="en-US"/>
        </w:rPr>
      </w:pPr>
    </w:p>
    <w:p w14:paraId="4D12A692" w14:textId="77777777" w:rsidR="006C7D9C" w:rsidRDefault="006C7D9C" w:rsidP="00F72ABD">
      <w:pPr>
        <w:jc w:val="center"/>
        <w:rPr>
          <w:b/>
          <w:bCs/>
          <w:sz w:val="24"/>
          <w:szCs w:val="24"/>
          <w:lang w:val="en-US"/>
        </w:rPr>
      </w:pPr>
    </w:p>
    <w:p w14:paraId="42C25894" w14:textId="77777777" w:rsidR="006C7D9C" w:rsidRDefault="006C7D9C" w:rsidP="00F72ABD">
      <w:pPr>
        <w:jc w:val="center"/>
        <w:rPr>
          <w:b/>
          <w:bCs/>
          <w:sz w:val="24"/>
          <w:szCs w:val="24"/>
          <w:lang w:val="en-US"/>
        </w:rPr>
      </w:pPr>
    </w:p>
    <w:p w14:paraId="398D56ED" w14:textId="77777777" w:rsidR="006C7D9C" w:rsidRDefault="006C7D9C" w:rsidP="00F72ABD">
      <w:pPr>
        <w:jc w:val="center"/>
        <w:rPr>
          <w:b/>
          <w:bCs/>
          <w:sz w:val="24"/>
          <w:szCs w:val="24"/>
          <w:lang w:val="en-US"/>
        </w:rPr>
      </w:pPr>
    </w:p>
    <w:p w14:paraId="5C129757" w14:textId="77777777" w:rsidR="006C7D9C" w:rsidRDefault="006C7D9C" w:rsidP="00F72ABD">
      <w:pPr>
        <w:jc w:val="center"/>
        <w:rPr>
          <w:b/>
          <w:bCs/>
          <w:sz w:val="24"/>
          <w:szCs w:val="24"/>
          <w:lang w:val="en-US"/>
        </w:rPr>
      </w:pPr>
    </w:p>
    <w:p w14:paraId="7B86C7D6" w14:textId="77777777" w:rsidR="006C7D9C" w:rsidRDefault="006C7D9C" w:rsidP="00F72ABD">
      <w:pPr>
        <w:jc w:val="center"/>
        <w:rPr>
          <w:b/>
          <w:bCs/>
          <w:sz w:val="24"/>
          <w:szCs w:val="24"/>
          <w:lang w:val="en-US"/>
        </w:rPr>
      </w:pPr>
    </w:p>
    <w:p w14:paraId="221E3E4D" w14:textId="77777777" w:rsidR="006C7D9C" w:rsidRDefault="006C7D9C" w:rsidP="00F72ABD">
      <w:pPr>
        <w:jc w:val="center"/>
        <w:rPr>
          <w:b/>
          <w:bCs/>
          <w:sz w:val="24"/>
          <w:szCs w:val="24"/>
          <w:lang w:val="en-US"/>
        </w:rPr>
      </w:pPr>
    </w:p>
    <w:p w14:paraId="20307836" w14:textId="77777777" w:rsidR="006C7D9C" w:rsidRDefault="006C7D9C" w:rsidP="00F72ABD">
      <w:pPr>
        <w:jc w:val="center"/>
        <w:rPr>
          <w:b/>
          <w:bCs/>
          <w:sz w:val="24"/>
          <w:szCs w:val="24"/>
          <w:lang w:val="en-US"/>
        </w:rPr>
      </w:pPr>
    </w:p>
    <w:p w14:paraId="223A954B" w14:textId="646598C5" w:rsidR="006C7D9C" w:rsidRPr="006C7D9C" w:rsidRDefault="006C7D9C" w:rsidP="006C7D9C">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lastRenderedPageBreak/>
        <w:t>CHAPTER 1</w:t>
      </w:r>
    </w:p>
    <w:p w14:paraId="15FA3E55" w14:textId="6EF43C75" w:rsidR="00FA4632" w:rsidRPr="00FC5161" w:rsidRDefault="006C7D9C" w:rsidP="00FC5161">
      <w:pPr>
        <w:jc w:val="center"/>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INTRODUCTION</w:t>
      </w:r>
    </w:p>
    <w:p w14:paraId="03EAF8AA" w14:textId="77777777" w:rsidR="00FA4632" w:rsidRDefault="00FA4632" w:rsidP="00FA4632">
      <w:pPr>
        <w:spacing w:line="360" w:lineRule="auto"/>
        <w:rPr>
          <w:b/>
          <w:bCs/>
          <w:sz w:val="24"/>
          <w:szCs w:val="24"/>
          <w:lang w:val="en-US"/>
        </w:rPr>
      </w:pPr>
    </w:p>
    <w:p w14:paraId="7F4C68E8" w14:textId="7C92C742" w:rsidR="00FC5161" w:rsidRDefault="00FC5161" w:rsidP="00FA4632">
      <w:pPr>
        <w:spacing w:line="360" w:lineRule="auto"/>
        <w:rPr>
          <w:rFonts w:ascii="Times New Roman" w:hAnsi="Times New Roman" w:cs="Times New Roman"/>
          <w:sz w:val="24"/>
          <w:szCs w:val="24"/>
          <w:lang w:val="en-US"/>
        </w:rPr>
      </w:pPr>
      <w:r>
        <w:rPr>
          <w:b/>
          <w:bCs/>
          <w:sz w:val="24"/>
          <w:szCs w:val="24"/>
          <w:lang w:val="en-US"/>
        </w:rPr>
        <w:tab/>
      </w:r>
      <w:r w:rsidRPr="00FC5161">
        <w:rPr>
          <w:rFonts w:ascii="Times New Roman" w:hAnsi="Times New Roman" w:cs="Times New Roman"/>
          <w:sz w:val="24"/>
          <w:szCs w:val="24"/>
          <w:lang w:val="en-US"/>
        </w:rPr>
        <w:t>The researcher</w:t>
      </w:r>
      <w:r>
        <w:rPr>
          <w:rFonts w:ascii="Times New Roman" w:hAnsi="Times New Roman" w:cs="Times New Roman"/>
          <w:sz w:val="24"/>
          <w:szCs w:val="24"/>
          <w:lang w:val="en-US"/>
        </w:rPr>
        <w:t xml:space="preserve"> conducted this study because we wanted to understand the role of technology in modern education and to improve our teamwork skills on projects, share ideas, and to improved better communications, problem-solving and overall collaborative abilities.</w:t>
      </w:r>
    </w:p>
    <w:p w14:paraId="7E90BC01" w14:textId="77777777" w:rsidR="00FC5161" w:rsidRPr="00FC5161" w:rsidRDefault="00FC5161" w:rsidP="00FA4632">
      <w:pPr>
        <w:spacing w:line="360" w:lineRule="auto"/>
        <w:rPr>
          <w:rFonts w:ascii="Times New Roman" w:hAnsi="Times New Roman" w:cs="Times New Roman"/>
          <w:sz w:val="24"/>
          <w:szCs w:val="24"/>
          <w:lang w:val="en-US"/>
        </w:rPr>
      </w:pPr>
    </w:p>
    <w:p w14:paraId="3F267F36" w14:textId="04F69CD3" w:rsidR="007A2772" w:rsidRPr="00FA4632" w:rsidRDefault="006C7D9C" w:rsidP="00FA4632">
      <w:pPr>
        <w:spacing w:line="360" w:lineRule="auto"/>
        <w:rPr>
          <w:rFonts w:ascii="Times New Roman" w:hAnsi="Times New Roman" w:cs="Times New Roman"/>
          <w:b/>
          <w:bCs/>
          <w:sz w:val="24"/>
          <w:szCs w:val="24"/>
          <w:lang w:val="en-US"/>
        </w:rPr>
      </w:pPr>
      <w:r w:rsidRPr="006C7D9C">
        <w:rPr>
          <w:rFonts w:ascii="Times New Roman" w:hAnsi="Times New Roman" w:cs="Times New Roman"/>
          <w:b/>
          <w:bCs/>
          <w:sz w:val="24"/>
          <w:szCs w:val="24"/>
          <w:lang w:val="en-US"/>
        </w:rPr>
        <w:t>BACKGROUND OF THE STUDY</w:t>
      </w:r>
    </w:p>
    <w:p w14:paraId="2D95CB7D" w14:textId="6930D4AB" w:rsidR="00FC5161" w:rsidRDefault="00FC5161" w:rsidP="00FA4632">
      <w:pPr>
        <w:spacing w:line="360" w:lineRule="auto"/>
        <w:ind w:firstLine="720"/>
        <w:jc w:val="both"/>
        <w:rPr>
          <w:rFonts w:ascii="Times New Roman" w:hAnsi="Times New Roman" w:cs="Times New Roman"/>
          <w:sz w:val="24"/>
          <w:szCs w:val="24"/>
          <w:lang w:val="en-US"/>
        </w:rPr>
      </w:pPr>
      <w:r w:rsidRPr="00FC5161">
        <w:rPr>
          <w:rFonts w:ascii="Times New Roman" w:hAnsi="Times New Roman" w:cs="Times New Roman"/>
          <w:sz w:val="24"/>
          <w:szCs w:val="24"/>
          <w:lang w:val="en-US"/>
        </w:rPr>
        <w:t xml:space="preserve">In a world driven by technology, where knowledge is power, we dare to unravel the barriers that hinder digital inclusion. Join us on a quest to empower individuals, bridge the digital divide, and unlock the vast potential that lies within every mind. Together we will break down the complexities of technology, ignite a passion for a brighter, more inclusive future. Get ready to embark on a transformative journey that will empower, educate, and inspire. </w:t>
      </w:r>
      <w:proofErr w:type="spellStart"/>
      <w:proofErr w:type="gramStart"/>
      <w:r w:rsidRPr="00FC5161">
        <w:rPr>
          <w:rFonts w:ascii="Times New Roman" w:hAnsi="Times New Roman" w:cs="Times New Roman"/>
          <w:sz w:val="24"/>
          <w:szCs w:val="24"/>
          <w:lang w:val="en-US"/>
        </w:rPr>
        <w:t>Lets</w:t>
      </w:r>
      <w:proofErr w:type="spellEnd"/>
      <w:proofErr w:type="gramEnd"/>
      <w:r w:rsidRPr="00FC5161">
        <w:rPr>
          <w:rFonts w:ascii="Times New Roman" w:hAnsi="Times New Roman" w:cs="Times New Roman"/>
          <w:sz w:val="24"/>
          <w:szCs w:val="24"/>
          <w:lang w:val="en-US"/>
        </w:rPr>
        <w:t xml:space="preserve"> unlock the world of possibilities for those with limited computer literacy and shape a future where everyone can thrive in the digital age. As we take a journey in understanding the factors of online collaborative tools in enhancing the teamwork skills of ICT students.</w:t>
      </w:r>
    </w:p>
    <w:p w14:paraId="64E51387" w14:textId="2AC047F8" w:rsidR="00103A79" w:rsidRDefault="00103A79" w:rsidP="00FA4632">
      <w:pPr>
        <w:spacing w:line="360" w:lineRule="auto"/>
        <w:ind w:firstLine="720"/>
        <w:jc w:val="both"/>
        <w:rPr>
          <w:rFonts w:ascii="Times New Roman" w:hAnsi="Times New Roman" w:cs="Times New Roman"/>
          <w:sz w:val="24"/>
          <w:szCs w:val="24"/>
          <w:lang w:val="en-US"/>
        </w:rPr>
      </w:pPr>
      <w:r w:rsidRPr="00103A79">
        <w:rPr>
          <w:rFonts w:ascii="Times New Roman" w:hAnsi="Times New Roman" w:cs="Times New Roman"/>
          <w:sz w:val="24"/>
          <w:szCs w:val="24"/>
          <w:lang w:val="en-US"/>
        </w:rPr>
        <w:t>A central challenge of interdisciplinary integration in professional education is the radical restructuring of the</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whole learning process, and the introduction of modern pedagogical methodologies, techniques and information</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technologies (Chu et al., 2010; Di Blas et al., 2014; Sampson et al., 2014), as well as the need to spark communication</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and collaboration that clearly crosses traditional disciplinary boundaries. Interdisciplinary project-based learning</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(IPBL) is regarded as crucial pedagogy that can provide sufficient training in teamwork by developing</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multidiscipline teams similar to those that operate in industry. In responding to this need in higher education, a</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number of scholars have conducted the studies that involve complex technical, engineering, educational and social</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projects based on cross-disciplinary domain knowledge for students with different subject specialisms, so that they</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can contribute their individual efforts and resources to promote learning (Carpenter et al. 2007; Johansen et al.,</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 xml:space="preserve">2009; Maxim, 2006; </w:t>
      </w:r>
      <w:proofErr w:type="spellStart"/>
      <w:r w:rsidRPr="00103A79">
        <w:rPr>
          <w:rFonts w:ascii="Times New Roman" w:hAnsi="Times New Roman" w:cs="Times New Roman"/>
          <w:sz w:val="24"/>
          <w:szCs w:val="24"/>
          <w:lang w:val="en-US"/>
        </w:rPr>
        <w:t>Stozhko</w:t>
      </w:r>
      <w:proofErr w:type="spellEnd"/>
      <w:r w:rsidRPr="00103A79">
        <w:rPr>
          <w:rFonts w:ascii="Times New Roman" w:hAnsi="Times New Roman" w:cs="Times New Roman"/>
          <w:sz w:val="24"/>
          <w:szCs w:val="24"/>
          <w:lang w:val="en-US"/>
        </w:rPr>
        <w:t xml:space="preserve"> et al., 2015; Whitney, 2014). Such works suggest that this kind of IPBL can help students</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to further develop creativity and overcome the barriers framed by disciplinary egocentrism. Empirical studies have</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proved that IPBL can help students to develop knowledge management processes, arouse their interest and</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 xml:space="preserve">motivation in the subject course, </w:t>
      </w:r>
      <w:r w:rsidRPr="00103A79">
        <w:rPr>
          <w:rFonts w:ascii="Times New Roman" w:hAnsi="Times New Roman" w:cs="Times New Roman"/>
          <w:sz w:val="24"/>
          <w:szCs w:val="24"/>
          <w:lang w:val="en-US"/>
        </w:rPr>
        <w:lastRenderedPageBreak/>
        <w:t>foster their involvement in the learning process, and increase the level of cognition</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and satisfaction with learning outcomes (</w:t>
      </w:r>
      <w:proofErr w:type="spellStart"/>
      <w:r w:rsidRPr="00103A79">
        <w:rPr>
          <w:rFonts w:ascii="Times New Roman" w:hAnsi="Times New Roman" w:cs="Times New Roman"/>
          <w:sz w:val="24"/>
          <w:szCs w:val="24"/>
          <w:lang w:val="en-US"/>
        </w:rPr>
        <w:t>Bisasutti</w:t>
      </w:r>
      <w:proofErr w:type="spellEnd"/>
      <w:r w:rsidRPr="00103A79">
        <w:rPr>
          <w:rFonts w:ascii="Times New Roman" w:hAnsi="Times New Roman" w:cs="Times New Roman"/>
          <w:sz w:val="24"/>
          <w:szCs w:val="24"/>
          <w:lang w:val="en-US"/>
        </w:rPr>
        <w:t>, &amp; El-</w:t>
      </w:r>
      <w:proofErr w:type="spellStart"/>
      <w:r w:rsidRPr="00103A79">
        <w:rPr>
          <w:rFonts w:ascii="Times New Roman" w:hAnsi="Times New Roman" w:cs="Times New Roman"/>
          <w:sz w:val="24"/>
          <w:szCs w:val="24"/>
          <w:lang w:val="en-US"/>
        </w:rPr>
        <w:t>Deghaidy</w:t>
      </w:r>
      <w:proofErr w:type="spellEnd"/>
      <w:r w:rsidRPr="00103A79">
        <w:rPr>
          <w:rFonts w:ascii="Times New Roman" w:hAnsi="Times New Roman" w:cs="Times New Roman"/>
          <w:sz w:val="24"/>
          <w:szCs w:val="24"/>
          <w:lang w:val="en-US"/>
        </w:rPr>
        <w:t xml:space="preserve">, 2012, 2015; </w:t>
      </w:r>
      <w:proofErr w:type="spellStart"/>
      <w:r w:rsidRPr="00103A79">
        <w:rPr>
          <w:rFonts w:ascii="Times New Roman" w:hAnsi="Times New Roman" w:cs="Times New Roman"/>
          <w:sz w:val="24"/>
          <w:szCs w:val="24"/>
          <w:lang w:val="en-US"/>
        </w:rPr>
        <w:t>Dekhane</w:t>
      </w:r>
      <w:proofErr w:type="spellEnd"/>
      <w:r w:rsidRPr="00103A79">
        <w:rPr>
          <w:rFonts w:ascii="Times New Roman" w:hAnsi="Times New Roman" w:cs="Times New Roman"/>
          <w:sz w:val="24"/>
          <w:szCs w:val="24"/>
          <w:lang w:val="en-US"/>
        </w:rPr>
        <w:t xml:space="preserve"> &amp; Tsoi, 2010; Yueh et al.,</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2015), demonstrating the need, relevance and importance of interdisciplinary integration through IPBL in current</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pedagogical methodologies.</w:t>
      </w:r>
    </w:p>
    <w:p w14:paraId="14B17E20" w14:textId="6C956E91" w:rsidR="00E7102B" w:rsidRPr="00E7102B" w:rsidRDefault="00E7102B" w:rsidP="00FA4632">
      <w:pPr>
        <w:spacing w:line="360" w:lineRule="auto"/>
        <w:ind w:firstLine="720"/>
        <w:jc w:val="both"/>
        <w:rPr>
          <w:rFonts w:ascii="Times New Roman" w:hAnsi="Times New Roman" w:cs="Times New Roman"/>
          <w:sz w:val="24"/>
          <w:szCs w:val="24"/>
          <w:lang w:val="en-US"/>
        </w:rPr>
      </w:pPr>
      <w:r w:rsidRPr="00E7102B">
        <w:rPr>
          <w:rFonts w:ascii="Times New Roman" w:hAnsi="Times New Roman" w:cs="Times New Roman"/>
          <w:sz w:val="24"/>
          <w:szCs w:val="24"/>
        </w:rPr>
        <w:t>Doing the task in group requires an ability to manage and adjust time each other, so they can do the discussion which lead them to solve the problem in the assignment. Process of communication, coordination, and other factors like trust, understanding each other, cohesion, and conflicts will become concerns in a group collaboration that separated by location and time (Naik &amp; Kim, 2010). With the existence of information technology, students will not need to think about how to adjust physical meeting schedule. They can do the discussion even from different location. Information technology tools that support student’s collaboration activities to accomplish the task are called collaborative tools (Munkvold, 2003).</w:t>
      </w:r>
    </w:p>
    <w:p w14:paraId="4AF6EF93" w14:textId="5AE2C3D5" w:rsidR="00E7102B" w:rsidRDefault="00103A79" w:rsidP="00FA4632">
      <w:pPr>
        <w:spacing w:line="360" w:lineRule="auto"/>
        <w:ind w:firstLine="720"/>
        <w:jc w:val="both"/>
        <w:rPr>
          <w:rFonts w:ascii="Times New Roman" w:hAnsi="Times New Roman" w:cs="Times New Roman"/>
          <w:sz w:val="24"/>
          <w:szCs w:val="24"/>
          <w:lang w:val="en-US"/>
        </w:rPr>
      </w:pPr>
      <w:r w:rsidRPr="00103A79">
        <w:rPr>
          <w:rFonts w:ascii="Times New Roman" w:hAnsi="Times New Roman" w:cs="Times New Roman"/>
          <w:sz w:val="24"/>
          <w:szCs w:val="24"/>
          <w:lang w:val="en-US"/>
        </w:rPr>
        <w:t>Nowadays, different discipline areas employ various information applications, which encourage teachers and</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students to collaborate in learning, using open-source electronic platforms to enhance the interdisciplinary</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technology-mediated training of students (Urban, 2014). As a creative pedagogic approach, IPBL could further</w:t>
      </w:r>
      <w:r>
        <w:rPr>
          <w:rFonts w:ascii="Times New Roman" w:hAnsi="Times New Roman" w:cs="Times New Roman"/>
          <w:sz w:val="24"/>
          <w:szCs w:val="24"/>
          <w:lang w:val="en-US"/>
        </w:rPr>
        <w:t xml:space="preserve"> </w:t>
      </w:r>
      <w:r w:rsidRPr="00103A79">
        <w:rPr>
          <w:rFonts w:ascii="Times New Roman" w:hAnsi="Times New Roman" w:cs="Times New Roman"/>
          <w:sz w:val="24"/>
          <w:szCs w:val="24"/>
          <w:lang w:val="en-US"/>
        </w:rPr>
        <w:t>integrate and work more effectively through the use of online collaborative technologies.</w:t>
      </w:r>
    </w:p>
    <w:p w14:paraId="64E067C3" w14:textId="1BA249A6" w:rsidR="00E7102B" w:rsidRDefault="00E7102B" w:rsidP="00FA4632">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This study is designed to determined and exploring the use of online collaborative tools in enhancing the teamwork skills of ICT students.</w:t>
      </w:r>
    </w:p>
    <w:p w14:paraId="56B9FD35" w14:textId="77777777" w:rsidR="00E7102B" w:rsidRPr="00E7102B" w:rsidRDefault="00E7102B" w:rsidP="00FA4632">
      <w:pPr>
        <w:spacing w:line="360" w:lineRule="auto"/>
        <w:jc w:val="both"/>
        <w:rPr>
          <w:rFonts w:ascii="Times New Roman" w:hAnsi="Times New Roman" w:cs="Times New Roman"/>
          <w:b/>
          <w:bCs/>
          <w:sz w:val="24"/>
          <w:szCs w:val="24"/>
          <w:lang w:val="en-US"/>
        </w:rPr>
      </w:pPr>
    </w:p>
    <w:p w14:paraId="347C5847" w14:textId="66338CE7" w:rsidR="00E7102B" w:rsidRDefault="00E7102B" w:rsidP="00FA4632">
      <w:pPr>
        <w:spacing w:line="360" w:lineRule="auto"/>
        <w:jc w:val="both"/>
        <w:rPr>
          <w:rFonts w:ascii="Times New Roman" w:hAnsi="Times New Roman" w:cs="Times New Roman"/>
          <w:b/>
          <w:bCs/>
          <w:sz w:val="24"/>
          <w:szCs w:val="24"/>
          <w:lang w:val="en-US"/>
        </w:rPr>
      </w:pPr>
      <w:r w:rsidRPr="00E7102B">
        <w:rPr>
          <w:rFonts w:ascii="Times New Roman" w:hAnsi="Times New Roman" w:cs="Times New Roman"/>
          <w:b/>
          <w:bCs/>
          <w:sz w:val="24"/>
          <w:szCs w:val="24"/>
          <w:lang w:val="en-US"/>
        </w:rPr>
        <w:t>STATEMENTS OF THE PROBLEM</w:t>
      </w:r>
    </w:p>
    <w:p w14:paraId="6C8AF6D9" w14:textId="79736FFF" w:rsidR="00E7102B" w:rsidRDefault="00E7102B" w:rsidP="00FA4632">
      <w:pPr>
        <w:spacing w:line="36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Pr="00E7102B">
        <w:rPr>
          <w:rFonts w:ascii="Times New Roman" w:hAnsi="Times New Roman" w:cs="Times New Roman"/>
          <w:sz w:val="24"/>
          <w:szCs w:val="24"/>
          <w:lang w:val="en-US"/>
        </w:rPr>
        <w:t>This</w:t>
      </w:r>
      <w:r>
        <w:rPr>
          <w:rFonts w:ascii="Times New Roman" w:hAnsi="Times New Roman" w:cs="Times New Roman"/>
          <w:sz w:val="24"/>
          <w:szCs w:val="24"/>
          <w:lang w:val="en-US"/>
        </w:rPr>
        <w:t xml:space="preserve"> study was conducted to understand and exploring the use of online collaborative tools in enhancing the teamwork skills of ICT students school year 2024-2025. The researcher </w:t>
      </w:r>
      <w:proofErr w:type="gramStart"/>
      <w:r>
        <w:rPr>
          <w:rFonts w:ascii="Times New Roman" w:hAnsi="Times New Roman" w:cs="Times New Roman"/>
          <w:sz w:val="24"/>
          <w:szCs w:val="24"/>
          <w:lang w:val="en-US"/>
        </w:rPr>
        <w:t>aim</w:t>
      </w:r>
      <w:proofErr w:type="gramEnd"/>
      <w:r>
        <w:rPr>
          <w:rFonts w:ascii="Times New Roman" w:hAnsi="Times New Roman" w:cs="Times New Roman"/>
          <w:sz w:val="24"/>
          <w:szCs w:val="24"/>
          <w:lang w:val="en-US"/>
        </w:rPr>
        <w:t xml:space="preserve"> to answer the following question:</w:t>
      </w:r>
    </w:p>
    <w:p w14:paraId="7AA902B6" w14:textId="77777777" w:rsidR="00E7102B" w:rsidRDefault="00E7102B" w:rsidP="00FA4632">
      <w:pPr>
        <w:spacing w:line="360" w:lineRule="auto"/>
        <w:jc w:val="both"/>
        <w:rPr>
          <w:rFonts w:ascii="Times New Roman" w:hAnsi="Times New Roman" w:cs="Times New Roman"/>
          <w:sz w:val="24"/>
          <w:szCs w:val="24"/>
          <w:lang w:val="en-US"/>
        </w:rPr>
      </w:pPr>
    </w:p>
    <w:p w14:paraId="0511C9B6" w14:textId="525D7D41" w:rsidR="00E7102B" w:rsidRDefault="00E7102B" w:rsidP="00FA4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1.What is the profile of the respondents in terms of:</w:t>
      </w:r>
    </w:p>
    <w:p w14:paraId="7E89625E" w14:textId="59AEC87D" w:rsidR="00E7102B" w:rsidRDefault="00E7102B" w:rsidP="00FA4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1.1 Age;</w:t>
      </w:r>
    </w:p>
    <w:p w14:paraId="5145D549" w14:textId="7A592A57" w:rsidR="00E7102B" w:rsidRDefault="00E7102B" w:rsidP="00FA4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1.2 Sex &amp;</w:t>
      </w:r>
    </w:p>
    <w:p w14:paraId="4DF7B44A" w14:textId="51D8D5A2" w:rsidR="00E7102B" w:rsidRDefault="00E7102B" w:rsidP="00FA4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1.3 Grade/Strand?</w:t>
      </w:r>
    </w:p>
    <w:p w14:paraId="3F6283C6" w14:textId="6C72EAD4" w:rsidR="00E7102B" w:rsidRDefault="00E7102B" w:rsidP="00FA4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 How do online collaborative tools influence the development of teamwork skills among ICT students?</w:t>
      </w:r>
    </w:p>
    <w:p w14:paraId="2EAA2E19" w14:textId="7FD267F0" w:rsidR="00E7102B" w:rsidRDefault="00E7102B" w:rsidP="00FA4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What are the specific benefits and challenges associated with using online collaborative tools for teamwork in </w:t>
      </w:r>
      <w:proofErr w:type="gramStart"/>
      <w:r>
        <w:rPr>
          <w:rFonts w:ascii="Times New Roman" w:hAnsi="Times New Roman" w:cs="Times New Roman"/>
          <w:sz w:val="24"/>
          <w:szCs w:val="24"/>
          <w:lang w:val="en-US"/>
        </w:rPr>
        <w:t xml:space="preserve">ICT </w:t>
      </w:r>
      <w:r w:rsidR="00854BB0">
        <w:rPr>
          <w:rFonts w:ascii="Times New Roman" w:hAnsi="Times New Roman" w:cs="Times New Roman"/>
          <w:sz w:val="24"/>
          <w:szCs w:val="24"/>
          <w:lang w:val="en-US"/>
        </w:rPr>
        <w:t>?</w:t>
      </w:r>
      <w:proofErr w:type="gramEnd"/>
    </w:p>
    <w:p w14:paraId="113BE7F1" w14:textId="5061F067" w:rsidR="00FA4632" w:rsidRPr="00FA4632" w:rsidRDefault="00FA4632" w:rsidP="00FA4632">
      <w:pPr>
        <w:spacing w:line="360" w:lineRule="auto"/>
        <w:jc w:val="both"/>
        <w:rPr>
          <w:rFonts w:ascii="Times New Roman" w:hAnsi="Times New Roman" w:cs="Times New Roman"/>
          <w:b/>
          <w:bCs/>
          <w:sz w:val="24"/>
          <w:szCs w:val="24"/>
          <w:lang w:val="en-US"/>
        </w:rPr>
      </w:pPr>
      <w:r w:rsidRPr="00FA4632">
        <w:rPr>
          <w:rFonts w:ascii="Times New Roman" w:hAnsi="Times New Roman" w:cs="Times New Roman"/>
          <w:b/>
          <w:bCs/>
          <w:sz w:val="24"/>
          <w:szCs w:val="24"/>
          <w:lang w:val="en-US"/>
        </w:rPr>
        <w:t>SIGNIFICANCE OF THE STUDY</w:t>
      </w:r>
    </w:p>
    <w:p w14:paraId="60FA16A0" w14:textId="098B148D" w:rsidR="00FC5161" w:rsidRDefault="00FA4632" w:rsidP="00FA4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FC5161" w:rsidRPr="00FC5161">
        <w:rPr>
          <w:rFonts w:ascii="Times New Roman" w:hAnsi="Times New Roman" w:cs="Times New Roman"/>
          <w:sz w:val="24"/>
          <w:szCs w:val="24"/>
          <w:lang w:val="en-US"/>
        </w:rPr>
        <w:t>The present research focuses on the application of virtual collaboration technologies as well as their effects on communication, performance, and collaboration in different settings. It is therefore important to know to what extent the students are proficient in use of computer so as to facilitate computer aided learning.</w:t>
      </w:r>
      <w:r w:rsidR="00FC5161">
        <w:rPr>
          <w:rFonts w:ascii="Times New Roman" w:hAnsi="Times New Roman" w:cs="Times New Roman"/>
          <w:sz w:val="24"/>
          <w:szCs w:val="24"/>
          <w:lang w:val="en-US"/>
        </w:rPr>
        <w:t xml:space="preserve"> </w:t>
      </w:r>
      <w:r w:rsidR="00FC5161" w:rsidRPr="00FC5161">
        <w:rPr>
          <w:rFonts w:ascii="Times New Roman" w:hAnsi="Times New Roman" w:cs="Times New Roman"/>
          <w:sz w:val="24"/>
          <w:szCs w:val="24"/>
          <w:lang w:val="en-US"/>
        </w:rPr>
        <w:t xml:space="preserve">One of the themes identified by the study is how various online collaboration tools can enhance group interactivity and efficient learning through the provision of collaborative learning anytime and anywhere. </w:t>
      </w:r>
      <w:proofErr w:type="spellStart"/>
      <w:r w:rsidR="00FC5161" w:rsidRPr="00FC5161">
        <w:rPr>
          <w:rFonts w:ascii="Times New Roman" w:hAnsi="Times New Roman" w:cs="Times New Roman"/>
          <w:sz w:val="24"/>
          <w:szCs w:val="24"/>
          <w:lang w:val="en-US"/>
        </w:rPr>
        <w:t>Recognising</w:t>
      </w:r>
      <w:proofErr w:type="spellEnd"/>
      <w:r w:rsidR="00FC5161" w:rsidRPr="00FC5161">
        <w:rPr>
          <w:rFonts w:ascii="Times New Roman" w:hAnsi="Times New Roman" w:cs="Times New Roman"/>
          <w:sz w:val="24"/>
          <w:szCs w:val="24"/>
          <w:lang w:val="en-US"/>
        </w:rPr>
        <w:t xml:space="preserve"> them helps educators and students navigate the possibilities and difficulties of applying such tools into nowadays education systems and work placements.</w:t>
      </w:r>
    </w:p>
    <w:p w14:paraId="22214403" w14:textId="72A39B56" w:rsidR="00FC5161" w:rsidRDefault="00FC5161" w:rsidP="00FA4632">
      <w:pPr>
        <w:spacing w:line="360" w:lineRule="auto"/>
        <w:jc w:val="both"/>
        <w:rPr>
          <w:rFonts w:ascii="Times New Roman" w:hAnsi="Times New Roman" w:cs="Times New Roman"/>
          <w:b/>
          <w:bCs/>
          <w:sz w:val="24"/>
          <w:szCs w:val="24"/>
          <w:lang w:val="en-US"/>
        </w:rPr>
      </w:pPr>
      <w:r w:rsidRPr="00FC5161">
        <w:rPr>
          <w:rFonts w:ascii="Times New Roman" w:hAnsi="Times New Roman" w:cs="Times New Roman"/>
          <w:b/>
          <w:bCs/>
          <w:sz w:val="24"/>
          <w:szCs w:val="24"/>
          <w:lang w:val="en-US"/>
        </w:rPr>
        <w:t>SCOPE AND LIMITATION</w:t>
      </w:r>
    </w:p>
    <w:p w14:paraId="15AC4803" w14:textId="45E8A4DE" w:rsidR="00FC5161" w:rsidRDefault="00FC5161" w:rsidP="00FA4632">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Pr="00FC5161">
        <w:rPr>
          <w:rFonts w:ascii="Times New Roman" w:hAnsi="Times New Roman" w:cs="Times New Roman"/>
          <w:sz w:val="24"/>
          <w:szCs w:val="24"/>
          <w:lang w:val="en-US"/>
        </w:rPr>
        <w:t>This</w:t>
      </w:r>
      <w:r>
        <w:rPr>
          <w:rFonts w:ascii="Times New Roman" w:hAnsi="Times New Roman" w:cs="Times New Roman"/>
          <w:sz w:val="24"/>
          <w:szCs w:val="24"/>
          <w:lang w:val="en-US"/>
        </w:rPr>
        <w:t xml:space="preserve"> study was conducted in order to understand the use of online collaborative tools in enhancing the teamwork skills of ICT students. Respondents will be Grade 11 ICT students of San Guillermo National High School</w:t>
      </w:r>
      <w:r w:rsidR="00FA1EBB">
        <w:rPr>
          <w:rFonts w:ascii="Times New Roman" w:hAnsi="Times New Roman" w:cs="Times New Roman"/>
          <w:sz w:val="24"/>
          <w:szCs w:val="24"/>
          <w:lang w:val="en-US"/>
        </w:rPr>
        <w:t xml:space="preserve"> </w:t>
      </w:r>
      <w:proofErr w:type="gramStart"/>
      <w:r w:rsidR="00FA1EBB">
        <w:rPr>
          <w:rFonts w:ascii="Times New Roman" w:hAnsi="Times New Roman" w:cs="Times New Roman"/>
          <w:sz w:val="24"/>
          <w:szCs w:val="24"/>
          <w:lang w:val="en-US"/>
        </w:rPr>
        <w:t>( SGNHS</w:t>
      </w:r>
      <w:proofErr w:type="gramEnd"/>
      <w:r w:rsidR="00FA1EBB">
        <w:rPr>
          <w:rFonts w:ascii="Times New Roman" w:hAnsi="Times New Roman" w:cs="Times New Roman"/>
          <w:sz w:val="24"/>
          <w:szCs w:val="24"/>
          <w:lang w:val="en-US"/>
        </w:rPr>
        <w:t xml:space="preserve"> ) , School Year 2024-2025. It was conducted </w:t>
      </w:r>
      <w:proofErr w:type="gramStart"/>
      <w:r w:rsidR="00FA1EBB">
        <w:rPr>
          <w:rFonts w:ascii="Times New Roman" w:hAnsi="Times New Roman" w:cs="Times New Roman"/>
          <w:sz w:val="24"/>
          <w:szCs w:val="24"/>
          <w:lang w:val="en-US"/>
        </w:rPr>
        <w:t>a the</w:t>
      </w:r>
      <w:proofErr w:type="gramEnd"/>
      <w:r w:rsidR="00FA1EBB">
        <w:rPr>
          <w:rFonts w:ascii="Times New Roman" w:hAnsi="Times New Roman" w:cs="Times New Roman"/>
          <w:sz w:val="24"/>
          <w:szCs w:val="24"/>
          <w:lang w:val="en-US"/>
        </w:rPr>
        <w:t xml:space="preserve"> Senior High School Building of San Guillermo National High School. This research covers about the use of online collaborative tools in enhancing the teamwork skills of ICT students. </w:t>
      </w:r>
    </w:p>
    <w:p w14:paraId="5624FF28" w14:textId="2DE5A4FF" w:rsidR="00FA1EBB" w:rsidRDefault="00FA1EBB" w:rsidP="00FA463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limitation of the study is to seek for the respondents personal information such as name, </w:t>
      </w:r>
      <w:proofErr w:type="gramStart"/>
      <w:r>
        <w:rPr>
          <w:rFonts w:ascii="Times New Roman" w:hAnsi="Times New Roman" w:cs="Times New Roman"/>
          <w:sz w:val="24"/>
          <w:szCs w:val="24"/>
          <w:lang w:val="en-US"/>
        </w:rPr>
        <w:t>age ,</w:t>
      </w:r>
      <w:proofErr w:type="gramEnd"/>
      <w:r>
        <w:rPr>
          <w:rFonts w:ascii="Times New Roman" w:hAnsi="Times New Roman" w:cs="Times New Roman"/>
          <w:sz w:val="24"/>
          <w:szCs w:val="24"/>
          <w:lang w:val="en-US"/>
        </w:rPr>
        <w:t xml:space="preserve"> grade , strand . The study will only tackle topics that are relevant and essential to the problem.</w:t>
      </w:r>
    </w:p>
    <w:p w14:paraId="7CF29614" w14:textId="77777777" w:rsidR="00FA1EBB" w:rsidRDefault="00FA1EBB" w:rsidP="00FA4632">
      <w:pPr>
        <w:spacing w:line="360" w:lineRule="auto"/>
        <w:jc w:val="both"/>
        <w:rPr>
          <w:rFonts w:ascii="Times New Roman" w:hAnsi="Times New Roman" w:cs="Times New Roman"/>
          <w:sz w:val="24"/>
          <w:szCs w:val="24"/>
          <w:lang w:val="en-US"/>
        </w:rPr>
      </w:pPr>
    </w:p>
    <w:p w14:paraId="6EA7A333" w14:textId="77777777" w:rsidR="00FA1EBB" w:rsidRDefault="00FA1EBB" w:rsidP="00FA4632">
      <w:pPr>
        <w:spacing w:line="360" w:lineRule="auto"/>
        <w:jc w:val="both"/>
        <w:rPr>
          <w:rFonts w:ascii="Times New Roman" w:hAnsi="Times New Roman" w:cs="Times New Roman"/>
          <w:sz w:val="24"/>
          <w:szCs w:val="24"/>
          <w:lang w:val="en-US"/>
        </w:rPr>
      </w:pPr>
    </w:p>
    <w:p w14:paraId="3FC64262" w14:textId="77777777" w:rsidR="00FA1EBB" w:rsidRDefault="00FA1EBB" w:rsidP="00FA4632">
      <w:pPr>
        <w:spacing w:line="360" w:lineRule="auto"/>
        <w:jc w:val="both"/>
        <w:rPr>
          <w:rFonts w:ascii="Times New Roman" w:hAnsi="Times New Roman" w:cs="Times New Roman"/>
          <w:sz w:val="24"/>
          <w:szCs w:val="24"/>
          <w:lang w:val="en-US"/>
        </w:rPr>
      </w:pPr>
    </w:p>
    <w:p w14:paraId="3A0375C9" w14:textId="77777777" w:rsidR="00FA1EBB" w:rsidRDefault="00FA1EBB" w:rsidP="00FA4632">
      <w:pPr>
        <w:spacing w:line="360" w:lineRule="auto"/>
        <w:jc w:val="both"/>
        <w:rPr>
          <w:rFonts w:ascii="Times New Roman" w:hAnsi="Times New Roman" w:cs="Times New Roman"/>
          <w:sz w:val="24"/>
          <w:szCs w:val="24"/>
          <w:lang w:val="en-US"/>
        </w:rPr>
      </w:pPr>
    </w:p>
    <w:p w14:paraId="3C1CC7D9" w14:textId="77777777" w:rsidR="00FA1EBB" w:rsidRDefault="00FA1EBB" w:rsidP="00FA4632">
      <w:pPr>
        <w:spacing w:line="360" w:lineRule="auto"/>
        <w:jc w:val="both"/>
        <w:rPr>
          <w:rFonts w:ascii="Times New Roman" w:hAnsi="Times New Roman" w:cs="Times New Roman"/>
          <w:sz w:val="24"/>
          <w:szCs w:val="24"/>
          <w:lang w:val="en-US"/>
        </w:rPr>
      </w:pPr>
    </w:p>
    <w:p w14:paraId="5E26D085" w14:textId="489A3A2C" w:rsidR="00FA1EBB" w:rsidRDefault="00FA1EBB" w:rsidP="00FA1EBB">
      <w:pPr>
        <w:spacing w:line="360" w:lineRule="auto"/>
        <w:jc w:val="both"/>
        <w:rPr>
          <w:rFonts w:ascii="Times New Roman" w:hAnsi="Times New Roman" w:cs="Times New Roman"/>
          <w:sz w:val="24"/>
          <w:szCs w:val="24"/>
          <w:lang w:val="en-US"/>
        </w:rPr>
      </w:pPr>
    </w:p>
    <w:p w14:paraId="4E7D0C16" w14:textId="500767EE" w:rsidR="00FA1EBB" w:rsidRPr="00FA1EBB" w:rsidRDefault="00FA1EBB" w:rsidP="00FA1EBB">
      <w:pPr>
        <w:spacing w:line="360" w:lineRule="auto"/>
        <w:jc w:val="center"/>
        <w:rPr>
          <w:rFonts w:ascii="Times New Roman" w:hAnsi="Times New Roman" w:cs="Times New Roman"/>
          <w:b/>
          <w:bCs/>
          <w:sz w:val="24"/>
          <w:szCs w:val="24"/>
          <w:lang w:val="en-US"/>
        </w:rPr>
      </w:pPr>
      <w:r w:rsidRPr="00FA1EBB">
        <w:rPr>
          <w:rFonts w:ascii="Times New Roman" w:hAnsi="Times New Roman" w:cs="Times New Roman"/>
          <w:b/>
          <w:bCs/>
          <w:sz w:val="24"/>
          <w:szCs w:val="24"/>
          <w:lang w:val="en-US"/>
        </w:rPr>
        <w:lastRenderedPageBreak/>
        <w:t>CHAPTER 2</w:t>
      </w:r>
    </w:p>
    <w:p w14:paraId="58D7245B" w14:textId="413FBC99" w:rsidR="00FA1EBB" w:rsidRDefault="00FA1EBB" w:rsidP="00FA1EBB">
      <w:pPr>
        <w:spacing w:line="360" w:lineRule="auto"/>
        <w:jc w:val="center"/>
        <w:rPr>
          <w:rFonts w:ascii="Times New Roman" w:hAnsi="Times New Roman" w:cs="Times New Roman"/>
          <w:b/>
          <w:bCs/>
          <w:sz w:val="24"/>
          <w:szCs w:val="24"/>
          <w:lang w:val="en-US"/>
        </w:rPr>
      </w:pPr>
      <w:r w:rsidRPr="00FA1EBB">
        <w:rPr>
          <w:rFonts w:ascii="Times New Roman" w:hAnsi="Times New Roman" w:cs="Times New Roman"/>
          <w:b/>
          <w:bCs/>
          <w:sz w:val="24"/>
          <w:szCs w:val="24"/>
          <w:lang w:val="en-US"/>
        </w:rPr>
        <w:t>REVIEW OF RELATED LITERATURE</w:t>
      </w:r>
    </w:p>
    <w:p w14:paraId="11AB4796" w14:textId="577D4709" w:rsidR="00CE0106" w:rsidRDefault="00CE0106" w:rsidP="00CE0106">
      <w:pPr>
        <w:spacing w:line="360" w:lineRule="auto"/>
        <w:ind w:firstLine="720"/>
        <w:jc w:val="both"/>
        <w:rPr>
          <w:rFonts w:ascii="Times New Roman" w:hAnsi="Times New Roman" w:cs="Times New Roman"/>
          <w:sz w:val="24"/>
          <w:szCs w:val="24"/>
          <w:lang w:val="en-US"/>
        </w:rPr>
      </w:pPr>
      <w:r w:rsidRPr="00CE0106">
        <w:rPr>
          <w:rFonts w:ascii="Times New Roman" w:hAnsi="Times New Roman" w:cs="Times New Roman"/>
          <w:sz w:val="24"/>
          <w:szCs w:val="24"/>
          <w:lang w:val="en-US"/>
        </w:rPr>
        <w:t>This research explores the relationship between Information and Communication Technology (ICT) skills and 21st-century competencies, specifically higher-order thinking and teamwork skills, among university students. The study, conducted at the Universidad de Valencia (Spain), argues that the rapid technological advancements in the "Knowledge Society" require students to acquire new skills to succeed.</w:t>
      </w:r>
      <w:r>
        <w:rPr>
          <w:rFonts w:ascii="Times New Roman" w:hAnsi="Times New Roman" w:cs="Times New Roman"/>
          <w:sz w:val="24"/>
          <w:szCs w:val="24"/>
          <w:lang w:val="en-US"/>
        </w:rPr>
        <w:t xml:space="preserve"> </w:t>
      </w:r>
      <w:r w:rsidRPr="00CE0106">
        <w:rPr>
          <w:rFonts w:ascii="Times New Roman" w:hAnsi="Times New Roman" w:cs="Times New Roman"/>
          <w:sz w:val="24"/>
          <w:szCs w:val="24"/>
          <w:lang w:val="en-US"/>
        </w:rPr>
        <w:t>The research found a strong positive correlation between ICT skills and both higher-order thinking and teamwork abilities. Interestingly, pedagogical aspects of ICT were found to be particularly important in developing these high-skill competencies. This suggests that training programs should focus on developing both technical ICT skills and the pedagogical aspects of ICT to effectively equip students with the necessary skills for success in the 21st century.</w:t>
      </w:r>
    </w:p>
    <w:p w14:paraId="3E56DDED" w14:textId="77777777" w:rsidR="00CB794D" w:rsidRDefault="00CB794D" w:rsidP="00CB794D">
      <w:pPr>
        <w:spacing w:line="360" w:lineRule="auto"/>
        <w:ind w:firstLine="720"/>
        <w:jc w:val="both"/>
        <w:rPr>
          <w:rFonts w:ascii="Times New Roman" w:hAnsi="Times New Roman" w:cs="Times New Roman"/>
          <w:sz w:val="24"/>
          <w:szCs w:val="24"/>
          <w:lang w:val="en-US"/>
        </w:rPr>
      </w:pPr>
    </w:p>
    <w:p w14:paraId="77E747A3" w14:textId="4F8BB977" w:rsidR="00CE0106" w:rsidRDefault="00CE0106" w:rsidP="00CB794D">
      <w:pPr>
        <w:spacing w:line="360" w:lineRule="auto"/>
        <w:ind w:firstLine="720"/>
        <w:jc w:val="both"/>
        <w:rPr>
          <w:rFonts w:ascii="Times New Roman" w:hAnsi="Times New Roman" w:cs="Times New Roman"/>
          <w:sz w:val="24"/>
          <w:szCs w:val="24"/>
          <w:lang w:val="en-US"/>
        </w:rPr>
      </w:pPr>
      <w:r w:rsidRPr="00CE0106">
        <w:rPr>
          <w:rFonts w:ascii="Times New Roman" w:hAnsi="Times New Roman" w:cs="Times New Roman"/>
          <w:sz w:val="24"/>
          <w:szCs w:val="24"/>
          <w:lang w:val="en-US"/>
        </w:rPr>
        <w:t xml:space="preserve">This article analyses the development of collaborative skills through nine tools for information and communication technologies (ICT)-supported pedagogical practices, which are used in online universities. Using survey data for 930 online students at the Open University of Catalonia and partial least squares path modelling estimation techniques, three main findings emerged from the study. First, collaborative skills are directly explained by gamification and the use of mixed reality and social media in a socio-technical online learning context. Second, other tools for ICT-supported pedagogical practices (media content, wikis, open educational resources, personal webpages, personal cloud, and sharing files with fellow students and lecturers on the cloud) are not significant on collaborative skills development, when compared to use of games, mixed reality, and social media. Third, the analysis of indirect effects suggests that all four socio-technical factors (ICT, learning tasks, students, and </w:t>
      </w:r>
      <w:proofErr w:type="spellStart"/>
      <w:r w:rsidRPr="00CE0106">
        <w:rPr>
          <w:rFonts w:ascii="Times New Roman" w:hAnsi="Times New Roman" w:cs="Times New Roman"/>
          <w:sz w:val="24"/>
          <w:szCs w:val="24"/>
          <w:lang w:val="en-US"/>
        </w:rPr>
        <w:t>organisation</w:t>
      </w:r>
      <w:proofErr w:type="spellEnd"/>
      <w:r w:rsidRPr="00CE0106">
        <w:rPr>
          <w:rFonts w:ascii="Times New Roman" w:hAnsi="Times New Roman" w:cs="Times New Roman"/>
          <w:sz w:val="24"/>
          <w:szCs w:val="24"/>
          <w:lang w:val="en-US"/>
        </w:rPr>
        <w:t>) existing in online university play a decisive, positive and significant role in collaborative skills development. Finally, these results are shown in science, technology, engineering, and mathematics (STEM) and non-STEM studies. Thus, gamification, mixed reality, and sharing files are significant ICT-supported pedagogical practices in STEM studies. On the other hand, gamification is the only significant tool in non-STEM studies. Results are very useful for new approaches to design a framework for learning-team effectiveness in computer-supported collaborative learning.</w:t>
      </w:r>
    </w:p>
    <w:p w14:paraId="1E4C5A51" w14:textId="77777777" w:rsidR="00CE0106" w:rsidRDefault="00CE0106" w:rsidP="00CE0106">
      <w:pPr>
        <w:spacing w:line="360" w:lineRule="auto"/>
        <w:ind w:firstLine="720"/>
        <w:jc w:val="both"/>
        <w:rPr>
          <w:rFonts w:ascii="Times New Roman" w:hAnsi="Times New Roman" w:cs="Times New Roman"/>
          <w:sz w:val="24"/>
          <w:szCs w:val="24"/>
          <w:lang w:val="en-US"/>
        </w:rPr>
      </w:pPr>
    </w:p>
    <w:p w14:paraId="0FB03C37" w14:textId="77777777" w:rsidR="00CE0106" w:rsidRPr="00CE0106" w:rsidRDefault="00CE0106" w:rsidP="00CE0106">
      <w:pPr>
        <w:spacing w:line="360" w:lineRule="auto"/>
        <w:ind w:firstLine="720"/>
        <w:jc w:val="both"/>
        <w:rPr>
          <w:rFonts w:ascii="Times New Roman" w:hAnsi="Times New Roman" w:cs="Times New Roman"/>
          <w:sz w:val="24"/>
          <w:szCs w:val="24"/>
          <w:lang w:val="en-US"/>
        </w:rPr>
      </w:pPr>
      <w:r w:rsidRPr="00CE0106">
        <w:rPr>
          <w:rFonts w:ascii="Times New Roman" w:hAnsi="Times New Roman" w:cs="Times New Roman"/>
          <w:sz w:val="24"/>
          <w:szCs w:val="24"/>
          <w:lang w:val="en-US"/>
        </w:rPr>
        <w:lastRenderedPageBreak/>
        <w:t xml:space="preserve">Collaborative learning (CL) can be defined as a set of teaching and learning strategies promoting student collaboration in small groups (two to five students) in order to </w:t>
      </w:r>
      <w:proofErr w:type="spellStart"/>
      <w:r w:rsidRPr="00CE0106">
        <w:rPr>
          <w:rFonts w:ascii="Times New Roman" w:hAnsi="Times New Roman" w:cs="Times New Roman"/>
          <w:sz w:val="24"/>
          <w:szCs w:val="24"/>
          <w:lang w:val="en-US"/>
        </w:rPr>
        <w:t>optimise</w:t>
      </w:r>
      <w:proofErr w:type="spellEnd"/>
      <w:r w:rsidRPr="00CE0106">
        <w:rPr>
          <w:rFonts w:ascii="Times New Roman" w:hAnsi="Times New Roman" w:cs="Times New Roman"/>
          <w:sz w:val="24"/>
          <w:szCs w:val="24"/>
          <w:lang w:val="en-US"/>
        </w:rPr>
        <w:t xml:space="preserve"> their own and each other’s learning (Johnson &amp; Johnson, Citation1999). To achieve this purpose, teachers have tried to </w:t>
      </w:r>
      <w:proofErr w:type="spellStart"/>
      <w:r w:rsidRPr="00CE0106">
        <w:rPr>
          <w:rFonts w:ascii="Times New Roman" w:hAnsi="Times New Roman" w:cs="Times New Roman"/>
          <w:sz w:val="24"/>
          <w:szCs w:val="24"/>
          <w:lang w:val="en-US"/>
        </w:rPr>
        <w:t>organise</w:t>
      </w:r>
      <w:proofErr w:type="spellEnd"/>
      <w:r w:rsidRPr="00CE0106">
        <w:rPr>
          <w:rFonts w:ascii="Times New Roman" w:hAnsi="Times New Roman" w:cs="Times New Roman"/>
          <w:sz w:val="24"/>
          <w:szCs w:val="24"/>
          <w:lang w:val="en-US"/>
        </w:rPr>
        <w:t xml:space="preserve"> different types of collaborative activities in their classroom teaching. In this paper, we report on teacher and student perceived features of collaborative activities that teachers have implemented to foster student collaboration. Over the last decades, research has demonstrated that CL can promote academic and social educational outcomes (Johnson, Johnson, &amp; Smith, Citation2007; Slavin, Citation1996). However, research also shows that the implementation of CL is not always adequate in daily classroom practice. For example, even though teachers </w:t>
      </w:r>
      <w:proofErr w:type="spellStart"/>
      <w:r w:rsidRPr="00CE0106">
        <w:rPr>
          <w:rFonts w:ascii="Times New Roman" w:hAnsi="Times New Roman" w:cs="Times New Roman"/>
          <w:sz w:val="24"/>
          <w:szCs w:val="24"/>
          <w:lang w:val="en-US"/>
        </w:rPr>
        <w:t>organise</w:t>
      </w:r>
      <w:proofErr w:type="spellEnd"/>
      <w:r w:rsidRPr="00CE0106">
        <w:rPr>
          <w:rFonts w:ascii="Times New Roman" w:hAnsi="Times New Roman" w:cs="Times New Roman"/>
          <w:sz w:val="24"/>
          <w:szCs w:val="24"/>
          <w:lang w:val="en-US"/>
        </w:rPr>
        <w:t xml:space="preserve"> different types of student groupings (e.g. heterogeneous or homogeneous according to ability or gender), they do not always structure these group interactions to foster effective collaboration (Baker &amp; Clark, Citation2010; Blatchford, </w:t>
      </w:r>
      <w:proofErr w:type="spellStart"/>
      <w:r w:rsidRPr="00CE0106">
        <w:rPr>
          <w:rFonts w:ascii="Times New Roman" w:hAnsi="Times New Roman" w:cs="Times New Roman"/>
          <w:sz w:val="24"/>
          <w:szCs w:val="24"/>
          <w:lang w:val="en-US"/>
        </w:rPr>
        <w:t>Kutnick</w:t>
      </w:r>
      <w:proofErr w:type="spellEnd"/>
      <w:r w:rsidRPr="00CE0106">
        <w:rPr>
          <w:rFonts w:ascii="Times New Roman" w:hAnsi="Times New Roman" w:cs="Times New Roman"/>
          <w:sz w:val="24"/>
          <w:szCs w:val="24"/>
          <w:lang w:val="en-US"/>
        </w:rPr>
        <w:t xml:space="preserve">, Baines, &amp; Galton, Citation2003). When examining the effectiveness of CL, researchers have noted challenges that students experience such as unequal individual participation in group tasks (e.g. Freeman &amp; Greenacre, Citation2010; Janssen, Erkens, </w:t>
      </w:r>
      <w:proofErr w:type="spellStart"/>
      <w:r w:rsidRPr="00CE0106">
        <w:rPr>
          <w:rFonts w:ascii="Times New Roman" w:hAnsi="Times New Roman" w:cs="Times New Roman"/>
          <w:sz w:val="24"/>
          <w:szCs w:val="24"/>
          <w:lang w:val="en-US"/>
        </w:rPr>
        <w:t>Kanselaar</w:t>
      </w:r>
      <w:proofErr w:type="spellEnd"/>
      <w:r w:rsidRPr="00CE0106">
        <w:rPr>
          <w:rFonts w:ascii="Times New Roman" w:hAnsi="Times New Roman" w:cs="Times New Roman"/>
          <w:sz w:val="24"/>
          <w:szCs w:val="24"/>
          <w:lang w:val="en-US"/>
        </w:rPr>
        <w:t xml:space="preserve">, &amp; Jaspers, Citation2007), and students’ lack of communicative and collaborative skills (e.g. Li &amp; Campbell, Citation2008; Pauli, </w:t>
      </w:r>
      <w:proofErr w:type="spellStart"/>
      <w:r w:rsidRPr="00CE0106">
        <w:rPr>
          <w:rFonts w:ascii="Times New Roman" w:hAnsi="Times New Roman" w:cs="Times New Roman"/>
          <w:sz w:val="24"/>
          <w:szCs w:val="24"/>
          <w:lang w:val="en-US"/>
        </w:rPr>
        <w:t>Mohiyeddini</w:t>
      </w:r>
      <w:proofErr w:type="spellEnd"/>
      <w:r w:rsidRPr="00CE0106">
        <w:rPr>
          <w:rFonts w:ascii="Times New Roman" w:hAnsi="Times New Roman" w:cs="Times New Roman"/>
          <w:sz w:val="24"/>
          <w:szCs w:val="24"/>
          <w:lang w:val="en-US"/>
        </w:rPr>
        <w:t xml:space="preserve">, Bray, Michie, &amp; Street, Citation2008). Similarly, teachers also encounter challenges while </w:t>
      </w:r>
      <w:proofErr w:type="spellStart"/>
      <w:r w:rsidRPr="00CE0106">
        <w:rPr>
          <w:rFonts w:ascii="Times New Roman" w:hAnsi="Times New Roman" w:cs="Times New Roman"/>
          <w:sz w:val="24"/>
          <w:szCs w:val="24"/>
          <w:lang w:val="en-US"/>
        </w:rPr>
        <w:t>organising</w:t>
      </w:r>
      <w:proofErr w:type="spellEnd"/>
      <w:r w:rsidRPr="00CE0106">
        <w:rPr>
          <w:rFonts w:ascii="Times New Roman" w:hAnsi="Times New Roman" w:cs="Times New Roman"/>
          <w:sz w:val="24"/>
          <w:szCs w:val="24"/>
          <w:lang w:val="en-US"/>
        </w:rPr>
        <w:t xml:space="preserve"> collaborative activities, such as designing appropriate group tasks, composing groups, managing class time (Gillies &amp; Boyle, Citation2010), and enhancing and monitoring productive collaboration (Hämäläinen &amp; </w:t>
      </w:r>
      <w:proofErr w:type="spellStart"/>
      <w:r w:rsidRPr="00CE0106">
        <w:rPr>
          <w:rFonts w:ascii="Times New Roman" w:hAnsi="Times New Roman" w:cs="Times New Roman"/>
          <w:sz w:val="24"/>
          <w:szCs w:val="24"/>
          <w:lang w:val="en-US"/>
        </w:rPr>
        <w:t>Vähäsantanen</w:t>
      </w:r>
      <w:proofErr w:type="spellEnd"/>
      <w:r w:rsidRPr="00CE0106">
        <w:rPr>
          <w:rFonts w:ascii="Times New Roman" w:hAnsi="Times New Roman" w:cs="Times New Roman"/>
          <w:sz w:val="24"/>
          <w:szCs w:val="24"/>
          <w:lang w:val="en-US"/>
        </w:rPr>
        <w:t xml:space="preserve">, Citation2011; Van Leeuwen, Janssen, Erkens, &amp; </w:t>
      </w:r>
      <w:proofErr w:type="spellStart"/>
      <w:r w:rsidRPr="00CE0106">
        <w:rPr>
          <w:rFonts w:ascii="Times New Roman" w:hAnsi="Times New Roman" w:cs="Times New Roman"/>
          <w:sz w:val="24"/>
          <w:szCs w:val="24"/>
          <w:lang w:val="en-US"/>
        </w:rPr>
        <w:t>Brekelmans</w:t>
      </w:r>
      <w:proofErr w:type="spellEnd"/>
      <w:r w:rsidRPr="00CE0106">
        <w:rPr>
          <w:rFonts w:ascii="Times New Roman" w:hAnsi="Times New Roman" w:cs="Times New Roman"/>
          <w:sz w:val="24"/>
          <w:szCs w:val="24"/>
          <w:lang w:val="en-US"/>
        </w:rPr>
        <w:t>, Citation2013).</w:t>
      </w:r>
    </w:p>
    <w:p w14:paraId="7702C71E" w14:textId="77777777" w:rsidR="00CE0106" w:rsidRPr="00CE0106" w:rsidRDefault="00CE0106" w:rsidP="00CE0106">
      <w:pPr>
        <w:spacing w:line="360" w:lineRule="auto"/>
        <w:ind w:firstLine="720"/>
        <w:jc w:val="both"/>
        <w:rPr>
          <w:rFonts w:ascii="Times New Roman" w:hAnsi="Times New Roman" w:cs="Times New Roman"/>
          <w:sz w:val="24"/>
          <w:szCs w:val="24"/>
          <w:lang w:val="en-US"/>
        </w:rPr>
      </w:pPr>
    </w:p>
    <w:p w14:paraId="72EA913E" w14:textId="409DD27E" w:rsidR="00CE0106" w:rsidRDefault="00CE0106" w:rsidP="00CE0106">
      <w:pPr>
        <w:spacing w:line="360" w:lineRule="auto"/>
        <w:ind w:firstLine="720"/>
        <w:jc w:val="both"/>
        <w:rPr>
          <w:rFonts w:ascii="Times New Roman" w:hAnsi="Times New Roman" w:cs="Times New Roman"/>
          <w:sz w:val="24"/>
          <w:szCs w:val="24"/>
          <w:lang w:val="en-US"/>
        </w:rPr>
      </w:pPr>
      <w:r w:rsidRPr="00CE0106">
        <w:rPr>
          <w:rFonts w:ascii="Times New Roman" w:hAnsi="Times New Roman" w:cs="Times New Roman"/>
          <w:sz w:val="24"/>
          <w:szCs w:val="24"/>
          <w:lang w:val="en-US"/>
        </w:rPr>
        <w:t>Studies on the application of CL until now have investigated challenges perceived by only one actor, either teachers (e.g. Gillies &amp; Boyle, Citation2010) or students (e.g. Popov et al., Citation2012). By focusing solely on teachers or students, the underlying antecedents of problems that teachers and students encounter during CL and the consequences of these problems have not been explored comprehensively. For example, understanding the commonly mentioned problem of free-riding (</w:t>
      </w:r>
      <w:proofErr w:type="spellStart"/>
      <w:r w:rsidRPr="00CE0106">
        <w:rPr>
          <w:rFonts w:ascii="Times New Roman" w:hAnsi="Times New Roman" w:cs="Times New Roman"/>
          <w:sz w:val="24"/>
          <w:szCs w:val="24"/>
          <w:lang w:val="en-US"/>
        </w:rPr>
        <w:t>Dommeyer</w:t>
      </w:r>
      <w:proofErr w:type="spellEnd"/>
      <w:r w:rsidRPr="00CE0106">
        <w:rPr>
          <w:rFonts w:ascii="Times New Roman" w:hAnsi="Times New Roman" w:cs="Times New Roman"/>
          <w:sz w:val="24"/>
          <w:szCs w:val="24"/>
          <w:lang w:val="en-US"/>
        </w:rPr>
        <w:t xml:space="preserve">, Citation2007; Popov et al., Citation2012) requires investigating decisions teachers make while constructing collaborative tasks (e.g. deciding to incorporate individual accountability and positive interdependence or not; cf. Roseth, Johnson, &amp; Johnson, Citation2008) and how these decisions subsequently affect students’ perceptions of the collaborative task and the collaborative </w:t>
      </w:r>
      <w:proofErr w:type="spellStart"/>
      <w:r w:rsidRPr="00CE0106">
        <w:rPr>
          <w:rFonts w:ascii="Times New Roman" w:hAnsi="Times New Roman" w:cs="Times New Roman"/>
          <w:sz w:val="24"/>
          <w:szCs w:val="24"/>
          <w:lang w:val="en-US"/>
        </w:rPr>
        <w:t>behaviour</w:t>
      </w:r>
      <w:proofErr w:type="spellEnd"/>
      <w:r w:rsidRPr="00CE0106">
        <w:rPr>
          <w:rFonts w:ascii="Times New Roman" w:hAnsi="Times New Roman" w:cs="Times New Roman"/>
          <w:sz w:val="24"/>
          <w:szCs w:val="24"/>
          <w:lang w:val="en-US"/>
        </w:rPr>
        <w:t xml:space="preserve"> this elicits (e.g. </w:t>
      </w:r>
      <w:r w:rsidRPr="00CE0106">
        <w:rPr>
          <w:rFonts w:ascii="Times New Roman" w:hAnsi="Times New Roman" w:cs="Times New Roman"/>
          <w:sz w:val="24"/>
          <w:szCs w:val="24"/>
          <w:lang w:val="en-US"/>
        </w:rPr>
        <w:lastRenderedPageBreak/>
        <w:t xml:space="preserve">deciding to participate less than other group members because the task is not perceived to be a true group task that requires the input of all group members; cf. Janssen et al., Citation2007). Hence, our study extends previous work in two ways. First, we investigate multiple obstacles that affect the collaborative process perceived by both students and teachers. Previous studies focused either on one obstacle instead of multiple (e.g. Freeman &amp; Greenacre, Citation2010; Ross, Citation2008), or investigated obstacles only from the perception of either the teachers (e.g. Abrami, Poulsen, &amp; Chambers, Citation2004) or the students (e.g. Chiriac &amp; </w:t>
      </w:r>
      <w:proofErr w:type="spellStart"/>
      <w:r w:rsidRPr="00CE0106">
        <w:rPr>
          <w:rFonts w:ascii="Times New Roman" w:hAnsi="Times New Roman" w:cs="Times New Roman"/>
          <w:sz w:val="24"/>
          <w:szCs w:val="24"/>
          <w:lang w:val="en-US"/>
        </w:rPr>
        <w:t>Granström</w:t>
      </w:r>
      <w:proofErr w:type="spellEnd"/>
      <w:r w:rsidRPr="00CE0106">
        <w:rPr>
          <w:rFonts w:ascii="Times New Roman" w:hAnsi="Times New Roman" w:cs="Times New Roman"/>
          <w:sz w:val="24"/>
          <w:szCs w:val="24"/>
          <w:lang w:val="en-US"/>
        </w:rPr>
        <w:t>, Citation2012). Second, we explore possible antecedents that might help on explaining the identified obstacles. This is important because understanding possible causes of ineffective collaboration can help teachers to promote more successful and enjoyable CL experiences.</w:t>
      </w:r>
    </w:p>
    <w:p w14:paraId="1A24A0EA" w14:textId="632A6B85" w:rsidR="00CE0106" w:rsidRDefault="00CB794D" w:rsidP="00CE0106">
      <w:pPr>
        <w:spacing w:line="360" w:lineRule="auto"/>
        <w:jc w:val="both"/>
        <w:rPr>
          <w:rFonts w:ascii="Times New Roman" w:hAnsi="Times New Roman" w:cs="Times New Roman"/>
          <w:sz w:val="24"/>
          <w:szCs w:val="24"/>
          <w:lang w:val="en-US"/>
        </w:rPr>
      </w:pPr>
      <w:hyperlink r:id="rId6" w:history="1">
        <w:r w:rsidRPr="007116C2">
          <w:rPr>
            <w:rStyle w:val="Hyperlink"/>
            <w:rFonts w:ascii="Times New Roman" w:hAnsi="Times New Roman" w:cs="Times New Roman"/>
            <w:sz w:val="24"/>
            <w:szCs w:val="24"/>
            <w:lang w:val="en-US"/>
          </w:rPr>
          <w:t>https://www.tandfonline.com/doi/full/10.1080/0305764X.2016.1259389?src=recsys#</w:t>
        </w:r>
      </w:hyperlink>
    </w:p>
    <w:p w14:paraId="1F4EFDF9" w14:textId="77777777" w:rsidR="00CB794D" w:rsidRDefault="00CB794D" w:rsidP="00CE0106">
      <w:pPr>
        <w:spacing w:line="360" w:lineRule="auto"/>
        <w:jc w:val="both"/>
        <w:rPr>
          <w:rFonts w:ascii="Times New Roman" w:hAnsi="Times New Roman" w:cs="Times New Roman"/>
          <w:sz w:val="24"/>
          <w:szCs w:val="24"/>
          <w:lang w:val="en-US"/>
        </w:rPr>
      </w:pPr>
    </w:p>
    <w:p w14:paraId="56689629" w14:textId="77777777" w:rsidR="00CB794D" w:rsidRDefault="00CB794D" w:rsidP="00CE0106">
      <w:pPr>
        <w:spacing w:line="360" w:lineRule="auto"/>
        <w:jc w:val="both"/>
        <w:rPr>
          <w:rFonts w:ascii="Times New Roman" w:hAnsi="Times New Roman" w:cs="Times New Roman"/>
          <w:sz w:val="24"/>
          <w:szCs w:val="24"/>
          <w:lang w:val="en-US"/>
        </w:rPr>
      </w:pPr>
    </w:p>
    <w:p w14:paraId="3A79D729" w14:textId="77777777" w:rsidR="00CB794D" w:rsidRDefault="00CB794D" w:rsidP="00CE0106">
      <w:pPr>
        <w:spacing w:line="360" w:lineRule="auto"/>
        <w:jc w:val="both"/>
        <w:rPr>
          <w:rFonts w:ascii="Times New Roman" w:hAnsi="Times New Roman" w:cs="Times New Roman"/>
          <w:sz w:val="24"/>
          <w:szCs w:val="24"/>
          <w:lang w:val="en-US"/>
        </w:rPr>
      </w:pPr>
    </w:p>
    <w:p w14:paraId="08D79698" w14:textId="77777777" w:rsidR="00CB794D" w:rsidRDefault="00CB794D" w:rsidP="00CE0106">
      <w:pPr>
        <w:spacing w:line="360" w:lineRule="auto"/>
        <w:jc w:val="both"/>
        <w:rPr>
          <w:rFonts w:ascii="Times New Roman" w:hAnsi="Times New Roman" w:cs="Times New Roman"/>
          <w:sz w:val="24"/>
          <w:szCs w:val="24"/>
          <w:lang w:val="en-US"/>
        </w:rPr>
      </w:pPr>
    </w:p>
    <w:p w14:paraId="40299656" w14:textId="77777777" w:rsidR="00CB794D" w:rsidRDefault="00CB794D" w:rsidP="00CE0106">
      <w:pPr>
        <w:spacing w:line="360" w:lineRule="auto"/>
        <w:jc w:val="both"/>
        <w:rPr>
          <w:rFonts w:ascii="Times New Roman" w:hAnsi="Times New Roman" w:cs="Times New Roman"/>
          <w:sz w:val="24"/>
          <w:szCs w:val="24"/>
          <w:lang w:val="en-US"/>
        </w:rPr>
      </w:pPr>
    </w:p>
    <w:p w14:paraId="43CB2714" w14:textId="77777777" w:rsidR="00CB794D" w:rsidRDefault="00CB794D" w:rsidP="00CE0106">
      <w:pPr>
        <w:spacing w:line="360" w:lineRule="auto"/>
        <w:jc w:val="both"/>
        <w:rPr>
          <w:rFonts w:ascii="Times New Roman" w:hAnsi="Times New Roman" w:cs="Times New Roman"/>
          <w:sz w:val="24"/>
          <w:szCs w:val="24"/>
          <w:lang w:val="en-US"/>
        </w:rPr>
      </w:pPr>
    </w:p>
    <w:p w14:paraId="1738E9CC" w14:textId="77777777" w:rsidR="00CB794D" w:rsidRDefault="00CB794D" w:rsidP="00CE0106">
      <w:pPr>
        <w:spacing w:line="360" w:lineRule="auto"/>
        <w:jc w:val="both"/>
        <w:rPr>
          <w:rFonts w:ascii="Times New Roman" w:hAnsi="Times New Roman" w:cs="Times New Roman"/>
          <w:sz w:val="24"/>
          <w:szCs w:val="24"/>
          <w:lang w:val="en-US"/>
        </w:rPr>
      </w:pPr>
    </w:p>
    <w:p w14:paraId="7DDB8201" w14:textId="77777777" w:rsidR="00CB794D" w:rsidRDefault="00CB794D" w:rsidP="00CE0106">
      <w:pPr>
        <w:spacing w:line="360" w:lineRule="auto"/>
        <w:jc w:val="both"/>
        <w:rPr>
          <w:rFonts w:ascii="Times New Roman" w:hAnsi="Times New Roman" w:cs="Times New Roman"/>
          <w:sz w:val="24"/>
          <w:szCs w:val="24"/>
          <w:lang w:val="en-US"/>
        </w:rPr>
      </w:pPr>
    </w:p>
    <w:p w14:paraId="403F73AA" w14:textId="77777777" w:rsidR="00CB794D" w:rsidRDefault="00CB794D" w:rsidP="00CE0106">
      <w:pPr>
        <w:spacing w:line="360" w:lineRule="auto"/>
        <w:jc w:val="both"/>
        <w:rPr>
          <w:rFonts w:ascii="Times New Roman" w:hAnsi="Times New Roman" w:cs="Times New Roman"/>
          <w:sz w:val="24"/>
          <w:szCs w:val="24"/>
          <w:lang w:val="en-US"/>
        </w:rPr>
      </w:pPr>
    </w:p>
    <w:p w14:paraId="402B44F8" w14:textId="77777777" w:rsidR="00CB794D" w:rsidRDefault="00CB794D" w:rsidP="00CE0106">
      <w:pPr>
        <w:spacing w:line="360" w:lineRule="auto"/>
        <w:jc w:val="both"/>
        <w:rPr>
          <w:rFonts w:ascii="Times New Roman" w:hAnsi="Times New Roman" w:cs="Times New Roman"/>
          <w:sz w:val="24"/>
          <w:szCs w:val="24"/>
          <w:lang w:val="en-US"/>
        </w:rPr>
      </w:pPr>
    </w:p>
    <w:p w14:paraId="76BB0BD9" w14:textId="77777777" w:rsidR="00CB794D" w:rsidRDefault="00CB794D" w:rsidP="00CE0106">
      <w:pPr>
        <w:spacing w:line="360" w:lineRule="auto"/>
        <w:jc w:val="both"/>
        <w:rPr>
          <w:rFonts w:ascii="Times New Roman" w:hAnsi="Times New Roman" w:cs="Times New Roman"/>
          <w:sz w:val="24"/>
          <w:szCs w:val="24"/>
          <w:lang w:val="en-US"/>
        </w:rPr>
      </w:pPr>
    </w:p>
    <w:p w14:paraId="40CEC4E9" w14:textId="77777777" w:rsidR="00CB794D" w:rsidRDefault="00CB794D" w:rsidP="00CE0106">
      <w:pPr>
        <w:spacing w:line="360" w:lineRule="auto"/>
        <w:jc w:val="both"/>
        <w:rPr>
          <w:rFonts w:ascii="Times New Roman" w:hAnsi="Times New Roman" w:cs="Times New Roman"/>
          <w:sz w:val="24"/>
          <w:szCs w:val="24"/>
          <w:lang w:val="en-US"/>
        </w:rPr>
      </w:pPr>
    </w:p>
    <w:p w14:paraId="58AE9DE5" w14:textId="77777777" w:rsidR="00CB794D" w:rsidRDefault="00CB794D" w:rsidP="00CE0106">
      <w:pPr>
        <w:spacing w:line="360" w:lineRule="auto"/>
        <w:jc w:val="both"/>
        <w:rPr>
          <w:rFonts w:ascii="Times New Roman" w:hAnsi="Times New Roman" w:cs="Times New Roman"/>
          <w:sz w:val="24"/>
          <w:szCs w:val="24"/>
          <w:lang w:val="en-US"/>
        </w:rPr>
      </w:pPr>
    </w:p>
    <w:p w14:paraId="2CE2028F" w14:textId="77777777" w:rsidR="00CB794D" w:rsidRDefault="00CB794D" w:rsidP="00CE0106">
      <w:pPr>
        <w:spacing w:line="360" w:lineRule="auto"/>
        <w:jc w:val="both"/>
        <w:rPr>
          <w:rFonts w:ascii="Times New Roman" w:hAnsi="Times New Roman" w:cs="Times New Roman"/>
          <w:sz w:val="24"/>
          <w:szCs w:val="24"/>
          <w:lang w:val="en-US"/>
        </w:rPr>
      </w:pPr>
    </w:p>
    <w:p w14:paraId="20AC9B5F" w14:textId="77777777" w:rsidR="00CB794D" w:rsidRDefault="00CB794D" w:rsidP="00CE0106">
      <w:pPr>
        <w:spacing w:line="360" w:lineRule="auto"/>
        <w:jc w:val="both"/>
        <w:rPr>
          <w:rFonts w:ascii="Times New Roman" w:hAnsi="Times New Roman" w:cs="Times New Roman"/>
          <w:sz w:val="24"/>
          <w:szCs w:val="24"/>
          <w:lang w:val="en-US"/>
        </w:rPr>
      </w:pPr>
    </w:p>
    <w:p w14:paraId="515EADB4" w14:textId="77777777" w:rsidR="00CB794D" w:rsidRDefault="00CB794D" w:rsidP="00CE0106">
      <w:pPr>
        <w:spacing w:line="360" w:lineRule="auto"/>
        <w:jc w:val="both"/>
        <w:rPr>
          <w:rFonts w:ascii="Times New Roman" w:hAnsi="Times New Roman" w:cs="Times New Roman"/>
          <w:sz w:val="24"/>
          <w:szCs w:val="24"/>
          <w:lang w:val="en-US"/>
        </w:rPr>
      </w:pPr>
    </w:p>
    <w:p w14:paraId="40A2E5F0" w14:textId="45E867A0" w:rsidR="00CB794D" w:rsidRPr="00CB794D" w:rsidRDefault="00CB794D" w:rsidP="00CB794D">
      <w:pPr>
        <w:spacing w:line="360" w:lineRule="auto"/>
        <w:jc w:val="center"/>
        <w:rPr>
          <w:rFonts w:ascii="Times New Roman" w:hAnsi="Times New Roman" w:cs="Times New Roman"/>
          <w:b/>
          <w:bCs/>
          <w:sz w:val="24"/>
          <w:szCs w:val="24"/>
          <w:lang w:val="en-US"/>
        </w:rPr>
      </w:pPr>
      <w:r w:rsidRPr="00CB794D">
        <w:rPr>
          <w:rFonts w:ascii="Times New Roman" w:hAnsi="Times New Roman" w:cs="Times New Roman"/>
          <w:b/>
          <w:bCs/>
          <w:sz w:val="24"/>
          <w:szCs w:val="24"/>
          <w:lang w:val="en-US"/>
        </w:rPr>
        <w:lastRenderedPageBreak/>
        <w:t>CHAPTER 3</w:t>
      </w:r>
    </w:p>
    <w:p w14:paraId="40BB8C24" w14:textId="3B3D2301" w:rsidR="00CB794D" w:rsidRDefault="00CB794D" w:rsidP="00CB794D">
      <w:pPr>
        <w:spacing w:line="360" w:lineRule="auto"/>
        <w:jc w:val="center"/>
        <w:rPr>
          <w:rFonts w:ascii="Times New Roman" w:hAnsi="Times New Roman" w:cs="Times New Roman"/>
          <w:b/>
          <w:bCs/>
          <w:sz w:val="24"/>
          <w:szCs w:val="24"/>
          <w:lang w:val="en-US"/>
        </w:rPr>
      </w:pPr>
      <w:r w:rsidRPr="00CB794D">
        <w:rPr>
          <w:rFonts w:ascii="Times New Roman" w:hAnsi="Times New Roman" w:cs="Times New Roman"/>
          <w:b/>
          <w:bCs/>
          <w:sz w:val="24"/>
          <w:szCs w:val="24"/>
          <w:lang w:val="en-US"/>
        </w:rPr>
        <w:t>METHODOLOGY</w:t>
      </w:r>
    </w:p>
    <w:p w14:paraId="20461053" w14:textId="3664CB45" w:rsidR="00CB794D" w:rsidRDefault="00CB794D" w:rsidP="00CB794D">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RESEARCH DESIGN </w:t>
      </w:r>
    </w:p>
    <w:p w14:paraId="73D615F5" w14:textId="635BBE00" w:rsidR="00CB794D" w:rsidRDefault="00CB794D" w:rsidP="00742B7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Pr="00CB794D">
        <w:rPr>
          <w:rFonts w:ascii="Times New Roman" w:hAnsi="Times New Roman" w:cs="Times New Roman"/>
          <w:sz w:val="24"/>
          <w:szCs w:val="24"/>
          <w:lang w:val="en-US"/>
        </w:rPr>
        <w:t>The researcher utilized the descriptive research design in the study which illustrate various aspects of understanding and exploring the use of online collaborative tools in enhancing the teamwork skills of ICT students.</w:t>
      </w:r>
    </w:p>
    <w:p w14:paraId="5B05229E" w14:textId="32126A23" w:rsidR="00CB794D" w:rsidRDefault="00CB794D" w:rsidP="00742B7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This research utilizes a Qualitative research design to gather data that are needed to this study, based on Fossey, Harvey, and McDermott </w:t>
      </w:r>
      <w:proofErr w:type="gramStart"/>
      <w:r>
        <w:rPr>
          <w:rFonts w:ascii="Times New Roman" w:hAnsi="Times New Roman" w:cs="Times New Roman"/>
          <w:sz w:val="24"/>
          <w:szCs w:val="24"/>
          <w:lang w:val="en-US"/>
        </w:rPr>
        <w:t>( 2002</w:t>
      </w:r>
      <w:proofErr w:type="gramEnd"/>
      <w:r>
        <w:rPr>
          <w:rFonts w:ascii="Times New Roman" w:hAnsi="Times New Roman" w:cs="Times New Roman"/>
          <w:sz w:val="24"/>
          <w:szCs w:val="24"/>
          <w:lang w:val="en-US"/>
        </w:rPr>
        <w:t xml:space="preserve"> ), Qualitative research aims to address questions concerned with developing an understanding of the meaning and experience dimensions of humans’ lives and social worlds. Qualitative research we aim to explore the use of online collaborative tools in </w:t>
      </w:r>
      <w:r w:rsidR="00742B78">
        <w:rPr>
          <w:rFonts w:ascii="Times New Roman" w:hAnsi="Times New Roman" w:cs="Times New Roman"/>
          <w:sz w:val="24"/>
          <w:szCs w:val="24"/>
          <w:lang w:val="en-US"/>
        </w:rPr>
        <w:t>enhancing the teamwork skills of ICT students.</w:t>
      </w:r>
    </w:p>
    <w:p w14:paraId="42AE7604" w14:textId="01D4083A" w:rsidR="00742B78" w:rsidRDefault="00742B78" w:rsidP="00742B78">
      <w:pPr>
        <w:spacing w:line="360" w:lineRule="auto"/>
        <w:jc w:val="both"/>
        <w:rPr>
          <w:rFonts w:ascii="Times New Roman" w:hAnsi="Times New Roman" w:cs="Times New Roman"/>
          <w:b/>
          <w:bCs/>
          <w:sz w:val="24"/>
          <w:szCs w:val="24"/>
          <w:lang w:val="en-US"/>
        </w:rPr>
      </w:pPr>
      <w:r w:rsidRPr="00742B78">
        <w:rPr>
          <w:rFonts w:ascii="Times New Roman" w:hAnsi="Times New Roman" w:cs="Times New Roman"/>
          <w:b/>
          <w:bCs/>
          <w:sz w:val="24"/>
          <w:szCs w:val="24"/>
          <w:lang w:val="en-US"/>
        </w:rPr>
        <w:t>RESPONDENT LOCATION</w:t>
      </w:r>
    </w:p>
    <w:p w14:paraId="11FE9312" w14:textId="4D680585" w:rsidR="00742B78" w:rsidRDefault="00742B78" w:rsidP="00742B7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Pr="00742B78">
        <w:rPr>
          <w:rFonts w:ascii="Times New Roman" w:hAnsi="Times New Roman" w:cs="Times New Roman"/>
          <w:sz w:val="24"/>
          <w:szCs w:val="24"/>
          <w:lang w:val="en-US"/>
        </w:rPr>
        <w:t>The respondents of this study are Grade 11 ICT students of San Guillermo National High School</w:t>
      </w:r>
      <w:r>
        <w:rPr>
          <w:rFonts w:ascii="Times New Roman" w:hAnsi="Times New Roman" w:cs="Times New Roman"/>
          <w:sz w:val="24"/>
          <w:szCs w:val="24"/>
          <w:lang w:val="en-US"/>
        </w:rPr>
        <w:t xml:space="preserve">. </w:t>
      </w:r>
    </w:p>
    <w:p w14:paraId="1F143BB5" w14:textId="0C45BEE0" w:rsidR="00742B78" w:rsidRDefault="00742B78" w:rsidP="00742B7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The study was conducted at the old and new building of San Guillermo National High School, Barangay Burgos, San Marcelino, Zambales.</w:t>
      </w:r>
    </w:p>
    <w:p w14:paraId="10B72495" w14:textId="6AB84F58" w:rsidR="00742B78" w:rsidRDefault="00BD1000" w:rsidP="00742B78">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69691A29" wp14:editId="15D1CE07">
            <wp:simplePos x="0" y="0"/>
            <wp:positionH relativeFrom="column">
              <wp:posOffset>2781300</wp:posOffset>
            </wp:positionH>
            <wp:positionV relativeFrom="page">
              <wp:posOffset>6275070</wp:posOffset>
            </wp:positionV>
            <wp:extent cx="2987675" cy="3256915"/>
            <wp:effectExtent l="0" t="0" r="3175" b="635"/>
            <wp:wrapNone/>
            <wp:docPr id="720860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7675" cy="325691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415413C6" wp14:editId="7F1ABA58">
            <wp:simplePos x="0" y="0"/>
            <wp:positionH relativeFrom="column">
              <wp:posOffset>36195</wp:posOffset>
            </wp:positionH>
            <wp:positionV relativeFrom="page">
              <wp:posOffset>6275070</wp:posOffset>
            </wp:positionV>
            <wp:extent cx="2750185" cy="3256915"/>
            <wp:effectExtent l="0" t="0" r="0" b="635"/>
            <wp:wrapNone/>
            <wp:docPr id="20874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0185" cy="3256915"/>
                    </a:xfrm>
                    <a:prstGeom prst="rect">
                      <a:avLst/>
                    </a:prstGeom>
                    <a:noFill/>
                  </pic:spPr>
                </pic:pic>
              </a:graphicData>
            </a:graphic>
            <wp14:sizeRelH relativeFrom="page">
              <wp14:pctWidth>0</wp14:pctWidth>
            </wp14:sizeRelH>
            <wp14:sizeRelV relativeFrom="page">
              <wp14:pctHeight>0</wp14:pctHeight>
            </wp14:sizeRelV>
          </wp:anchor>
        </w:drawing>
      </w:r>
    </w:p>
    <w:p w14:paraId="5A60E553" w14:textId="3BCB1BE8" w:rsidR="00742B78" w:rsidRDefault="00742B78" w:rsidP="00742B78">
      <w:pPr>
        <w:spacing w:line="360" w:lineRule="auto"/>
        <w:jc w:val="both"/>
        <w:rPr>
          <w:rFonts w:ascii="Times New Roman" w:hAnsi="Times New Roman" w:cs="Times New Roman"/>
          <w:sz w:val="24"/>
          <w:szCs w:val="24"/>
          <w:lang w:val="en-US"/>
        </w:rPr>
      </w:pPr>
    </w:p>
    <w:p w14:paraId="11B5CD69" w14:textId="1509E23D" w:rsidR="00742B78" w:rsidRDefault="00742B78" w:rsidP="00742B78">
      <w:pPr>
        <w:spacing w:line="360" w:lineRule="auto"/>
        <w:jc w:val="both"/>
        <w:rPr>
          <w:rFonts w:ascii="Times New Roman" w:hAnsi="Times New Roman" w:cs="Times New Roman"/>
          <w:sz w:val="24"/>
          <w:szCs w:val="24"/>
          <w:lang w:val="en-US"/>
        </w:rPr>
      </w:pPr>
    </w:p>
    <w:p w14:paraId="3FE76EFC" w14:textId="6C955C51" w:rsidR="00742B78" w:rsidRDefault="00742B78" w:rsidP="00742B78">
      <w:pPr>
        <w:spacing w:line="360" w:lineRule="auto"/>
        <w:jc w:val="both"/>
        <w:rPr>
          <w:rFonts w:ascii="Times New Roman" w:hAnsi="Times New Roman" w:cs="Times New Roman"/>
          <w:sz w:val="24"/>
          <w:szCs w:val="24"/>
          <w:lang w:val="en-US"/>
        </w:rPr>
      </w:pPr>
    </w:p>
    <w:p w14:paraId="1C503C46" w14:textId="5FF9EA37" w:rsidR="00742B78" w:rsidRDefault="00742B78" w:rsidP="00742B78">
      <w:pPr>
        <w:spacing w:line="360" w:lineRule="auto"/>
        <w:jc w:val="both"/>
        <w:rPr>
          <w:rFonts w:ascii="Times New Roman" w:hAnsi="Times New Roman" w:cs="Times New Roman"/>
          <w:sz w:val="24"/>
          <w:szCs w:val="24"/>
          <w:lang w:val="en-US"/>
        </w:rPr>
      </w:pPr>
    </w:p>
    <w:p w14:paraId="233FF154" w14:textId="77777777" w:rsidR="00742B78" w:rsidRDefault="00742B78" w:rsidP="00742B78">
      <w:pPr>
        <w:spacing w:line="360" w:lineRule="auto"/>
        <w:jc w:val="both"/>
        <w:rPr>
          <w:rFonts w:ascii="Times New Roman" w:hAnsi="Times New Roman" w:cs="Times New Roman"/>
          <w:sz w:val="24"/>
          <w:szCs w:val="24"/>
          <w:lang w:val="en-US"/>
        </w:rPr>
      </w:pPr>
    </w:p>
    <w:p w14:paraId="68C9385F" w14:textId="77777777" w:rsidR="00742B78" w:rsidRDefault="00742B78" w:rsidP="00742B78">
      <w:pPr>
        <w:spacing w:line="360" w:lineRule="auto"/>
        <w:jc w:val="both"/>
        <w:rPr>
          <w:rFonts w:ascii="Times New Roman" w:hAnsi="Times New Roman" w:cs="Times New Roman"/>
          <w:sz w:val="24"/>
          <w:szCs w:val="24"/>
          <w:lang w:val="en-US"/>
        </w:rPr>
      </w:pPr>
    </w:p>
    <w:p w14:paraId="1636BC9C" w14:textId="77777777" w:rsidR="00742B78" w:rsidRDefault="00742B78" w:rsidP="00742B78">
      <w:pPr>
        <w:spacing w:line="360" w:lineRule="auto"/>
        <w:jc w:val="both"/>
        <w:rPr>
          <w:rFonts w:ascii="Times New Roman" w:hAnsi="Times New Roman" w:cs="Times New Roman"/>
          <w:sz w:val="24"/>
          <w:szCs w:val="24"/>
          <w:lang w:val="en-US"/>
        </w:rPr>
      </w:pPr>
    </w:p>
    <w:p w14:paraId="730A7F85" w14:textId="77777777" w:rsidR="00742B78" w:rsidRDefault="00742B78" w:rsidP="00742B78">
      <w:pPr>
        <w:spacing w:line="360" w:lineRule="auto"/>
        <w:jc w:val="both"/>
        <w:rPr>
          <w:rFonts w:ascii="Times New Roman" w:hAnsi="Times New Roman" w:cs="Times New Roman"/>
          <w:sz w:val="24"/>
          <w:szCs w:val="24"/>
          <w:lang w:val="en-US"/>
        </w:rPr>
      </w:pPr>
    </w:p>
    <w:p w14:paraId="2E23E4CA" w14:textId="77777777" w:rsidR="00742B78" w:rsidRDefault="00742B78" w:rsidP="00742B78">
      <w:pPr>
        <w:spacing w:line="360" w:lineRule="auto"/>
        <w:jc w:val="both"/>
        <w:rPr>
          <w:rFonts w:ascii="Times New Roman" w:hAnsi="Times New Roman" w:cs="Times New Roman"/>
          <w:sz w:val="24"/>
          <w:szCs w:val="24"/>
          <w:lang w:val="en-US"/>
        </w:rPr>
      </w:pPr>
    </w:p>
    <w:p w14:paraId="77973BBA" w14:textId="77777777" w:rsidR="00742B78" w:rsidRDefault="00742B78" w:rsidP="00742B78">
      <w:pPr>
        <w:spacing w:line="360" w:lineRule="auto"/>
        <w:jc w:val="both"/>
        <w:rPr>
          <w:rFonts w:ascii="Times New Roman" w:hAnsi="Times New Roman" w:cs="Times New Roman"/>
          <w:sz w:val="24"/>
          <w:szCs w:val="24"/>
          <w:lang w:val="en-US"/>
        </w:rPr>
      </w:pPr>
    </w:p>
    <w:p w14:paraId="05AB84E1" w14:textId="5BD30ADC" w:rsidR="00742B78" w:rsidRDefault="00742B78" w:rsidP="00742B7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RESEARCH INSTRUMENT </w:t>
      </w:r>
    </w:p>
    <w:p w14:paraId="3A50CCB6" w14:textId="69B12C34" w:rsidR="00742B78" w:rsidRDefault="00742B78" w:rsidP="00742B7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A survey questionnaire was utilized to collect the essential data for the study. An interview is a qualitative research method that relies on asking questions to collect data. A questionnaire is a research instrument that consists of a set of questions to gather information from the respondents.</w:t>
      </w:r>
    </w:p>
    <w:p w14:paraId="23F9052C" w14:textId="6129004B" w:rsidR="00742B78" w:rsidRDefault="00742B78" w:rsidP="00742B7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The researc</w:t>
      </w:r>
      <w:r w:rsidR="00BD1000">
        <w:rPr>
          <w:rFonts w:ascii="Times New Roman" w:hAnsi="Times New Roman" w:cs="Times New Roman"/>
          <w:sz w:val="24"/>
          <w:szCs w:val="24"/>
          <w:lang w:val="en-US"/>
        </w:rPr>
        <w:t>h</w:t>
      </w:r>
      <w:r>
        <w:rPr>
          <w:rFonts w:ascii="Times New Roman" w:hAnsi="Times New Roman" w:cs="Times New Roman"/>
          <w:sz w:val="24"/>
          <w:szCs w:val="24"/>
          <w:lang w:val="en-US"/>
        </w:rPr>
        <w:t>er created question</w:t>
      </w:r>
      <w:r w:rsidR="00BD1000">
        <w:rPr>
          <w:rFonts w:ascii="Times New Roman" w:hAnsi="Times New Roman" w:cs="Times New Roman"/>
          <w:sz w:val="24"/>
          <w:szCs w:val="24"/>
          <w:lang w:val="en-US"/>
        </w:rPr>
        <w:t xml:space="preserve"> to help them collect data and information. These instruments were administered to the Grade 11 ICT students of San Guillermo NATIONAL High School.</w:t>
      </w:r>
    </w:p>
    <w:p w14:paraId="29704464" w14:textId="10D77B8F" w:rsidR="00BD1000" w:rsidRDefault="00BD1000" w:rsidP="00742B78">
      <w:pPr>
        <w:spacing w:line="360" w:lineRule="auto"/>
        <w:jc w:val="both"/>
        <w:rPr>
          <w:rFonts w:ascii="Times New Roman" w:hAnsi="Times New Roman" w:cs="Times New Roman"/>
          <w:b/>
          <w:bCs/>
          <w:sz w:val="24"/>
          <w:szCs w:val="24"/>
          <w:lang w:val="en-US"/>
        </w:rPr>
      </w:pPr>
      <w:r w:rsidRPr="00BD1000">
        <w:rPr>
          <w:rFonts w:ascii="Times New Roman" w:hAnsi="Times New Roman" w:cs="Times New Roman"/>
          <w:b/>
          <w:bCs/>
          <w:sz w:val="24"/>
          <w:szCs w:val="24"/>
          <w:lang w:val="en-US"/>
        </w:rPr>
        <w:t>DATA GATHERING</w:t>
      </w:r>
    </w:p>
    <w:p w14:paraId="1C9B496F" w14:textId="49B4D3F2" w:rsidR="00BD1000" w:rsidRPr="00BD1000" w:rsidRDefault="00BD1000" w:rsidP="00742B7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Pr="00BD1000">
        <w:rPr>
          <w:rFonts w:ascii="Times New Roman" w:hAnsi="Times New Roman" w:cs="Times New Roman"/>
          <w:sz w:val="24"/>
          <w:szCs w:val="24"/>
          <w:lang w:val="en-US"/>
        </w:rPr>
        <w:t xml:space="preserve">The following procedures were undertaken in the collection of data. The researcher conducted a survey about the number of Grade 11 ICT students who use online collaborative tools to enhance their teamwork skills. After knowing the exact number of students who use online collaborative </w:t>
      </w:r>
      <w:proofErr w:type="gramStart"/>
      <w:r w:rsidRPr="00BD1000">
        <w:rPr>
          <w:rFonts w:ascii="Times New Roman" w:hAnsi="Times New Roman" w:cs="Times New Roman"/>
          <w:sz w:val="24"/>
          <w:szCs w:val="24"/>
          <w:lang w:val="en-US"/>
        </w:rPr>
        <w:t>tools ,</w:t>
      </w:r>
      <w:proofErr w:type="gramEnd"/>
      <w:r w:rsidRPr="00BD1000">
        <w:rPr>
          <w:rFonts w:ascii="Times New Roman" w:hAnsi="Times New Roman" w:cs="Times New Roman"/>
          <w:sz w:val="24"/>
          <w:szCs w:val="24"/>
          <w:lang w:val="en-US"/>
        </w:rPr>
        <w:t xml:space="preserve"> the researcher then proceeded to print out the questionnaires. After the survey, the researcher retrieved the questionnaires and stared the data analysis.</w:t>
      </w:r>
    </w:p>
    <w:p w14:paraId="12662DE9" w14:textId="5ECD93A3" w:rsidR="00BD1000" w:rsidRDefault="00BD1000" w:rsidP="00742B78">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DATA ANALYSIS</w:t>
      </w:r>
    </w:p>
    <w:p w14:paraId="65B676DB" w14:textId="66267812" w:rsidR="00BD1000" w:rsidRPr="00D46C80" w:rsidRDefault="00BD1000" w:rsidP="00742B7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Pr="00D46C80">
        <w:rPr>
          <w:rFonts w:ascii="Times New Roman" w:hAnsi="Times New Roman" w:cs="Times New Roman"/>
          <w:sz w:val="24"/>
          <w:szCs w:val="24"/>
          <w:lang w:val="en-US"/>
        </w:rPr>
        <w:t>The process of systematically applying statistical and/or logical techniques to describe and illustrate, condense and recap and evaluate data.</w:t>
      </w:r>
    </w:p>
    <w:p w14:paraId="43045C96" w14:textId="28B2D98C" w:rsidR="00D46C80" w:rsidRPr="00D46C80" w:rsidRDefault="00D46C80" w:rsidP="00D46C80">
      <w:pPr>
        <w:ind w:firstLineChars="150" w:firstLine="361"/>
        <w:jc w:val="both"/>
        <w:rPr>
          <w:rFonts w:ascii="Times New Roman" w:eastAsia="Times New Roman" w:hAnsi="Times New Roman" w:cs="Times New Roman"/>
          <w:kern w:val="0"/>
          <w:sz w:val="24"/>
          <w:szCs w:val="24"/>
          <w:lang w:eastAsia="en-PH"/>
          <w14:ligatures w14:val="none"/>
        </w:rPr>
      </w:pPr>
      <w:r>
        <w:rPr>
          <w:rFonts w:ascii="Times New Roman" w:hAnsi="Times New Roman" w:cs="Times New Roman"/>
          <w:b/>
          <w:bCs/>
          <w:sz w:val="24"/>
          <w:szCs w:val="24"/>
          <w:lang w:val="en-US"/>
        </w:rPr>
        <w:tab/>
      </w:r>
      <w:r w:rsidRPr="00D46C80">
        <w:rPr>
          <w:rFonts w:ascii="Times New Roman" w:eastAsia="Times New Roman" w:hAnsi="Times New Roman" w:cs="Times New Roman"/>
          <w:b/>
          <w:bCs/>
          <w:kern w:val="0"/>
          <w:sz w:val="24"/>
          <w:szCs w:val="24"/>
          <w:lang w:eastAsia="en-PH"/>
          <w14:ligatures w14:val="none"/>
        </w:rPr>
        <w:t>Weighted mean</w:t>
      </w:r>
      <w:r w:rsidRPr="00D46C80">
        <w:rPr>
          <w:rFonts w:ascii="Times New Roman" w:eastAsia="Times New Roman" w:hAnsi="Times New Roman" w:cs="Times New Roman"/>
          <w:kern w:val="0"/>
          <w:sz w:val="24"/>
          <w:szCs w:val="24"/>
          <w:lang w:eastAsia="en-PH"/>
          <w14:ligatures w14:val="none"/>
        </w:rPr>
        <w:t xml:space="preserve"> is the statistical tool that the researchers used. The weighted mean is a type of mean that is calculated by dividing the weight or probability related to a particular event on the outcome by the quantitative outcome, adding the result, and then dividing. The results by the number of events or outcomes.</w:t>
      </w:r>
    </w:p>
    <w:p w14:paraId="1960B984" w14:textId="77777777" w:rsidR="00D46C80" w:rsidRPr="00D46C80" w:rsidRDefault="00D46C80" w:rsidP="00D46C80">
      <w:pPr>
        <w:spacing w:after="0" w:line="240" w:lineRule="auto"/>
        <w:jc w:val="both"/>
        <w:rPr>
          <w:rFonts w:ascii="Times New Roman" w:eastAsia="Times New Roman" w:hAnsi="Times New Roman" w:cs="Times New Roman"/>
          <w:kern w:val="0"/>
          <w:sz w:val="24"/>
          <w:szCs w:val="24"/>
          <w:lang w:eastAsia="en-PH"/>
          <w14:ligatures w14:val="none"/>
        </w:rPr>
      </w:pPr>
      <w:r w:rsidRPr="00D46C80">
        <w:rPr>
          <w:rFonts w:ascii="Times New Roman" w:eastAsia="Times New Roman" w:hAnsi="Times New Roman" w:cs="Times New Roman"/>
          <w:kern w:val="0"/>
          <w:sz w:val="24"/>
          <w:szCs w:val="24"/>
          <w:lang w:eastAsia="en-PH"/>
          <w14:ligatures w14:val="none"/>
        </w:rPr>
        <w:tab/>
      </w:r>
    </w:p>
    <w:p w14:paraId="1C4BB0D1" w14:textId="5ABE62E0" w:rsidR="00D46C80" w:rsidRDefault="00D46C80" w:rsidP="00D46C80">
      <w:pPr>
        <w:spacing w:after="0" w:line="240" w:lineRule="auto"/>
        <w:ind w:firstLineChars="150" w:firstLine="361"/>
        <w:jc w:val="both"/>
        <w:rPr>
          <w:rFonts w:ascii="Times New Roman" w:eastAsia="Times New Roman" w:hAnsi="Times New Roman" w:cs="Times New Roman"/>
          <w:kern w:val="0"/>
          <w:sz w:val="24"/>
          <w:szCs w:val="24"/>
          <w:lang w:eastAsia="en-PH"/>
          <w14:ligatures w14:val="none"/>
        </w:rPr>
      </w:pPr>
      <w:r w:rsidRPr="00D46C80">
        <w:rPr>
          <w:rFonts w:ascii="Times New Roman" w:eastAsia="Times New Roman" w:hAnsi="Times New Roman" w:cs="Times New Roman"/>
          <w:b/>
          <w:bCs/>
          <w:kern w:val="0"/>
          <w:sz w:val="24"/>
          <w:szCs w:val="24"/>
          <w:lang w:eastAsia="en-PH"/>
          <w14:ligatures w14:val="none"/>
        </w:rPr>
        <w:t>Likert scale</w:t>
      </w:r>
      <w:r w:rsidRPr="00D46C80">
        <w:rPr>
          <w:rFonts w:ascii="Times New Roman" w:eastAsia="Times New Roman" w:hAnsi="Times New Roman" w:cs="Times New Roman"/>
          <w:kern w:val="0"/>
          <w:sz w:val="24"/>
          <w:szCs w:val="24"/>
          <w:lang w:eastAsia="en-PH"/>
          <w14:ligatures w14:val="none"/>
        </w:rPr>
        <w:t xml:space="preserve"> was also used by the researchers for this study. A </w:t>
      </w:r>
      <w:r>
        <w:rPr>
          <w:rFonts w:ascii="Times New Roman" w:eastAsia="Times New Roman" w:hAnsi="Times New Roman" w:cs="Times New Roman"/>
          <w:kern w:val="0"/>
          <w:sz w:val="24"/>
          <w:szCs w:val="24"/>
          <w:lang w:eastAsia="en-PH"/>
          <w14:ligatures w14:val="none"/>
        </w:rPr>
        <w:t>L</w:t>
      </w:r>
      <w:r w:rsidRPr="00D46C80">
        <w:rPr>
          <w:rFonts w:ascii="Times New Roman" w:eastAsia="Times New Roman" w:hAnsi="Times New Roman" w:cs="Times New Roman"/>
          <w:kern w:val="0"/>
          <w:sz w:val="24"/>
          <w:szCs w:val="24"/>
          <w:lang w:eastAsia="en-PH"/>
          <w14:ligatures w14:val="none"/>
        </w:rPr>
        <w:t>ikert scale is a type of rating scale commonly found in survey forms and questionnaires. It explains how people feel and their level of agreement and can be used in a variety situation.</w:t>
      </w:r>
    </w:p>
    <w:p w14:paraId="4D32836D" w14:textId="77777777" w:rsidR="00D46C80" w:rsidRPr="00D46C80" w:rsidRDefault="00D46C80" w:rsidP="00D46C80">
      <w:pPr>
        <w:spacing w:after="0" w:line="240" w:lineRule="auto"/>
        <w:ind w:firstLineChars="150" w:firstLine="360"/>
        <w:jc w:val="both"/>
        <w:rPr>
          <w:rFonts w:ascii="Times New Roman" w:eastAsia="Times New Roman" w:hAnsi="Times New Roman" w:cs="Times New Roman"/>
          <w:kern w:val="0"/>
          <w:sz w:val="24"/>
          <w:szCs w:val="24"/>
          <w:lang w:eastAsia="en-PH"/>
          <w14:ligatures w14:val="none"/>
        </w:rPr>
      </w:pPr>
    </w:p>
    <w:tbl>
      <w:tblPr>
        <w:tblStyle w:val="TableGrid"/>
        <w:tblW w:w="0" w:type="auto"/>
        <w:tblInd w:w="0" w:type="dxa"/>
        <w:tblLook w:val="04A0" w:firstRow="1" w:lastRow="0" w:firstColumn="1" w:lastColumn="0" w:noHBand="0" w:noVBand="1"/>
      </w:tblPr>
      <w:tblGrid>
        <w:gridCol w:w="2911"/>
        <w:gridCol w:w="2909"/>
        <w:gridCol w:w="3196"/>
      </w:tblGrid>
      <w:tr w:rsidR="00BD1000" w:rsidRPr="00BD1000" w14:paraId="4B1DA0A7" w14:textId="77777777" w:rsidTr="00BD1000">
        <w:trPr>
          <w:trHeight w:val="746"/>
        </w:trPr>
        <w:tc>
          <w:tcPr>
            <w:tcW w:w="3485" w:type="dxa"/>
            <w:tcBorders>
              <w:top w:val="single" w:sz="4" w:space="0" w:color="auto"/>
              <w:left w:val="single" w:sz="4" w:space="0" w:color="auto"/>
              <w:bottom w:val="single" w:sz="4" w:space="0" w:color="auto"/>
              <w:right w:val="single" w:sz="4" w:space="0" w:color="auto"/>
            </w:tcBorders>
            <w:hideMark/>
          </w:tcPr>
          <w:p w14:paraId="429FD709" w14:textId="77777777" w:rsidR="00BD1000" w:rsidRPr="00BD1000" w:rsidRDefault="00BD1000" w:rsidP="00BD1000">
            <w:pPr>
              <w:rPr>
                <w:rFonts w:eastAsia="DengXian"/>
                <w:sz w:val="24"/>
                <w:szCs w:val="24"/>
              </w:rPr>
            </w:pPr>
            <w:r w:rsidRPr="00BD1000">
              <w:rPr>
                <w:rFonts w:eastAsia="DengXian"/>
                <w:sz w:val="24"/>
                <w:szCs w:val="24"/>
              </w:rPr>
              <w:t xml:space="preserve">           POINTS</w:t>
            </w:r>
          </w:p>
        </w:tc>
        <w:tc>
          <w:tcPr>
            <w:tcW w:w="3485" w:type="dxa"/>
            <w:tcBorders>
              <w:top w:val="single" w:sz="4" w:space="0" w:color="auto"/>
              <w:left w:val="single" w:sz="4" w:space="0" w:color="auto"/>
              <w:bottom w:val="single" w:sz="4" w:space="0" w:color="auto"/>
              <w:right w:val="single" w:sz="4" w:space="0" w:color="auto"/>
            </w:tcBorders>
            <w:hideMark/>
          </w:tcPr>
          <w:p w14:paraId="09094A24" w14:textId="77777777" w:rsidR="00BD1000" w:rsidRPr="00BD1000" w:rsidRDefault="00BD1000" w:rsidP="00BD1000">
            <w:pPr>
              <w:rPr>
                <w:rFonts w:eastAsia="DengXian"/>
                <w:sz w:val="24"/>
                <w:szCs w:val="24"/>
              </w:rPr>
            </w:pPr>
            <w:r w:rsidRPr="00BD1000">
              <w:rPr>
                <w:rFonts w:eastAsia="DengXian"/>
                <w:sz w:val="24"/>
                <w:szCs w:val="24"/>
              </w:rPr>
              <w:t xml:space="preserve">     SCALE RANGE</w:t>
            </w:r>
          </w:p>
        </w:tc>
        <w:tc>
          <w:tcPr>
            <w:tcW w:w="3486" w:type="dxa"/>
            <w:tcBorders>
              <w:top w:val="single" w:sz="4" w:space="0" w:color="auto"/>
              <w:left w:val="single" w:sz="4" w:space="0" w:color="auto"/>
              <w:bottom w:val="single" w:sz="4" w:space="0" w:color="auto"/>
              <w:right w:val="single" w:sz="4" w:space="0" w:color="auto"/>
            </w:tcBorders>
            <w:hideMark/>
          </w:tcPr>
          <w:p w14:paraId="446E00B3" w14:textId="77777777" w:rsidR="00BD1000" w:rsidRPr="00BD1000" w:rsidRDefault="00BD1000" w:rsidP="00BD1000">
            <w:pPr>
              <w:rPr>
                <w:rFonts w:eastAsia="DengXian"/>
                <w:sz w:val="24"/>
                <w:szCs w:val="24"/>
              </w:rPr>
            </w:pPr>
            <w:r w:rsidRPr="00BD1000">
              <w:rPr>
                <w:rFonts w:eastAsia="DengXian"/>
                <w:sz w:val="24"/>
                <w:szCs w:val="24"/>
              </w:rPr>
              <w:t xml:space="preserve">   INTERPRETATION</w:t>
            </w:r>
          </w:p>
        </w:tc>
      </w:tr>
      <w:tr w:rsidR="00BD1000" w:rsidRPr="00BD1000" w14:paraId="768F6CC6" w14:textId="77777777" w:rsidTr="00BD1000">
        <w:trPr>
          <w:trHeight w:val="700"/>
        </w:trPr>
        <w:tc>
          <w:tcPr>
            <w:tcW w:w="3485" w:type="dxa"/>
            <w:tcBorders>
              <w:top w:val="single" w:sz="4" w:space="0" w:color="auto"/>
              <w:left w:val="single" w:sz="4" w:space="0" w:color="auto"/>
              <w:bottom w:val="single" w:sz="4" w:space="0" w:color="auto"/>
              <w:right w:val="single" w:sz="4" w:space="0" w:color="auto"/>
            </w:tcBorders>
            <w:hideMark/>
          </w:tcPr>
          <w:p w14:paraId="4AA90766" w14:textId="77777777" w:rsidR="00BD1000" w:rsidRPr="00BD1000" w:rsidRDefault="00BD1000" w:rsidP="00BD1000">
            <w:pPr>
              <w:rPr>
                <w:rFonts w:eastAsia="DengXian"/>
                <w:sz w:val="24"/>
                <w:szCs w:val="24"/>
              </w:rPr>
            </w:pPr>
            <w:r w:rsidRPr="00BD1000">
              <w:rPr>
                <w:rFonts w:eastAsia="DengXian"/>
                <w:sz w:val="24"/>
                <w:szCs w:val="24"/>
              </w:rPr>
              <w:t xml:space="preserve">                4</w:t>
            </w:r>
          </w:p>
        </w:tc>
        <w:tc>
          <w:tcPr>
            <w:tcW w:w="3485" w:type="dxa"/>
            <w:tcBorders>
              <w:top w:val="single" w:sz="4" w:space="0" w:color="auto"/>
              <w:left w:val="single" w:sz="4" w:space="0" w:color="auto"/>
              <w:bottom w:val="single" w:sz="4" w:space="0" w:color="auto"/>
              <w:right w:val="single" w:sz="4" w:space="0" w:color="auto"/>
            </w:tcBorders>
          </w:tcPr>
          <w:p w14:paraId="518DC100" w14:textId="77777777" w:rsidR="00BD1000" w:rsidRPr="00BD1000" w:rsidRDefault="00BD1000" w:rsidP="00BD1000">
            <w:pPr>
              <w:rPr>
                <w:rFonts w:eastAsia="DengXian"/>
                <w:sz w:val="24"/>
                <w:szCs w:val="24"/>
              </w:rPr>
            </w:pPr>
            <w:r w:rsidRPr="00BD1000">
              <w:rPr>
                <w:rFonts w:eastAsia="DengXian"/>
                <w:sz w:val="24"/>
                <w:szCs w:val="24"/>
              </w:rPr>
              <w:t xml:space="preserve">          3.26-4.0</w:t>
            </w:r>
          </w:p>
          <w:p w14:paraId="4631FAE3" w14:textId="77777777" w:rsidR="00BD1000" w:rsidRPr="00BD1000" w:rsidRDefault="00BD1000" w:rsidP="00BD1000">
            <w:pPr>
              <w:rPr>
                <w:rFonts w:eastAsia="DengXian"/>
                <w:sz w:val="24"/>
                <w:szCs w:val="24"/>
              </w:rPr>
            </w:pPr>
          </w:p>
        </w:tc>
        <w:tc>
          <w:tcPr>
            <w:tcW w:w="3486" w:type="dxa"/>
            <w:tcBorders>
              <w:top w:val="single" w:sz="4" w:space="0" w:color="auto"/>
              <w:left w:val="single" w:sz="4" w:space="0" w:color="auto"/>
              <w:bottom w:val="single" w:sz="4" w:space="0" w:color="auto"/>
              <w:right w:val="single" w:sz="4" w:space="0" w:color="auto"/>
            </w:tcBorders>
            <w:hideMark/>
          </w:tcPr>
          <w:p w14:paraId="0672A0CC" w14:textId="77777777" w:rsidR="00BD1000" w:rsidRPr="00BD1000" w:rsidRDefault="00BD1000" w:rsidP="00BD1000">
            <w:pPr>
              <w:rPr>
                <w:rFonts w:eastAsia="DengXian"/>
                <w:sz w:val="24"/>
                <w:szCs w:val="24"/>
              </w:rPr>
            </w:pPr>
            <w:r w:rsidRPr="00BD1000">
              <w:rPr>
                <w:rFonts w:eastAsia="DengXian"/>
                <w:sz w:val="24"/>
                <w:szCs w:val="24"/>
              </w:rPr>
              <w:t xml:space="preserve">      Strongly Agree</w:t>
            </w:r>
          </w:p>
        </w:tc>
      </w:tr>
      <w:tr w:rsidR="00BD1000" w:rsidRPr="00BD1000" w14:paraId="2BE34A30" w14:textId="77777777" w:rsidTr="00BD1000">
        <w:trPr>
          <w:trHeight w:val="695"/>
        </w:trPr>
        <w:tc>
          <w:tcPr>
            <w:tcW w:w="3485" w:type="dxa"/>
            <w:tcBorders>
              <w:top w:val="single" w:sz="4" w:space="0" w:color="auto"/>
              <w:left w:val="single" w:sz="4" w:space="0" w:color="auto"/>
              <w:bottom w:val="single" w:sz="4" w:space="0" w:color="auto"/>
              <w:right w:val="single" w:sz="4" w:space="0" w:color="auto"/>
            </w:tcBorders>
            <w:hideMark/>
          </w:tcPr>
          <w:p w14:paraId="774CF0BF" w14:textId="77777777" w:rsidR="00BD1000" w:rsidRPr="00BD1000" w:rsidRDefault="00BD1000" w:rsidP="00BD1000">
            <w:pPr>
              <w:rPr>
                <w:rFonts w:eastAsia="DengXian"/>
                <w:sz w:val="24"/>
                <w:szCs w:val="24"/>
              </w:rPr>
            </w:pPr>
            <w:r w:rsidRPr="00BD1000">
              <w:rPr>
                <w:rFonts w:eastAsia="DengXian"/>
                <w:sz w:val="24"/>
                <w:szCs w:val="24"/>
              </w:rPr>
              <w:t xml:space="preserve">                3</w:t>
            </w:r>
          </w:p>
        </w:tc>
        <w:tc>
          <w:tcPr>
            <w:tcW w:w="3485" w:type="dxa"/>
            <w:tcBorders>
              <w:top w:val="single" w:sz="4" w:space="0" w:color="auto"/>
              <w:left w:val="single" w:sz="4" w:space="0" w:color="auto"/>
              <w:bottom w:val="single" w:sz="4" w:space="0" w:color="auto"/>
              <w:right w:val="single" w:sz="4" w:space="0" w:color="auto"/>
            </w:tcBorders>
          </w:tcPr>
          <w:p w14:paraId="5DBCC34D" w14:textId="77777777" w:rsidR="00BD1000" w:rsidRPr="00BD1000" w:rsidRDefault="00BD1000" w:rsidP="00BD1000">
            <w:pPr>
              <w:rPr>
                <w:rFonts w:eastAsia="DengXian"/>
                <w:sz w:val="24"/>
                <w:szCs w:val="24"/>
              </w:rPr>
            </w:pPr>
            <w:r w:rsidRPr="00BD1000">
              <w:rPr>
                <w:rFonts w:eastAsia="DengXian"/>
                <w:sz w:val="24"/>
                <w:szCs w:val="24"/>
              </w:rPr>
              <w:t xml:space="preserve">          2.51-3.25</w:t>
            </w:r>
          </w:p>
          <w:p w14:paraId="2D9D3AD0" w14:textId="77777777" w:rsidR="00BD1000" w:rsidRPr="00BD1000" w:rsidRDefault="00BD1000" w:rsidP="00BD1000">
            <w:pPr>
              <w:rPr>
                <w:rFonts w:eastAsia="DengXian"/>
                <w:sz w:val="24"/>
                <w:szCs w:val="24"/>
              </w:rPr>
            </w:pPr>
          </w:p>
        </w:tc>
        <w:tc>
          <w:tcPr>
            <w:tcW w:w="3486" w:type="dxa"/>
            <w:tcBorders>
              <w:top w:val="single" w:sz="4" w:space="0" w:color="auto"/>
              <w:left w:val="single" w:sz="4" w:space="0" w:color="auto"/>
              <w:bottom w:val="single" w:sz="4" w:space="0" w:color="auto"/>
              <w:right w:val="single" w:sz="4" w:space="0" w:color="auto"/>
            </w:tcBorders>
            <w:hideMark/>
          </w:tcPr>
          <w:p w14:paraId="03E60F3D" w14:textId="77777777" w:rsidR="00BD1000" w:rsidRPr="00BD1000" w:rsidRDefault="00BD1000" w:rsidP="00BD1000">
            <w:pPr>
              <w:rPr>
                <w:rFonts w:eastAsia="DengXian"/>
                <w:sz w:val="24"/>
                <w:szCs w:val="24"/>
              </w:rPr>
            </w:pPr>
            <w:r w:rsidRPr="00BD1000">
              <w:rPr>
                <w:rFonts w:eastAsia="DengXian"/>
                <w:sz w:val="24"/>
                <w:szCs w:val="24"/>
              </w:rPr>
              <w:t xml:space="preserve">            Agree</w:t>
            </w:r>
          </w:p>
        </w:tc>
      </w:tr>
      <w:tr w:rsidR="00BD1000" w:rsidRPr="00BD1000" w14:paraId="54FC3078" w14:textId="77777777" w:rsidTr="00BD1000">
        <w:trPr>
          <w:trHeight w:val="833"/>
        </w:trPr>
        <w:tc>
          <w:tcPr>
            <w:tcW w:w="3485" w:type="dxa"/>
            <w:tcBorders>
              <w:top w:val="single" w:sz="4" w:space="0" w:color="auto"/>
              <w:left w:val="single" w:sz="4" w:space="0" w:color="auto"/>
              <w:bottom w:val="single" w:sz="4" w:space="0" w:color="auto"/>
              <w:right w:val="single" w:sz="4" w:space="0" w:color="auto"/>
            </w:tcBorders>
            <w:hideMark/>
          </w:tcPr>
          <w:p w14:paraId="49A1E1AA" w14:textId="77777777" w:rsidR="00BD1000" w:rsidRPr="00BD1000" w:rsidRDefault="00BD1000" w:rsidP="00BD1000">
            <w:pPr>
              <w:rPr>
                <w:rFonts w:eastAsia="DengXian"/>
                <w:sz w:val="24"/>
                <w:szCs w:val="24"/>
              </w:rPr>
            </w:pPr>
            <w:r w:rsidRPr="00BD1000">
              <w:rPr>
                <w:rFonts w:eastAsia="DengXian"/>
                <w:sz w:val="24"/>
                <w:szCs w:val="24"/>
              </w:rPr>
              <w:t xml:space="preserve">                2</w:t>
            </w:r>
          </w:p>
        </w:tc>
        <w:tc>
          <w:tcPr>
            <w:tcW w:w="3485" w:type="dxa"/>
            <w:tcBorders>
              <w:top w:val="single" w:sz="4" w:space="0" w:color="auto"/>
              <w:left w:val="single" w:sz="4" w:space="0" w:color="auto"/>
              <w:bottom w:val="single" w:sz="4" w:space="0" w:color="auto"/>
              <w:right w:val="single" w:sz="4" w:space="0" w:color="auto"/>
            </w:tcBorders>
          </w:tcPr>
          <w:p w14:paraId="625B0282" w14:textId="77777777" w:rsidR="00BD1000" w:rsidRPr="00BD1000" w:rsidRDefault="00BD1000" w:rsidP="00BD1000">
            <w:pPr>
              <w:rPr>
                <w:rFonts w:eastAsia="DengXian"/>
                <w:sz w:val="24"/>
                <w:szCs w:val="24"/>
              </w:rPr>
            </w:pPr>
            <w:r w:rsidRPr="00BD1000">
              <w:rPr>
                <w:rFonts w:eastAsia="DengXian"/>
                <w:sz w:val="24"/>
                <w:szCs w:val="24"/>
              </w:rPr>
              <w:t xml:space="preserve">          1.76-2.5</w:t>
            </w:r>
          </w:p>
          <w:p w14:paraId="587C2791" w14:textId="77777777" w:rsidR="00BD1000" w:rsidRPr="00BD1000" w:rsidRDefault="00BD1000" w:rsidP="00BD1000">
            <w:pPr>
              <w:rPr>
                <w:rFonts w:eastAsia="DengXian"/>
                <w:sz w:val="24"/>
                <w:szCs w:val="24"/>
              </w:rPr>
            </w:pPr>
          </w:p>
        </w:tc>
        <w:tc>
          <w:tcPr>
            <w:tcW w:w="3486" w:type="dxa"/>
            <w:tcBorders>
              <w:top w:val="single" w:sz="4" w:space="0" w:color="auto"/>
              <w:left w:val="single" w:sz="4" w:space="0" w:color="auto"/>
              <w:bottom w:val="single" w:sz="4" w:space="0" w:color="auto"/>
              <w:right w:val="single" w:sz="4" w:space="0" w:color="auto"/>
            </w:tcBorders>
            <w:hideMark/>
          </w:tcPr>
          <w:p w14:paraId="2E06C68F" w14:textId="77777777" w:rsidR="00BD1000" w:rsidRPr="00BD1000" w:rsidRDefault="00BD1000" w:rsidP="00BD1000">
            <w:pPr>
              <w:rPr>
                <w:rFonts w:eastAsia="DengXian"/>
                <w:sz w:val="24"/>
                <w:szCs w:val="24"/>
              </w:rPr>
            </w:pPr>
            <w:r w:rsidRPr="00BD1000">
              <w:rPr>
                <w:rFonts w:eastAsia="DengXian"/>
                <w:sz w:val="24"/>
                <w:szCs w:val="24"/>
              </w:rPr>
              <w:t xml:space="preserve">          Disagree</w:t>
            </w:r>
          </w:p>
        </w:tc>
      </w:tr>
      <w:tr w:rsidR="00BD1000" w:rsidRPr="00BD1000" w14:paraId="07498AA9" w14:textId="77777777" w:rsidTr="00BD1000">
        <w:trPr>
          <w:trHeight w:val="703"/>
        </w:trPr>
        <w:tc>
          <w:tcPr>
            <w:tcW w:w="3485" w:type="dxa"/>
            <w:tcBorders>
              <w:top w:val="single" w:sz="4" w:space="0" w:color="auto"/>
              <w:left w:val="single" w:sz="4" w:space="0" w:color="auto"/>
              <w:bottom w:val="single" w:sz="4" w:space="0" w:color="auto"/>
              <w:right w:val="single" w:sz="4" w:space="0" w:color="auto"/>
            </w:tcBorders>
            <w:hideMark/>
          </w:tcPr>
          <w:p w14:paraId="69DC413C" w14:textId="77777777" w:rsidR="00BD1000" w:rsidRPr="00BD1000" w:rsidRDefault="00BD1000" w:rsidP="00BD1000">
            <w:pPr>
              <w:rPr>
                <w:rFonts w:eastAsia="DengXian"/>
                <w:sz w:val="24"/>
                <w:szCs w:val="24"/>
              </w:rPr>
            </w:pPr>
            <w:r w:rsidRPr="00BD1000">
              <w:rPr>
                <w:rFonts w:eastAsia="DengXian"/>
                <w:sz w:val="24"/>
                <w:szCs w:val="24"/>
              </w:rPr>
              <w:lastRenderedPageBreak/>
              <w:t xml:space="preserve">                1</w:t>
            </w:r>
          </w:p>
        </w:tc>
        <w:tc>
          <w:tcPr>
            <w:tcW w:w="3485" w:type="dxa"/>
            <w:tcBorders>
              <w:top w:val="single" w:sz="4" w:space="0" w:color="auto"/>
              <w:left w:val="single" w:sz="4" w:space="0" w:color="auto"/>
              <w:bottom w:val="single" w:sz="4" w:space="0" w:color="auto"/>
              <w:right w:val="single" w:sz="4" w:space="0" w:color="auto"/>
            </w:tcBorders>
          </w:tcPr>
          <w:p w14:paraId="41BF8C3D" w14:textId="77777777" w:rsidR="00BD1000" w:rsidRPr="00BD1000" w:rsidRDefault="00BD1000" w:rsidP="00BD1000">
            <w:pPr>
              <w:rPr>
                <w:rFonts w:eastAsia="DengXian"/>
                <w:sz w:val="24"/>
                <w:szCs w:val="24"/>
              </w:rPr>
            </w:pPr>
            <w:r w:rsidRPr="00BD1000">
              <w:rPr>
                <w:rFonts w:eastAsia="DengXian"/>
                <w:sz w:val="24"/>
                <w:szCs w:val="24"/>
              </w:rPr>
              <w:t xml:space="preserve">          1.00-1.75</w:t>
            </w:r>
          </w:p>
          <w:p w14:paraId="6C73DA26" w14:textId="77777777" w:rsidR="00BD1000" w:rsidRPr="00BD1000" w:rsidRDefault="00BD1000" w:rsidP="00BD1000">
            <w:pPr>
              <w:rPr>
                <w:rFonts w:eastAsia="DengXian"/>
                <w:sz w:val="24"/>
                <w:szCs w:val="24"/>
              </w:rPr>
            </w:pPr>
          </w:p>
        </w:tc>
        <w:tc>
          <w:tcPr>
            <w:tcW w:w="3486" w:type="dxa"/>
            <w:tcBorders>
              <w:top w:val="single" w:sz="4" w:space="0" w:color="auto"/>
              <w:left w:val="single" w:sz="4" w:space="0" w:color="auto"/>
              <w:bottom w:val="single" w:sz="4" w:space="0" w:color="auto"/>
              <w:right w:val="single" w:sz="4" w:space="0" w:color="auto"/>
            </w:tcBorders>
            <w:hideMark/>
          </w:tcPr>
          <w:p w14:paraId="3384C36A" w14:textId="77777777" w:rsidR="00BD1000" w:rsidRPr="00BD1000" w:rsidRDefault="00BD1000" w:rsidP="00BD1000">
            <w:pPr>
              <w:rPr>
                <w:rFonts w:eastAsia="DengXian"/>
                <w:sz w:val="24"/>
                <w:szCs w:val="24"/>
              </w:rPr>
            </w:pPr>
            <w:r w:rsidRPr="00BD1000">
              <w:rPr>
                <w:rFonts w:eastAsia="DengXian"/>
                <w:sz w:val="24"/>
                <w:szCs w:val="24"/>
              </w:rPr>
              <w:t xml:space="preserve">    Strongly Disagree</w:t>
            </w:r>
          </w:p>
        </w:tc>
      </w:tr>
    </w:tbl>
    <w:p w14:paraId="33150736" w14:textId="77777777" w:rsidR="00BD1000" w:rsidRDefault="00BD1000" w:rsidP="00742B78">
      <w:pPr>
        <w:spacing w:line="360" w:lineRule="auto"/>
        <w:jc w:val="both"/>
        <w:rPr>
          <w:rFonts w:ascii="Times New Roman" w:hAnsi="Times New Roman" w:cs="Times New Roman"/>
          <w:sz w:val="24"/>
          <w:szCs w:val="24"/>
          <w:lang w:val="en-US"/>
        </w:rPr>
      </w:pPr>
    </w:p>
    <w:p w14:paraId="6C3BBD78" w14:textId="5C6DF6F1" w:rsidR="00D46C80" w:rsidRPr="00D46C80" w:rsidRDefault="00D46C80" w:rsidP="00D46C80">
      <w:pPr>
        <w:spacing w:after="0" w:line="240" w:lineRule="auto"/>
        <w:ind w:firstLine="720"/>
        <w:jc w:val="both"/>
        <w:rPr>
          <w:rFonts w:ascii="Times New Roman" w:eastAsia="Times New Roman" w:hAnsi="Times New Roman" w:cs="Times New Roman"/>
          <w:kern w:val="0"/>
          <w:sz w:val="24"/>
          <w:szCs w:val="24"/>
          <w:lang w:eastAsia="en-PH"/>
          <w14:ligatures w14:val="none"/>
        </w:rPr>
      </w:pPr>
      <w:r w:rsidRPr="00D46C80">
        <w:rPr>
          <w:rFonts w:ascii="Times New Roman" w:eastAsia="Times New Roman" w:hAnsi="Times New Roman" w:cs="Times New Roman"/>
          <w:b/>
          <w:bCs/>
          <w:kern w:val="0"/>
          <w:sz w:val="24"/>
          <w:szCs w:val="24"/>
          <w:lang w:eastAsia="en-PH"/>
          <w14:ligatures w14:val="none"/>
        </w:rPr>
        <w:t xml:space="preserve">Frequency and Percentage Distribution </w:t>
      </w:r>
      <w:r w:rsidRPr="00D46C80">
        <w:rPr>
          <w:rFonts w:ascii="Times New Roman" w:eastAsia="Times New Roman" w:hAnsi="Times New Roman" w:cs="Times New Roman"/>
          <w:kern w:val="0"/>
          <w:sz w:val="24"/>
          <w:szCs w:val="24"/>
          <w:lang w:eastAsia="en-PH"/>
          <w14:ligatures w14:val="none"/>
        </w:rPr>
        <w:t>allows the researchers to quickly scan through all of the data. It allows the high and low points of the observation, as well as whether they are grouped in one spot or so</w:t>
      </w:r>
      <w:r>
        <w:rPr>
          <w:rFonts w:ascii="Times New Roman" w:eastAsia="Times New Roman" w:hAnsi="Times New Roman" w:cs="Times New Roman"/>
          <w:kern w:val="0"/>
          <w:sz w:val="24"/>
          <w:szCs w:val="24"/>
          <w:lang w:eastAsia="en-PH"/>
          <w14:ligatures w14:val="none"/>
        </w:rPr>
        <w:t xml:space="preserve"> </w:t>
      </w:r>
      <w:r w:rsidRPr="00D46C80">
        <w:rPr>
          <w:rFonts w:ascii="Times New Roman" w:eastAsia="Times New Roman" w:hAnsi="Times New Roman" w:cs="Times New Roman"/>
          <w:kern w:val="0"/>
          <w:sz w:val="24"/>
          <w:szCs w:val="24"/>
          <w:lang w:eastAsia="en-PH"/>
          <w14:ligatures w14:val="none"/>
        </w:rPr>
        <w:t>read out across the entire scale.</w:t>
      </w:r>
    </w:p>
    <w:p w14:paraId="4AE0864D" w14:textId="77777777" w:rsidR="00D46C80" w:rsidRPr="00D46C80" w:rsidRDefault="00D46C80" w:rsidP="00D46C80">
      <w:pPr>
        <w:spacing w:after="0" w:line="240" w:lineRule="auto"/>
        <w:jc w:val="both"/>
        <w:rPr>
          <w:rFonts w:ascii="Times New Roman" w:eastAsia="Times New Roman" w:hAnsi="Times New Roman" w:cs="Times New Roman"/>
          <w:kern w:val="0"/>
          <w:sz w:val="24"/>
          <w:szCs w:val="24"/>
          <w:lang w:eastAsia="en-PH"/>
          <w14:ligatures w14:val="none"/>
        </w:rPr>
      </w:pPr>
      <w:r w:rsidRPr="00D46C80">
        <w:rPr>
          <w:rFonts w:ascii="Times New Roman" w:eastAsia="Times New Roman" w:hAnsi="Times New Roman" w:cs="Times New Roman"/>
          <w:kern w:val="0"/>
          <w:sz w:val="24"/>
          <w:szCs w:val="24"/>
          <w:lang w:eastAsia="en-PH"/>
          <w14:ligatures w14:val="none"/>
        </w:rPr>
        <w:t xml:space="preserve"> </w:t>
      </w:r>
    </w:p>
    <w:p w14:paraId="00BAB93C" w14:textId="121E60AA" w:rsidR="00BD1000" w:rsidRPr="00BD1000" w:rsidRDefault="00BD1000" w:rsidP="00742B78">
      <w:pPr>
        <w:spacing w:line="360" w:lineRule="auto"/>
        <w:jc w:val="both"/>
        <w:rPr>
          <w:rFonts w:ascii="Times New Roman" w:hAnsi="Times New Roman" w:cs="Times New Roman"/>
          <w:b/>
          <w:bCs/>
          <w:sz w:val="24"/>
          <w:szCs w:val="24"/>
          <w:lang w:val="en-US"/>
        </w:rPr>
      </w:pPr>
    </w:p>
    <w:sectPr w:rsidR="00BD1000" w:rsidRPr="00BD1000" w:rsidSect="00F72ABD">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1EDB38" w14:textId="77777777" w:rsidR="007C1783" w:rsidRDefault="007C1783" w:rsidP="00742B78">
      <w:pPr>
        <w:spacing w:after="0" w:line="240" w:lineRule="auto"/>
      </w:pPr>
      <w:r>
        <w:separator/>
      </w:r>
    </w:p>
  </w:endnote>
  <w:endnote w:type="continuationSeparator" w:id="0">
    <w:p w14:paraId="1DB4EF19" w14:textId="77777777" w:rsidR="007C1783" w:rsidRDefault="007C1783" w:rsidP="00742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6EA74" w14:textId="77777777" w:rsidR="007C1783" w:rsidRDefault="007C1783" w:rsidP="00742B78">
      <w:pPr>
        <w:spacing w:after="0" w:line="240" w:lineRule="auto"/>
      </w:pPr>
      <w:r>
        <w:separator/>
      </w:r>
    </w:p>
  </w:footnote>
  <w:footnote w:type="continuationSeparator" w:id="0">
    <w:p w14:paraId="00D6F3FF" w14:textId="77777777" w:rsidR="007C1783" w:rsidRDefault="007C1783" w:rsidP="00742B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BD"/>
    <w:rsid w:val="00103A79"/>
    <w:rsid w:val="00210BBE"/>
    <w:rsid w:val="00671357"/>
    <w:rsid w:val="006C7D9C"/>
    <w:rsid w:val="00713F15"/>
    <w:rsid w:val="00726203"/>
    <w:rsid w:val="00742B78"/>
    <w:rsid w:val="007A2772"/>
    <w:rsid w:val="007C1783"/>
    <w:rsid w:val="00854BB0"/>
    <w:rsid w:val="008563B4"/>
    <w:rsid w:val="00BD1000"/>
    <w:rsid w:val="00C23BAD"/>
    <w:rsid w:val="00C8054D"/>
    <w:rsid w:val="00CB794D"/>
    <w:rsid w:val="00CE0106"/>
    <w:rsid w:val="00D46C80"/>
    <w:rsid w:val="00E7102B"/>
    <w:rsid w:val="00E9069D"/>
    <w:rsid w:val="00F72ABD"/>
    <w:rsid w:val="00FA1EBB"/>
    <w:rsid w:val="00FA4632"/>
    <w:rsid w:val="00FC51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315AD"/>
  <w15:chartTrackingRefBased/>
  <w15:docId w15:val="{81923CF3-1136-4516-8219-B530BD3C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794D"/>
    <w:rPr>
      <w:color w:val="0563C1" w:themeColor="hyperlink"/>
      <w:u w:val="single"/>
    </w:rPr>
  </w:style>
  <w:style w:type="character" w:styleId="UnresolvedMention">
    <w:name w:val="Unresolved Mention"/>
    <w:basedOn w:val="DefaultParagraphFont"/>
    <w:uiPriority w:val="99"/>
    <w:semiHidden/>
    <w:unhideWhenUsed/>
    <w:rsid w:val="00CB794D"/>
    <w:rPr>
      <w:color w:val="605E5C"/>
      <w:shd w:val="clear" w:color="auto" w:fill="E1DFDD"/>
    </w:rPr>
  </w:style>
  <w:style w:type="paragraph" w:styleId="Header">
    <w:name w:val="header"/>
    <w:basedOn w:val="Normal"/>
    <w:link w:val="HeaderChar"/>
    <w:uiPriority w:val="99"/>
    <w:unhideWhenUsed/>
    <w:rsid w:val="00742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B78"/>
  </w:style>
  <w:style w:type="paragraph" w:styleId="Footer">
    <w:name w:val="footer"/>
    <w:basedOn w:val="Normal"/>
    <w:link w:val="FooterChar"/>
    <w:uiPriority w:val="99"/>
    <w:unhideWhenUsed/>
    <w:rsid w:val="00742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B78"/>
  </w:style>
  <w:style w:type="table" w:styleId="TableGrid">
    <w:name w:val="Table Grid"/>
    <w:basedOn w:val="TableNormal"/>
    <w:uiPriority w:val="99"/>
    <w:rsid w:val="00BD1000"/>
    <w:pPr>
      <w:spacing w:after="0" w:line="240" w:lineRule="auto"/>
    </w:pPr>
    <w:rPr>
      <w:rFonts w:ascii="Times New Roman" w:eastAsia="Times New Roman" w:hAnsi="Times New Roman" w:cs="Times New Roman"/>
      <w:kern w:val="0"/>
      <w:sz w:val="20"/>
      <w:szCs w:val="20"/>
      <w:lang w:eastAsia="en-PH"/>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7611716">
      <w:bodyDiv w:val="1"/>
      <w:marLeft w:val="0"/>
      <w:marRight w:val="0"/>
      <w:marTop w:val="0"/>
      <w:marBottom w:val="0"/>
      <w:divBdr>
        <w:top w:val="none" w:sz="0" w:space="0" w:color="auto"/>
        <w:left w:val="none" w:sz="0" w:space="0" w:color="auto"/>
        <w:bottom w:val="none" w:sz="0" w:space="0" w:color="auto"/>
        <w:right w:val="none" w:sz="0" w:space="0" w:color="auto"/>
      </w:divBdr>
      <w:divsChild>
        <w:div w:id="962424764">
          <w:marLeft w:val="0"/>
          <w:marRight w:val="0"/>
          <w:marTop w:val="0"/>
          <w:marBottom w:val="0"/>
          <w:divBdr>
            <w:top w:val="none" w:sz="0" w:space="0" w:color="auto"/>
            <w:left w:val="none" w:sz="0" w:space="0" w:color="auto"/>
            <w:bottom w:val="none" w:sz="0" w:space="0" w:color="auto"/>
            <w:right w:val="none" w:sz="0" w:space="0" w:color="auto"/>
          </w:divBdr>
        </w:div>
      </w:divsChild>
    </w:div>
    <w:div w:id="2063482849">
      <w:bodyDiv w:val="1"/>
      <w:marLeft w:val="0"/>
      <w:marRight w:val="0"/>
      <w:marTop w:val="0"/>
      <w:marBottom w:val="0"/>
      <w:divBdr>
        <w:top w:val="none" w:sz="0" w:space="0" w:color="auto"/>
        <w:left w:val="none" w:sz="0" w:space="0" w:color="auto"/>
        <w:bottom w:val="none" w:sz="0" w:space="0" w:color="auto"/>
        <w:right w:val="none" w:sz="0" w:space="0" w:color="auto"/>
      </w:divBdr>
      <w:divsChild>
        <w:div w:id="8948951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andfonline.com/doi/full/10.1080/0305764X.2016.1259389?src=recsy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2405</Words>
  <Characters>13712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Machael Kieth</dc:creator>
  <cp:keywords/>
  <dc:description/>
  <cp:lastModifiedBy>Machael Kieth</cp:lastModifiedBy>
  <cp:revision>2</cp:revision>
  <dcterms:created xsi:type="dcterms:W3CDTF">2024-12-01T01:16:00Z</dcterms:created>
  <dcterms:modified xsi:type="dcterms:W3CDTF">2024-12-01T01:16:00Z</dcterms:modified>
</cp:coreProperties>
</file>