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Known for some of the best intellectual and creative minds in history, Germany offers an affordable first rate education landscape set in the heart of Europe with endless possibilities for career growth, travel and cultural exploration.</w:t>
      </w:r>
    </w:p>
    <w:p w:rsidR="00C01671" w:rsidRPr="00C01671" w:rsidRDefault="00C01671" w:rsidP="00C01671">
      <w:pPr>
        <w:rPr>
          <w:rFonts w:ascii="Times New Roman" w:hAnsi="Times New Roman" w:cs="Times New Roman"/>
          <w:spacing w:val="15"/>
          <w:sz w:val="24"/>
          <w:szCs w:val="24"/>
        </w:rPr>
      </w:pPr>
      <w:r w:rsidRPr="00C01671">
        <w:rPr>
          <w:rFonts w:ascii="Times New Roman" w:hAnsi="Times New Roman" w:cs="Times New Roman"/>
          <w:spacing w:val="15"/>
          <w:sz w:val="24"/>
          <w:szCs w:val="24"/>
        </w:rPr>
        <w:t>QUICK FACTS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Name: Germany Federal Republic of Germany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Capital City: Berlin (3,440,441 pop.) (4,429,847 metro)</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 xml:space="preserve">Germany Population: 81,147,265 (2013 </w:t>
      </w:r>
      <w:proofErr w:type="spellStart"/>
      <w:proofErr w:type="gramStart"/>
      <w:r w:rsidRPr="00C01671">
        <w:rPr>
          <w:rFonts w:ascii="Times New Roman" w:hAnsi="Times New Roman" w:cs="Times New Roman"/>
          <w:sz w:val="24"/>
          <w:szCs w:val="24"/>
        </w:rPr>
        <w:t>est</w:t>
      </w:r>
      <w:proofErr w:type="spellEnd"/>
      <w:proofErr w:type="gramEnd"/>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Ethnicity: German 91.5%, Turkish 2.4%, other 6.1% (made up largely of Greek, Italian, Polish, Russian, Serbo-Croatian, Spanish)</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GDP per capita: $39,100 (2012 EST.)</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Language: German</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Religion: Protestants 34%, Roman Catholic 34%, Muslim 3.7%, unaffiliated or other 28.3%</w:t>
      </w:r>
    </w:p>
    <w:p w:rsidR="00C01671" w:rsidRPr="00C01671" w:rsidRDefault="00C01671" w:rsidP="00C01671">
      <w:pPr>
        <w:rPr>
          <w:rFonts w:ascii="Times New Roman" w:hAnsi="Times New Roman" w:cs="Times New Roman"/>
          <w:spacing w:val="15"/>
          <w:sz w:val="24"/>
          <w:szCs w:val="24"/>
        </w:rPr>
      </w:pPr>
      <w:r w:rsidRPr="00C01671">
        <w:rPr>
          <w:rFonts w:ascii="Times New Roman" w:hAnsi="Times New Roman" w:cs="Times New Roman"/>
          <w:spacing w:val="15"/>
          <w:sz w:val="24"/>
          <w:szCs w:val="24"/>
        </w:rPr>
        <w:t>WHY STUDY IN GERMANY?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Safe country to live and study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 xml:space="preserve">World class degrees </w:t>
      </w:r>
      <w:proofErr w:type="spellStart"/>
      <w:r w:rsidRPr="00C01671">
        <w:rPr>
          <w:rFonts w:ascii="Times New Roman" w:hAnsi="Times New Roman" w:cs="Times New Roman"/>
          <w:sz w:val="24"/>
          <w:szCs w:val="24"/>
        </w:rPr>
        <w:t>recognised</w:t>
      </w:r>
      <w:proofErr w:type="spellEnd"/>
      <w:r w:rsidRPr="00C01671">
        <w:rPr>
          <w:rFonts w:ascii="Times New Roman" w:hAnsi="Times New Roman" w:cs="Times New Roman"/>
          <w:sz w:val="24"/>
          <w:szCs w:val="24"/>
        </w:rPr>
        <w:t xml:space="preserve"> around the world</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Diverse range of study opportunities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 xml:space="preserve">17,500 degree </w:t>
      </w:r>
      <w:proofErr w:type="spellStart"/>
      <w:r w:rsidRPr="00C01671">
        <w:rPr>
          <w:rFonts w:ascii="Times New Roman" w:hAnsi="Times New Roman" w:cs="Times New Roman"/>
          <w:sz w:val="24"/>
          <w:szCs w:val="24"/>
        </w:rPr>
        <w:t>programmes</w:t>
      </w:r>
      <w:proofErr w:type="spellEnd"/>
      <w:r w:rsidRPr="00C01671">
        <w:rPr>
          <w:rFonts w:ascii="Times New Roman" w:hAnsi="Times New Roman" w:cs="Times New Roman"/>
          <w:sz w:val="24"/>
          <w:szCs w:val="24"/>
        </w:rPr>
        <w:t xml:space="preserve"> offered</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Scientifically oriented study in a wide range of disciplines.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Lowest tuitions fees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Affordable living expenses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Ample number of scholarships on offer</w:t>
      </w:r>
    </w:p>
    <w:p w:rsidR="00C01671" w:rsidRPr="00C01671" w:rsidRDefault="00C01671" w:rsidP="00C01671">
      <w:pPr>
        <w:rPr>
          <w:rFonts w:ascii="Times New Roman" w:hAnsi="Times New Roman" w:cs="Times New Roman"/>
          <w:spacing w:val="15"/>
          <w:sz w:val="24"/>
          <w:szCs w:val="24"/>
        </w:rPr>
      </w:pPr>
      <w:r w:rsidRPr="00C01671">
        <w:rPr>
          <w:rFonts w:ascii="Times New Roman" w:hAnsi="Times New Roman" w:cs="Times New Roman"/>
          <w:spacing w:val="15"/>
          <w:sz w:val="24"/>
          <w:szCs w:val="24"/>
        </w:rPr>
        <w:t>EDUCATION SYSTEM</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shd w:val="clear" w:color="auto" w:fill="FFFFFF"/>
        </w:rPr>
        <w:t>Higher education in Germany are divided into</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Universities;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Universities of ‘Applied Sciences’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Colleges of Art and Music;</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The entire system in Germany totals nearly 400 higher education institutions, with roughly 120 universities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189 universities of public administrative sciences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50 art colleges.</w:t>
      </w:r>
    </w:p>
    <w:p w:rsidR="00C01671" w:rsidRPr="00C01671" w:rsidRDefault="00C01671" w:rsidP="00C01671">
      <w:pPr>
        <w:rPr>
          <w:rFonts w:ascii="Times New Roman" w:hAnsi="Times New Roman" w:cs="Times New Roman"/>
          <w:spacing w:val="15"/>
          <w:sz w:val="24"/>
          <w:szCs w:val="24"/>
        </w:rPr>
      </w:pPr>
      <w:r w:rsidRPr="00C01671">
        <w:rPr>
          <w:rFonts w:ascii="Times New Roman" w:hAnsi="Times New Roman" w:cs="Times New Roman"/>
          <w:spacing w:val="15"/>
          <w:sz w:val="24"/>
          <w:szCs w:val="24"/>
        </w:rPr>
        <w:lastRenderedPageBreak/>
        <w:t>COST OF STUDY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€500 per semester</w:t>
      </w:r>
    </w:p>
    <w:p w:rsidR="00C01671" w:rsidRPr="00C01671" w:rsidRDefault="00C01671" w:rsidP="00C01671">
      <w:pPr>
        <w:rPr>
          <w:rFonts w:ascii="Times New Roman" w:hAnsi="Times New Roman" w:cs="Times New Roman"/>
          <w:spacing w:val="15"/>
          <w:sz w:val="24"/>
          <w:szCs w:val="24"/>
        </w:rPr>
      </w:pPr>
      <w:r w:rsidRPr="00C01671">
        <w:rPr>
          <w:rFonts w:ascii="Times New Roman" w:hAnsi="Times New Roman" w:cs="Times New Roman"/>
          <w:spacing w:val="15"/>
          <w:sz w:val="24"/>
          <w:szCs w:val="24"/>
        </w:rPr>
        <w:t>COST OF LIVING</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8640 Euros for first year.</w:t>
      </w:r>
    </w:p>
    <w:p w:rsidR="00C01671" w:rsidRPr="00C01671" w:rsidRDefault="00C01671" w:rsidP="00C01671">
      <w:pPr>
        <w:rPr>
          <w:rFonts w:ascii="Times New Roman" w:hAnsi="Times New Roman" w:cs="Times New Roman"/>
          <w:spacing w:val="15"/>
          <w:sz w:val="24"/>
          <w:szCs w:val="24"/>
        </w:rPr>
      </w:pPr>
      <w:r w:rsidRPr="00C01671">
        <w:rPr>
          <w:rFonts w:ascii="Times New Roman" w:hAnsi="Times New Roman" w:cs="Times New Roman"/>
          <w:spacing w:val="15"/>
          <w:sz w:val="24"/>
          <w:szCs w:val="24"/>
        </w:rPr>
        <w:t>INTAKES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April /October</w:t>
      </w:r>
    </w:p>
    <w:p w:rsidR="00C01671" w:rsidRPr="00C01671" w:rsidRDefault="00C01671" w:rsidP="00C01671">
      <w:pPr>
        <w:rPr>
          <w:rFonts w:ascii="Times New Roman" w:hAnsi="Times New Roman" w:cs="Times New Roman"/>
          <w:spacing w:val="15"/>
          <w:sz w:val="24"/>
          <w:szCs w:val="24"/>
        </w:rPr>
      </w:pPr>
      <w:r w:rsidRPr="00C01671">
        <w:rPr>
          <w:rFonts w:ascii="Times New Roman" w:hAnsi="Times New Roman" w:cs="Times New Roman"/>
          <w:spacing w:val="15"/>
          <w:sz w:val="24"/>
          <w:szCs w:val="24"/>
        </w:rPr>
        <w:t>WORK RIGHTS AND STAY BACK</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240 days part time or 120 days full time in a year .Students can work for more hours subject to approval from foreign authority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18 months Residence permit</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Authorization to work 20 hours per week</w:t>
      </w:r>
    </w:p>
    <w:p w:rsidR="00C01671" w:rsidRPr="00C01671" w:rsidRDefault="00C01671" w:rsidP="00C01671">
      <w:pPr>
        <w:rPr>
          <w:rFonts w:ascii="Times New Roman" w:hAnsi="Times New Roman" w:cs="Times New Roman"/>
          <w:b/>
          <w:bCs/>
          <w:sz w:val="24"/>
          <w:szCs w:val="24"/>
        </w:rPr>
      </w:pPr>
      <w:r w:rsidRPr="00C01671">
        <w:rPr>
          <w:rFonts w:ascii="Times New Roman" w:hAnsi="Times New Roman" w:cs="Times New Roman"/>
          <w:b/>
          <w:bCs/>
          <w:sz w:val="24"/>
          <w:szCs w:val="24"/>
        </w:rPr>
        <w:t>Entry requirements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shd w:val="clear" w:color="auto" w:fill="FFFFFF"/>
        </w:rPr>
        <w:t>Overall GPA 2.75</w:t>
      </w:r>
    </w:p>
    <w:p w:rsidR="00C01671" w:rsidRPr="00C01671" w:rsidRDefault="00C01671" w:rsidP="00C01671">
      <w:pPr>
        <w:rPr>
          <w:rFonts w:ascii="Times New Roman" w:hAnsi="Times New Roman" w:cs="Times New Roman"/>
          <w:b/>
          <w:bCs/>
          <w:sz w:val="24"/>
          <w:szCs w:val="24"/>
        </w:rPr>
      </w:pPr>
      <w:r w:rsidRPr="00C01671">
        <w:rPr>
          <w:rFonts w:ascii="Times New Roman" w:hAnsi="Times New Roman" w:cs="Times New Roman"/>
          <w:b/>
          <w:bCs/>
          <w:sz w:val="24"/>
          <w:szCs w:val="24"/>
        </w:rPr>
        <w:t>MASTERS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15 &amp; 16 year Education with 75% or 2.75 GPA.</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IELTS - 6.5 overall or TOEFL - 85points (IBT)</w:t>
      </w:r>
    </w:p>
    <w:p w:rsidR="00C01671" w:rsidRPr="00C01671" w:rsidRDefault="00C01671" w:rsidP="00C01671">
      <w:pPr>
        <w:rPr>
          <w:rFonts w:ascii="Times New Roman" w:hAnsi="Times New Roman" w:cs="Times New Roman"/>
          <w:b/>
          <w:bCs/>
          <w:sz w:val="24"/>
          <w:szCs w:val="24"/>
        </w:rPr>
      </w:pPr>
      <w:r w:rsidRPr="00C01671">
        <w:rPr>
          <w:rFonts w:ascii="Times New Roman" w:hAnsi="Times New Roman" w:cs="Times New Roman"/>
          <w:b/>
          <w:bCs/>
          <w:sz w:val="24"/>
          <w:szCs w:val="24"/>
        </w:rPr>
        <w:t>MBA</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IELTS - 6.5 or TOEFL - 85points (IBT)</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Work Experience 2 - 3 year at managerial level GMAT - 550</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GMAT - 550 (exceptionally required)</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w:t>
      </w:r>
    </w:p>
    <w:p w:rsidR="00C01671" w:rsidRPr="00C01671" w:rsidRDefault="00C01671" w:rsidP="00C01671">
      <w:pPr>
        <w:rPr>
          <w:rFonts w:ascii="Times New Roman" w:hAnsi="Times New Roman" w:cs="Times New Roman"/>
          <w:spacing w:val="15"/>
          <w:sz w:val="24"/>
          <w:szCs w:val="24"/>
        </w:rPr>
      </w:pPr>
      <w:r w:rsidRPr="00C01671">
        <w:rPr>
          <w:rFonts w:ascii="Times New Roman" w:hAnsi="Times New Roman" w:cs="Times New Roman"/>
          <w:b/>
          <w:bCs/>
          <w:spacing w:val="15"/>
          <w:sz w:val="24"/>
          <w:szCs w:val="24"/>
        </w:rPr>
        <w:t>Popular Subjects</w:t>
      </w:r>
    </w:p>
    <w:p w:rsidR="00C01671" w:rsidRPr="00C01671" w:rsidRDefault="00C01671" w:rsidP="00C01671">
      <w:pPr>
        <w:rPr>
          <w:rFonts w:ascii="Times New Roman" w:hAnsi="Times New Roman" w:cs="Times New Roman"/>
          <w:sz w:val="24"/>
          <w:szCs w:val="24"/>
        </w:rPr>
      </w:pPr>
      <w:hyperlink r:id="rId5" w:history="1">
        <w:r w:rsidRPr="00C01671">
          <w:rPr>
            <w:rStyle w:val="Hyperlink"/>
            <w:rFonts w:ascii="Times New Roman" w:hAnsi="Times New Roman" w:cs="Times New Roman"/>
            <w:color w:val="auto"/>
            <w:sz w:val="24"/>
            <w:szCs w:val="24"/>
          </w:rPr>
          <w:t>Agriculture</w:t>
        </w:r>
      </w:hyperlink>
    </w:p>
    <w:p w:rsidR="00C01671" w:rsidRPr="00C01671" w:rsidRDefault="00C01671" w:rsidP="00C01671">
      <w:pPr>
        <w:rPr>
          <w:rFonts w:ascii="Times New Roman" w:hAnsi="Times New Roman" w:cs="Times New Roman"/>
          <w:sz w:val="24"/>
          <w:szCs w:val="24"/>
        </w:rPr>
      </w:pPr>
      <w:hyperlink r:id="rId6" w:history="1">
        <w:r w:rsidRPr="00C01671">
          <w:rPr>
            <w:rStyle w:val="Hyperlink"/>
            <w:rFonts w:ascii="Times New Roman" w:hAnsi="Times New Roman" w:cs="Times New Roman"/>
            <w:color w:val="auto"/>
            <w:sz w:val="24"/>
            <w:szCs w:val="24"/>
          </w:rPr>
          <w:t>Architecture &amp; Construction Management</w:t>
        </w:r>
      </w:hyperlink>
    </w:p>
    <w:p w:rsidR="00C01671" w:rsidRPr="00C01671" w:rsidRDefault="00C01671" w:rsidP="00C01671">
      <w:pPr>
        <w:rPr>
          <w:rFonts w:ascii="Times New Roman" w:hAnsi="Times New Roman" w:cs="Times New Roman"/>
          <w:sz w:val="24"/>
          <w:szCs w:val="24"/>
        </w:rPr>
      </w:pPr>
      <w:hyperlink r:id="rId7" w:history="1">
        <w:r w:rsidRPr="00C01671">
          <w:rPr>
            <w:rStyle w:val="Hyperlink"/>
            <w:rFonts w:ascii="Times New Roman" w:hAnsi="Times New Roman" w:cs="Times New Roman"/>
            <w:color w:val="auto"/>
            <w:sz w:val="24"/>
            <w:szCs w:val="24"/>
          </w:rPr>
          <w:t>Arts &amp; Design</w:t>
        </w:r>
      </w:hyperlink>
    </w:p>
    <w:p w:rsidR="00C01671" w:rsidRPr="00C01671" w:rsidRDefault="00C01671" w:rsidP="00C01671">
      <w:pPr>
        <w:rPr>
          <w:rFonts w:ascii="Times New Roman" w:hAnsi="Times New Roman" w:cs="Times New Roman"/>
          <w:sz w:val="24"/>
          <w:szCs w:val="24"/>
        </w:rPr>
      </w:pPr>
      <w:hyperlink r:id="rId8" w:history="1">
        <w:r w:rsidRPr="00C01671">
          <w:rPr>
            <w:rStyle w:val="Hyperlink"/>
            <w:rFonts w:ascii="Times New Roman" w:hAnsi="Times New Roman" w:cs="Times New Roman"/>
            <w:color w:val="auto"/>
            <w:sz w:val="24"/>
            <w:szCs w:val="24"/>
          </w:rPr>
          <w:t>Aviation</w:t>
        </w:r>
      </w:hyperlink>
    </w:p>
    <w:p w:rsidR="00C01671" w:rsidRPr="00C01671" w:rsidRDefault="00C01671" w:rsidP="00C01671">
      <w:pPr>
        <w:rPr>
          <w:rFonts w:ascii="Times New Roman" w:hAnsi="Times New Roman" w:cs="Times New Roman"/>
          <w:sz w:val="24"/>
          <w:szCs w:val="24"/>
        </w:rPr>
      </w:pPr>
      <w:hyperlink r:id="rId9" w:history="1">
        <w:r w:rsidRPr="00C01671">
          <w:rPr>
            <w:rStyle w:val="Hyperlink"/>
            <w:rFonts w:ascii="Times New Roman" w:hAnsi="Times New Roman" w:cs="Times New Roman"/>
            <w:color w:val="auto"/>
            <w:sz w:val="24"/>
            <w:szCs w:val="24"/>
          </w:rPr>
          <w:t>Business / Management</w:t>
        </w:r>
      </w:hyperlink>
    </w:p>
    <w:p w:rsidR="00C01671" w:rsidRPr="00C01671" w:rsidRDefault="00C01671" w:rsidP="00C01671">
      <w:pPr>
        <w:rPr>
          <w:rFonts w:ascii="Times New Roman" w:hAnsi="Times New Roman" w:cs="Times New Roman"/>
          <w:sz w:val="24"/>
          <w:szCs w:val="24"/>
        </w:rPr>
      </w:pPr>
      <w:hyperlink r:id="rId10" w:history="1">
        <w:r w:rsidRPr="00C01671">
          <w:rPr>
            <w:rStyle w:val="Hyperlink"/>
            <w:rFonts w:ascii="Times New Roman" w:hAnsi="Times New Roman" w:cs="Times New Roman"/>
            <w:color w:val="auto"/>
            <w:sz w:val="24"/>
            <w:szCs w:val="24"/>
          </w:rPr>
          <w:t>Commerce / Accountancy</w:t>
        </w:r>
      </w:hyperlink>
    </w:p>
    <w:p w:rsidR="00C01671" w:rsidRPr="00C01671" w:rsidRDefault="00C01671" w:rsidP="00C01671">
      <w:pPr>
        <w:rPr>
          <w:rFonts w:ascii="Times New Roman" w:hAnsi="Times New Roman" w:cs="Times New Roman"/>
          <w:sz w:val="24"/>
          <w:szCs w:val="24"/>
        </w:rPr>
      </w:pPr>
      <w:hyperlink r:id="rId11" w:history="1">
        <w:r w:rsidRPr="00C01671">
          <w:rPr>
            <w:rStyle w:val="Hyperlink"/>
            <w:rFonts w:ascii="Times New Roman" w:hAnsi="Times New Roman" w:cs="Times New Roman"/>
            <w:color w:val="auto"/>
            <w:sz w:val="24"/>
            <w:szCs w:val="24"/>
          </w:rPr>
          <w:t>Engineering &amp; Technology</w:t>
        </w:r>
      </w:hyperlink>
    </w:p>
    <w:p w:rsidR="00C01671" w:rsidRPr="00C01671" w:rsidRDefault="00C01671" w:rsidP="00C01671">
      <w:pPr>
        <w:rPr>
          <w:rFonts w:ascii="Times New Roman" w:hAnsi="Times New Roman" w:cs="Times New Roman"/>
          <w:sz w:val="24"/>
          <w:szCs w:val="24"/>
        </w:rPr>
      </w:pPr>
      <w:hyperlink r:id="rId12" w:history="1">
        <w:r w:rsidRPr="00C01671">
          <w:rPr>
            <w:rStyle w:val="Hyperlink"/>
            <w:rFonts w:ascii="Times New Roman" w:hAnsi="Times New Roman" w:cs="Times New Roman"/>
            <w:color w:val="auto"/>
            <w:sz w:val="24"/>
            <w:szCs w:val="24"/>
          </w:rPr>
          <w:t>Health Sciences</w:t>
        </w:r>
      </w:hyperlink>
    </w:p>
    <w:p w:rsidR="00C01671" w:rsidRPr="00C01671" w:rsidRDefault="00C01671" w:rsidP="00C01671">
      <w:pPr>
        <w:rPr>
          <w:rFonts w:ascii="Times New Roman" w:hAnsi="Times New Roman" w:cs="Times New Roman"/>
          <w:sz w:val="24"/>
          <w:szCs w:val="24"/>
        </w:rPr>
      </w:pPr>
      <w:hyperlink r:id="rId13" w:history="1">
        <w:r w:rsidRPr="00C01671">
          <w:rPr>
            <w:rStyle w:val="Hyperlink"/>
            <w:rFonts w:ascii="Times New Roman" w:hAnsi="Times New Roman" w:cs="Times New Roman"/>
            <w:color w:val="auto"/>
            <w:sz w:val="24"/>
            <w:szCs w:val="24"/>
          </w:rPr>
          <w:t>Hospitality &amp; Tourism</w:t>
        </w:r>
      </w:hyperlink>
    </w:p>
    <w:p w:rsidR="00C01671" w:rsidRPr="00C01671" w:rsidRDefault="00C01671" w:rsidP="00C01671">
      <w:pPr>
        <w:rPr>
          <w:rFonts w:ascii="Times New Roman" w:hAnsi="Times New Roman" w:cs="Times New Roman"/>
          <w:sz w:val="24"/>
          <w:szCs w:val="24"/>
        </w:rPr>
      </w:pPr>
      <w:hyperlink r:id="rId14" w:history="1">
        <w:r w:rsidRPr="00C01671">
          <w:rPr>
            <w:rStyle w:val="Hyperlink"/>
            <w:rFonts w:ascii="Times New Roman" w:hAnsi="Times New Roman" w:cs="Times New Roman"/>
            <w:color w:val="auto"/>
            <w:sz w:val="24"/>
            <w:szCs w:val="24"/>
          </w:rPr>
          <w:t>IT &amp; Computing</w:t>
        </w:r>
      </w:hyperlink>
    </w:p>
    <w:p w:rsidR="00C01671" w:rsidRPr="00C01671" w:rsidRDefault="00C01671" w:rsidP="00C01671">
      <w:pPr>
        <w:rPr>
          <w:rFonts w:ascii="Times New Roman" w:hAnsi="Times New Roman" w:cs="Times New Roman"/>
          <w:sz w:val="24"/>
          <w:szCs w:val="24"/>
        </w:rPr>
      </w:pPr>
      <w:hyperlink r:id="rId15" w:history="1">
        <w:r w:rsidRPr="00C01671">
          <w:rPr>
            <w:rStyle w:val="Hyperlink"/>
            <w:rFonts w:ascii="Times New Roman" w:hAnsi="Times New Roman" w:cs="Times New Roman"/>
            <w:color w:val="auto"/>
            <w:sz w:val="24"/>
            <w:szCs w:val="24"/>
          </w:rPr>
          <w:t>Language / Linguistics</w:t>
        </w:r>
      </w:hyperlink>
    </w:p>
    <w:p w:rsidR="00C01671" w:rsidRPr="00C01671" w:rsidRDefault="00C01671" w:rsidP="00C01671">
      <w:pPr>
        <w:rPr>
          <w:rFonts w:ascii="Times New Roman" w:hAnsi="Times New Roman" w:cs="Times New Roman"/>
          <w:sz w:val="24"/>
          <w:szCs w:val="24"/>
        </w:rPr>
      </w:pPr>
      <w:hyperlink r:id="rId16" w:history="1">
        <w:r w:rsidRPr="00C01671">
          <w:rPr>
            <w:rStyle w:val="Hyperlink"/>
            <w:rFonts w:ascii="Times New Roman" w:hAnsi="Times New Roman" w:cs="Times New Roman"/>
            <w:color w:val="auto"/>
            <w:sz w:val="24"/>
            <w:szCs w:val="24"/>
          </w:rPr>
          <w:t>Mass Communication &amp; Media</w:t>
        </w:r>
      </w:hyperlink>
    </w:p>
    <w:p w:rsidR="00C01671" w:rsidRPr="00C01671" w:rsidRDefault="00C01671" w:rsidP="00C01671">
      <w:pPr>
        <w:rPr>
          <w:rFonts w:ascii="Times New Roman" w:hAnsi="Times New Roman" w:cs="Times New Roman"/>
          <w:sz w:val="24"/>
          <w:szCs w:val="24"/>
        </w:rPr>
      </w:pPr>
      <w:hyperlink r:id="rId17" w:history="1">
        <w:r w:rsidRPr="00C01671">
          <w:rPr>
            <w:rStyle w:val="Hyperlink"/>
            <w:rFonts w:ascii="Times New Roman" w:hAnsi="Times New Roman" w:cs="Times New Roman"/>
            <w:color w:val="auto"/>
            <w:sz w:val="24"/>
            <w:szCs w:val="24"/>
          </w:rPr>
          <w:t>Science</w:t>
        </w:r>
      </w:hyperlink>
    </w:p>
    <w:p w:rsidR="00C01671" w:rsidRPr="00C01671" w:rsidRDefault="00C01671" w:rsidP="00C01671">
      <w:pPr>
        <w:rPr>
          <w:rFonts w:ascii="Times New Roman" w:hAnsi="Times New Roman" w:cs="Times New Roman"/>
          <w:sz w:val="24"/>
          <w:szCs w:val="24"/>
        </w:rPr>
      </w:pPr>
      <w:hyperlink r:id="rId18" w:history="1">
        <w:r w:rsidRPr="00C01671">
          <w:rPr>
            <w:rStyle w:val="Hyperlink"/>
            <w:rFonts w:ascii="Times New Roman" w:hAnsi="Times New Roman" w:cs="Times New Roman"/>
            <w:color w:val="auto"/>
            <w:sz w:val="24"/>
            <w:szCs w:val="24"/>
          </w:rPr>
          <w:t>Sports &amp; Games Management</w:t>
        </w:r>
      </w:hyperlink>
    </w:p>
    <w:p w:rsidR="00C01671" w:rsidRPr="00C01671" w:rsidRDefault="00C01671" w:rsidP="00C01671">
      <w:pPr>
        <w:rPr>
          <w:rFonts w:ascii="Times New Roman" w:hAnsi="Times New Roman" w:cs="Times New Roman"/>
          <w:sz w:val="24"/>
          <w:szCs w:val="24"/>
        </w:rPr>
      </w:pPr>
      <w:hyperlink r:id="rId19" w:history="1">
        <w:r w:rsidRPr="00C01671">
          <w:rPr>
            <w:rStyle w:val="Hyperlink"/>
            <w:rFonts w:ascii="Times New Roman" w:hAnsi="Times New Roman" w:cs="Times New Roman"/>
            <w:color w:val="auto"/>
            <w:sz w:val="24"/>
            <w:szCs w:val="24"/>
          </w:rPr>
          <w:t>Medicine</w:t>
        </w:r>
      </w:hyperlink>
    </w:p>
    <w:p w:rsidR="00C01671" w:rsidRPr="00C01671" w:rsidRDefault="00C01671" w:rsidP="00C01671">
      <w:pPr>
        <w:rPr>
          <w:rFonts w:ascii="Times New Roman" w:hAnsi="Times New Roman" w:cs="Times New Roman"/>
          <w:spacing w:val="15"/>
          <w:sz w:val="24"/>
          <w:szCs w:val="24"/>
        </w:rPr>
      </w:pPr>
      <w:r w:rsidRPr="00C01671">
        <w:rPr>
          <w:rFonts w:ascii="Times New Roman" w:hAnsi="Times New Roman" w:cs="Times New Roman"/>
          <w:b/>
          <w:bCs/>
          <w:spacing w:val="15"/>
          <w:sz w:val="24"/>
          <w:szCs w:val="24"/>
        </w:rPr>
        <w:t>Few Popular Programs</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Master International Management · Aviation,   IUBH International University of Applied Sciences,   Germany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 xml:space="preserve">Global </w:t>
      </w:r>
      <w:proofErr w:type="spellStart"/>
      <w:r w:rsidRPr="00C01671">
        <w:rPr>
          <w:rFonts w:ascii="Times New Roman" w:hAnsi="Times New Roman" w:cs="Times New Roman"/>
          <w:sz w:val="24"/>
          <w:szCs w:val="24"/>
        </w:rPr>
        <w:t>Mba</w:t>
      </w:r>
      <w:proofErr w:type="spellEnd"/>
      <w:r w:rsidRPr="00C01671">
        <w:rPr>
          <w:rFonts w:ascii="Times New Roman" w:hAnsi="Times New Roman" w:cs="Times New Roman"/>
          <w:sz w:val="24"/>
          <w:szCs w:val="24"/>
        </w:rPr>
        <w:t xml:space="preserve">,   </w:t>
      </w:r>
      <w:bookmarkStart w:id="0" w:name="_GoBack"/>
      <w:r w:rsidRPr="00C01671">
        <w:rPr>
          <w:rFonts w:ascii="Times New Roman" w:hAnsi="Times New Roman" w:cs="Times New Roman"/>
          <w:sz w:val="24"/>
          <w:szCs w:val="24"/>
        </w:rPr>
        <w:t>Berlin School of Business and Innovation,   Germany</w:t>
      </w:r>
      <w:bookmarkEnd w:id="0"/>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 xml:space="preserve">Pre-Studies Program (PSP) Medicine,   </w:t>
      </w:r>
      <w:proofErr w:type="spellStart"/>
      <w:r w:rsidRPr="00C01671">
        <w:rPr>
          <w:rFonts w:ascii="Times New Roman" w:hAnsi="Times New Roman" w:cs="Times New Roman"/>
          <w:sz w:val="24"/>
          <w:szCs w:val="24"/>
        </w:rPr>
        <w:t>Fachhochschule</w:t>
      </w:r>
      <w:proofErr w:type="spellEnd"/>
      <w:r w:rsidRPr="00C01671">
        <w:rPr>
          <w:rFonts w:ascii="Times New Roman" w:hAnsi="Times New Roman" w:cs="Times New Roman"/>
          <w:sz w:val="24"/>
          <w:szCs w:val="24"/>
        </w:rPr>
        <w:t xml:space="preserve"> des </w:t>
      </w:r>
      <w:proofErr w:type="spellStart"/>
      <w:r w:rsidRPr="00C01671">
        <w:rPr>
          <w:rFonts w:ascii="Times New Roman" w:hAnsi="Times New Roman" w:cs="Times New Roman"/>
          <w:sz w:val="24"/>
          <w:szCs w:val="24"/>
        </w:rPr>
        <w:t>Mittelstands</w:t>
      </w:r>
      <w:proofErr w:type="spellEnd"/>
      <w:r w:rsidRPr="00C01671">
        <w:rPr>
          <w:rFonts w:ascii="Times New Roman" w:hAnsi="Times New Roman" w:cs="Times New Roman"/>
          <w:sz w:val="24"/>
          <w:szCs w:val="24"/>
        </w:rPr>
        <w:t xml:space="preserve"> (FHM”),   Germany</w:t>
      </w:r>
    </w:p>
    <w:p w:rsidR="00C01671" w:rsidRPr="00C01671" w:rsidRDefault="00C01671" w:rsidP="00C01671">
      <w:pPr>
        <w:rPr>
          <w:rFonts w:ascii="Times New Roman" w:hAnsi="Times New Roman" w:cs="Times New Roman"/>
          <w:sz w:val="24"/>
          <w:szCs w:val="24"/>
        </w:rPr>
      </w:pPr>
      <w:proofErr w:type="gramStart"/>
      <w:r w:rsidRPr="00C01671">
        <w:rPr>
          <w:rFonts w:ascii="Times New Roman" w:hAnsi="Times New Roman" w:cs="Times New Roman"/>
          <w:sz w:val="24"/>
          <w:szCs w:val="24"/>
        </w:rPr>
        <w:t>diploma</w:t>
      </w:r>
      <w:proofErr w:type="gramEnd"/>
      <w:r w:rsidRPr="00C01671">
        <w:rPr>
          <w:rFonts w:ascii="Times New Roman" w:hAnsi="Times New Roman" w:cs="Times New Roman"/>
          <w:sz w:val="24"/>
          <w:szCs w:val="24"/>
        </w:rPr>
        <w:t xml:space="preserve"> in business management,   New European College GmbH,   Germany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 xml:space="preserve">GERMAN LANGUAGE FOUNDATION COURSE,   ISL </w:t>
      </w:r>
      <w:proofErr w:type="spellStart"/>
      <w:r w:rsidRPr="00C01671">
        <w:rPr>
          <w:rFonts w:ascii="Times New Roman" w:hAnsi="Times New Roman" w:cs="Times New Roman"/>
          <w:sz w:val="24"/>
          <w:szCs w:val="24"/>
        </w:rPr>
        <w:t>Sprachschule</w:t>
      </w:r>
      <w:proofErr w:type="spellEnd"/>
      <w:r w:rsidRPr="00C01671">
        <w:rPr>
          <w:rFonts w:ascii="Times New Roman" w:hAnsi="Times New Roman" w:cs="Times New Roman"/>
          <w:sz w:val="24"/>
          <w:szCs w:val="24"/>
        </w:rPr>
        <w:t>,   Germany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 xml:space="preserve">GERMAN LANGUAGE FOUNDATION COURSE,   ISL </w:t>
      </w:r>
      <w:proofErr w:type="spellStart"/>
      <w:r w:rsidRPr="00C01671">
        <w:rPr>
          <w:rFonts w:ascii="Times New Roman" w:hAnsi="Times New Roman" w:cs="Times New Roman"/>
          <w:sz w:val="24"/>
          <w:szCs w:val="24"/>
        </w:rPr>
        <w:t>Sprachschule</w:t>
      </w:r>
      <w:proofErr w:type="spellEnd"/>
      <w:r w:rsidRPr="00C01671">
        <w:rPr>
          <w:rFonts w:ascii="Times New Roman" w:hAnsi="Times New Roman" w:cs="Times New Roman"/>
          <w:sz w:val="24"/>
          <w:szCs w:val="24"/>
        </w:rPr>
        <w:t>,   Germany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 xml:space="preserve">German taught </w:t>
      </w:r>
      <w:proofErr w:type="spellStart"/>
      <w:r w:rsidRPr="00C01671">
        <w:rPr>
          <w:rFonts w:ascii="Times New Roman" w:hAnsi="Times New Roman" w:cs="Times New Roman"/>
          <w:sz w:val="24"/>
          <w:szCs w:val="24"/>
        </w:rPr>
        <w:t>programme</w:t>
      </w:r>
      <w:proofErr w:type="spellEnd"/>
      <w:r w:rsidRPr="00C01671">
        <w:rPr>
          <w:rFonts w:ascii="Times New Roman" w:hAnsi="Times New Roman" w:cs="Times New Roman"/>
          <w:sz w:val="24"/>
          <w:szCs w:val="24"/>
        </w:rPr>
        <w:t xml:space="preserve">,   ISL </w:t>
      </w:r>
      <w:proofErr w:type="spellStart"/>
      <w:r w:rsidRPr="00C01671">
        <w:rPr>
          <w:rFonts w:ascii="Times New Roman" w:hAnsi="Times New Roman" w:cs="Times New Roman"/>
          <w:sz w:val="24"/>
          <w:szCs w:val="24"/>
        </w:rPr>
        <w:t>Sprachschule</w:t>
      </w:r>
      <w:proofErr w:type="spellEnd"/>
      <w:r w:rsidRPr="00C01671">
        <w:rPr>
          <w:rFonts w:ascii="Times New Roman" w:hAnsi="Times New Roman" w:cs="Times New Roman"/>
          <w:sz w:val="24"/>
          <w:szCs w:val="24"/>
        </w:rPr>
        <w:t>,   Germany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 xml:space="preserve">German Taught Program,   ISL </w:t>
      </w:r>
      <w:proofErr w:type="spellStart"/>
      <w:r w:rsidRPr="00C01671">
        <w:rPr>
          <w:rFonts w:ascii="Times New Roman" w:hAnsi="Times New Roman" w:cs="Times New Roman"/>
          <w:sz w:val="24"/>
          <w:szCs w:val="24"/>
        </w:rPr>
        <w:t>Sprachschule</w:t>
      </w:r>
      <w:proofErr w:type="spellEnd"/>
      <w:r w:rsidRPr="00C01671">
        <w:rPr>
          <w:rFonts w:ascii="Times New Roman" w:hAnsi="Times New Roman" w:cs="Times New Roman"/>
          <w:sz w:val="24"/>
          <w:szCs w:val="24"/>
        </w:rPr>
        <w:t>,   Germany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International Hospitality Management,   IUBH International University of Applied Sciences,   Germany</w:t>
      </w:r>
    </w:p>
    <w:p w:rsidR="00C01671"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t>Master International Management,   IUBH International University of Applied Sciences,   Germany</w:t>
      </w:r>
    </w:p>
    <w:tbl>
      <w:tblPr>
        <w:tblW w:w="0" w:type="auto"/>
        <w:jc w:val="center"/>
        <w:tblCellMar>
          <w:top w:w="15" w:type="dxa"/>
          <w:left w:w="15" w:type="dxa"/>
          <w:bottom w:w="15" w:type="dxa"/>
          <w:right w:w="15" w:type="dxa"/>
        </w:tblCellMar>
        <w:tblLook w:val="04A0" w:firstRow="1" w:lastRow="0" w:firstColumn="1" w:lastColumn="0" w:noHBand="0" w:noVBand="1"/>
      </w:tblPr>
      <w:tblGrid>
        <w:gridCol w:w="6"/>
      </w:tblGrid>
      <w:tr w:rsidR="00C01671" w:rsidRPr="00C01671" w:rsidTr="00C01671">
        <w:trPr>
          <w:jc w:val="center"/>
        </w:trPr>
        <w:tc>
          <w:tcPr>
            <w:tcW w:w="0" w:type="auto"/>
            <w:shd w:val="clear" w:color="auto" w:fill="auto"/>
            <w:tcMar>
              <w:top w:w="0" w:type="dxa"/>
              <w:left w:w="0" w:type="dxa"/>
              <w:bottom w:w="0" w:type="dxa"/>
              <w:right w:w="0" w:type="dxa"/>
            </w:tcMar>
            <w:vAlign w:val="center"/>
            <w:hideMark/>
          </w:tcPr>
          <w:p w:rsidR="00C01671" w:rsidRPr="00C01671" w:rsidRDefault="00C01671" w:rsidP="00C01671">
            <w:pPr>
              <w:rPr>
                <w:rFonts w:ascii="Times New Roman" w:hAnsi="Times New Roman" w:cs="Times New Roman"/>
                <w:sz w:val="24"/>
                <w:szCs w:val="24"/>
              </w:rPr>
            </w:pPr>
          </w:p>
        </w:tc>
      </w:tr>
    </w:tbl>
    <w:p w:rsidR="00515EB4" w:rsidRPr="00C01671" w:rsidRDefault="00C01671" w:rsidP="00C01671">
      <w:pPr>
        <w:rPr>
          <w:rFonts w:ascii="Times New Roman" w:hAnsi="Times New Roman" w:cs="Times New Roman"/>
          <w:sz w:val="24"/>
          <w:szCs w:val="24"/>
        </w:rPr>
      </w:pPr>
      <w:r w:rsidRPr="00C01671">
        <w:rPr>
          <w:rFonts w:ascii="Times New Roman" w:hAnsi="Times New Roman" w:cs="Times New Roman"/>
          <w:sz w:val="24"/>
          <w:szCs w:val="24"/>
        </w:rPr>
        <w:br/>
        <w:t xml:space="preserve"> #</w:t>
      </w:r>
    </w:p>
    <w:sectPr w:rsidR="00515EB4" w:rsidRPr="00C0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3376"/>
    <w:multiLevelType w:val="multilevel"/>
    <w:tmpl w:val="C18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8643C"/>
    <w:multiLevelType w:val="multilevel"/>
    <w:tmpl w:val="2168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F4B8E"/>
    <w:multiLevelType w:val="multilevel"/>
    <w:tmpl w:val="AFC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83A6E"/>
    <w:multiLevelType w:val="multilevel"/>
    <w:tmpl w:val="75B2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DC0195"/>
    <w:multiLevelType w:val="multilevel"/>
    <w:tmpl w:val="E158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670F54"/>
    <w:multiLevelType w:val="multilevel"/>
    <w:tmpl w:val="69F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F6A56"/>
    <w:multiLevelType w:val="multilevel"/>
    <w:tmpl w:val="83B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6975BA"/>
    <w:multiLevelType w:val="multilevel"/>
    <w:tmpl w:val="42B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84E0A"/>
    <w:multiLevelType w:val="multilevel"/>
    <w:tmpl w:val="207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4F5F9A"/>
    <w:multiLevelType w:val="multilevel"/>
    <w:tmpl w:val="A9C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8"/>
  </w:num>
  <w:num w:numId="5">
    <w:abstractNumId w:val="9"/>
  </w:num>
  <w:num w:numId="6">
    <w:abstractNumId w:val="4"/>
  </w:num>
  <w:num w:numId="7">
    <w:abstractNumId w:val="5"/>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D1"/>
    <w:rsid w:val="00515EB4"/>
    <w:rsid w:val="00796BE5"/>
    <w:rsid w:val="00A128D1"/>
    <w:rsid w:val="00C01671"/>
    <w:rsid w:val="00E1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11699-0249-4DCA-9BDA-178E40F8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1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16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6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16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16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1671"/>
    <w:rPr>
      <w:color w:val="0000FF"/>
      <w:u w:val="single"/>
    </w:rPr>
  </w:style>
  <w:style w:type="paragraph" w:styleId="z-TopofForm">
    <w:name w:val="HTML Top of Form"/>
    <w:basedOn w:val="Normal"/>
    <w:next w:val="Normal"/>
    <w:link w:val="z-TopofFormChar"/>
    <w:hidden/>
    <w:uiPriority w:val="99"/>
    <w:semiHidden/>
    <w:unhideWhenUsed/>
    <w:rsid w:val="00C016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16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016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0167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8744">
      <w:bodyDiv w:val="1"/>
      <w:marLeft w:val="0"/>
      <w:marRight w:val="0"/>
      <w:marTop w:val="0"/>
      <w:marBottom w:val="0"/>
      <w:divBdr>
        <w:top w:val="none" w:sz="0" w:space="0" w:color="auto"/>
        <w:left w:val="none" w:sz="0" w:space="0" w:color="auto"/>
        <w:bottom w:val="none" w:sz="0" w:space="0" w:color="auto"/>
        <w:right w:val="none" w:sz="0" w:space="0" w:color="auto"/>
      </w:divBdr>
    </w:div>
    <w:div w:id="1776975107">
      <w:bodyDiv w:val="1"/>
      <w:marLeft w:val="0"/>
      <w:marRight w:val="0"/>
      <w:marTop w:val="0"/>
      <w:marBottom w:val="0"/>
      <w:divBdr>
        <w:top w:val="none" w:sz="0" w:space="0" w:color="auto"/>
        <w:left w:val="none" w:sz="0" w:space="0" w:color="auto"/>
        <w:bottom w:val="none" w:sz="0" w:space="0" w:color="auto"/>
        <w:right w:val="none" w:sz="0" w:space="0" w:color="auto"/>
      </w:divBdr>
      <w:divsChild>
        <w:div w:id="250896277">
          <w:marLeft w:val="0"/>
          <w:marRight w:val="0"/>
          <w:marTop w:val="0"/>
          <w:marBottom w:val="0"/>
          <w:divBdr>
            <w:top w:val="none" w:sz="0" w:space="0" w:color="auto"/>
            <w:left w:val="none" w:sz="0" w:space="0" w:color="auto"/>
            <w:bottom w:val="none" w:sz="0" w:space="0" w:color="auto"/>
            <w:right w:val="none" w:sz="0" w:space="0" w:color="auto"/>
          </w:divBdr>
          <w:divsChild>
            <w:div w:id="352341661">
              <w:marLeft w:val="0"/>
              <w:marRight w:val="0"/>
              <w:marTop w:val="0"/>
              <w:marBottom w:val="0"/>
              <w:divBdr>
                <w:top w:val="none" w:sz="0" w:space="0" w:color="auto"/>
                <w:left w:val="none" w:sz="0" w:space="0" w:color="auto"/>
                <w:bottom w:val="none" w:sz="0" w:space="0" w:color="auto"/>
                <w:right w:val="none" w:sz="0" w:space="0" w:color="auto"/>
              </w:divBdr>
              <w:divsChild>
                <w:div w:id="2067533876">
                  <w:marLeft w:val="0"/>
                  <w:marRight w:val="0"/>
                  <w:marTop w:val="0"/>
                  <w:marBottom w:val="0"/>
                  <w:divBdr>
                    <w:top w:val="none" w:sz="0" w:space="0" w:color="auto"/>
                    <w:left w:val="none" w:sz="0" w:space="0" w:color="auto"/>
                    <w:bottom w:val="none" w:sz="0" w:space="0" w:color="auto"/>
                    <w:right w:val="none" w:sz="0" w:space="0" w:color="auto"/>
                  </w:divBdr>
                  <w:divsChild>
                    <w:div w:id="908423203">
                      <w:marLeft w:val="-225"/>
                      <w:marRight w:val="-225"/>
                      <w:marTop w:val="225"/>
                      <w:marBottom w:val="0"/>
                      <w:divBdr>
                        <w:top w:val="none" w:sz="0" w:space="0" w:color="auto"/>
                        <w:left w:val="none" w:sz="0" w:space="0" w:color="auto"/>
                        <w:bottom w:val="none" w:sz="0" w:space="0" w:color="auto"/>
                        <w:right w:val="none" w:sz="0" w:space="0" w:color="auto"/>
                      </w:divBdr>
                    </w:div>
                    <w:div w:id="10866848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878740949">
          <w:marLeft w:val="0"/>
          <w:marRight w:val="0"/>
          <w:marTop w:val="0"/>
          <w:marBottom w:val="0"/>
          <w:divBdr>
            <w:top w:val="none" w:sz="0" w:space="0" w:color="auto"/>
            <w:left w:val="none" w:sz="0" w:space="0" w:color="auto"/>
            <w:bottom w:val="none" w:sz="0" w:space="0" w:color="auto"/>
            <w:right w:val="none" w:sz="0" w:space="0" w:color="auto"/>
          </w:divBdr>
          <w:divsChild>
            <w:div w:id="1061367410">
              <w:marLeft w:val="75"/>
              <w:marRight w:val="75"/>
              <w:marTop w:val="33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tamonicaedu.in/ProgramSearch/IndexFilter?cID=81&amp;eID=5&amp;lID=0" TargetMode="External"/><Relationship Id="rId13" Type="http://schemas.openxmlformats.org/officeDocument/2006/relationships/hyperlink" Target="http://www.santamonicaedu.in/ProgramSearch/IndexFilter?cID=81&amp;eID=14&amp;lID=0" TargetMode="External"/><Relationship Id="rId18" Type="http://schemas.openxmlformats.org/officeDocument/2006/relationships/hyperlink" Target="http://www.santamonicaedu.in/ProgramSearch/IndexFilter?cID=81&amp;eID=22&amp;lID=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antamonicaedu.in/ProgramSearch/IndexFilter?cID=81&amp;eID=4&amp;lID=0" TargetMode="External"/><Relationship Id="rId12" Type="http://schemas.openxmlformats.org/officeDocument/2006/relationships/hyperlink" Target="http://www.santamonicaedu.in/ProgramSearch/IndexFilter?cID=81&amp;eID=13&amp;lID=0" TargetMode="External"/><Relationship Id="rId17" Type="http://schemas.openxmlformats.org/officeDocument/2006/relationships/hyperlink" Target="http://www.santamonicaedu.in/ProgramSearch/IndexFilter?cID=81&amp;eID=21&amp;lID=0" TargetMode="External"/><Relationship Id="rId2" Type="http://schemas.openxmlformats.org/officeDocument/2006/relationships/styles" Target="styles.xml"/><Relationship Id="rId16" Type="http://schemas.openxmlformats.org/officeDocument/2006/relationships/hyperlink" Target="http://www.santamonicaedu.in/ProgramSearch/IndexFilter?cID=81&amp;eID=19&amp;l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antamonicaedu.in/ProgramSearch/IndexFilter?cID=81&amp;eID=3&amp;lID=0" TargetMode="External"/><Relationship Id="rId11" Type="http://schemas.openxmlformats.org/officeDocument/2006/relationships/hyperlink" Target="http://www.santamonicaedu.in/ProgramSearch/IndexFilter?cID=81&amp;eID=10&amp;lID=0" TargetMode="External"/><Relationship Id="rId5" Type="http://schemas.openxmlformats.org/officeDocument/2006/relationships/hyperlink" Target="http://www.santamonicaedu.in/ProgramSearch/IndexFilter?cID=81&amp;eID=1&amp;lID=0" TargetMode="External"/><Relationship Id="rId15" Type="http://schemas.openxmlformats.org/officeDocument/2006/relationships/hyperlink" Target="http://www.santamonicaedu.in/ProgramSearch/IndexFilter?cID=81&amp;eID=17&amp;lID=0" TargetMode="External"/><Relationship Id="rId10" Type="http://schemas.openxmlformats.org/officeDocument/2006/relationships/hyperlink" Target="http://www.santamonicaedu.in/ProgramSearch/IndexFilter?cID=81&amp;eID=7&amp;lID=0" TargetMode="External"/><Relationship Id="rId19" Type="http://schemas.openxmlformats.org/officeDocument/2006/relationships/hyperlink" Target="http://www.santamonicaedu.in/ProgramSearch/IndexFilter?cID=81&amp;eID=26&amp;lID=0" TargetMode="External"/><Relationship Id="rId4" Type="http://schemas.openxmlformats.org/officeDocument/2006/relationships/webSettings" Target="webSettings.xml"/><Relationship Id="rId9" Type="http://schemas.openxmlformats.org/officeDocument/2006/relationships/hyperlink" Target="http://www.santamonicaedu.in/ProgramSearch/IndexFilter?cID=81&amp;eID=6&amp;lID=0" TargetMode="External"/><Relationship Id="rId14" Type="http://schemas.openxmlformats.org/officeDocument/2006/relationships/hyperlink" Target="http://www.santamonicaedu.in/ProgramSearch/IndexFilter?cID=81&amp;eID=16&amp;l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2017-12-25T09:29:00Z</dcterms:created>
  <dcterms:modified xsi:type="dcterms:W3CDTF">2017-12-25T10:16:00Z</dcterms:modified>
</cp:coreProperties>
</file>