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China is a standout amongst the most looked for after investigation goal for global understudies, on account of its reality class colleges with cutting-edge educational programs that influence one remains to out in an aggressive activity advertise. Concentrate on China and experience its rich culture, amazing magnificence and top of the line life.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Speedy FACTS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Formal name: Peoples Republic of China (PRC)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Capital: Beijing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Region: 9,600,000 </w:t>
      </w:r>
      <w:proofErr w:type="spellStart"/>
      <w:r w:rsidRPr="00D025DC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025DC">
        <w:rPr>
          <w:rFonts w:ascii="Times New Roman" w:hAnsi="Times New Roman" w:cs="Times New Roman"/>
          <w:sz w:val="24"/>
          <w:szCs w:val="24"/>
        </w:rPr>
        <w:t xml:space="preserve"> km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Populace: 1.3 billion (starting at 2004)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Dialect: Mandarin Chinese (Putonghua) in light of Beijing lingo, in addition to nearby lingos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Atmosphere: Extremely differing; tropical in the south to subarctic in the north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Money and Monetary Unit: </w:t>
      </w:r>
      <w:proofErr w:type="spellStart"/>
      <w:r w:rsidRPr="00D025DC">
        <w:rPr>
          <w:rFonts w:ascii="Times New Roman" w:hAnsi="Times New Roman" w:cs="Times New Roman"/>
          <w:sz w:val="24"/>
          <w:szCs w:val="24"/>
        </w:rPr>
        <w:t>Renminbi</w:t>
      </w:r>
      <w:proofErr w:type="spellEnd"/>
      <w:r w:rsidRPr="00D025DC">
        <w:rPr>
          <w:rFonts w:ascii="Times New Roman" w:hAnsi="Times New Roman" w:cs="Times New Roman"/>
          <w:sz w:val="24"/>
          <w:szCs w:val="24"/>
        </w:rPr>
        <w:t xml:space="preserve">/Yuan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Type of Government: arrangement of National </w:t>
      </w:r>
      <w:proofErr w:type="spellStart"/>
      <w:r w:rsidRPr="00D025DC">
        <w:rPr>
          <w:rFonts w:ascii="Times New Roman" w:hAnsi="Times New Roman" w:cs="Times New Roman"/>
          <w:sz w:val="24"/>
          <w:szCs w:val="24"/>
        </w:rPr>
        <w:t>Peoples</w:t>
      </w:r>
      <w:proofErr w:type="spellEnd"/>
      <w:r w:rsidRPr="00D025DC">
        <w:rPr>
          <w:rFonts w:ascii="Times New Roman" w:hAnsi="Times New Roman" w:cs="Times New Roman"/>
          <w:sz w:val="24"/>
          <w:szCs w:val="24"/>
        </w:rPr>
        <w:t xml:space="preserve"> Congress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Managerial Demarcations: 23 regions, 5 self-governing areas, 4 districts, and 2 Special Administrative Regions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WHY STUDY IN CHINA?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World's second biggest and quickest developing economy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lastRenderedPageBreak/>
        <w:t xml:space="preserve">Nature of Education and International Recognition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Experience the immense Chinese Culture First-hand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Pick up capability in the Chinese dialect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Incredible agreeableness while moving toward businesses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Incredible chance to work there on fulfillment of your program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Moderateness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Travel and Exploration openings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Instructive SYSTEM IN CHINA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Advanced education arrangement of China comprises of </w:t>
      </w:r>
      <w:proofErr w:type="gramStart"/>
      <w:r w:rsidRPr="00D025DC">
        <w:rPr>
          <w:rFonts w:ascii="Times New Roman" w:hAnsi="Times New Roman" w:cs="Times New Roman"/>
          <w:sz w:val="24"/>
          <w:szCs w:val="24"/>
        </w:rPr>
        <w:t>Junior</w:t>
      </w:r>
      <w:proofErr w:type="gramEnd"/>
      <w:r w:rsidRPr="00D025DC">
        <w:rPr>
          <w:rFonts w:ascii="Times New Roman" w:hAnsi="Times New Roman" w:cs="Times New Roman"/>
          <w:sz w:val="24"/>
          <w:szCs w:val="24"/>
        </w:rPr>
        <w:t xml:space="preserve"> school, students, and postgraduates.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5DC">
        <w:rPr>
          <w:rFonts w:ascii="Times New Roman" w:hAnsi="Times New Roman" w:cs="Times New Roman"/>
          <w:sz w:val="24"/>
          <w:szCs w:val="24"/>
        </w:rPr>
        <w:t>junior</w:t>
      </w:r>
      <w:proofErr w:type="gramEnd"/>
      <w:r w:rsidRPr="00D025DC">
        <w:rPr>
          <w:rFonts w:ascii="Times New Roman" w:hAnsi="Times New Roman" w:cs="Times New Roman"/>
          <w:sz w:val="24"/>
          <w:szCs w:val="24"/>
        </w:rPr>
        <w:t xml:space="preserve"> universities tutoring - 2-3 years span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Colleges 4 years, aside from therapeutic courses which require five years for graduation.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Postgraduate investigation 3 years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Doctoral Degrees 3 years.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Section REQUIREMENTS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lastRenderedPageBreak/>
        <w:t xml:space="preserve">TOEFL or IELTS. (Section prerequisites shifts from colleges to colleges)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COST OF STUDY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The evaluated normal educational cost expense ranges from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3300 USD (around20, 000 RMB)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Average cost for basic items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1500-3500RMB/month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Admission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September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$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Well known Subjects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Wellbeing Sciences </w:t>
      </w:r>
      <w:bookmarkStart w:id="0" w:name="_GoBack"/>
      <w:bookmarkEnd w:id="0"/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Medication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Barely any Popular Programs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t xml:space="preserve">MBBS, South East University, China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  <w:r w:rsidRPr="00D025DC">
        <w:rPr>
          <w:rFonts w:ascii="Times New Roman" w:hAnsi="Times New Roman" w:cs="Times New Roman"/>
          <w:sz w:val="24"/>
          <w:szCs w:val="24"/>
        </w:rPr>
        <w:lastRenderedPageBreak/>
        <w:t xml:space="preserve">MBBS, South East University, China </w:t>
      </w:r>
    </w:p>
    <w:p w:rsidR="00D025DC" w:rsidRPr="00D025DC" w:rsidRDefault="00D025DC" w:rsidP="00D025DC">
      <w:pPr>
        <w:rPr>
          <w:rFonts w:ascii="Times New Roman" w:hAnsi="Times New Roman" w:cs="Times New Roman"/>
          <w:sz w:val="24"/>
          <w:szCs w:val="24"/>
        </w:rPr>
      </w:pPr>
    </w:p>
    <w:p w:rsidR="005664D2" w:rsidRPr="00D025DC" w:rsidRDefault="00D025DC" w:rsidP="00D025DC">
      <w:r w:rsidRPr="00D025DC">
        <w:rPr>
          <w:rFonts w:ascii="Times New Roman" w:hAnsi="Times New Roman" w:cs="Times New Roman"/>
          <w:sz w:val="24"/>
          <w:szCs w:val="24"/>
        </w:rPr>
        <w:t>$</w:t>
      </w:r>
    </w:p>
    <w:sectPr w:rsidR="005664D2" w:rsidRPr="00D0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7FD9"/>
    <w:multiLevelType w:val="multilevel"/>
    <w:tmpl w:val="D30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0178C"/>
    <w:multiLevelType w:val="multilevel"/>
    <w:tmpl w:val="F46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915FF"/>
    <w:multiLevelType w:val="multilevel"/>
    <w:tmpl w:val="386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A1412"/>
    <w:multiLevelType w:val="multilevel"/>
    <w:tmpl w:val="7A9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D60E7"/>
    <w:multiLevelType w:val="multilevel"/>
    <w:tmpl w:val="8A8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84624"/>
    <w:multiLevelType w:val="multilevel"/>
    <w:tmpl w:val="0D4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9C5AE3"/>
    <w:multiLevelType w:val="multilevel"/>
    <w:tmpl w:val="0AB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901DF"/>
    <w:multiLevelType w:val="multilevel"/>
    <w:tmpl w:val="DA3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B"/>
    <w:rsid w:val="0026443B"/>
    <w:rsid w:val="005664D2"/>
    <w:rsid w:val="00D0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1DA8-CCF3-4B93-9361-238E94A0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5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5DC"/>
    <w:rPr>
      <w:color w:val="0000FF"/>
      <w:u w:val="single"/>
    </w:rPr>
  </w:style>
  <w:style w:type="paragraph" w:styleId="NoSpacing">
    <w:name w:val="No Spacing"/>
    <w:uiPriority w:val="1"/>
    <w:qFormat/>
    <w:rsid w:val="00D02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689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2017-12-25T07:00:00Z</dcterms:created>
  <dcterms:modified xsi:type="dcterms:W3CDTF">2017-12-25T07:19:00Z</dcterms:modified>
</cp:coreProperties>
</file>