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Malaysia is a nation of complexities both as far as culture and topography. It is a powerhouse of business and exchange Southeast Asia. Malaysia has cut a specialty for itself as the focal point of scholastic greatness in the locale. Astounding nature of living, moderate investigation expenses and multiculturalism makes Malaysia a standout amongst the most powerful examination choices for global understudies.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Fast FACTS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Malaysia contains Peninsular Malaysia and the conditions of Sabah and Sarawak on the island of Borneo.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Region 329,758 square km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Populace 29.95 million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Capital city-Kuala Lumpur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Money The cash is Ringgit Malaysia and is composed as RM or MYR.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Gross domestic product per capita: $17,500 (2013 EST.)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Climate - Tropical climate year-round.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Temperatures go from 21ºC (70ºF) to 32ºC (90ºF).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WHY STUDY IN MALAYSIA?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Politically Stable and Safe Country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Business and exchange center point of south-east Asia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World class quality instruction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Trans-national Education and International Affiliations.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"2+1" twinning Degree Programs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Has numerous remote college grounds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Low Living expense and Affordable Tuition Fees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A blend of various societies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Understudy agreeable laws for universal understudies.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Chances to gain while you learn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Straightforward and Hassle Free Way to Obtain Student Pass.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An agreeable Multi-Ethnic Population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Incredible chance to encounter distinctive societies.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Training SYSTEM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The representing expert of higher instructive foundations is the Ministry of Higher Education. The training arrangement of Malaysia comprises of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Government-financed - state-funded colleges, polytechnics, and schools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Private Higher Educational Institutions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Non-college status establishments, for example, private schools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College status establishments, for example, private colleges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COST OF STUDY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Undergrad ponder: RM 35000 - RM 40000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Postgraduate examination: RM 40000 - RM 50000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Research: RM 58000 - RM 60000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Average cost for basic items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RM 1,000(USD 313) to RM 1,500(USD 469) every month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Passage REQUIREMENT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Degree - 5.5 IELTS [Academic]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Experts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PhD-6.0 IELTS, 550 TOEFL, 79-80 TOEFL, 213 TOEFL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Admissions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February/April/July/October/November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WORK PERMIT AND STAY BACK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Permitted work at excursion time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$ </w:t>
      </w:r>
    </w:p>
    <w:p w:rsid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Few Popular Programs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Ace of Business Administration, Westminster International College, Malaysia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Establishment of Business Information Technology, FTMS College, Malaysia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ACCA - Association of Chartered Certified Accountants, FTMS College, Malaysia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>BSc (</w:t>
      </w:r>
      <w:proofErr w:type="spellStart"/>
      <w:r w:rsidRPr="001F7F6C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Pr="001F7F6C">
        <w:rPr>
          <w:rFonts w:ascii="Times New Roman" w:hAnsi="Times New Roman" w:cs="Times New Roman"/>
          <w:sz w:val="24"/>
          <w:szCs w:val="24"/>
        </w:rPr>
        <w:t xml:space="preserve">) Accounting and Finance, Sunway University, Malaysia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MBBS, MAHSA University, Malaysia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Ace of Business Administration, MAHSA University, Malaysia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Bosses of Business Administration, FTMS College, Malaysia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 xml:space="preserve">Recognition and Advance Diploma in Hotel Management, FTMS College, Malaysia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>BSc (</w:t>
      </w:r>
      <w:proofErr w:type="spellStart"/>
      <w:r w:rsidRPr="001F7F6C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Pr="001F7F6C">
        <w:rPr>
          <w:rFonts w:ascii="Times New Roman" w:hAnsi="Times New Roman" w:cs="Times New Roman"/>
          <w:sz w:val="24"/>
          <w:szCs w:val="24"/>
        </w:rPr>
        <w:t xml:space="preserve">) International Tourism and Hospitality Management, </w:t>
      </w:r>
      <w:proofErr w:type="spellStart"/>
      <w:r w:rsidRPr="001F7F6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1F7F6C">
        <w:rPr>
          <w:rFonts w:ascii="Times New Roman" w:hAnsi="Times New Roman" w:cs="Times New Roman"/>
          <w:sz w:val="24"/>
          <w:szCs w:val="24"/>
        </w:rPr>
        <w:t xml:space="preserve"> University, Malaysia 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>Lone ranger of Accounting and Finance (</w:t>
      </w:r>
      <w:proofErr w:type="spellStart"/>
      <w:r w:rsidRPr="001F7F6C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Pr="001F7F6C">
        <w:rPr>
          <w:rFonts w:ascii="Times New Roman" w:hAnsi="Times New Roman" w:cs="Times New Roman"/>
          <w:sz w:val="24"/>
          <w:szCs w:val="24"/>
        </w:rPr>
        <w:t xml:space="preserve">), </w:t>
      </w:r>
      <w:bookmarkStart w:id="0" w:name="_GoBack"/>
      <w:proofErr w:type="spellStart"/>
      <w:r w:rsidRPr="001F7F6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1F7F6C">
        <w:rPr>
          <w:rFonts w:ascii="Times New Roman" w:hAnsi="Times New Roman" w:cs="Times New Roman"/>
          <w:sz w:val="24"/>
          <w:szCs w:val="24"/>
        </w:rPr>
        <w:t xml:space="preserve"> University, Malaysia </w:t>
      </w:r>
      <w:bookmarkEnd w:id="0"/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</w:p>
    <w:p w:rsidR="005664D2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>$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r w:rsidRPr="001F7F6C">
        <w:rPr>
          <w:rFonts w:ascii="Times New Roman" w:hAnsi="Times New Roman" w:cs="Times New Roman"/>
          <w:sz w:val="24"/>
          <w:szCs w:val="24"/>
        </w:rPr>
        <w:t>Popular Subjects</w:t>
      </w:r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F7F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Arts &amp; Design</w:t>
        </w:r>
      </w:hyperlink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F7F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Business / Management</w:t>
        </w:r>
      </w:hyperlink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F7F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Commerce / Accountancy</w:t>
        </w:r>
      </w:hyperlink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F7F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Education &amp; Teaching</w:t>
        </w:r>
      </w:hyperlink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F7F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Engineering &amp; Technology</w:t>
        </w:r>
      </w:hyperlink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F7F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Hospitality &amp; Tourism</w:t>
        </w:r>
      </w:hyperlink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F7F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IT &amp; Computing</w:t>
        </w:r>
      </w:hyperlink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F7F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Medicine</w:t>
        </w:r>
      </w:hyperlink>
    </w:p>
    <w:p w:rsidR="001F7F6C" w:rsidRPr="001F7F6C" w:rsidRDefault="001F7F6C" w:rsidP="001F7F6C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F7F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Music</w:t>
        </w:r>
      </w:hyperlink>
    </w:p>
    <w:p w:rsidR="001F7F6C" w:rsidRPr="001F7F6C" w:rsidRDefault="001F7F6C" w:rsidP="001F7F6C"/>
    <w:sectPr w:rsidR="001F7F6C" w:rsidRPr="001F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D5010"/>
    <w:multiLevelType w:val="multilevel"/>
    <w:tmpl w:val="9C32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D5A99"/>
    <w:multiLevelType w:val="multilevel"/>
    <w:tmpl w:val="CC3C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F6921"/>
    <w:multiLevelType w:val="multilevel"/>
    <w:tmpl w:val="EF3E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9164D"/>
    <w:multiLevelType w:val="multilevel"/>
    <w:tmpl w:val="54D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E35F7E"/>
    <w:multiLevelType w:val="multilevel"/>
    <w:tmpl w:val="6870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A1CB9"/>
    <w:multiLevelType w:val="multilevel"/>
    <w:tmpl w:val="58E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28070F"/>
    <w:multiLevelType w:val="multilevel"/>
    <w:tmpl w:val="D0BE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5E6099"/>
    <w:multiLevelType w:val="multilevel"/>
    <w:tmpl w:val="1DF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7864F7"/>
    <w:multiLevelType w:val="multilevel"/>
    <w:tmpl w:val="4AFE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09"/>
    <w:rsid w:val="001F7F6C"/>
    <w:rsid w:val="005664D2"/>
    <w:rsid w:val="006A09D0"/>
    <w:rsid w:val="00D7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2A7D9-0A58-425F-B1E8-4840AB2F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7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7F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F7F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F7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amonicaedu.in/ProgramSearch/IndexFilter?cID=126&amp;eID=9&amp;lID=0" TargetMode="External"/><Relationship Id="rId13" Type="http://schemas.openxmlformats.org/officeDocument/2006/relationships/hyperlink" Target="http://www.santamonicaedu.in/ProgramSearch/IndexFilter?cID=126&amp;eID=28&amp;l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tamonicaedu.in/ProgramSearch/IndexFilter?cID=126&amp;eID=7&amp;lID=0" TargetMode="External"/><Relationship Id="rId12" Type="http://schemas.openxmlformats.org/officeDocument/2006/relationships/hyperlink" Target="http://www.santamonicaedu.in/ProgramSearch/IndexFilter?cID=126&amp;eID=26&amp;l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tamonicaedu.in/ProgramSearch/IndexFilter?cID=126&amp;eID=6&amp;lID=0" TargetMode="External"/><Relationship Id="rId11" Type="http://schemas.openxmlformats.org/officeDocument/2006/relationships/hyperlink" Target="http://www.santamonicaedu.in/ProgramSearch/IndexFilter?cID=126&amp;eID=16&amp;lID=0" TargetMode="External"/><Relationship Id="rId5" Type="http://schemas.openxmlformats.org/officeDocument/2006/relationships/hyperlink" Target="http://www.santamonicaedu.in/ProgramSearch/IndexFilter?cID=126&amp;eID=4&amp;lID=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antamonicaedu.in/ProgramSearch/IndexFilter?cID=126&amp;eID=14&amp;l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ntamonicaedu.in/ProgramSearch/IndexFilter?cID=126&amp;eID=10&amp;lID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2017-12-25T05:24:00Z</dcterms:created>
  <dcterms:modified xsi:type="dcterms:W3CDTF">2017-12-25T07:19:00Z</dcterms:modified>
</cp:coreProperties>
</file>