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ECDE1" w14:textId="77777777" w:rsidR="00A51791" w:rsidRPr="00A51791" w:rsidRDefault="00A51791" w:rsidP="00A51791">
      <w:pPr>
        <w:pStyle w:val="Nadpis1"/>
        <w:rPr>
          <w:lang w:val="en-GB"/>
        </w:rPr>
      </w:pPr>
      <w:r w:rsidRPr="00A51791">
        <w:rPr>
          <w:lang w:val="en-GB"/>
        </w:rPr>
        <w:t>PRE-HEARING PROCEDURAL QUESTIONNAIRE</w:t>
      </w:r>
    </w:p>
    <w:p w14:paraId="11ED0F13" w14:textId="77777777" w:rsidR="00A51791" w:rsidRPr="00A51791" w:rsidRDefault="00A51791" w:rsidP="00A51791">
      <w:pPr>
        <w:rPr>
          <w:lang w:val="en-GB"/>
        </w:rPr>
      </w:pPr>
      <w:r w:rsidRPr="00A51791">
        <w:rPr>
          <w:b/>
          <w:bCs/>
          <w:lang w:val="en-GB"/>
        </w:rPr>
        <w:t>TO:</w:t>
      </w:r>
      <w:r w:rsidRPr="00A51791">
        <w:rPr>
          <w:lang w:val="en-GB"/>
        </w:rPr>
        <w:t> [Claimant / Respondent]</w:t>
      </w:r>
    </w:p>
    <w:p w14:paraId="6A7E56E5" w14:textId="77777777" w:rsidR="00A51791" w:rsidRPr="00A51791" w:rsidRDefault="00A51791" w:rsidP="00A51791">
      <w:pPr>
        <w:pStyle w:val="Nadpis1"/>
        <w:rPr>
          <w:lang w:val="en-GB"/>
        </w:rPr>
      </w:pPr>
      <w:r w:rsidRPr="00A51791">
        <w:rPr>
          <w:lang w:val="en-GB"/>
        </w:rPr>
        <w:t>INTRODUCTION &amp; OBJECTIVE</w:t>
      </w:r>
    </w:p>
    <w:p w14:paraId="4E6819C1" w14:textId="7A780C57" w:rsidR="00A51791" w:rsidRPr="00A51791" w:rsidRDefault="00A51791" w:rsidP="00A51791">
      <w:pPr>
        <w:rPr>
          <w:lang w:val="en-GB"/>
        </w:rPr>
      </w:pPr>
      <w:r w:rsidRPr="00A51791">
        <w:rPr>
          <w:lang w:val="en-GB"/>
        </w:rPr>
        <w:t>In accordance with Article 14.1 of the LCIA Rules (2020), the Arbitral Tribunal seeks to adopt procedures suitable to the circumstances of this arbitration, avoiding unnecessary delay and expense.</w:t>
      </w:r>
    </w:p>
    <w:p w14:paraId="0AB0D064" w14:textId="77777777" w:rsidR="00A51791" w:rsidRPr="00A51791" w:rsidRDefault="00A51791" w:rsidP="00A51791">
      <w:pPr>
        <w:rPr>
          <w:lang w:val="en-GB"/>
        </w:rPr>
      </w:pPr>
      <w:r w:rsidRPr="00A51791">
        <w:rPr>
          <w:lang w:val="en-GB"/>
        </w:rPr>
        <w:t>The objective of this Questionnaire is to collect data on the Parties’ preferences regarding the procedure of this arbitration, both in terms of timing and cost. The Tribunal will take the Parties' respective answers into consideration when drafting Procedural Order No. 1 and the Procedural Timetable, with the aim of maximizing time and cost efficiency as well as Party satisfaction.</w:t>
      </w:r>
    </w:p>
    <w:p w14:paraId="3779984B" w14:textId="77777777" w:rsidR="00A51791" w:rsidRPr="00A51791" w:rsidRDefault="00A51791" w:rsidP="00A51791">
      <w:pPr>
        <w:pStyle w:val="Nadpis1"/>
        <w:rPr>
          <w:lang w:val="en-GB"/>
        </w:rPr>
      </w:pPr>
      <w:r w:rsidRPr="00A51791">
        <w:rPr>
          <w:lang w:val="en-GB"/>
        </w:rPr>
        <w:t>INSTRUCTIONS</w:t>
      </w:r>
    </w:p>
    <w:p w14:paraId="3C37468C" w14:textId="0BF0FF2A" w:rsidR="00A51791" w:rsidRPr="00A51791" w:rsidRDefault="00A51791" w:rsidP="00A51791">
      <w:pPr>
        <w:rPr>
          <w:lang w:val="en-GB"/>
        </w:rPr>
      </w:pPr>
      <w:r w:rsidRPr="00A51791">
        <w:rPr>
          <w:lang w:val="en-GB"/>
        </w:rPr>
        <w:t>Please indicate your preference for each item below. Where the Parties have already conferred and agreed, please mark the option as "Joint Proposal."</w:t>
      </w:r>
    </w:p>
    <w:p w14:paraId="2F9A47DF" w14:textId="77777777" w:rsidR="00A51791" w:rsidRPr="00A51791" w:rsidRDefault="00277AC9" w:rsidP="00A51791">
      <w:pPr>
        <w:rPr>
          <w:lang w:val="en-GB"/>
        </w:rPr>
      </w:pPr>
      <w:r w:rsidRPr="00277AC9">
        <w:rPr>
          <w:noProof/>
          <w:lang w:val="en-GB"/>
          <w14:ligatures w14:val="standardContextual"/>
        </w:rPr>
        <w:pict w14:anchorId="3289367C">
          <v:rect id="_x0000_i1030" alt="" style="width:453.6pt;height:.05pt;mso-width-percent:0;mso-height-percent:0;mso-width-percent:0;mso-height-percent:0" o:hralign="center" o:hrstd="t" o:hr="t" fillcolor="#a0a0a0" stroked="f"/>
        </w:pict>
      </w:r>
    </w:p>
    <w:p w14:paraId="4CC3F5C6" w14:textId="77777777" w:rsidR="00A51791" w:rsidRPr="00A51791" w:rsidRDefault="00A51791" w:rsidP="00277AC9">
      <w:pPr>
        <w:numPr>
          <w:ilvl w:val="0"/>
          <w:numId w:val="18"/>
        </w:numPr>
        <w:rPr>
          <w:b/>
          <w:bCs/>
          <w:lang w:val="en-GB"/>
        </w:rPr>
      </w:pPr>
      <w:r w:rsidRPr="00A51791">
        <w:rPr>
          <w:b/>
          <w:bCs/>
          <w:lang w:val="en-GB"/>
        </w:rPr>
        <w:t>I. WRITTEN SUBMISSIONS &amp; TIMETABLE STRUCTURE</w:t>
      </w:r>
    </w:p>
    <w:p w14:paraId="0966FF17" w14:textId="41583743" w:rsidR="00A51791" w:rsidRPr="00A51791" w:rsidRDefault="00A51791" w:rsidP="00A51791">
      <w:pPr>
        <w:rPr>
          <w:lang w:val="en-GB"/>
        </w:rPr>
      </w:pPr>
      <w:r w:rsidRPr="00A51791">
        <w:rPr>
          <w:b/>
          <w:bCs/>
          <w:lang w:val="en-GB"/>
        </w:rPr>
        <w:t>1. Style of Written Submissions</w:t>
      </w:r>
      <w:r w:rsidRPr="00A51791">
        <w:rPr>
          <w:lang w:val="en-GB"/>
        </w:rPr>
        <w:t> </w:t>
      </w:r>
    </w:p>
    <w:p w14:paraId="4F54D44B" w14:textId="77777777" w:rsidR="00A51791" w:rsidRPr="00A51791" w:rsidRDefault="00A51791" w:rsidP="00277AC9">
      <w:pPr>
        <w:numPr>
          <w:ilvl w:val="0"/>
          <w:numId w:val="2"/>
        </w:numPr>
        <w:rPr>
          <w:lang w:val="en-GB"/>
        </w:rPr>
      </w:pPr>
      <w:r w:rsidRPr="00A51791">
        <w:rPr>
          <w:lang w:val="en-GB"/>
        </w:rPr>
        <w:t>[ ] </w:t>
      </w:r>
      <w:r w:rsidRPr="00A51791">
        <w:rPr>
          <w:b/>
          <w:bCs/>
          <w:lang w:val="en-GB"/>
        </w:rPr>
        <w:t>Option A: Memorial Style.</w:t>
      </w:r>
      <w:r w:rsidRPr="00A51791">
        <w:rPr>
          <w:lang w:val="en-GB"/>
        </w:rPr>
        <w:t> Simultaneous submission of factual allegations, legal arguments, witness statements, and expert reports with the Statement of Case and Defence. (Front-loaded costs; potentially faster resolution).</w:t>
      </w:r>
    </w:p>
    <w:p w14:paraId="04613145" w14:textId="77777777" w:rsidR="00A51791" w:rsidRPr="00A51791" w:rsidRDefault="00A51791" w:rsidP="00277AC9">
      <w:pPr>
        <w:numPr>
          <w:ilvl w:val="0"/>
          <w:numId w:val="2"/>
        </w:numPr>
        <w:rPr>
          <w:lang w:val="en-GB"/>
        </w:rPr>
      </w:pPr>
      <w:r w:rsidRPr="00A51791">
        <w:rPr>
          <w:lang w:val="en-GB"/>
        </w:rPr>
        <w:t>[ ] </w:t>
      </w:r>
      <w:r w:rsidRPr="00A51791">
        <w:rPr>
          <w:b/>
          <w:bCs/>
          <w:lang w:val="en-GB"/>
        </w:rPr>
        <w:t>Option B: Pleading Style.</w:t>
      </w:r>
      <w:r w:rsidRPr="00A51791">
        <w:rPr>
          <w:lang w:val="en-GB"/>
        </w:rPr>
        <w:t> Submission of factual allegations and legal arguments first (with core documents only). Witness statements and expert reports are exchanged only </w:t>
      </w:r>
      <w:r w:rsidRPr="00A51791">
        <w:rPr>
          <w:i/>
          <w:iCs/>
          <w:lang w:val="en-GB"/>
        </w:rPr>
        <w:t>after</w:t>
      </w:r>
      <w:r w:rsidRPr="00A51791">
        <w:rPr>
          <w:lang w:val="en-GB"/>
        </w:rPr>
        <w:t> document production. (Spreads costs over time; traditional English style).</w:t>
      </w:r>
    </w:p>
    <w:p w14:paraId="1FABC663" w14:textId="77777777" w:rsidR="00A51791" w:rsidRPr="00A51791" w:rsidRDefault="00A51791" w:rsidP="00A51791">
      <w:pPr>
        <w:rPr>
          <w:lang w:val="en-GB"/>
        </w:rPr>
      </w:pPr>
      <w:r w:rsidRPr="00A51791">
        <w:rPr>
          <w:b/>
          <w:bCs/>
          <w:lang w:val="en-GB"/>
        </w:rPr>
        <w:t>2. Bifurcation of Proceedings</w:t>
      </w:r>
    </w:p>
    <w:p w14:paraId="1BE67EC9" w14:textId="77777777" w:rsidR="00A51791" w:rsidRPr="00A51791" w:rsidRDefault="00A51791" w:rsidP="00277AC9">
      <w:pPr>
        <w:numPr>
          <w:ilvl w:val="0"/>
          <w:numId w:val="3"/>
        </w:numPr>
        <w:rPr>
          <w:lang w:val="en-GB"/>
        </w:rPr>
      </w:pPr>
      <w:r w:rsidRPr="00A51791">
        <w:rPr>
          <w:lang w:val="en-GB"/>
        </w:rPr>
        <w:t>[ ] </w:t>
      </w:r>
      <w:r w:rsidRPr="00A51791">
        <w:rPr>
          <w:b/>
          <w:bCs/>
          <w:lang w:val="en-GB"/>
        </w:rPr>
        <w:t>Option A:</w:t>
      </w:r>
      <w:r w:rsidRPr="00A51791">
        <w:rPr>
          <w:lang w:val="en-GB"/>
        </w:rPr>
        <w:t> The Tribunal should hear all issues (Jurisdiction, Liability, and Quantum) together in a single phase.</w:t>
      </w:r>
    </w:p>
    <w:p w14:paraId="749AAF0C" w14:textId="77777777" w:rsidR="00A51791" w:rsidRPr="00A51791" w:rsidRDefault="00A51791" w:rsidP="00277AC9">
      <w:pPr>
        <w:numPr>
          <w:ilvl w:val="0"/>
          <w:numId w:val="3"/>
        </w:numPr>
        <w:rPr>
          <w:lang w:val="en-GB"/>
        </w:rPr>
      </w:pPr>
      <w:r w:rsidRPr="00A51791">
        <w:rPr>
          <w:lang w:val="en-GB"/>
        </w:rPr>
        <w:t>[ ] </w:t>
      </w:r>
      <w:r w:rsidRPr="00A51791">
        <w:rPr>
          <w:b/>
          <w:bCs/>
          <w:lang w:val="en-GB"/>
        </w:rPr>
        <w:t>Option B:</w:t>
      </w:r>
      <w:r w:rsidRPr="00A51791">
        <w:rPr>
          <w:lang w:val="en-GB"/>
        </w:rPr>
        <w:t> The Parties request bifurcation (e.g., Liability determined first, Quantum later) pursuant to LCIA Article 22.1(vii).</w:t>
      </w:r>
    </w:p>
    <w:p w14:paraId="6D3A4AE1" w14:textId="77777777" w:rsidR="00A51791" w:rsidRPr="00A51791" w:rsidRDefault="00277AC9" w:rsidP="00A51791">
      <w:pPr>
        <w:rPr>
          <w:lang w:val="en-GB"/>
        </w:rPr>
      </w:pPr>
      <w:r w:rsidRPr="00277AC9">
        <w:rPr>
          <w:noProof/>
          <w:lang w:val="en-GB"/>
          <w14:ligatures w14:val="standardContextual"/>
        </w:rPr>
        <w:pict w14:anchorId="54FC09AA">
          <v:rect id="_x0000_i1029" alt="" style="width:453.6pt;height:.05pt;mso-width-percent:0;mso-height-percent:0;mso-width-percent:0;mso-height-percent:0" o:hralign="center" o:hrstd="t" o:hr="t" fillcolor="#a0a0a0" stroked="f"/>
        </w:pict>
      </w:r>
    </w:p>
    <w:p w14:paraId="70578CC0" w14:textId="77777777" w:rsidR="00A51791" w:rsidRPr="00A51791" w:rsidRDefault="00A51791" w:rsidP="00277AC9">
      <w:pPr>
        <w:numPr>
          <w:ilvl w:val="0"/>
          <w:numId w:val="18"/>
        </w:numPr>
        <w:rPr>
          <w:b/>
          <w:bCs/>
          <w:lang w:val="en-GB"/>
        </w:rPr>
      </w:pPr>
      <w:r w:rsidRPr="00A51791">
        <w:rPr>
          <w:b/>
          <w:bCs/>
          <w:lang w:val="en-GB"/>
        </w:rPr>
        <w:lastRenderedPageBreak/>
        <w:t>II. DOCUMENT PRODUCTION &amp; EVIDENCE</w:t>
      </w:r>
    </w:p>
    <w:p w14:paraId="69BF9B0F" w14:textId="77777777" w:rsidR="00A51791" w:rsidRPr="00A51791" w:rsidRDefault="00A51791" w:rsidP="00A51791">
      <w:pPr>
        <w:rPr>
          <w:lang w:val="en-GB"/>
        </w:rPr>
      </w:pPr>
      <w:r w:rsidRPr="00A51791">
        <w:rPr>
          <w:b/>
          <w:bCs/>
          <w:lang w:val="en-GB"/>
        </w:rPr>
        <w:t>3. Applicable Guidelines</w:t>
      </w:r>
    </w:p>
    <w:p w14:paraId="76AC6B48" w14:textId="77777777" w:rsidR="00A51791" w:rsidRPr="00A51791" w:rsidRDefault="00A51791" w:rsidP="00277AC9">
      <w:pPr>
        <w:numPr>
          <w:ilvl w:val="0"/>
          <w:numId w:val="4"/>
        </w:numPr>
        <w:rPr>
          <w:lang w:val="en-GB"/>
        </w:rPr>
      </w:pPr>
      <w:r w:rsidRPr="00A51791">
        <w:rPr>
          <w:lang w:val="en-GB"/>
        </w:rPr>
        <w:t>[ ] </w:t>
      </w:r>
      <w:r w:rsidRPr="00A51791">
        <w:rPr>
          <w:b/>
          <w:bCs/>
          <w:lang w:val="en-GB"/>
        </w:rPr>
        <w:t>Option A:</w:t>
      </w:r>
      <w:r w:rsidRPr="00A51791">
        <w:rPr>
          <w:lang w:val="en-GB"/>
        </w:rPr>
        <w:t> The </w:t>
      </w:r>
      <w:r w:rsidRPr="00A51791">
        <w:rPr>
          <w:b/>
          <w:bCs/>
          <w:lang w:val="en-GB"/>
        </w:rPr>
        <w:t>IBA Rules on the Taking of Evidence (2020)</w:t>
      </w:r>
      <w:r w:rsidRPr="00A51791">
        <w:rPr>
          <w:lang w:val="en-GB"/>
        </w:rPr>
        <w:t> shall apply as binding rules.</w:t>
      </w:r>
    </w:p>
    <w:p w14:paraId="4F9CAB62" w14:textId="77777777" w:rsidR="00A51791" w:rsidRPr="00A51791" w:rsidRDefault="00A51791" w:rsidP="00277AC9">
      <w:pPr>
        <w:numPr>
          <w:ilvl w:val="0"/>
          <w:numId w:val="4"/>
        </w:numPr>
        <w:rPr>
          <w:lang w:val="en-GB"/>
        </w:rPr>
      </w:pPr>
      <w:r w:rsidRPr="00A51791">
        <w:rPr>
          <w:lang w:val="en-GB"/>
        </w:rPr>
        <w:t>[ ] </w:t>
      </w:r>
      <w:r w:rsidRPr="00A51791">
        <w:rPr>
          <w:b/>
          <w:bCs/>
          <w:lang w:val="en-GB"/>
        </w:rPr>
        <w:t>Option B:</w:t>
      </w:r>
      <w:r w:rsidRPr="00A51791">
        <w:rPr>
          <w:lang w:val="en-GB"/>
        </w:rPr>
        <w:t> The Tribunal shall be guided by the IBA Rules (2020) but they shall not be binding,.</w:t>
      </w:r>
    </w:p>
    <w:p w14:paraId="48679CC0" w14:textId="05C354EB" w:rsidR="00A51791" w:rsidRDefault="00A51791" w:rsidP="00277AC9">
      <w:pPr>
        <w:numPr>
          <w:ilvl w:val="0"/>
          <w:numId w:val="4"/>
        </w:numPr>
        <w:rPr>
          <w:lang w:val="en-GB"/>
        </w:rPr>
      </w:pPr>
      <w:r w:rsidRPr="00A51791">
        <w:rPr>
          <w:lang w:val="en-GB"/>
        </w:rPr>
        <w:t>[ ] </w:t>
      </w:r>
      <w:r w:rsidRPr="00A51791">
        <w:rPr>
          <w:b/>
          <w:bCs/>
          <w:lang w:val="en-GB"/>
        </w:rPr>
        <w:t>Option C:</w:t>
      </w:r>
      <w:r w:rsidRPr="00A51791">
        <w:rPr>
          <w:lang w:val="en-GB"/>
        </w:rPr>
        <w:t> No specific guidelines; the Tribunal shall apply the general evidentiary powers under the LCIA Rules.</w:t>
      </w:r>
    </w:p>
    <w:p w14:paraId="319D6D46" w14:textId="44EFE545" w:rsidR="00520C20" w:rsidRPr="00A51791" w:rsidRDefault="00520C20" w:rsidP="00277AC9">
      <w:pPr>
        <w:numPr>
          <w:ilvl w:val="0"/>
          <w:numId w:val="4"/>
        </w:numPr>
        <w:rPr>
          <w:lang w:val="en-GB"/>
        </w:rPr>
      </w:pPr>
      <w:r w:rsidRPr="00520C20">
        <w:rPr>
          <w:lang w:val="en-GB"/>
        </w:rPr>
        <w:t xml:space="preserve">[ ] </w:t>
      </w:r>
      <w:r w:rsidRPr="00520C20">
        <w:rPr>
          <w:b/>
          <w:bCs/>
          <w:lang w:val="en-GB"/>
        </w:rPr>
        <w:t>Option D</w:t>
      </w:r>
      <w:r w:rsidRPr="00520C20">
        <w:rPr>
          <w:lang w:val="en-GB"/>
        </w:rPr>
        <w:t xml:space="preserve">: Other (e.g., The Prague Rules, </w:t>
      </w:r>
      <w:proofErr w:type="spellStart"/>
      <w:r w:rsidRPr="00520C20">
        <w:rPr>
          <w:lang w:val="en-GB"/>
        </w:rPr>
        <w:t>CIArb</w:t>
      </w:r>
      <w:proofErr w:type="spellEnd"/>
      <w:r w:rsidRPr="00520C20">
        <w:rPr>
          <w:lang w:val="en-GB"/>
        </w:rPr>
        <w:t xml:space="preserve"> Guidelines). Please specify:</w:t>
      </w:r>
      <w:r>
        <w:rPr>
          <w:lang w:val="en-GB"/>
        </w:rPr>
        <w:t xml:space="preserve"> </w:t>
      </w:r>
      <w:r w:rsidRPr="00520C20">
        <w:rPr>
          <w:lang w:val="en-GB"/>
        </w:rPr>
        <w:t>__________________________________________________</w:t>
      </w:r>
    </w:p>
    <w:p w14:paraId="49F55CE6" w14:textId="77777777" w:rsidR="00A51791" w:rsidRPr="00A51791" w:rsidRDefault="00A51791" w:rsidP="00A51791">
      <w:pPr>
        <w:rPr>
          <w:lang w:val="en-GB"/>
        </w:rPr>
      </w:pPr>
      <w:r w:rsidRPr="00A51791">
        <w:rPr>
          <w:b/>
          <w:bCs/>
          <w:lang w:val="en-GB"/>
        </w:rPr>
        <w:t>4. Limitations on Document Requests</w:t>
      </w:r>
    </w:p>
    <w:p w14:paraId="64F9B3A7" w14:textId="77777777" w:rsidR="00A51791" w:rsidRPr="00A51791" w:rsidRDefault="00A51791" w:rsidP="00277AC9">
      <w:pPr>
        <w:numPr>
          <w:ilvl w:val="0"/>
          <w:numId w:val="5"/>
        </w:numPr>
        <w:rPr>
          <w:lang w:val="en-GB"/>
        </w:rPr>
      </w:pPr>
      <w:r w:rsidRPr="00A51791">
        <w:rPr>
          <w:lang w:val="en-GB"/>
        </w:rPr>
        <w:t>[ ] </w:t>
      </w:r>
      <w:r w:rsidRPr="00A51791">
        <w:rPr>
          <w:b/>
          <w:bCs/>
          <w:lang w:val="en-GB"/>
        </w:rPr>
        <w:t>Option A: Standard (IBA).</w:t>
      </w:r>
      <w:r w:rsidRPr="00A51791">
        <w:rPr>
          <w:lang w:val="en-GB"/>
        </w:rPr>
        <w:t> No specific numerical limit, subject to relevance and materiality.</w:t>
      </w:r>
    </w:p>
    <w:p w14:paraId="5A6DEE2D" w14:textId="77777777" w:rsidR="00A51791" w:rsidRPr="00A51791" w:rsidRDefault="00A51791" w:rsidP="00277AC9">
      <w:pPr>
        <w:numPr>
          <w:ilvl w:val="0"/>
          <w:numId w:val="5"/>
        </w:numPr>
        <w:rPr>
          <w:lang w:val="en-GB"/>
        </w:rPr>
      </w:pPr>
      <w:r w:rsidRPr="00A51791">
        <w:rPr>
          <w:lang w:val="en-GB"/>
        </w:rPr>
        <w:t>[ ] </w:t>
      </w:r>
      <w:r w:rsidRPr="00A51791">
        <w:rPr>
          <w:b/>
          <w:bCs/>
          <w:lang w:val="en-GB"/>
        </w:rPr>
        <w:t>Option B: Capped.</w:t>
      </w:r>
      <w:r w:rsidRPr="00A51791">
        <w:rPr>
          <w:lang w:val="en-GB"/>
        </w:rPr>
        <w:t> Requests limited to a specific number (e.g., 20 requests per party) to control costs.</w:t>
      </w:r>
    </w:p>
    <w:p w14:paraId="46570C63" w14:textId="77777777" w:rsidR="00A51791" w:rsidRPr="00A51791" w:rsidRDefault="00A51791" w:rsidP="00277AC9">
      <w:pPr>
        <w:numPr>
          <w:ilvl w:val="0"/>
          <w:numId w:val="5"/>
        </w:numPr>
        <w:rPr>
          <w:lang w:val="en-GB"/>
        </w:rPr>
      </w:pPr>
      <w:r w:rsidRPr="00A51791">
        <w:rPr>
          <w:lang w:val="en-GB"/>
        </w:rPr>
        <w:t>[ ] </w:t>
      </w:r>
      <w:r w:rsidRPr="00A51791">
        <w:rPr>
          <w:b/>
          <w:bCs/>
          <w:lang w:val="en-GB"/>
        </w:rPr>
        <w:t>Option C: None.</w:t>
      </w:r>
      <w:r w:rsidRPr="00A51791">
        <w:rPr>
          <w:lang w:val="en-GB"/>
        </w:rPr>
        <w:t> No document production phase (reliance on documents attached to pleadings only).</w:t>
      </w:r>
    </w:p>
    <w:p w14:paraId="14831C37" w14:textId="77777777" w:rsidR="00A51791" w:rsidRPr="00A51791" w:rsidRDefault="00A51791" w:rsidP="00A51791">
      <w:pPr>
        <w:rPr>
          <w:lang w:val="en-GB"/>
        </w:rPr>
      </w:pPr>
      <w:r w:rsidRPr="00A51791">
        <w:rPr>
          <w:b/>
          <w:bCs/>
          <w:lang w:val="en-GB"/>
        </w:rPr>
        <w:t>5. Witness Examination</w:t>
      </w:r>
    </w:p>
    <w:p w14:paraId="04DE3330" w14:textId="77777777" w:rsidR="00A51791" w:rsidRPr="00A51791" w:rsidRDefault="00A51791" w:rsidP="00277AC9">
      <w:pPr>
        <w:numPr>
          <w:ilvl w:val="0"/>
          <w:numId w:val="6"/>
        </w:numPr>
        <w:rPr>
          <w:lang w:val="en-GB"/>
        </w:rPr>
      </w:pPr>
      <w:r w:rsidRPr="00A51791">
        <w:rPr>
          <w:lang w:val="en-GB"/>
        </w:rPr>
        <w:t>[ ] </w:t>
      </w:r>
      <w:r w:rsidRPr="00A51791">
        <w:rPr>
          <w:b/>
          <w:bCs/>
          <w:lang w:val="en-GB"/>
        </w:rPr>
        <w:t>Option A:</w:t>
      </w:r>
      <w:r w:rsidRPr="00A51791">
        <w:rPr>
          <w:lang w:val="en-GB"/>
        </w:rPr>
        <w:t> Witness statements shall stand as evidence-in-chief. Direct examination at the hearing is limited/not permitted.</w:t>
      </w:r>
    </w:p>
    <w:p w14:paraId="5B5E7DAB" w14:textId="77777777" w:rsidR="00A51791" w:rsidRPr="00A51791" w:rsidRDefault="00A51791" w:rsidP="00277AC9">
      <w:pPr>
        <w:numPr>
          <w:ilvl w:val="0"/>
          <w:numId w:val="6"/>
        </w:numPr>
        <w:rPr>
          <w:lang w:val="en-GB"/>
        </w:rPr>
      </w:pPr>
      <w:r w:rsidRPr="00A51791">
        <w:rPr>
          <w:lang w:val="en-GB"/>
        </w:rPr>
        <w:t>[ ] </w:t>
      </w:r>
      <w:r w:rsidRPr="00A51791">
        <w:rPr>
          <w:b/>
          <w:bCs/>
          <w:lang w:val="en-GB"/>
        </w:rPr>
        <w:t>Option B:</w:t>
      </w:r>
      <w:r w:rsidRPr="00A51791">
        <w:rPr>
          <w:lang w:val="en-GB"/>
        </w:rPr>
        <w:t> Witness statements are summaries; full direct examination is required at the hearing.</w:t>
      </w:r>
    </w:p>
    <w:p w14:paraId="53080307" w14:textId="77777777" w:rsidR="00A51791" w:rsidRPr="00A51791" w:rsidRDefault="00A51791" w:rsidP="00277AC9">
      <w:pPr>
        <w:numPr>
          <w:ilvl w:val="0"/>
          <w:numId w:val="6"/>
        </w:numPr>
        <w:rPr>
          <w:lang w:val="en-GB"/>
        </w:rPr>
      </w:pPr>
      <w:r w:rsidRPr="00A51791">
        <w:rPr>
          <w:lang w:val="en-GB"/>
        </w:rPr>
        <w:t>[ ] </w:t>
      </w:r>
      <w:r w:rsidRPr="00A51791">
        <w:rPr>
          <w:b/>
          <w:bCs/>
          <w:lang w:val="en-GB"/>
        </w:rPr>
        <w:t>Option C:</w:t>
      </w:r>
      <w:r w:rsidRPr="00A51791">
        <w:rPr>
          <w:lang w:val="en-GB"/>
        </w:rPr>
        <w:t> Cross-examination is waived; the Tribunal will decide based on written witness statements only.</w:t>
      </w:r>
    </w:p>
    <w:p w14:paraId="756911AF" w14:textId="77777777" w:rsidR="00A51791" w:rsidRPr="00A51791" w:rsidRDefault="00277AC9" w:rsidP="00A51791">
      <w:pPr>
        <w:rPr>
          <w:lang w:val="en-GB"/>
        </w:rPr>
      </w:pPr>
      <w:r w:rsidRPr="00277AC9">
        <w:rPr>
          <w:noProof/>
          <w:lang w:val="en-GB"/>
          <w14:ligatures w14:val="standardContextual"/>
        </w:rPr>
        <w:pict w14:anchorId="640B97B2">
          <v:rect id="_x0000_i1028" alt="" style="width:453.6pt;height:.05pt;mso-width-percent:0;mso-height-percent:0;mso-width-percent:0;mso-height-percent:0" o:hralign="center" o:hrstd="t" o:hr="t" fillcolor="#a0a0a0" stroked="f"/>
        </w:pict>
      </w:r>
    </w:p>
    <w:p w14:paraId="5AD8673A" w14:textId="77777777" w:rsidR="00A51791" w:rsidRPr="00A51791" w:rsidRDefault="00A51791" w:rsidP="00277AC9">
      <w:pPr>
        <w:numPr>
          <w:ilvl w:val="0"/>
          <w:numId w:val="18"/>
        </w:numPr>
        <w:rPr>
          <w:b/>
          <w:bCs/>
          <w:lang w:val="en-GB"/>
        </w:rPr>
      </w:pPr>
      <w:r w:rsidRPr="00A51791">
        <w:rPr>
          <w:b/>
          <w:bCs/>
          <w:lang w:val="en-GB"/>
        </w:rPr>
        <w:t>III. ELECTRONIC PROTOCOLS &amp; DATA PROTECTION</w:t>
      </w:r>
    </w:p>
    <w:p w14:paraId="3AFCF144" w14:textId="77777777" w:rsidR="00A51791" w:rsidRPr="00A51791" w:rsidRDefault="00A51791" w:rsidP="00A51791">
      <w:pPr>
        <w:rPr>
          <w:lang w:val="en-GB"/>
        </w:rPr>
      </w:pPr>
      <w:r w:rsidRPr="00A51791">
        <w:rPr>
          <w:b/>
          <w:bCs/>
          <w:lang w:val="en-GB"/>
        </w:rPr>
        <w:t>6. Case Management Platform</w:t>
      </w:r>
    </w:p>
    <w:p w14:paraId="14C08556" w14:textId="75EF5155" w:rsidR="00A51791" w:rsidRPr="00A51791" w:rsidRDefault="00A51791" w:rsidP="00277AC9">
      <w:pPr>
        <w:numPr>
          <w:ilvl w:val="0"/>
          <w:numId w:val="7"/>
        </w:numPr>
        <w:rPr>
          <w:lang w:val="en-GB"/>
        </w:rPr>
      </w:pPr>
      <w:r w:rsidRPr="00A51791">
        <w:rPr>
          <w:lang w:val="en-GB"/>
        </w:rPr>
        <w:t>[ ] </w:t>
      </w:r>
      <w:r w:rsidRPr="00A51791">
        <w:rPr>
          <w:b/>
          <w:bCs/>
          <w:lang w:val="en-GB"/>
        </w:rPr>
        <w:t>Option A:</w:t>
      </w:r>
      <w:r w:rsidRPr="00A51791">
        <w:rPr>
          <w:lang w:val="en-GB"/>
        </w:rPr>
        <w:t> The Parties agree to use the specific </w:t>
      </w:r>
      <w:r w:rsidRPr="00A51791">
        <w:rPr>
          <w:b/>
          <w:bCs/>
          <w:lang w:val="en-GB"/>
        </w:rPr>
        <w:t>"PROCEED"</w:t>
      </w:r>
      <w:r w:rsidRPr="00A51791">
        <w:rPr>
          <w:lang w:val="en-GB"/>
        </w:rPr>
        <w:t> platform for all filings, tracking, and the procedural calendar.</w:t>
      </w:r>
    </w:p>
    <w:p w14:paraId="38C80098" w14:textId="77777777" w:rsidR="00A51791" w:rsidRPr="00A51791" w:rsidRDefault="00A51791" w:rsidP="00277AC9">
      <w:pPr>
        <w:numPr>
          <w:ilvl w:val="0"/>
          <w:numId w:val="7"/>
        </w:numPr>
        <w:rPr>
          <w:lang w:val="en-GB"/>
        </w:rPr>
      </w:pPr>
      <w:r w:rsidRPr="00A51791">
        <w:rPr>
          <w:lang w:val="en-GB"/>
        </w:rPr>
        <w:lastRenderedPageBreak/>
        <w:t>[ ] </w:t>
      </w:r>
      <w:r w:rsidRPr="00A51791">
        <w:rPr>
          <w:b/>
          <w:bCs/>
          <w:lang w:val="en-GB"/>
        </w:rPr>
        <w:t>Option B:</w:t>
      </w:r>
      <w:r w:rsidRPr="00A51791">
        <w:rPr>
          <w:lang w:val="en-GB"/>
        </w:rPr>
        <w:t> Individual case management via email/PDF filings only.</w:t>
      </w:r>
    </w:p>
    <w:p w14:paraId="6BCBA494" w14:textId="77777777" w:rsidR="00A51791" w:rsidRPr="00A51791" w:rsidRDefault="00A51791" w:rsidP="00A51791">
      <w:pPr>
        <w:rPr>
          <w:lang w:val="en-GB"/>
        </w:rPr>
      </w:pPr>
      <w:r w:rsidRPr="00A51791">
        <w:rPr>
          <w:b/>
          <w:bCs/>
          <w:lang w:val="en-GB"/>
        </w:rPr>
        <w:t>7. Electronic Bundling</w:t>
      </w:r>
    </w:p>
    <w:p w14:paraId="7E75A80A" w14:textId="77777777" w:rsidR="00A51791" w:rsidRPr="00A51791" w:rsidRDefault="00A51791" w:rsidP="00277AC9">
      <w:pPr>
        <w:numPr>
          <w:ilvl w:val="0"/>
          <w:numId w:val="8"/>
        </w:numPr>
        <w:rPr>
          <w:lang w:val="en-GB"/>
        </w:rPr>
      </w:pPr>
      <w:r w:rsidRPr="00A51791">
        <w:rPr>
          <w:lang w:val="en-GB"/>
        </w:rPr>
        <w:t>[ ] </w:t>
      </w:r>
      <w:r w:rsidRPr="00A51791">
        <w:rPr>
          <w:b/>
          <w:bCs/>
          <w:lang w:val="en-GB"/>
        </w:rPr>
        <w:t>Option A:</w:t>
      </w:r>
      <w:r w:rsidRPr="00A51791">
        <w:rPr>
          <w:lang w:val="en-GB"/>
        </w:rPr>
        <w:t> Joint Hearing Bundle (Parties collaborate on a single indexed bundle).</w:t>
      </w:r>
    </w:p>
    <w:p w14:paraId="02BC8597" w14:textId="77777777" w:rsidR="00A51791" w:rsidRPr="00A51791" w:rsidRDefault="00A51791" w:rsidP="00277AC9">
      <w:pPr>
        <w:numPr>
          <w:ilvl w:val="0"/>
          <w:numId w:val="8"/>
        </w:numPr>
        <w:rPr>
          <w:lang w:val="en-GB"/>
        </w:rPr>
      </w:pPr>
      <w:r w:rsidRPr="00A51791">
        <w:rPr>
          <w:lang w:val="en-GB"/>
        </w:rPr>
        <w:t>[ ] </w:t>
      </w:r>
      <w:r w:rsidRPr="00A51791">
        <w:rPr>
          <w:b/>
          <w:bCs/>
          <w:lang w:val="en-GB"/>
        </w:rPr>
        <w:t>Option B:</w:t>
      </w:r>
      <w:r w:rsidRPr="00A51791">
        <w:rPr>
          <w:lang w:val="en-GB"/>
        </w:rPr>
        <w:t> Individual Bundles (Each party prepares its own separate bundle).</w:t>
      </w:r>
    </w:p>
    <w:p w14:paraId="155DB25F" w14:textId="77777777" w:rsidR="00A51791" w:rsidRPr="00A51791" w:rsidRDefault="00A51791" w:rsidP="00A51791">
      <w:pPr>
        <w:rPr>
          <w:lang w:val="en-GB"/>
        </w:rPr>
      </w:pPr>
      <w:r w:rsidRPr="00A51791">
        <w:rPr>
          <w:b/>
          <w:bCs/>
          <w:lang w:val="en-GB"/>
        </w:rPr>
        <w:t>8. Data Protection (GDPR) &amp; Cybersecurity</w:t>
      </w:r>
    </w:p>
    <w:p w14:paraId="4690A90D" w14:textId="77777777" w:rsidR="00A51791" w:rsidRPr="00A51791" w:rsidRDefault="00A51791" w:rsidP="00277AC9">
      <w:pPr>
        <w:numPr>
          <w:ilvl w:val="0"/>
          <w:numId w:val="9"/>
        </w:numPr>
        <w:rPr>
          <w:lang w:val="en-GB"/>
        </w:rPr>
      </w:pPr>
      <w:r w:rsidRPr="00A51791">
        <w:rPr>
          <w:lang w:val="en-GB"/>
        </w:rPr>
        <w:t>[ ] </w:t>
      </w:r>
      <w:r w:rsidRPr="00A51791">
        <w:rPr>
          <w:b/>
          <w:bCs/>
          <w:lang w:val="en-GB"/>
        </w:rPr>
        <w:t>Option A: Standard.</w:t>
      </w:r>
      <w:r w:rsidRPr="00A51791">
        <w:rPr>
          <w:lang w:val="en-GB"/>
        </w:rPr>
        <w:t> Standard security measures (encrypted email/platform) are sufficient.</w:t>
      </w:r>
    </w:p>
    <w:p w14:paraId="36B22D97" w14:textId="77777777" w:rsidR="00A51791" w:rsidRPr="00A51791" w:rsidRDefault="00A51791" w:rsidP="00277AC9">
      <w:pPr>
        <w:numPr>
          <w:ilvl w:val="0"/>
          <w:numId w:val="9"/>
        </w:numPr>
        <w:rPr>
          <w:lang w:val="en-GB"/>
        </w:rPr>
      </w:pPr>
      <w:r w:rsidRPr="00A51791">
        <w:rPr>
          <w:lang w:val="en-GB"/>
        </w:rPr>
        <w:t>[ ] </w:t>
      </w:r>
      <w:r w:rsidRPr="00A51791">
        <w:rPr>
          <w:b/>
          <w:bCs/>
          <w:lang w:val="en-GB"/>
        </w:rPr>
        <w:t>Option B: Enhanced.</w:t>
      </w:r>
      <w:r w:rsidRPr="00A51791">
        <w:rPr>
          <w:lang w:val="en-GB"/>
        </w:rPr>
        <w:t> The dispute involves highly sensitive data requiring specific information security protocols under LCIA Article 30A,.</w:t>
      </w:r>
    </w:p>
    <w:p w14:paraId="6C8BD9D6" w14:textId="77777777" w:rsidR="00A51791" w:rsidRPr="00A51791" w:rsidRDefault="00277AC9" w:rsidP="00A51791">
      <w:pPr>
        <w:rPr>
          <w:lang w:val="en-GB"/>
        </w:rPr>
      </w:pPr>
      <w:r w:rsidRPr="00277AC9">
        <w:rPr>
          <w:noProof/>
          <w:lang w:val="en-GB"/>
          <w14:ligatures w14:val="standardContextual"/>
        </w:rPr>
        <w:pict w14:anchorId="2BC778CF">
          <v:rect id="_x0000_i1027" alt="" style="width:453.6pt;height:.05pt;mso-width-percent:0;mso-height-percent:0;mso-width-percent:0;mso-height-percent:0" o:hralign="center" o:hrstd="t" o:hr="t" fillcolor="#a0a0a0" stroked="f"/>
        </w:pict>
      </w:r>
    </w:p>
    <w:p w14:paraId="4C30DABB" w14:textId="77777777" w:rsidR="00A51791" w:rsidRPr="00A51791" w:rsidRDefault="00A51791" w:rsidP="00277AC9">
      <w:pPr>
        <w:numPr>
          <w:ilvl w:val="0"/>
          <w:numId w:val="18"/>
        </w:numPr>
        <w:rPr>
          <w:b/>
          <w:bCs/>
          <w:lang w:val="en-GB"/>
        </w:rPr>
      </w:pPr>
      <w:r w:rsidRPr="00A51791">
        <w:rPr>
          <w:b/>
          <w:bCs/>
          <w:lang w:val="en-GB"/>
        </w:rPr>
        <w:t>IV. COSTS &amp; FUNDING</w:t>
      </w:r>
    </w:p>
    <w:p w14:paraId="094418AB" w14:textId="77777777" w:rsidR="00A51791" w:rsidRPr="00A51791" w:rsidRDefault="00A51791" w:rsidP="00A51791">
      <w:pPr>
        <w:rPr>
          <w:lang w:val="en-GB"/>
        </w:rPr>
      </w:pPr>
      <w:r w:rsidRPr="00A51791">
        <w:rPr>
          <w:b/>
          <w:bCs/>
          <w:lang w:val="en-GB"/>
        </w:rPr>
        <w:t>9. Cost Allocation Methodology</w:t>
      </w:r>
    </w:p>
    <w:p w14:paraId="14731EB5" w14:textId="77777777" w:rsidR="00A51791" w:rsidRPr="00A51791" w:rsidRDefault="00A51791" w:rsidP="00277AC9">
      <w:pPr>
        <w:numPr>
          <w:ilvl w:val="0"/>
          <w:numId w:val="10"/>
        </w:numPr>
        <w:rPr>
          <w:lang w:val="en-GB"/>
        </w:rPr>
      </w:pPr>
      <w:r w:rsidRPr="00A51791">
        <w:rPr>
          <w:lang w:val="en-GB"/>
        </w:rPr>
        <w:t>[ ] </w:t>
      </w:r>
      <w:r w:rsidRPr="00A51791">
        <w:rPr>
          <w:b/>
          <w:bCs/>
          <w:lang w:val="en-GB"/>
        </w:rPr>
        <w:t>Option A:</w:t>
      </w:r>
      <w:r w:rsidRPr="00A51791">
        <w:rPr>
          <w:lang w:val="en-GB"/>
        </w:rPr>
        <w:t> Costs follow the event ("Loser pays").</w:t>
      </w:r>
    </w:p>
    <w:p w14:paraId="1F6DBD47" w14:textId="77777777" w:rsidR="00A51791" w:rsidRPr="00A51791" w:rsidRDefault="00A51791" w:rsidP="00277AC9">
      <w:pPr>
        <w:numPr>
          <w:ilvl w:val="0"/>
          <w:numId w:val="10"/>
        </w:numPr>
        <w:rPr>
          <w:lang w:val="en-GB"/>
        </w:rPr>
      </w:pPr>
      <w:r w:rsidRPr="00A51791">
        <w:rPr>
          <w:lang w:val="en-GB"/>
        </w:rPr>
        <w:t>[ ] </w:t>
      </w:r>
      <w:r w:rsidRPr="00A51791">
        <w:rPr>
          <w:b/>
          <w:bCs/>
          <w:lang w:val="en-GB"/>
        </w:rPr>
        <w:t>Option B:</w:t>
      </w:r>
      <w:r w:rsidRPr="00A51791">
        <w:rPr>
          <w:lang w:val="en-GB"/>
        </w:rPr>
        <w:t> Apportionment based on relative success of issues.</w:t>
      </w:r>
    </w:p>
    <w:p w14:paraId="5003171F" w14:textId="77777777" w:rsidR="00A51791" w:rsidRPr="00A51791" w:rsidRDefault="00A51791" w:rsidP="00277AC9">
      <w:pPr>
        <w:numPr>
          <w:ilvl w:val="0"/>
          <w:numId w:val="10"/>
        </w:numPr>
        <w:rPr>
          <w:lang w:val="en-GB"/>
        </w:rPr>
      </w:pPr>
      <w:r w:rsidRPr="00A51791">
        <w:rPr>
          <w:lang w:val="en-GB"/>
        </w:rPr>
        <w:t>[ ] </w:t>
      </w:r>
      <w:r w:rsidRPr="00A51791">
        <w:rPr>
          <w:b/>
          <w:bCs/>
          <w:lang w:val="en-GB"/>
        </w:rPr>
        <w:t>Option C:</w:t>
      </w:r>
      <w:r w:rsidRPr="00A51791">
        <w:rPr>
          <w:lang w:val="en-GB"/>
        </w:rPr>
        <w:t> Parties bear their own legal costs; administrative costs split 50/50.</w:t>
      </w:r>
    </w:p>
    <w:p w14:paraId="219AE14C" w14:textId="77777777" w:rsidR="00A51791" w:rsidRPr="00A51791" w:rsidRDefault="00A51791" w:rsidP="00A51791">
      <w:pPr>
        <w:rPr>
          <w:lang w:val="en-GB"/>
        </w:rPr>
      </w:pPr>
      <w:r w:rsidRPr="00A51791">
        <w:rPr>
          <w:b/>
          <w:bCs/>
          <w:lang w:val="en-GB"/>
        </w:rPr>
        <w:t>10. Counsel Fees (Recoverability)</w:t>
      </w:r>
    </w:p>
    <w:p w14:paraId="4DC1DCB4" w14:textId="77777777" w:rsidR="00A51791" w:rsidRPr="00A51791" w:rsidRDefault="00A51791" w:rsidP="00277AC9">
      <w:pPr>
        <w:numPr>
          <w:ilvl w:val="0"/>
          <w:numId w:val="11"/>
        </w:numPr>
        <w:rPr>
          <w:lang w:val="en-GB"/>
        </w:rPr>
      </w:pPr>
      <w:r w:rsidRPr="00A51791">
        <w:rPr>
          <w:lang w:val="en-GB"/>
        </w:rPr>
        <w:t>[ ] </w:t>
      </w:r>
      <w:r w:rsidRPr="00A51791">
        <w:rPr>
          <w:b/>
          <w:bCs/>
          <w:lang w:val="en-GB"/>
        </w:rPr>
        <w:t>Option A:</w:t>
      </w:r>
      <w:r w:rsidRPr="00A51791">
        <w:rPr>
          <w:lang w:val="en-GB"/>
        </w:rPr>
        <w:t> Market rates apply (recoverable costs must be "reasonable").</w:t>
      </w:r>
    </w:p>
    <w:p w14:paraId="213CB2CB" w14:textId="77777777" w:rsidR="00A51791" w:rsidRPr="00A51791" w:rsidRDefault="00A51791" w:rsidP="00277AC9">
      <w:pPr>
        <w:numPr>
          <w:ilvl w:val="0"/>
          <w:numId w:val="11"/>
        </w:numPr>
        <w:rPr>
          <w:lang w:val="en-GB"/>
        </w:rPr>
      </w:pPr>
      <w:r w:rsidRPr="00A51791">
        <w:rPr>
          <w:lang w:val="en-GB"/>
        </w:rPr>
        <w:t>[ ] </w:t>
      </w:r>
      <w:r w:rsidRPr="00A51791">
        <w:rPr>
          <w:b/>
          <w:bCs/>
          <w:lang w:val="en-GB"/>
        </w:rPr>
        <w:t>Option B:</w:t>
      </w:r>
      <w:r w:rsidRPr="00A51791">
        <w:rPr>
          <w:lang w:val="en-GB"/>
        </w:rPr>
        <w:t> Capped rates. Recoverable hourly rates for counsel shall be capped at a pre-agreed amount.</w:t>
      </w:r>
    </w:p>
    <w:p w14:paraId="30A3E193" w14:textId="77777777" w:rsidR="00A51791" w:rsidRPr="00A51791" w:rsidRDefault="00A51791" w:rsidP="00A51791">
      <w:pPr>
        <w:rPr>
          <w:lang w:val="en-GB"/>
        </w:rPr>
      </w:pPr>
      <w:r w:rsidRPr="00A51791">
        <w:rPr>
          <w:b/>
          <w:bCs/>
          <w:lang w:val="en-GB"/>
        </w:rPr>
        <w:t>11. Internal Management Costs</w:t>
      </w:r>
    </w:p>
    <w:p w14:paraId="1A11975A" w14:textId="77777777" w:rsidR="00A51791" w:rsidRPr="00A51791" w:rsidRDefault="00A51791" w:rsidP="00277AC9">
      <w:pPr>
        <w:numPr>
          <w:ilvl w:val="0"/>
          <w:numId w:val="12"/>
        </w:numPr>
        <w:rPr>
          <w:lang w:val="en-GB"/>
        </w:rPr>
      </w:pPr>
      <w:r w:rsidRPr="00A51791">
        <w:rPr>
          <w:lang w:val="en-GB"/>
        </w:rPr>
        <w:t>[ ] </w:t>
      </w:r>
      <w:r w:rsidRPr="00A51791">
        <w:rPr>
          <w:b/>
          <w:bCs/>
          <w:lang w:val="en-GB"/>
        </w:rPr>
        <w:t>Option A:</w:t>
      </w:r>
      <w:r w:rsidRPr="00A51791">
        <w:rPr>
          <w:lang w:val="en-GB"/>
        </w:rPr>
        <w:t> Recoverable. Reasonable internal management time/costs are recoverable.</w:t>
      </w:r>
    </w:p>
    <w:p w14:paraId="2FE80E18" w14:textId="77777777" w:rsidR="00A51791" w:rsidRPr="00A51791" w:rsidRDefault="00A51791" w:rsidP="00277AC9">
      <w:pPr>
        <w:numPr>
          <w:ilvl w:val="0"/>
          <w:numId w:val="12"/>
        </w:numPr>
        <w:rPr>
          <w:lang w:val="en-GB"/>
        </w:rPr>
      </w:pPr>
      <w:r w:rsidRPr="00A51791">
        <w:rPr>
          <w:lang w:val="en-GB"/>
        </w:rPr>
        <w:t>[ ] </w:t>
      </w:r>
      <w:r w:rsidRPr="00A51791">
        <w:rPr>
          <w:b/>
          <w:bCs/>
          <w:lang w:val="en-GB"/>
        </w:rPr>
        <w:t>Option B:</w:t>
      </w:r>
      <w:r w:rsidRPr="00A51791">
        <w:rPr>
          <w:lang w:val="en-GB"/>
        </w:rPr>
        <w:t> Not recoverable.</w:t>
      </w:r>
    </w:p>
    <w:p w14:paraId="7471839C" w14:textId="77777777" w:rsidR="00A51791" w:rsidRPr="00A51791" w:rsidRDefault="00A51791" w:rsidP="00A51791">
      <w:pPr>
        <w:rPr>
          <w:lang w:val="en-GB"/>
        </w:rPr>
      </w:pPr>
      <w:r w:rsidRPr="00A51791">
        <w:rPr>
          <w:b/>
          <w:bCs/>
          <w:lang w:val="en-GB"/>
        </w:rPr>
        <w:t>12. Administrative Deposits</w:t>
      </w:r>
    </w:p>
    <w:p w14:paraId="41D2F028" w14:textId="77777777" w:rsidR="00A51791" w:rsidRPr="00A51791" w:rsidRDefault="00A51791" w:rsidP="00277AC9">
      <w:pPr>
        <w:numPr>
          <w:ilvl w:val="0"/>
          <w:numId w:val="13"/>
        </w:numPr>
        <w:rPr>
          <w:lang w:val="en-GB"/>
        </w:rPr>
      </w:pPr>
      <w:r w:rsidRPr="00A51791">
        <w:rPr>
          <w:lang w:val="en-GB"/>
        </w:rPr>
        <w:t>[ ] </w:t>
      </w:r>
      <w:r w:rsidRPr="00A51791">
        <w:rPr>
          <w:b/>
          <w:bCs/>
          <w:lang w:val="en-GB"/>
        </w:rPr>
        <w:t>Option A:</w:t>
      </w:r>
      <w:r w:rsidRPr="00A51791">
        <w:rPr>
          <w:lang w:val="en-GB"/>
        </w:rPr>
        <w:t> Split 50/50 between Claimant and Respondent from the outset.</w:t>
      </w:r>
    </w:p>
    <w:p w14:paraId="54540B5E" w14:textId="77777777" w:rsidR="00A51791" w:rsidRPr="00A51791" w:rsidRDefault="00A51791" w:rsidP="00277AC9">
      <w:pPr>
        <w:numPr>
          <w:ilvl w:val="0"/>
          <w:numId w:val="13"/>
        </w:numPr>
        <w:rPr>
          <w:lang w:val="en-GB"/>
        </w:rPr>
      </w:pPr>
      <w:r w:rsidRPr="00A51791">
        <w:rPr>
          <w:lang w:val="en-GB"/>
        </w:rPr>
        <w:t>[ ] </w:t>
      </w:r>
      <w:r w:rsidRPr="00A51791">
        <w:rPr>
          <w:b/>
          <w:bCs/>
          <w:lang w:val="en-GB"/>
        </w:rPr>
        <w:t>Option B:</w:t>
      </w:r>
      <w:r w:rsidRPr="00A51791">
        <w:rPr>
          <w:lang w:val="en-GB"/>
        </w:rPr>
        <w:t> Claimant pays 100% of the initial deposit.</w:t>
      </w:r>
    </w:p>
    <w:p w14:paraId="3744F103" w14:textId="77777777" w:rsidR="00A51791" w:rsidRPr="00A51791" w:rsidRDefault="00277AC9" w:rsidP="00A51791">
      <w:pPr>
        <w:rPr>
          <w:lang w:val="en-GB"/>
        </w:rPr>
      </w:pPr>
      <w:r w:rsidRPr="00277AC9">
        <w:rPr>
          <w:noProof/>
          <w:lang w:val="en-GB"/>
          <w14:ligatures w14:val="standardContextual"/>
        </w:rPr>
        <w:pict w14:anchorId="1E725B51">
          <v:rect id="_x0000_i1026" alt="" style="width:453.6pt;height:.05pt;mso-width-percent:0;mso-height-percent:0;mso-width-percent:0;mso-height-percent:0" o:hralign="center" o:hrstd="t" o:hr="t" fillcolor="#a0a0a0" stroked="f"/>
        </w:pict>
      </w:r>
    </w:p>
    <w:p w14:paraId="6ADECE17" w14:textId="77777777" w:rsidR="00A51791" w:rsidRPr="00A51791" w:rsidRDefault="00A51791" w:rsidP="00277AC9">
      <w:pPr>
        <w:numPr>
          <w:ilvl w:val="0"/>
          <w:numId w:val="18"/>
        </w:numPr>
        <w:rPr>
          <w:b/>
          <w:bCs/>
          <w:lang w:val="en-GB"/>
        </w:rPr>
      </w:pPr>
      <w:r w:rsidRPr="00A51791">
        <w:rPr>
          <w:b/>
          <w:bCs/>
          <w:lang w:val="en-GB"/>
        </w:rPr>
        <w:lastRenderedPageBreak/>
        <w:t>V. TRIBUNAL ASSISTANCE &amp; LOGISTICS</w:t>
      </w:r>
    </w:p>
    <w:p w14:paraId="00952592" w14:textId="77777777" w:rsidR="00A51791" w:rsidRPr="00A51791" w:rsidRDefault="00A51791" w:rsidP="00A51791">
      <w:pPr>
        <w:rPr>
          <w:lang w:val="en-GB"/>
        </w:rPr>
      </w:pPr>
      <w:r w:rsidRPr="00A51791">
        <w:rPr>
          <w:b/>
          <w:bCs/>
          <w:lang w:val="en-GB"/>
        </w:rPr>
        <w:t>13. Tribunal Secretary</w:t>
      </w:r>
    </w:p>
    <w:p w14:paraId="74CF0403" w14:textId="77777777" w:rsidR="00A51791" w:rsidRPr="00A51791" w:rsidRDefault="00A51791" w:rsidP="00277AC9">
      <w:pPr>
        <w:numPr>
          <w:ilvl w:val="0"/>
          <w:numId w:val="14"/>
        </w:numPr>
        <w:rPr>
          <w:lang w:val="en-GB"/>
        </w:rPr>
      </w:pPr>
      <w:r w:rsidRPr="00A51791">
        <w:rPr>
          <w:lang w:val="en-GB"/>
        </w:rPr>
        <w:t>[ ] </w:t>
      </w:r>
      <w:r w:rsidRPr="00A51791">
        <w:rPr>
          <w:b/>
          <w:bCs/>
          <w:lang w:val="en-GB"/>
        </w:rPr>
        <w:t>Option A:</w:t>
      </w:r>
      <w:r w:rsidRPr="00A51791">
        <w:rPr>
          <w:lang w:val="en-GB"/>
        </w:rPr>
        <w:t> The Parties consent to the appointment of a Tribunal Secretary to assist with administrative tasks.</w:t>
      </w:r>
    </w:p>
    <w:p w14:paraId="44D9ED36" w14:textId="77777777" w:rsidR="00A51791" w:rsidRPr="00A51791" w:rsidRDefault="00A51791" w:rsidP="00277AC9">
      <w:pPr>
        <w:numPr>
          <w:ilvl w:val="0"/>
          <w:numId w:val="14"/>
        </w:numPr>
        <w:rPr>
          <w:lang w:val="en-GB"/>
        </w:rPr>
      </w:pPr>
      <w:r w:rsidRPr="00A51791">
        <w:rPr>
          <w:lang w:val="en-GB"/>
        </w:rPr>
        <w:t>[ ] </w:t>
      </w:r>
      <w:r w:rsidRPr="00A51791">
        <w:rPr>
          <w:b/>
          <w:bCs/>
          <w:lang w:val="en-GB"/>
        </w:rPr>
        <w:t>Option B:</w:t>
      </w:r>
      <w:r w:rsidRPr="00A51791">
        <w:rPr>
          <w:lang w:val="en-GB"/>
        </w:rPr>
        <w:t> The Parties object to the appointment of a Tribunal Secretary.</w:t>
      </w:r>
    </w:p>
    <w:p w14:paraId="776E1B3D" w14:textId="77777777" w:rsidR="00A51791" w:rsidRPr="00A51791" w:rsidRDefault="00A51791" w:rsidP="00A51791">
      <w:pPr>
        <w:rPr>
          <w:lang w:val="en-GB"/>
        </w:rPr>
      </w:pPr>
      <w:r w:rsidRPr="00A51791">
        <w:rPr>
          <w:b/>
          <w:bCs/>
          <w:lang w:val="en-GB"/>
        </w:rPr>
        <w:t>14. Tribunal Secretary Fees (if Option A selected)</w:t>
      </w:r>
    </w:p>
    <w:p w14:paraId="5617DF35" w14:textId="77777777" w:rsidR="00A51791" w:rsidRPr="00A51791" w:rsidRDefault="00A51791" w:rsidP="00277AC9">
      <w:pPr>
        <w:numPr>
          <w:ilvl w:val="0"/>
          <w:numId w:val="15"/>
        </w:numPr>
        <w:rPr>
          <w:lang w:val="en-GB"/>
        </w:rPr>
      </w:pPr>
      <w:r w:rsidRPr="00A51791">
        <w:rPr>
          <w:lang w:val="en-GB"/>
        </w:rPr>
        <w:t>[ ] </w:t>
      </w:r>
      <w:r w:rsidRPr="00A51791">
        <w:rPr>
          <w:b/>
          <w:bCs/>
          <w:lang w:val="en-GB"/>
        </w:rPr>
        <w:t>Option A:</w:t>
      </w:r>
      <w:r w:rsidRPr="00A51791">
        <w:rPr>
          <w:lang w:val="en-GB"/>
        </w:rPr>
        <w:t> Hourly rate between </w:t>
      </w:r>
      <w:r w:rsidRPr="00A51791">
        <w:rPr>
          <w:b/>
          <w:bCs/>
          <w:lang w:val="en-GB"/>
        </w:rPr>
        <w:t>£75 to £175</w:t>
      </w:r>
      <w:r w:rsidRPr="00A51791">
        <w:rPr>
          <w:lang w:val="en-GB"/>
        </w:rPr>
        <w:t> (per standard LCIA Schedule of Costs).</w:t>
      </w:r>
    </w:p>
    <w:p w14:paraId="6CDACB65" w14:textId="77777777" w:rsidR="00A51791" w:rsidRPr="00A51791" w:rsidRDefault="00A51791" w:rsidP="00277AC9">
      <w:pPr>
        <w:numPr>
          <w:ilvl w:val="0"/>
          <w:numId w:val="15"/>
        </w:numPr>
        <w:rPr>
          <w:lang w:val="en-GB"/>
        </w:rPr>
      </w:pPr>
      <w:r w:rsidRPr="00A51791">
        <w:rPr>
          <w:lang w:val="en-GB"/>
        </w:rPr>
        <w:t>[ ] </w:t>
      </w:r>
      <w:r w:rsidRPr="00A51791">
        <w:rPr>
          <w:b/>
          <w:bCs/>
          <w:lang w:val="en-GB"/>
        </w:rPr>
        <w:t>Option B:</w:t>
      </w:r>
      <w:r w:rsidRPr="00A51791">
        <w:rPr>
          <w:lang w:val="en-GB"/>
        </w:rPr>
        <w:t> Hourly rate between </w:t>
      </w:r>
      <w:r w:rsidRPr="00A51791">
        <w:rPr>
          <w:b/>
          <w:bCs/>
          <w:lang w:val="en-GB"/>
        </w:rPr>
        <w:t>£100 to £250</w:t>
      </w:r>
      <w:r w:rsidRPr="00A51791">
        <w:rPr>
          <w:lang w:val="en-GB"/>
        </w:rPr>
        <w:t> (per the specific draft PO1 template).</w:t>
      </w:r>
    </w:p>
    <w:p w14:paraId="20B9C50C" w14:textId="77777777" w:rsidR="00A51791" w:rsidRPr="00A51791" w:rsidRDefault="00A51791" w:rsidP="00A51791">
      <w:pPr>
        <w:rPr>
          <w:lang w:val="en-GB"/>
        </w:rPr>
      </w:pPr>
      <w:r w:rsidRPr="00A51791">
        <w:rPr>
          <w:b/>
          <w:bCs/>
          <w:lang w:val="en-GB"/>
        </w:rPr>
        <w:t>15. Protocol for Time Extensions</w:t>
      </w:r>
    </w:p>
    <w:p w14:paraId="7F9912AE" w14:textId="233AA8A5" w:rsidR="00520C20" w:rsidRDefault="00520C20" w:rsidP="00277AC9">
      <w:pPr>
        <w:numPr>
          <w:ilvl w:val="0"/>
          <w:numId w:val="16"/>
        </w:numPr>
        <w:rPr>
          <w:lang w:val="en-GB"/>
        </w:rPr>
      </w:pPr>
      <w:r w:rsidRPr="00A51791">
        <w:rPr>
          <w:lang w:val="en-GB"/>
        </w:rPr>
        <w:t>[ ]</w:t>
      </w:r>
      <w:r>
        <w:rPr>
          <w:lang w:val="en-GB"/>
        </w:rPr>
        <w:t xml:space="preserve"> </w:t>
      </w:r>
      <w:r>
        <w:rPr>
          <w:b/>
          <w:bCs/>
          <w:lang w:val="en-GB"/>
        </w:rPr>
        <w:t xml:space="preserve">Option A: </w:t>
      </w:r>
      <w:r>
        <w:rPr>
          <w:lang w:val="en-GB"/>
        </w:rPr>
        <w:t xml:space="preserve">Standard. </w:t>
      </w:r>
      <w:r w:rsidRPr="00520C20">
        <w:rPr>
          <w:lang w:val="en-GB"/>
        </w:rPr>
        <w:t>Extensions may be granted by the Tribunal upon a reasoned request showing good cause</w:t>
      </w:r>
      <w:r>
        <w:rPr>
          <w:lang w:val="en-GB"/>
        </w:rPr>
        <w:t>.</w:t>
      </w:r>
    </w:p>
    <w:p w14:paraId="11C931CF" w14:textId="668E63D7" w:rsidR="00A51791" w:rsidRPr="00A51791" w:rsidRDefault="00A51791" w:rsidP="00277AC9">
      <w:pPr>
        <w:numPr>
          <w:ilvl w:val="0"/>
          <w:numId w:val="16"/>
        </w:numPr>
        <w:rPr>
          <w:lang w:val="en-GB"/>
        </w:rPr>
      </w:pPr>
      <w:r w:rsidRPr="00A51791">
        <w:rPr>
          <w:lang w:val="en-GB"/>
        </w:rPr>
        <w:t>[ ] </w:t>
      </w:r>
      <w:r w:rsidRPr="00A51791">
        <w:rPr>
          <w:b/>
          <w:bCs/>
          <w:lang w:val="en-GB"/>
        </w:rPr>
        <w:t>Option A:</w:t>
      </w:r>
      <w:r w:rsidRPr="00A51791">
        <w:rPr>
          <w:lang w:val="en-GB"/>
        </w:rPr>
        <w:t> Strict. Extensions granted only in "exceptional circumstances."</w:t>
      </w:r>
    </w:p>
    <w:p w14:paraId="6E887A82" w14:textId="77777777" w:rsidR="00A51791" w:rsidRPr="00A51791" w:rsidRDefault="00A51791" w:rsidP="00277AC9">
      <w:pPr>
        <w:numPr>
          <w:ilvl w:val="0"/>
          <w:numId w:val="16"/>
        </w:numPr>
        <w:rPr>
          <w:lang w:val="en-GB"/>
        </w:rPr>
      </w:pPr>
      <w:r w:rsidRPr="00A51791">
        <w:rPr>
          <w:lang w:val="en-GB"/>
        </w:rPr>
        <w:t>[ ] </w:t>
      </w:r>
      <w:r w:rsidRPr="00A51791">
        <w:rPr>
          <w:b/>
          <w:bCs/>
          <w:lang w:val="en-GB"/>
        </w:rPr>
        <w:t>Option B:</w:t>
      </w:r>
      <w:r w:rsidRPr="00A51791">
        <w:rPr>
          <w:lang w:val="en-GB"/>
        </w:rPr>
        <w:t> Flexible. Short extensions (e.g., up to 3 days) may be agreed between parties without Tribunal intervention, provided the hearing date is not jeopardized.</w:t>
      </w:r>
    </w:p>
    <w:p w14:paraId="04D0C2CB" w14:textId="77777777" w:rsidR="00A51791" w:rsidRPr="00A51791" w:rsidRDefault="00277AC9" w:rsidP="00A51791">
      <w:pPr>
        <w:rPr>
          <w:lang w:val="en-GB"/>
        </w:rPr>
      </w:pPr>
      <w:r w:rsidRPr="00277AC9">
        <w:rPr>
          <w:noProof/>
          <w:lang w:val="en-GB"/>
          <w14:ligatures w14:val="standardContextual"/>
        </w:rPr>
        <w:pict w14:anchorId="2425FC28">
          <v:rect id="_x0000_i1025" alt="" style="width:453.6pt;height:.05pt;mso-width-percent:0;mso-height-percent:0;mso-width-percent:0;mso-height-percent:0" o:hralign="center" o:hrstd="t" o:hr="t" fillcolor="#a0a0a0" stroked="f"/>
        </w:pict>
      </w:r>
    </w:p>
    <w:p w14:paraId="57CD9912" w14:textId="77777777" w:rsidR="00A51791" w:rsidRPr="00A51791" w:rsidRDefault="00A51791" w:rsidP="00277AC9">
      <w:pPr>
        <w:numPr>
          <w:ilvl w:val="0"/>
          <w:numId w:val="18"/>
        </w:numPr>
        <w:rPr>
          <w:b/>
          <w:bCs/>
          <w:lang w:val="en-GB"/>
        </w:rPr>
      </w:pPr>
      <w:r w:rsidRPr="00A51791">
        <w:rPr>
          <w:b/>
          <w:bCs/>
          <w:lang w:val="en-GB"/>
        </w:rPr>
        <w:t>VI. PARTY &amp; COUNSEL DETAILS</w:t>
      </w:r>
    </w:p>
    <w:p w14:paraId="057631A4" w14:textId="77777777" w:rsidR="00A51791" w:rsidRPr="00A51791" w:rsidRDefault="00A51791" w:rsidP="00A51791">
      <w:pPr>
        <w:rPr>
          <w:lang w:val="en-GB"/>
        </w:rPr>
      </w:pPr>
      <w:r w:rsidRPr="00A51791">
        <w:rPr>
          <w:i/>
          <w:iCs/>
          <w:lang w:val="en-GB"/>
        </w:rPr>
        <w:t>Please provide the details to be inserted into the Header and "Counsel" section of PO1.</w:t>
      </w:r>
    </w:p>
    <w:p w14:paraId="225B1BD9" w14:textId="77777777" w:rsidR="00A51791" w:rsidRPr="00A51791" w:rsidRDefault="00A51791" w:rsidP="00A51791">
      <w:pPr>
        <w:rPr>
          <w:lang w:val="en-GB"/>
        </w:rPr>
      </w:pPr>
      <w:r w:rsidRPr="00A51791">
        <w:rPr>
          <w:b/>
          <w:bCs/>
          <w:lang w:val="en-GB"/>
        </w:rPr>
        <w:t>16. Authorised Representatives (LCIA Art. 18)</w:t>
      </w:r>
      <w:r w:rsidRPr="00A51791">
        <w:rPr>
          <w:lang w:val="en-GB"/>
        </w:rPr>
        <w:t> </w:t>
      </w:r>
      <w:r w:rsidRPr="00A51791">
        <w:rPr>
          <w:i/>
          <w:iCs/>
          <w:lang w:val="en-GB"/>
        </w:rPr>
        <w:t>Please confirm the names and contact details for the "Authorised Representatives" appearing by name.</w:t>
      </w:r>
    </w:p>
    <w:p w14:paraId="1C48214F" w14:textId="77777777" w:rsidR="00A51791" w:rsidRPr="00A51791" w:rsidRDefault="00A51791" w:rsidP="00277AC9">
      <w:pPr>
        <w:numPr>
          <w:ilvl w:val="0"/>
          <w:numId w:val="17"/>
        </w:numPr>
        <w:rPr>
          <w:lang w:val="en-GB"/>
        </w:rPr>
      </w:pPr>
      <w:r w:rsidRPr="00A51791">
        <w:rPr>
          <w:b/>
          <w:bCs/>
          <w:lang w:val="en-GB"/>
        </w:rPr>
        <w:t>Lead Counsel Name:</w:t>
      </w:r>
      <w:r w:rsidRPr="00A51791">
        <w:rPr>
          <w:lang w:val="en-GB"/>
        </w:rPr>
        <w:t> __________________________________________________</w:t>
      </w:r>
    </w:p>
    <w:p w14:paraId="1632A67F" w14:textId="77777777" w:rsidR="00A51791" w:rsidRPr="00A51791" w:rsidRDefault="00A51791" w:rsidP="00277AC9">
      <w:pPr>
        <w:numPr>
          <w:ilvl w:val="0"/>
          <w:numId w:val="17"/>
        </w:numPr>
        <w:rPr>
          <w:lang w:val="en-GB"/>
        </w:rPr>
      </w:pPr>
      <w:r w:rsidRPr="00A51791">
        <w:rPr>
          <w:b/>
          <w:bCs/>
          <w:lang w:val="en-GB"/>
        </w:rPr>
        <w:t>Email:</w:t>
      </w:r>
      <w:r w:rsidRPr="00A51791">
        <w:rPr>
          <w:lang w:val="en-GB"/>
        </w:rPr>
        <w:t> __________________________________________________</w:t>
      </w:r>
    </w:p>
    <w:p w14:paraId="302A24F6" w14:textId="6B41EC8F" w:rsidR="00A51791" w:rsidRDefault="00A51791" w:rsidP="00277AC9">
      <w:pPr>
        <w:numPr>
          <w:ilvl w:val="0"/>
          <w:numId w:val="17"/>
        </w:numPr>
        <w:rPr>
          <w:lang w:val="en-GB"/>
        </w:rPr>
      </w:pPr>
      <w:r w:rsidRPr="00A51791">
        <w:rPr>
          <w:b/>
          <w:bCs/>
          <w:lang w:val="en-GB"/>
        </w:rPr>
        <w:t>Firm/Address:</w:t>
      </w:r>
      <w:r w:rsidRPr="00A51791">
        <w:rPr>
          <w:lang w:val="en-GB"/>
        </w:rPr>
        <w:t> __________________________________________________</w:t>
      </w:r>
    </w:p>
    <w:p w14:paraId="5B1D2940" w14:textId="77777777" w:rsidR="00520C20" w:rsidRDefault="00520C20" w:rsidP="00520C20">
      <w:pPr>
        <w:ind w:left="720"/>
        <w:rPr>
          <w:lang w:val="en-GB"/>
        </w:rPr>
      </w:pPr>
    </w:p>
    <w:p w14:paraId="1F7BA0E3" w14:textId="1B4CFA64" w:rsidR="00520C20" w:rsidRPr="00A51791" w:rsidRDefault="00520C20" w:rsidP="00277AC9">
      <w:pPr>
        <w:numPr>
          <w:ilvl w:val="0"/>
          <w:numId w:val="17"/>
        </w:numPr>
        <w:rPr>
          <w:lang w:val="en-GB"/>
        </w:rPr>
      </w:pPr>
      <w:r w:rsidRPr="00A51791">
        <w:rPr>
          <w:b/>
          <w:bCs/>
          <w:lang w:val="en-GB"/>
        </w:rPr>
        <w:t>Counsel Name:</w:t>
      </w:r>
      <w:r w:rsidRPr="00A51791">
        <w:rPr>
          <w:lang w:val="en-GB"/>
        </w:rPr>
        <w:t> __________________________________________________</w:t>
      </w:r>
    </w:p>
    <w:p w14:paraId="64D7EDAB" w14:textId="77777777" w:rsidR="00520C20" w:rsidRPr="00A51791" w:rsidRDefault="00520C20" w:rsidP="00277AC9">
      <w:pPr>
        <w:numPr>
          <w:ilvl w:val="0"/>
          <w:numId w:val="17"/>
        </w:numPr>
        <w:rPr>
          <w:lang w:val="en-GB"/>
        </w:rPr>
      </w:pPr>
      <w:r w:rsidRPr="00A51791">
        <w:rPr>
          <w:b/>
          <w:bCs/>
          <w:lang w:val="en-GB"/>
        </w:rPr>
        <w:t>Email:</w:t>
      </w:r>
      <w:r w:rsidRPr="00A51791">
        <w:rPr>
          <w:lang w:val="en-GB"/>
        </w:rPr>
        <w:t> __________________________________________________</w:t>
      </w:r>
    </w:p>
    <w:p w14:paraId="5D418A76" w14:textId="15FD2806" w:rsidR="00520C20" w:rsidRPr="00A51791" w:rsidRDefault="00520C20" w:rsidP="00277AC9">
      <w:pPr>
        <w:numPr>
          <w:ilvl w:val="0"/>
          <w:numId w:val="17"/>
        </w:numPr>
        <w:rPr>
          <w:lang w:val="en-GB"/>
        </w:rPr>
      </w:pPr>
      <w:r w:rsidRPr="00A51791">
        <w:rPr>
          <w:b/>
          <w:bCs/>
          <w:lang w:val="en-GB"/>
        </w:rPr>
        <w:t>Firm/Address:</w:t>
      </w:r>
      <w:r w:rsidRPr="00A51791">
        <w:rPr>
          <w:lang w:val="en-GB"/>
        </w:rPr>
        <w:t> __________________________________________________</w:t>
      </w:r>
    </w:p>
    <w:p w14:paraId="5BD8CE80" w14:textId="77777777" w:rsidR="00A51791" w:rsidRPr="00A51791" w:rsidRDefault="00A51791" w:rsidP="00A51791">
      <w:pPr>
        <w:rPr>
          <w:lang w:val="en-GB"/>
        </w:rPr>
      </w:pPr>
      <w:r w:rsidRPr="00A51791">
        <w:rPr>
          <w:b/>
          <w:bCs/>
          <w:lang w:val="en-GB"/>
        </w:rPr>
        <w:t>17. Third-Party Funding</w:t>
      </w:r>
    </w:p>
    <w:p w14:paraId="2776FC3D" w14:textId="77777777" w:rsidR="00A51791" w:rsidRPr="00A51791" w:rsidRDefault="00A51791" w:rsidP="00277AC9">
      <w:pPr>
        <w:numPr>
          <w:ilvl w:val="0"/>
          <w:numId w:val="18"/>
        </w:numPr>
        <w:rPr>
          <w:lang w:val="en-GB"/>
        </w:rPr>
      </w:pPr>
      <w:r w:rsidRPr="00A51791">
        <w:rPr>
          <w:lang w:val="en-GB"/>
        </w:rPr>
        <w:lastRenderedPageBreak/>
        <w:t>[ ] </w:t>
      </w:r>
      <w:r w:rsidRPr="00A51791">
        <w:rPr>
          <w:b/>
          <w:bCs/>
          <w:lang w:val="en-GB"/>
        </w:rPr>
        <w:t>Option A:</w:t>
      </w:r>
      <w:r w:rsidRPr="00A51791">
        <w:rPr>
          <w:lang w:val="en-GB"/>
        </w:rPr>
        <w:t> No third-party funding is currently in place.</w:t>
      </w:r>
    </w:p>
    <w:p w14:paraId="1AB76DAE" w14:textId="77777777" w:rsidR="00A51791" w:rsidRPr="00A51791" w:rsidRDefault="00A51791" w:rsidP="00277AC9">
      <w:pPr>
        <w:numPr>
          <w:ilvl w:val="0"/>
          <w:numId w:val="18"/>
        </w:numPr>
        <w:rPr>
          <w:lang w:val="en-GB"/>
        </w:rPr>
      </w:pPr>
      <w:r w:rsidRPr="00A51791">
        <w:rPr>
          <w:lang w:val="en-GB"/>
        </w:rPr>
        <w:t>[ ] </w:t>
      </w:r>
      <w:r w:rsidRPr="00A51791">
        <w:rPr>
          <w:b/>
          <w:bCs/>
          <w:lang w:val="en-GB"/>
        </w:rPr>
        <w:t>Option B:</w:t>
      </w:r>
      <w:r w:rsidRPr="00A51791">
        <w:rPr>
          <w:lang w:val="en-GB"/>
        </w:rPr>
        <w:t> Third-party funding is in place. (Please disclose the identity of the funder immediately to comply with conflict check requirements).</w:t>
      </w:r>
    </w:p>
    <w:p w14:paraId="61CE7008" w14:textId="77777777" w:rsidR="00AE6564" w:rsidRPr="00A51791" w:rsidRDefault="00AE6564" w:rsidP="00A51791">
      <w:pPr>
        <w:rPr>
          <w:lang w:val="en-GB"/>
        </w:rPr>
      </w:pPr>
    </w:p>
    <w:sectPr w:rsidR="00AE6564" w:rsidRPr="00A517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A2B7A"/>
    <w:multiLevelType w:val="multilevel"/>
    <w:tmpl w:val="23E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C75"/>
    <w:multiLevelType w:val="multilevel"/>
    <w:tmpl w:val="99D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40E92"/>
    <w:multiLevelType w:val="multilevel"/>
    <w:tmpl w:val="790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3A8A"/>
    <w:multiLevelType w:val="multilevel"/>
    <w:tmpl w:val="F73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1CF8"/>
    <w:multiLevelType w:val="multilevel"/>
    <w:tmpl w:val="FFE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E1C6C"/>
    <w:multiLevelType w:val="multilevel"/>
    <w:tmpl w:val="0C3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615"/>
    <w:multiLevelType w:val="multilevel"/>
    <w:tmpl w:val="03F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B05B1"/>
    <w:multiLevelType w:val="multilevel"/>
    <w:tmpl w:val="31D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5B0E"/>
    <w:multiLevelType w:val="multilevel"/>
    <w:tmpl w:val="D81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E60B9"/>
    <w:multiLevelType w:val="multilevel"/>
    <w:tmpl w:val="B09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D26E3"/>
    <w:multiLevelType w:val="multilevel"/>
    <w:tmpl w:val="04F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3F44B30"/>
    <w:multiLevelType w:val="multilevel"/>
    <w:tmpl w:val="5CE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85FBF"/>
    <w:multiLevelType w:val="multilevel"/>
    <w:tmpl w:val="CCD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949C0"/>
    <w:multiLevelType w:val="multilevel"/>
    <w:tmpl w:val="1B9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A41A4"/>
    <w:multiLevelType w:val="multilevel"/>
    <w:tmpl w:val="D70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326A4"/>
    <w:multiLevelType w:val="multilevel"/>
    <w:tmpl w:val="150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503E0"/>
    <w:multiLevelType w:val="multilevel"/>
    <w:tmpl w:val="9A6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7"/>
  </w:num>
  <w:num w:numId="4">
    <w:abstractNumId w:val="1"/>
  </w:num>
  <w:num w:numId="5">
    <w:abstractNumId w:val="5"/>
  </w:num>
  <w:num w:numId="6">
    <w:abstractNumId w:val="9"/>
  </w:num>
  <w:num w:numId="7">
    <w:abstractNumId w:val="16"/>
  </w:num>
  <w:num w:numId="8">
    <w:abstractNumId w:val="14"/>
  </w:num>
  <w:num w:numId="9">
    <w:abstractNumId w:val="10"/>
  </w:num>
  <w:num w:numId="10">
    <w:abstractNumId w:val="6"/>
  </w:num>
  <w:num w:numId="11">
    <w:abstractNumId w:val="7"/>
  </w:num>
  <w:num w:numId="12">
    <w:abstractNumId w:val="15"/>
  </w:num>
  <w:num w:numId="13">
    <w:abstractNumId w:val="4"/>
  </w:num>
  <w:num w:numId="14">
    <w:abstractNumId w:val="8"/>
  </w:num>
  <w:num w:numId="15">
    <w:abstractNumId w:val="2"/>
  </w:num>
  <w:num w:numId="16">
    <w:abstractNumId w:val="12"/>
  </w:num>
  <w:num w:numId="17">
    <w:abstractNumId w:val="13"/>
  </w:num>
  <w:num w:numId="1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64"/>
    <w:rsid w:val="000066DD"/>
    <w:rsid w:val="00277AC9"/>
    <w:rsid w:val="00520C20"/>
    <w:rsid w:val="007E51D8"/>
    <w:rsid w:val="009B1F35"/>
    <w:rsid w:val="00A51791"/>
    <w:rsid w:val="00AE6564"/>
    <w:rsid w:val="00D161D1"/>
    <w:rsid w:val="00E95F4B"/>
    <w:rsid w:val="00F16BC8"/>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77AB"/>
  <w15:chartTrackingRefBased/>
  <w15:docId w15:val="{A77AAEF4-5761-C74C-A88A-432B11D9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E6564"/>
    <w:pPr>
      <w:spacing w:before="120" w:after="120" w:line="360" w:lineRule="auto"/>
      <w:jc w:val="both"/>
    </w:pPr>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AE6564"/>
    <w:pPr>
      <w:spacing w:before="240"/>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AE6564"/>
    <w:pPr>
      <w:numPr>
        <w:ilvl w:val="1"/>
        <w:numId w:val="1"/>
      </w:numPr>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AE6564"/>
    <w:pPr>
      <w:ind w:left="0"/>
      <w:outlineLvl w:val="2"/>
    </w:pPr>
  </w:style>
  <w:style w:type="paragraph" w:styleId="Nadpis4">
    <w:name w:val="heading 4"/>
    <w:basedOn w:val="Normln"/>
    <w:next w:val="Normln"/>
    <w:link w:val="Nadpis4Char"/>
    <w:uiPriority w:val="9"/>
    <w:unhideWhenUsed/>
    <w:qFormat/>
    <w:rsid w:val="00AE6564"/>
    <w:pPr>
      <w:keepNext/>
      <w:keepLines/>
      <w:numPr>
        <w:ilvl w:val="4"/>
        <w:numId w:val="1"/>
      </w:numPr>
      <w:spacing w:after="240"/>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AE6564"/>
    <w:pPr>
      <w:keepNext/>
      <w:keepLines/>
      <w:spacing w:before="40"/>
      <w:contextualSpacing/>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unhideWhenUsed/>
    <w:rsid w:val="00AE6564"/>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rsid w:val="00AE6564"/>
  </w:style>
  <w:style w:type="character" w:customStyle="1" w:styleId="Nadpis1Char">
    <w:name w:val="Nadpis 1 Char"/>
    <w:basedOn w:val="Standardnpsmoodstavce"/>
    <w:link w:val="Nadpis1"/>
    <w:uiPriority w:val="9"/>
    <w:rsid w:val="00AE6564"/>
    <w:rPr>
      <w:rFonts w:ascii="Times New Roman" w:hAnsi="Times New Roman"/>
      <w:b/>
      <w:bCs/>
      <w:u w:val="single"/>
    </w:rPr>
  </w:style>
  <w:style w:type="character" w:customStyle="1" w:styleId="Nadpis3Char">
    <w:name w:val="Nadpis 3 Char"/>
    <w:aliases w:val="i) Char"/>
    <w:basedOn w:val="Standardnpsmoodstavce"/>
    <w:link w:val="Nadpis3"/>
    <w:uiPriority w:val="9"/>
    <w:rsid w:val="00AE6564"/>
    <w:rPr>
      <w:rFonts w:ascii="Times New Roman" w:hAnsi="Times New Roman"/>
    </w:rPr>
  </w:style>
  <w:style w:type="character" w:customStyle="1" w:styleId="apple-converted-space">
    <w:name w:val="apple-converted-space"/>
    <w:basedOn w:val="Standardnpsmoodstavce"/>
    <w:rsid w:val="00AE6564"/>
  </w:style>
  <w:style w:type="paragraph" w:styleId="Odstavecseseznamem">
    <w:name w:val="List Paragraph"/>
    <w:basedOn w:val="Normln"/>
    <w:uiPriority w:val="34"/>
    <w:qFormat/>
    <w:rsid w:val="00AE6564"/>
    <w:pPr>
      <w:ind w:left="720"/>
      <w:contextualSpacing/>
    </w:pPr>
    <w:rPr>
      <w:rFonts w:eastAsiaTheme="minorHAnsi" w:cstheme="minorBidi"/>
      <w:kern w:val="2"/>
      <w:lang w:eastAsia="en-US"/>
      <w14:ligatures w14:val="standardContextual"/>
    </w:rPr>
  </w:style>
  <w:style w:type="paragraph" w:styleId="Bezmezer">
    <w:name w:val="No Spacing"/>
    <w:aliases w:val="a)"/>
    <w:basedOn w:val="Odstavecseseznamem"/>
    <w:uiPriority w:val="1"/>
    <w:qFormat/>
    <w:rsid w:val="00AE6564"/>
    <w:pPr>
      <w:numPr>
        <w:ilvl w:val="2"/>
        <w:numId w:val="1"/>
      </w:numPr>
      <w:contextualSpacing w:val="0"/>
    </w:pPr>
  </w:style>
  <w:style w:type="paragraph" w:styleId="Citt">
    <w:name w:val="Quote"/>
    <w:basedOn w:val="Normln"/>
    <w:next w:val="Normln"/>
    <w:link w:val="CittChar"/>
    <w:uiPriority w:val="29"/>
    <w:qFormat/>
    <w:rsid w:val="00AE6564"/>
    <w:pPr>
      <w:spacing w:before="200" w:after="160"/>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AE6564"/>
    <w:rPr>
      <w:rFonts w:ascii="Times New Roman" w:hAnsi="Times New Roman"/>
      <w:i/>
      <w:iCs/>
      <w:color w:val="404040" w:themeColor="text1" w:themeTint="BF"/>
    </w:rPr>
  </w:style>
  <w:style w:type="character" w:customStyle="1" w:styleId="citation-422">
    <w:name w:val="citation-422"/>
    <w:basedOn w:val="Standardnpsmoodstavce"/>
    <w:rsid w:val="00AE6564"/>
  </w:style>
  <w:style w:type="character" w:customStyle="1" w:styleId="citation-423">
    <w:name w:val="citation-423"/>
    <w:basedOn w:val="Standardnpsmoodstavce"/>
    <w:rsid w:val="00AE6564"/>
  </w:style>
  <w:style w:type="table" w:styleId="Mkatabulky">
    <w:name w:val="Table Grid"/>
    <w:basedOn w:val="Normlntabulka"/>
    <w:uiPriority w:val="39"/>
    <w:rsid w:val="00AE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Standardnpsmoodstavce"/>
    <w:link w:val="Nadpis2"/>
    <w:uiPriority w:val="9"/>
    <w:rsid w:val="00AE6564"/>
    <w:rPr>
      <w:rFonts w:ascii="Times New Roman" w:hAnsi="Times New Roman"/>
      <w:bCs/>
      <w:lang w:val="en-US"/>
    </w:rPr>
  </w:style>
  <w:style w:type="character" w:customStyle="1" w:styleId="Nadpis4Char">
    <w:name w:val="Nadpis 4 Char"/>
    <w:basedOn w:val="Standardnpsmoodstavce"/>
    <w:link w:val="Nadpis4"/>
    <w:uiPriority w:val="9"/>
    <w:rsid w:val="00AE6564"/>
    <w:rPr>
      <w:rFonts w:ascii="Times New Roman" w:eastAsiaTheme="majorEastAsia" w:hAnsi="Times New Roman" w:cstheme="majorBidi"/>
      <w:iCs/>
      <w:color w:val="000000" w:themeColor="text1"/>
    </w:rPr>
  </w:style>
  <w:style w:type="character" w:customStyle="1" w:styleId="Nadpis5Char">
    <w:name w:val="Nadpis 5 Char"/>
    <w:basedOn w:val="Standardnpsmoodstavce"/>
    <w:link w:val="Nadpis5"/>
    <w:uiPriority w:val="9"/>
    <w:semiHidden/>
    <w:rsid w:val="00AE6564"/>
    <w:rPr>
      <w:rFonts w:ascii="Times New Roman" w:eastAsiaTheme="majorEastAsia" w:hAnsi="Times New Roman" w:cstheme="majorBidi"/>
      <w:color w:val="000000" w:themeColor="text1"/>
    </w:rPr>
  </w:style>
  <w:style w:type="paragraph" w:styleId="Normlnweb">
    <w:name w:val="Normal (Web)"/>
    <w:basedOn w:val="Normln"/>
    <w:uiPriority w:val="99"/>
    <w:semiHidden/>
    <w:unhideWhenUsed/>
    <w:rsid w:val="00AE6564"/>
    <w:pPr>
      <w:spacing w:before="100" w:beforeAutospacing="1" w:after="100" w:afterAutospacing="1"/>
    </w:pPr>
  </w:style>
  <w:style w:type="paragraph" w:styleId="Obsah4">
    <w:name w:val="toc 4"/>
    <w:basedOn w:val="Normln"/>
    <w:next w:val="Normln"/>
    <w:autoRedefine/>
    <w:uiPriority w:val="39"/>
    <w:unhideWhenUsed/>
    <w:rsid w:val="00AE6564"/>
    <w:pPr>
      <w:numPr>
        <w:ilvl w:val="3"/>
        <w:numId w:val="1"/>
      </w:numPr>
      <w:spacing w:after="100"/>
      <w:contextualSpacing/>
    </w:pPr>
    <w:rPr>
      <w:rFonts w:eastAsiaTheme="minorHAnsi" w:cstheme="minorBidi"/>
      <w:kern w:val="2"/>
      <w:lang w:eastAsia="en-US"/>
      <w14:ligatures w14:val="standardContextual"/>
    </w:rPr>
  </w:style>
  <w:style w:type="character" w:styleId="Siln">
    <w:name w:val="Strong"/>
    <w:basedOn w:val="Standardnpsmoodstavce"/>
    <w:uiPriority w:val="22"/>
    <w:qFormat/>
    <w:rsid w:val="00AE6564"/>
    <w:rPr>
      <w:b/>
      <w:bCs/>
    </w:rPr>
  </w:style>
  <w:style w:type="paragraph" w:styleId="Textbubliny">
    <w:name w:val="Balloon Text"/>
    <w:basedOn w:val="Normln"/>
    <w:link w:val="TextbublinyChar"/>
    <w:uiPriority w:val="99"/>
    <w:semiHidden/>
    <w:unhideWhenUsed/>
    <w:rsid w:val="00AE6564"/>
    <w:rPr>
      <w:sz w:val="18"/>
      <w:szCs w:val="18"/>
    </w:rPr>
  </w:style>
  <w:style w:type="character" w:customStyle="1" w:styleId="TextbublinyChar">
    <w:name w:val="Text bubliny Char"/>
    <w:basedOn w:val="Standardnpsmoodstavce"/>
    <w:link w:val="Textbubliny"/>
    <w:uiPriority w:val="99"/>
    <w:semiHidden/>
    <w:rsid w:val="00AE6564"/>
    <w:rPr>
      <w:rFonts w:ascii="Times New Roman" w:eastAsia="Times New Roman" w:hAnsi="Times New Roman" w:cs="Times New Roman"/>
      <w:kern w:val="0"/>
      <w:sz w:val="18"/>
      <w:szCs w:val="18"/>
      <w:lang w:eastAsia="cs-CZ"/>
      <w14:ligatures w14:val="none"/>
    </w:rPr>
  </w:style>
  <w:style w:type="paragraph" w:styleId="Zhlav">
    <w:name w:val="header"/>
    <w:basedOn w:val="Normln"/>
    <w:link w:val="ZhlavChar"/>
    <w:uiPriority w:val="99"/>
    <w:unhideWhenUsed/>
    <w:rsid w:val="00AE6564"/>
    <w:pPr>
      <w:tabs>
        <w:tab w:val="center" w:pos="4536"/>
        <w:tab w:val="right" w:pos="9072"/>
      </w:tabs>
      <w:contextualSpacing/>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AE6564"/>
    <w:rPr>
      <w:rFonts w:ascii="Times New Roman" w:hAnsi="Times New Roman"/>
    </w:rPr>
  </w:style>
  <w:style w:type="paragraph" w:styleId="Zpat">
    <w:name w:val="footer"/>
    <w:basedOn w:val="Normln"/>
    <w:link w:val="ZpatChar"/>
    <w:uiPriority w:val="99"/>
    <w:unhideWhenUsed/>
    <w:rsid w:val="00AE6564"/>
    <w:pPr>
      <w:tabs>
        <w:tab w:val="center" w:pos="4536"/>
        <w:tab w:val="right" w:pos="9072"/>
      </w:tabs>
      <w:contextualSpacing/>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AE656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788700">
      <w:bodyDiv w:val="1"/>
      <w:marLeft w:val="0"/>
      <w:marRight w:val="0"/>
      <w:marTop w:val="0"/>
      <w:marBottom w:val="0"/>
      <w:divBdr>
        <w:top w:val="none" w:sz="0" w:space="0" w:color="auto"/>
        <w:left w:val="none" w:sz="0" w:space="0" w:color="auto"/>
        <w:bottom w:val="none" w:sz="0" w:space="0" w:color="auto"/>
        <w:right w:val="none" w:sz="0" w:space="0" w:color="auto"/>
      </w:divBdr>
    </w:div>
    <w:div w:id="449596439">
      <w:bodyDiv w:val="1"/>
      <w:marLeft w:val="0"/>
      <w:marRight w:val="0"/>
      <w:marTop w:val="0"/>
      <w:marBottom w:val="0"/>
      <w:divBdr>
        <w:top w:val="none" w:sz="0" w:space="0" w:color="auto"/>
        <w:left w:val="none" w:sz="0" w:space="0" w:color="auto"/>
        <w:bottom w:val="none" w:sz="0" w:space="0" w:color="auto"/>
        <w:right w:val="none" w:sz="0" w:space="0" w:color="auto"/>
      </w:divBdr>
    </w:div>
    <w:div w:id="730421814">
      <w:bodyDiv w:val="1"/>
      <w:marLeft w:val="0"/>
      <w:marRight w:val="0"/>
      <w:marTop w:val="0"/>
      <w:marBottom w:val="0"/>
      <w:divBdr>
        <w:top w:val="none" w:sz="0" w:space="0" w:color="auto"/>
        <w:left w:val="none" w:sz="0" w:space="0" w:color="auto"/>
        <w:bottom w:val="none" w:sz="0" w:space="0" w:color="auto"/>
        <w:right w:val="none" w:sz="0" w:space="0" w:color="auto"/>
      </w:divBdr>
    </w:div>
    <w:div w:id="997921810">
      <w:bodyDiv w:val="1"/>
      <w:marLeft w:val="0"/>
      <w:marRight w:val="0"/>
      <w:marTop w:val="0"/>
      <w:marBottom w:val="0"/>
      <w:divBdr>
        <w:top w:val="none" w:sz="0" w:space="0" w:color="auto"/>
        <w:left w:val="none" w:sz="0" w:space="0" w:color="auto"/>
        <w:bottom w:val="none" w:sz="0" w:space="0" w:color="auto"/>
        <w:right w:val="none" w:sz="0" w:space="0" w:color="auto"/>
      </w:divBdr>
      <w:divsChild>
        <w:div w:id="344600983">
          <w:marLeft w:val="0"/>
          <w:marRight w:val="0"/>
          <w:marTop w:val="0"/>
          <w:marBottom w:val="0"/>
          <w:divBdr>
            <w:top w:val="none" w:sz="0" w:space="0" w:color="auto"/>
            <w:left w:val="none" w:sz="0" w:space="0" w:color="auto"/>
            <w:bottom w:val="none" w:sz="0" w:space="0" w:color="auto"/>
            <w:right w:val="none" w:sz="0" w:space="0" w:color="auto"/>
          </w:divBdr>
        </w:div>
        <w:div w:id="1915623705">
          <w:marLeft w:val="0"/>
          <w:marRight w:val="0"/>
          <w:marTop w:val="0"/>
          <w:marBottom w:val="0"/>
          <w:divBdr>
            <w:top w:val="none" w:sz="0" w:space="0" w:color="auto"/>
            <w:left w:val="none" w:sz="0" w:space="0" w:color="auto"/>
            <w:bottom w:val="none" w:sz="0" w:space="0" w:color="auto"/>
            <w:right w:val="none" w:sz="0" w:space="0" w:color="auto"/>
          </w:divBdr>
        </w:div>
        <w:div w:id="1429421833">
          <w:marLeft w:val="0"/>
          <w:marRight w:val="0"/>
          <w:marTop w:val="0"/>
          <w:marBottom w:val="0"/>
          <w:divBdr>
            <w:top w:val="none" w:sz="0" w:space="0" w:color="auto"/>
            <w:left w:val="none" w:sz="0" w:space="0" w:color="auto"/>
            <w:bottom w:val="none" w:sz="0" w:space="0" w:color="auto"/>
            <w:right w:val="none" w:sz="0" w:space="0" w:color="auto"/>
          </w:divBdr>
        </w:div>
        <w:div w:id="1223979604">
          <w:marLeft w:val="0"/>
          <w:marRight w:val="0"/>
          <w:marTop w:val="0"/>
          <w:marBottom w:val="0"/>
          <w:divBdr>
            <w:top w:val="none" w:sz="0" w:space="0" w:color="auto"/>
            <w:left w:val="none" w:sz="0" w:space="0" w:color="auto"/>
            <w:bottom w:val="none" w:sz="0" w:space="0" w:color="auto"/>
            <w:right w:val="none" w:sz="0" w:space="0" w:color="auto"/>
          </w:divBdr>
        </w:div>
        <w:div w:id="909853342">
          <w:marLeft w:val="0"/>
          <w:marRight w:val="0"/>
          <w:marTop w:val="0"/>
          <w:marBottom w:val="0"/>
          <w:divBdr>
            <w:top w:val="none" w:sz="0" w:space="0" w:color="auto"/>
            <w:left w:val="none" w:sz="0" w:space="0" w:color="auto"/>
            <w:bottom w:val="none" w:sz="0" w:space="0" w:color="auto"/>
            <w:right w:val="none" w:sz="0" w:space="0" w:color="auto"/>
          </w:divBdr>
        </w:div>
        <w:div w:id="930509391">
          <w:marLeft w:val="0"/>
          <w:marRight w:val="0"/>
          <w:marTop w:val="0"/>
          <w:marBottom w:val="0"/>
          <w:divBdr>
            <w:top w:val="none" w:sz="0" w:space="0" w:color="auto"/>
            <w:left w:val="none" w:sz="0" w:space="0" w:color="auto"/>
            <w:bottom w:val="none" w:sz="0" w:space="0" w:color="auto"/>
            <w:right w:val="none" w:sz="0" w:space="0" w:color="auto"/>
          </w:divBdr>
        </w:div>
        <w:div w:id="1488128493">
          <w:marLeft w:val="0"/>
          <w:marRight w:val="0"/>
          <w:marTop w:val="0"/>
          <w:marBottom w:val="0"/>
          <w:divBdr>
            <w:top w:val="none" w:sz="0" w:space="0" w:color="auto"/>
            <w:left w:val="none" w:sz="0" w:space="0" w:color="auto"/>
            <w:bottom w:val="none" w:sz="0" w:space="0" w:color="auto"/>
            <w:right w:val="none" w:sz="0" w:space="0" w:color="auto"/>
          </w:divBdr>
        </w:div>
        <w:div w:id="1601257852">
          <w:marLeft w:val="0"/>
          <w:marRight w:val="0"/>
          <w:marTop w:val="0"/>
          <w:marBottom w:val="0"/>
          <w:divBdr>
            <w:top w:val="none" w:sz="0" w:space="0" w:color="auto"/>
            <w:left w:val="none" w:sz="0" w:space="0" w:color="auto"/>
            <w:bottom w:val="none" w:sz="0" w:space="0" w:color="auto"/>
            <w:right w:val="none" w:sz="0" w:space="0" w:color="auto"/>
          </w:divBdr>
        </w:div>
        <w:div w:id="1103919880">
          <w:marLeft w:val="0"/>
          <w:marRight w:val="0"/>
          <w:marTop w:val="0"/>
          <w:marBottom w:val="0"/>
          <w:divBdr>
            <w:top w:val="none" w:sz="0" w:space="0" w:color="auto"/>
            <w:left w:val="none" w:sz="0" w:space="0" w:color="auto"/>
            <w:bottom w:val="none" w:sz="0" w:space="0" w:color="auto"/>
            <w:right w:val="none" w:sz="0" w:space="0" w:color="auto"/>
          </w:divBdr>
        </w:div>
        <w:div w:id="9180885">
          <w:marLeft w:val="0"/>
          <w:marRight w:val="0"/>
          <w:marTop w:val="0"/>
          <w:marBottom w:val="0"/>
          <w:divBdr>
            <w:top w:val="none" w:sz="0" w:space="0" w:color="auto"/>
            <w:left w:val="none" w:sz="0" w:space="0" w:color="auto"/>
            <w:bottom w:val="none" w:sz="0" w:space="0" w:color="auto"/>
            <w:right w:val="none" w:sz="0" w:space="0" w:color="auto"/>
          </w:divBdr>
        </w:div>
        <w:div w:id="1904676449">
          <w:marLeft w:val="0"/>
          <w:marRight w:val="0"/>
          <w:marTop w:val="0"/>
          <w:marBottom w:val="0"/>
          <w:divBdr>
            <w:top w:val="none" w:sz="0" w:space="0" w:color="auto"/>
            <w:left w:val="none" w:sz="0" w:space="0" w:color="auto"/>
            <w:bottom w:val="none" w:sz="0" w:space="0" w:color="auto"/>
            <w:right w:val="none" w:sz="0" w:space="0" w:color="auto"/>
          </w:divBdr>
        </w:div>
        <w:div w:id="608974236">
          <w:marLeft w:val="0"/>
          <w:marRight w:val="0"/>
          <w:marTop w:val="0"/>
          <w:marBottom w:val="0"/>
          <w:divBdr>
            <w:top w:val="none" w:sz="0" w:space="0" w:color="auto"/>
            <w:left w:val="none" w:sz="0" w:space="0" w:color="auto"/>
            <w:bottom w:val="none" w:sz="0" w:space="0" w:color="auto"/>
            <w:right w:val="none" w:sz="0" w:space="0" w:color="auto"/>
          </w:divBdr>
        </w:div>
        <w:div w:id="1111438909">
          <w:marLeft w:val="0"/>
          <w:marRight w:val="0"/>
          <w:marTop w:val="0"/>
          <w:marBottom w:val="0"/>
          <w:divBdr>
            <w:top w:val="none" w:sz="0" w:space="0" w:color="auto"/>
            <w:left w:val="none" w:sz="0" w:space="0" w:color="auto"/>
            <w:bottom w:val="none" w:sz="0" w:space="0" w:color="auto"/>
            <w:right w:val="none" w:sz="0" w:space="0" w:color="auto"/>
          </w:divBdr>
        </w:div>
        <w:div w:id="1809856355">
          <w:marLeft w:val="0"/>
          <w:marRight w:val="0"/>
          <w:marTop w:val="0"/>
          <w:marBottom w:val="0"/>
          <w:divBdr>
            <w:top w:val="none" w:sz="0" w:space="0" w:color="auto"/>
            <w:left w:val="none" w:sz="0" w:space="0" w:color="auto"/>
            <w:bottom w:val="none" w:sz="0" w:space="0" w:color="auto"/>
            <w:right w:val="none" w:sz="0" w:space="0" w:color="auto"/>
          </w:divBdr>
        </w:div>
        <w:div w:id="1489515044">
          <w:marLeft w:val="0"/>
          <w:marRight w:val="0"/>
          <w:marTop w:val="0"/>
          <w:marBottom w:val="0"/>
          <w:divBdr>
            <w:top w:val="none" w:sz="0" w:space="0" w:color="auto"/>
            <w:left w:val="none" w:sz="0" w:space="0" w:color="auto"/>
            <w:bottom w:val="none" w:sz="0" w:space="0" w:color="auto"/>
            <w:right w:val="none" w:sz="0" w:space="0" w:color="auto"/>
          </w:divBdr>
        </w:div>
        <w:div w:id="503861082">
          <w:marLeft w:val="0"/>
          <w:marRight w:val="0"/>
          <w:marTop w:val="0"/>
          <w:marBottom w:val="0"/>
          <w:divBdr>
            <w:top w:val="none" w:sz="0" w:space="0" w:color="auto"/>
            <w:left w:val="none" w:sz="0" w:space="0" w:color="auto"/>
            <w:bottom w:val="none" w:sz="0" w:space="0" w:color="auto"/>
            <w:right w:val="none" w:sz="0" w:space="0" w:color="auto"/>
          </w:divBdr>
        </w:div>
        <w:div w:id="1600068105">
          <w:marLeft w:val="0"/>
          <w:marRight w:val="0"/>
          <w:marTop w:val="0"/>
          <w:marBottom w:val="0"/>
          <w:divBdr>
            <w:top w:val="none" w:sz="0" w:space="0" w:color="auto"/>
            <w:left w:val="none" w:sz="0" w:space="0" w:color="auto"/>
            <w:bottom w:val="none" w:sz="0" w:space="0" w:color="auto"/>
            <w:right w:val="none" w:sz="0" w:space="0" w:color="auto"/>
          </w:divBdr>
        </w:div>
        <w:div w:id="1717849382">
          <w:marLeft w:val="0"/>
          <w:marRight w:val="0"/>
          <w:marTop w:val="0"/>
          <w:marBottom w:val="0"/>
          <w:divBdr>
            <w:top w:val="none" w:sz="0" w:space="0" w:color="auto"/>
            <w:left w:val="none" w:sz="0" w:space="0" w:color="auto"/>
            <w:bottom w:val="none" w:sz="0" w:space="0" w:color="auto"/>
            <w:right w:val="none" w:sz="0" w:space="0" w:color="auto"/>
          </w:divBdr>
        </w:div>
        <w:div w:id="1175611019">
          <w:marLeft w:val="0"/>
          <w:marRight w:val="0"/>
          <w:marTop w:val="0"/>
          <w:marBottom w:val="0"/>
          <w:divBdr>
            <w:top w:val="none" w:sz="0" w:space="0" w:color="auto"/>
            <w:left w:val="none" w:sz="0" w:space="0" w:color="auto"/>
            <w:bottom w:val="none" w:sz="0" w:space="0" w:color="auto"/>
            <w:right w:val="none" w:sz="0" w:space="0" w:color="auto"/>
          </w:divBdr>
        </w:div>
        <w:div w:id="441848511">
          <w:marLeft w:val="0"/>
          <w:marRight w:val="0"/>
          <w:marTop w:val="0"/>
          <w:marBottom w:val="0"/>
          <w:divBdr>
            <w:top w:val="none" w:sz="0" w:space="0" w:color="auto"/>
            <w:left w:val="none" w:sz="0" w:space="0" w:color="auto"/>
            <w:bottom w:val="none" w:sz="0" w:space="0" w:color="auto"/>
            <w:right w:val="none" w:sz="0" w:space="0" w:color="auto"/>
          </w:divBdr>
        </w:div>
        <w:div w:id="650912552">
          <w:marLeft w:val="0"/>
          <w:marRight w:val="0"/>
          <w:marTop w:val="0"/>
          <w:marBottom w:val="0"/>
          <w:divBdr>
            <w:top w:val="none" w:sz="0" w:space="0" w:color="auto"/>
            <w:left w:val="none" w:sz="0" w:space="0" w:color="auto"/>
            <w:bottom w:val="none" w:sz="0" w:space="0" w:color="auto"/>
            <w:right w:val="none" w:sz="0" w:space="0" w:color="auto"/>
          </w:divBdr>
        </w:div>
        <w:div w:id="1458642026">
          <w:marLeft w:val="0"/>
          <w:marRight w:val="0"/>
          <w:marTop w:val="0"/>
          <w:marBottom w:val="0"/>
          <w:divBdr>
            <w:top w:val="none" w:sz="0" w:space="0" w:color="auto"/>
            <w:left w:val="none" w:sz="0" w:space="0" w:color="auto"/>
            <w:bottom w:val="none" w:sz="0" w:space="0" w:color="auto"/>
            <w:right w:val="none" w:sz="0" w:space="0" w:color="auto"/>
          </w:divBdr>
        </w:div>
        <w:div w:id="208995786">
          <w:marLeft w:val="0"/>
          <w:marRight w:val="0"/>
          <w:marTop w:val="0"/>
          <w:marBottom w:val="0"/>
          <w:divBdr>
            <w:top w:val="none" w:sz="0" w:space="0" w:color="auto"/>
            <w:left w:val="none" w:sz="0" w:space="0" w:color="auto"/>
            <w:bottom w:val="none" w:sz="0" w:space="0" w:color="auto"/>
            <w:right w:val="none" w:sz="0" w:space="0" w:color="auto"/>
          </w:divBdr>
        </w:div>
        <w:div w:id="827744392">
          <w:marLeft w:val="0"/>
          <w:marRight w:val="0"/>
          <w:marTop w:val="0"/>
          <w:marBottom w:val="0"/>
          <w:divBdr>
            <w:top w:val="none" w:sz="0" w:space="0" w:color="auto"/>
            <w:left w:val="none" w:sz="0" w:space="0" w:color="auto"/>
            <w:bottom w:val="none" w:sz="0" w:space="0" w:color="auto"/>
            <w:right w:val="none" w:sz="0" w:space="0" w:color="auto"/>
          </w:divBdr>
        </w:div>
        <w:div w:id="1909656413">
          <w:marLeft w:val="0"/>
          <w:marRight w:val="0"/>
          <w:marTop w:val="0"/>
          <w:marBottom w:val="0"/>
          <w:divBdr>
            <w:top w:val="none" w:sz="0" w:space="0" w:color="auto"/>
            <w:left w:val="none" w:sz="0" w:space="0" w:color="auto"/>
            <w:bottom w:val="none" w:sz="0" w:space="0" w:color="auto"/>
            <w:right w:val="none" w:sz="0" w:space="0" w:color="auto"/>
          </w:divBdr>
        </w:div>
        <w:div w:id="55277433">
          <w:marLeft w:val="0"/>
          <w:marRight w:val="0"/>
          <w:marTop w:val="0"/>
          <w:marBottom w:val="0"/>
          <w:divBdr>
            <w:top w:val="none" w:sz="0" w:space="0" w:color="auto"/>
            <w:left w:val="none" w:sz="0" w:space="0" w:color="auto"/>
            <w:bottom w:val="none" w:sz="0" w:space="0" w:color="auto"/>
            <w:right w:val="none" w:sz="0" w:space="0" w:color="auto"/>
          </w:divBdr>
        </w:div>
        <w:div w:id="50733366">
          <w:marLeft w:val="0"/>
          <w:marRight w:val="0"/>
          <w:marTop w:val="0"/>
          <w:marBottom w:val="0"/>
          <w:divBdr>
            <w:top w:val="none" w:sz="0" w:space="0" w:color="auto"/>
            <w:left w:val="none" w:sz="0" w:space="0" w:color="auto"/>
            <w:bottom w:val="none" w:sz="0" w:space="0" w:color="auto"/>
            <w:right w:val="none" w:sz="0" w:space="0" w:color="auto"/>
          </w:divBdr>
        </w:div>
        <w:div w:id="633606509">
          <w:marLeft w:val="0"/>
          <w:marRight w:val="0"/>
          <w:marTop w:val="0"/>
          <w:marBottom w:val="0"/>
          <w:divBdr>
            <w:top w:val="none" w:sz="0" w:space="0" w:color="auto"/>
            <w:left w:val="none" w:sz="0" w:space="0" w:color="auto"/>
            <w:bottom w:val="none" w:sz="0" w:space="0" w:color="auto"/>
            <w:right w:val="none" w:sz="0" w:space="0" w:color="auto"/>
          </w:divBdr>
        </w:div>
        <w:div w:id="502860158">
          <w:marLeft w:val="0"/>
          <w:marRight w:val="0"/>
          <w:marTop w:val="0"/>
          <w:marBottom w:val="0"/>
          <w:divBdr>
            <w:top w:val="none" w:sz="0" w:space="0" w:color="auto"/>
            <w:left w:val="none" w:sz="0" w:space="0" w:color="auto"/>
            <w:bottom w:val="none" w:sz="0" w:space="0" w:color="auto"/>
            <w:right w:val="none" w:sz="0" w:space="0" w:color="auto"/>
          </w:divBdr>
        </w:div>
        <w:div w:id="1047143411">
          <w:marLeft w:val="0"/>
          <w:marRight w:val="0"/>
          <w:marTop w:val="0"/>
          <w:marBottom w:val="0"/>
          <w:divBdr>
            <w:top w:val="none" w:sz="0" w:space="0" w:color="auto"/>
            <w:left w:val="none" w:sz="0" w:space="0" w:color="auto"/>
            <w:bottom w:val="none" w:sz="0" w:space="0" w:color="auto"/>
            <w:right w:val="none" w:sz="0" w:space="0" w:color="auto"/>
          </w:divBdr>
        </w:div>
        <w:div w:id="1140463242">
          <w:marLeft w:val="0"/>
          <w:marRight w:val="0"/>
          <w:marTop w:val="0"/>
          <w:marBottom w:val="0"/>
          <w:divBdr>
            <w:top w:val="none" w:sz="0" w:space="0" w:color="auto"/>
            <w:left w:val="none" w:sz="0" w:space="0" w:color="auto"/>
            <w:bottom w:val="none" w:sz="0" w:space="0" w:color="auto"/>
            <w:right w:val="none" w:sz="0" w:space="0" w:color="auto"/>
          </w:divBdr>
        </w:div>
        <w:div w:id="1232429830">
          <w:marLeft w:val="0"/>
          <w:marRight w:val="0"/>
          <w:marTop w:val="0"/>
          <w:marBottom w:val="0"/>
          <w:divBdr>
            <w:top w:val="none" w:sz="0" w:space="0" w:color="auto"/>
            <w:left w:val="none" w:sz="0" w:space="0" w:color="auto"/>
            <w:bottom w:val="none" w:sz="0" w:space="0" w:color="auto"/>
            <w:right w:val="none" w:sz="0" w:space="0" w:color="auto"/>
          </w:divBdr>
        </w:div>
        <w:div w:id="284812">
          <w:marLeft w:val="0"/>
          <w:marRight w:val="0"/>
          <w:marTop w:val="0"/>
          <w:marBottom w:val="0"/>
          <w:divBdr>
            <w:top w:val="none" w:sz="0" w:space="0" w:color="auto"/>
            <w:left w:val="none" w:sz="0" w:space="0" w:color="auto"/>
            <w:bottom w:val="none" w:sz="0" w:space="0" w:color="auto"/>
            <w:right w:val="none" w:sz="0" w:space="0" w:color="auto"/>
          </w:divBdr>
        </w:div>
        <w:div w:id="608244229">
          <w:marLeft w:val="0"/>
          <w:marRight w:val="0"/>
          <w:marTop w:val="0"/>
          <w:marBottom w:val="0"/>
          <w:divBdr>
            <w:top w:val="none" w:sz="0" w:space="0" w:color="auto"/>
            <w:left w:val="none" w:sz="0" w:space="0" w:color="auto"/>
            <w:bottom w:val="none" w:sz="0" w:space="0" w:color="auto"/>
            <w:right w:val="none" w:sz="0" w:space="0" w:color="auto"/>
          </w:divBdr>
        </w:div>
        <w:div w:id="1398211479">
          <w:marLeft w:val="0"/>
          <w:marRight w:val="0"/>
          <w:marTop w:val="0"/>
          <w:marBottom w:val="0"/>
          <w:divBdr>
            <w:top w:val="none" w:sz="0" w:space="0" w:color="auto"/>
            <w:left w:val="none" w:sz="0" w:space="0" w:color="auto"/>
            <w:bottom w:val="none" w:sz="0" w:space="0" w:color="auto"/>
            <w:right w:val="none" w:sz="0" w:space="0" w:color="auto"/>
          </w:divBdr>
        </w:div>
        <w:div w:id="1398825203">
          <w:marLeft w:val="0"/>
          <w:marRight w:val="0"/>
          <w:marTop w:val="0"/>
          <w:marBottom w:val="0"/>
          <w:divBdr>
            <w:top w:val="none" w:sz="0" w:space="0" w:color="auto"/>
            <w:left w:val="none" w:sz="0" w:space="0" w:color="auto"/>
            <w:bottom w:val="none" w:sz="0" w:space="0" w:color="auto"/>
            <w:right w:val="none" w:sz="0" w:space="0" w:color="auto"/>
          </w:divBdr>
        </w:div>
        <w:div w:id="1647126423">
          <w:marLeft w:val="0"/>
          <w:marRight w:val="0"/>
          <w:marTop w:val="0"/>
          <w:marBottom w:val="0"/>
          <w:divBdr>
            <w:top w:val="none" w:sz="0" w:space="0" w:color="auto"/>
            <w:left w:val="none" w:sz="0" w:space="0" w:color="auto"/>
            <w:bottom w:val="none" w:sz="0" w:space="0" w:color="auto"/>
            <w:right w:val="none" w:sz="0" w:space="0" w:color="auto"/>
          </w:divBdr>
        </w:div>
        <w:div w:id="1737974449">
          <w:marLeft w:val="0"/>
          <w:marRight w:val="0"/>
          <w:marTop w:val="0"/>
          <w:marBottom w:val="0"/>
          <w:divBdr>
            <w:top w:val="none" w:sz="0" w:space="0" w:color="auto"/>
            <w:left w:val="none" w:sz="0" w:space="0" w:color="auto"/>
            <w:bottom w:val="none" w:sz="0" w:space="0" w:color="auto"/>
            <w:right w:val="none" w:sz="0" w:space="0" w:color="auto"/>
          </w:divBdr>
        </w:div>
        <w:div w:id="1316762104">
          <w:marLeft w:val="0"/>
          <w:marRight w:val="0"/>
          <w:marTop w:val="0"/>
          <w:marBottom w:val="0"/>
          <w:divBdr>
            <w:top w:val="none" w:sz="0" w:space="0" w:color="auto"/>
            <w:left w:val="none" w:sz="0" w:space="0" w:color="auto"/>
            <w:bottom w:val="none" w:sz="0" w:space="0" w:color="auto"/>
            <w:right w:val="none" w:sz="0" w:space="0" w:color="auto"/>
          </w:divBdr>
        </w:div>
        <w:div w:id="361706940">
          <w:marLeft w:val="0"/>
          <w:marRight w:val="0"/>
          <w:marTop w:val="0"/>
          <w:marBottom w:val="0"/>
          <w:divBdr>
            <w:top w:val="none" w:sz="0" w:space="0" w:color="auto"/>
            <w:left w:val="none" w:sz="0" w:space="0" w:color="auto"/>
            <w:bottom w:val="none" w:sz="0" w:space="0" w:color="auto"/>
            <w:right w:val="none" w:sz="0" w:space="0" w:color="auto"/>
          </w:divBdr>
        </w:div>
        <w:div w:id="2087994122">
          <w:marLeft w:val="0"/>
          <w:marRight w:val="0"/>
          <w:marTop w:val="0"/>
          <w:marBottom w:val="0"/>
          <w:divBdr>
            <w:top w:val="none" w:sz="0" w:space="0" w:color="auto"/>
            <w:left w:val="none" w:sz="0" w:space="0" w:color="auto"/>
            <w:bottom w:val="none" w:sz="0" w:space="0" w:color="auto"/>
            <w:right w:val="none" w:sz="0" w:space="0" w:color="auto"/>
          </w:divBdr>
        </w:div>
        <w:div w:id="1611890613">
          <w:marLeft w:val="0"/>
          <w:marRight w:val="0"/>
          <w:marTop w:val="0"/>
          <w:marBottom w:val="0"/>
          <w:divBdr>
            <w:top w:val="none" w:sz="0" w:space="0" w:color="auto"/>
            <w:left w:val="none" w:sz="0" w:space="0" w:color="auto"/>
            <w:bottom w:val="none" w:sz="0" w:space="0" w:color="auto"/>
            <w:right w:val="none" w:sz="0" w:space="0" w:color="auto"/>
          </w:divBdr>
        </w:div>
        <w:div w:id="25564826">
          <w:marLeft w:val="0"/>
          <w:marRight w:val="0"/>
          <w:marTop w:val="0"/>
          <w:marBottom w:val="0"/>
          <w:divBdr>
            <w:top w:val="none" w:sz="0" w:space="0" w:color="auto"/>
            <w:left w:val="none" w:sz="0" w:space="0" w:color="auto"/>
            <w:bottom w:val="none" w:sz="0" w:space="0" w:color="auto"/>
            <w:right w:val="none" w:sz="0" w:space="0" w:color="auto"/>
          </w:divBdr>
        </w:div>
        <w:div w:id="702022042">
          <w:marLeft w:val="0"/>
          <w:marRight w:val="0"/>
          <w:marTop w:val="0"/>
          <w:marBottom w:val="0"/>
          <w:divBdr>
            <w:top w:val="none" w:sz="0" w:space="0" w:color="auto"/>
            <w:left w:val="none" w:sz="0" w:space="0" w:color="auto"/>
            <w:bottom w:val="none" w:sz="0" w:space="0" w:color="auto"/>
            <w:right w:val="none" w:sz="0" w:space="0" w:color="auto"/>
          </w:divBdr>
        </w:div>
        <w:div w:id="1919245811">
          <w:marLeft w:val="0"/>
          <w:marRight w:val="0"/>
          <w:marTop w:val="0"/>
          <w:marBottom w:val="0"/>
          <w:divBdr>
            <w:top w:val="none" w:sz="0" w:space="0" w:color="auto"/>
            <w:left w:val="none" w:sz="0" w:space="0" w:color="auto"/>
            <w:bottom w:val="none" w:sz="0" w:space="0" w:color="auto"/>
            <w:right w:val="none" w:sz="0" w:space="0" w:color="auto"/>
          </w:divBdr>
        </w:div>
        <w:div w:id="1658263979">
          <w:marLeft w:val="0"/>
          <w:marRight w:val="0"/>
          <w:marTop w:val="0"/>
          <w:marBottom w:val="0"/>
          <w:divBdr>
            <w:top w:val="none" w:sz="0" w:space="0" w:color="auto"/>
            <w:left w:val="none" w:sz="0" w:space="0" w:color="auto"/>
            <w:bottom w:val="none" w:sz="0" w:space="0" w:color="auto"/>
            <w:right w:val="none" w:sz="0" w:space="0" w:color="auto"/>
          </w:divBdr>
        </w:div>
        <w:div w:id="1447233957">
          <w:marLeft w:val="0"/>
          <w:marRight w:val="0"/>
          <w:marTop w:val="0"/>
          <w:marBottom w:val="0"/>
          <w:divBdr>
            <w:top w:val="none" w:sz="0" w:space="0" w:color="auto"/>
            <w:left w:val="none" w:sz="0" w:space="0" w:color="auto"/>
            <w:bottom w:val="none" w:sz="0" w:space="0" w:color="auto"/>
            <w:right w:val="none" w:sz="0" w:space="0" w:color="auto"/>
          </w:divBdr>
        </w:div>
        <w:div w:id="156194320">
          <w:marLeft w:val="0"/>
          <w:marRight w:val="0"/>
          <w:marTop w:val="0"/>
          <w:marBottom w:val="0"/>
          <w:divBdr>
            <w:top w:val="none" w:sz="0" w:space="0" w:color="auto"/>
            <w:left w:val="none" w:sz="0" w:space="0" w:color="auto"/>
            <w:bottom w:val="none" w:sz="0" w:space="0" w:color="auto"/>
            <w:right w:val="none" w:sz="0" w:space="0" w:color="auto"/>
          </w:divBdr>
        </w:div>
        <w:div w:id="1170557077">
          <w:marLeft w:val="0"/>
          <w:marRight w:val="0"/>
          <w:marTop w:val="0"/>
          <w:marBottom w:val="0"/>
          <w:divBdr>
            <w:top w:val="none" w:sz="0" w:space="0" w:color="auto"/>
            <w:left w:val="none" w:sz="0" w:space="0" w:color="auto"/>
            <w:bottom w:val="none" w:sz="0" w:space="0" w:color="auto"/>
            <w:right w:val="none" w:sz="0" w:space="0" w:color="auto"/>
          </w:divBdr>
        </w:div>
        <w:div w:id="401685739">
          <w:marLeft w:val="0"/>
          <w:marRight w:val="0"/>
          <w:marTop w:val="0"/>
          <w:marBottom w:val="0"/>
          <w:divBdr>
            <w:top w:val="none" w:sz="0" w:space="0" w:color="auto"/>
            <w:left w:val="none" w:sz="0" w:space="0" w:color="auto"/>
            <w:bottom w:val="none" w:sz="0" w:space="0" w:color="auto"/>
            <w:right w:val="none" w:sz="0" w:space="0" w:color="auto"/>
          </w:divBdr>
        </w:div>
        <w:div w:id="468547494">
          <w:marLeft w:val="0"/>
          <w:marRight w:val="0"/>
          <w:marTop w:val="0"/>
          <w:marBottom w:val="0"/>
          <w:divBdr>
            <w:top w:val="none" w:sz="0" w:space="0" w:color="auto"/>
            <w:left w:val="none" w:sz="0" w:space="0" w:color="auto"/>
            <w:bottom w:val="none" w:sz="0" w:space="0" w:color="auto"/>
            <w:right w:val="none" w:sz="0" w:space="0" w:color="auto"/>
          </w:divBdr>
        </w:div>
        <w:div w:id="1295717689">
          <w:marLeft w:val="0"/>
          <w:marRight w:val="0"/>
          <w:marTop w:val="0"/>
          <w:marBottom w:val="0"/>
          <w:divBdr>
            <w:top w:val="none" w:sz="0" w:space="0" w:color="auto"/>
            <w:left w:val="none" w:sz="0" w:space="0" w:color="auto"/>
            <w:bottom w:val="none" w:sz="0" w:space="0" w:color="auto"/>
            <w:right w:val="none" w:sz="0" w:space="0" w:color="auto"/>
          </w:divBdr>
        </w:div>
        <w:div w:id="901867892">
          <w:marLeft w:val="0"/>
          <w:marRight w:val="0"/>
          <w:marTop w:val="0"/>
          <w:marBottom w:val="0"/>
          <w:divBdr>
            <w:top w:val="none" w:sz="0" w:space="0" w:color="auto"/>
            <w:left w:val="none" w:sz="0" w:space="0" w:color="auto"/>
            <w:bottom w:val="none" w:sz="0" w:space="0" w:color="auto"/>
            <w:right w:val="none" w:sz="0" w:space="0" w:color="auto"/>
          </w:divBdr>
        </w:div>
        <w:div w:id="1054813752">
          <w:marLeft w:val="0"/>
          <w:marRight w:val="0"/>
          <w:marTop w:val="0"/>
          <w:marBottom w:val="0"/>
          <w:divBdr>
            <w:top w:val="none" w:sz="0" w:space="0" w:color="auto"/>
            <w:left w:val="none" w:sz="0" w:space="0" w:color="auto"/>
            <w:bottom w:val="none" w:sz="0" w:space="0" w:color="auto"/>
            <w:right w:val="none" w:sz="0" w:space="0" w:color="auto"/>
          </w:divBdr>
        </w:div>
        <w:div w:id="859468802">
          <w:marLeft w:val="0"/>
          <w:marRight w:val="0"/>
          <w:marTop w:val="0"/>
          <w:marBottom w:val="0"/>
          <w:divBdr>
            <w:top w:val="none" w:sz="0" w:space="0" w:color="auto"/>
            <w:left w:val="none" w:sz="0" w:space="0" w:color="auto"/>
            <w:bottom w:val="none" w:sz="0" w:space="0" w:color="auto"/>
            <w:right w:val="none" w:sz="0" w:space="0" w:color="auto"/>
          </w:divBdr>
        </w:div>
        <w:div w:id="156191895">
          <w:marLeft w:val="0"/>
          <w:marRight w:val="0"/>
          <w:marTop w:val="0"/>
          <w:marBottom w:val="0"/>
          <w:divBdr>
            <w:top w:val="none" w:sz="0" w:space="0" w:color="auto"/>
            <w:left w:val="none" w:sz="0" w:space="0" w:color="auto"/>
            <w:bottom w:val="none" w:sz="0" w:space="0" w:color="auto"/>
            <w:right w:val="none" w:sz="0" w:space="0" w:color="auto"/>
          </w:divBdr>
        </w:div>
        <w:div w:id="1529442941">
          <w:marLeft w:val="0"/>
          <w:marRight w:val="0"/>
          <w:marTop w:val="0"/>
          <w:marBottom w:val="0"/>
          <w:divBdr>
            <w:top w:val="none" w:sz="0" w:space="0" w:color="auto"/>
            <w:left w:val="none" w:sz="0" w:space="0" w:color="auto"/>
            <w:bottom w:val="none" w:sz="0" w:space="0" w:color="auto"/>
            <w:right w:val="none" w:sz="0" w:space="0" w:color="auto"/>
          </w:divBdr>
        </w:div>
        <w:div w:id="1328945699">
          <w:marLeft w:val="0"/>
          <w:marRight w:val="0"/>
          <w:marTop w:val="0"/>
          <w:marBottom w:val="0"/>
          <w:divBdr>
            <w:top w:val="none" w:sz="0" w:space="0" w:color="auto"/>
            <w:left w:val="none" w:sz="0" w:space="0" w:color="auto"/>
            <w:bottom w:val="none" w:sz="0" w:space="0" w:color="auto"/>
            <w:right w:val="none" w:sz="0" w:space="0" w:color="auto"/>
          </w:divBdr>
        </w:div>
        <w:div w:id="1122386930">
          <w:marLeft w:val="0"/>
          <w:marRight w:val="0"/>
          <w:marTop w:val="0"/>
          <w:marBottom w:val="0"/>
          <w:divBdr>
            <w:top w:val="none" w:sz="0" w:space="0" w:color="auto"/>
            <w:left w:val="none" w:sz="0" w:space="0" w:color="auto"/>
            <w:bottom w:val="none" w:sz="0" w:space="0" w:color="auto"/>
            <w:right w:val="none" w:sz="0" w:space="0" w:color="auto"/>
          </w:divBdr>
        </w:div>
        <w:div w:id="749273520">
          <w:marLeft w:val="0"/>
          <w:marRight w:val="0"/>
          <w:marTop w:val="0"/>
          <w:marBottom w:val="0"/>
          <w:divBdr>
            <w:top w:val="none" w:sz="0" w:space="0" w:color="auto"/>
            <w:left w:val="none" w:sz="0" w:space="0" w:color="auto"/>
            <w:bottom w:val="none" w:sz="0" w:space="0" w:color="auto"/>
            <w:right w:val="none" w:sz="0" w:space="0" w:color="auto"/>
          </w:divBdr>
        </w:div>
        <w:div w:id="1001928763">
          <w:marLeft w:val="0"/>
          <w:marRight w:val="0"/>
          <w:marTop w:val="0"/>
          <w:marBottom w:val="0"/>
          <w:divBdr>
            <w:top w:val="none" w:sz="0" w:space="0" w:color="auto"/>
            <w:left w:val="none" w:sz="0" w:space="0" w:color="auto"/>
            <w:bottom w:val="none" w:sz="0" w:space="0" w:color="auto"/>
            <w:right w:val="none" w:sz="0" w:space="0" w:color="auto"/>
          </w:divBdr>
        </w:div>
        <w:div w:id="951059068">
          <w:marLeft w:val="0"/>
          <w:marRight w:val="0"/>
          <w:marTop w:val="0"/>
          <w:marBottom w:val="0"/>
          <w:divBdr>
            <w:top w:val="none" w:sz="0" w:space="0" w:color="auto"/>
            <w:left w:val="none" w:sz="0" w:space="0" w:color="auto"/>
            <w:bottom w:val="none" w:sz="0" w:space="0" w:color="auto"/>
            <w:right w:val="none" w:sz="0" w:space="0" w:color="auto"/>
          </w:divBdr>
        </w:div>
        <w:div w:id="1529443984">
          <w:marLeft w:val="0"/>
          <w:marRight w:val="0"/>
          <w:marTop w:val="0"/>
          <w:marBottom w:val="0"/>
          <w:divBdr>
            <w:top w:val="none" w:sz="0" w:space="0" w:color="auto"/>
            <w:left w:val="none" w:sz="0" w:space="0" w:color="auto"/>
            <w:bottom w:val="none" w:sz="0" w:space="0" w:color="auto"/>
            <w:right w:val="none" w:sz="0" w:space="0" w:color="auto"/>
          </w:divBdr>
        </w:div>
        <w:div w:id="408582040">
          <w:marLeft w:val="0"/>
          <w:marRight w:val="0"/>
          <w:marTop w:val="0"/>
          <w:marBottom w:val="0"/>
          <w:divBdr>
            <w:top w:val="none" w:sz="0" w:space="0" w:color="auto"/>
            <w:left w:val="none" w:sz="0" w:space="0" w:color="auto"/>
            <w:bottom w:val="none" w:sz="0" w:space="0" w:color="auto"/>
            <w:right w:val="none" w:sz="0" w:space="0" w:color="auto"/>
          </w:divBdr>
        </w:div>
        <w:div w:id="633175924">
          <w:marLeft w:val="0"/>
          <w:marRight w:val="0"/>
          <w:marTop w:val="0"/>
          <w:marBottom w:val="0"/>
          <w:divBdr>
            <w:top w:val="none" w:sz="0" w:space="0" w:color="auto"/>
            <w:left w:val="none" w:sz="0" w:space="0" w:color="auto"/>
            <w:bottom w:val="none" w:sz="0" w:space="0" w:color="auto"/>
            <w:right w:val="none" w:sz="0" w:space="0" w:color="auto"/>
          </w:divBdr>
        </w:div>
        <w:div w:id="737942498">
          <w:marLeft w:val="0"/>
          <w:marRight w:val="0"/>
          <w:marTop w:val="0"/>
          <w:marBottom w:val="0"/>
          <w:divBdr>
            <w:top w:val="none" w:sz="0" w:space="0" w:color="auto"/>
            <w:left w:val="none" w:sz="0" w:space="0" w:color="auto"/>
            <w:bottom w:val="none" w:sz="0" w:space="0" w:color="auto"/>
            <w:right w:val="none" w:sz="0" w:space="0" w:color="auto"/>
          </w:divBdr>
        </w:div>
        <w:div w:id="1272280962">
          <w:marLeft w:val="0"/>
          <w:marRight w:val="0"/>
          <w:marTop w:val="0"/>
          <w:marBottom w:val="0"/>
          <w:divBdr>
            <w:top w:val="none" w:sz="0" w:space="0" w:color="auto"/>
            <w:left w:val="none" w:sz="0" w:space="0" w:color="auto"/>
            <w:bottom w:val="none" w:sz="0" w:space="0" w:color="auto"/>
            <w:right w:val="none" w:sz="0" w:space="0" w:color="auto"/>
          </w:divBdr>
        </w:div>
        <w:div w:id="1747846165">
          <w:marLeft w:val="0"/>
          <w:marRight w:val="0"/>
          <w:marTop w:val="0"/>
          <w:marBottom w:val="0"/>
          <w:divBdr>
            <w:top w:val="none" w:sz="0" w:space="0" w:color="auto"/>
            <w:left w:val="none" w:sz="0" w:space="0" w:color="auto"/>
            <w:bottom w:val="none" w:sz="0" w:space="0" w:color="auto"/>
            <w:right w:val="none" w:sz="0" w:space="0" w:color="auto"/>
          </w:divBdr>
        </w:div>
        <w:div w:id="409817465">
          <w:marLeft w:val="0"/>
          <w:marRight w:val="0"/>
          <w:marTop w:val="0"/>
          <w:marBottom w:val="0"/>
          <w:divBdr>
            <w:top w:val="none" w:sz="0" w:space="0" w:color="auto"/>
            <w:left w:val="none" w:sz="0" w:space="0" w:color="auto"/>
            <w:bottom w:val="none" w:sz="0" w:space="0" w:color="auto"/>
            <w:right w:val="none" w:sz="0" w:space="0" w:color="auto"/>
          </w:divBdr>
        </w:div>
        <w:div w:id="1042752160">
          <w:marLeft w:val="0"/>
          <w:marRight w:val="0"/>
          <w:marTop w:val="0"/>
          <w:marBottom w:val="0"/>
          <w:divBdr>
            <w:top w:val="none" w:sz="0" w:space="0" w:color="auto"/>
            <w:left w:val="none" w:sz="0" w:space="0" w:color="auto"/>
            <w:bottom w:val="none" w:sz="0" w:space="0" w:color="auto"/>
            <w:right w:val="none" w:sz="0" w:space="0" w:color="auto"/>
          </w:divBdr>
        </w:div>
        <w:div w:id="1972707599">
          <w:marLeft w:val="0"/>
          <w:marRight w:val="0"/>
          <w:marTop w:val="0"/>
          <w:marBottom w:val="0"/>
          <w:divBdr>
            <w:top w:val="none" w:sz="0" w:space="0" w:color="auto"/>
            <w:left w:val="none" w:sz="0" w:space="0" w:color="auto"/>
            <w:bottom w:val="none" w:sz="0" w:space="0" w:color="auto"/>
            <w:right w:val="none" w:sz="0" w:space="0" w:color="auto"/>
          </w:divBdr>
        </w:div>
        <w:div w:id="1407731058">
          <w:marLeft w:val="0"/>
          <w:marRight w:val="0"/>
          <w:marTop w:val="0"/>
          <w:marBottom w:val="0"/>
          <w:divBdr>
            <w:top w:val="none" w:sz="0" w:space="0" w:color="auto"/>
            <w:left w:val="none" w:sz="0" w:space="0" w:color="auto"/>
            <w:bottom w:val="none" w:sz="0" w:space="0" w:color="auto"/>
            <w:right w:val="none" w:sz="0" w:space="0" w:color="auto"/>
          </w:divBdr>
        </w:div>
        <w:div w:id="1380786640">
          <w:marLeft w:val="0"/>
          <w:marRight w:val="0"/>
          <w:marTop w:val="0"/>
          <w:marBottom w:val="0"/>
          <w:divBdr>
            <w:top w:val="none" w:sz="0" w:space="0" w:color="auto"/>
            <w:left w:val="none" w:sz="0" w:space="0" w:color="auto"/>
            <w:bottom w:val="none" w:sz="0" w:space="0" w:color="auto"/>
            <w:right w:val="none" w:sz="0" w:space="0" w:color="auto"/>
          </w:divBdr>
        </w:div>
      </w:divsChild>
    </w:div>
    <w:div w:id="1118841273">
      <w:bodyDiv w:val="1"/>
      <w:marLeft w:val="0"/>
      <w:marRight w:val="0"/>
      <w:marTop w:val="0"/>
      <w:marBottom w:val="0"/>
      <w:divBdr>
        <w:top w:val="none" w:sz="0" w:space="0" w:color="auto"/>
        <w:left w:val="none" w:sz="0" w:space="0" w:color="auto"/>
        <w:bottom w:val="none" w:sz="0" w:space="0" w:color="auto"/>
        <w:right w:val="none" w:sz="0" w:space="0" w:color="auto"/>
      </w:divBdr>
    </w:div>
    <w:div w:id="1450391712">
      <w:bodyDiv w:val="1"/>
      <w:marLeft w:val="0"/>
      <w:marRight w:val="0"/>
      <w:marTop w:val="0"/>
      <w:marBottom w:val="0"/>
      <w:divBdr>
        <w:top w:val="none" w:sz="0" w:space="0" w:color="auto"/>
        <w:left w:val="none" w:sz="0" w:space="0" w:color="auto"/>
        <w:bottom w:val="none" w:sz="0" w:space="0" w:color="auto"/>
        <w:right w:val="none" w:sz="0" w:space="0" w:color="auto"/>
      </w:divBdr>
      <w:divsChild>
        <w:div w:id="111828379">
          <w:marLeft w:val="0"/>
          <w:marRight w:val="0"/>
          <w:marTop w:val="0"/>
          <w:marBottom w:val="0"/>
          <w:divBdr>
            <w:top w:val="none" w:sz="0" w:space="0" w:color="auto"/>
            <w:left w:val="none" w:sz="0" w:space="0" w:color="auto"/>
            <w:bottom w:val="none" w:sz="0" w:space="0" w:color="auto"/>
            <w:right w:val="none" w:sz="0" w:space="0" w:color="auto"/>
          </w:divBdr>
        </w:div>
        <w:div w:id="955989692">
          <w:marLeft w:val="0"/>
          <w:marRight w:val="0"/>
          <w:marTop w:val="0"/>
          <w:marBottom w:val="0"/>
          <w:divBdr>
            <w:top w:val="none" w:sz="0" w:space="0" w:color="auto"/>
            <w:left w:val="none" w:sz="0" w:space="0" w:color="auto"/>
            <w:bottom w:val="none" w:sz="0" w:space="0" w:color="auto"/>
            <w:right w:val="none" w:sz="0" w:space="0" w:color="auto"/>
          </w:divBdr>
        </w:div>
        <w:div w:id="1370181700">
          <w:marLeft w:val="0"/>
          <w:marRight w:val="0"/>
          <w:marTop w:val="0"/>
          <w:marBottom w:val="0"/>
          <w:divBdr>
            <w:top w:val="none" w:sz="0" w:space="0" w:color="auto"/>
            <w:left w:val="none" w:sz="0" w:space="0" w:color="auto"/>
            <w:bottom w:val="none" w:sz="0" w:space="0" w:color="auto"/>
            <w:right w:val="none" w:sz="0" w:space="0" w:color="auto"/>
          </w:divBdr>
        </w:div>
        <w:div w:id="1448114012">
          <w:marLeft w:val="0"/>
          <w:marRight w:val="0"/>
          <w:marTop w:val="0"/>
          <w:marBottom w:val="0"/>
          <w:divBdr>
            <w:top w:val="none" w:sz="0" w:space="0" w:color="auto"/>
            <w:left w:val="none" w:sz="0" w:space="0" w:color="auto"/>
            <w:bottom w:val="none" w:sz="0" w:space="0" w:color="auto"/>
            <w:right w:val="none" w:sz="0" w:space="0" w:color="auto"/>
          </w:divBdr>
        </w:div>
        <w:div w:id="642928379">
          <w:marLeft w:val="0"/>
          <w:marRight w:val="0"/>
          <w:marTop w:val="0"/>
          <w:marBottom w:val="0"/>
          <w:divBdr>
            <w:top w:val="none" w:sz="0" w:space="0" w:color="auto"/>
            <w:left w:val="none" w:sz="0" w:space="0" w:color="auto"/>
            <w:bottom w:val="none" w:sz="0" w:space="0" w:color="auto"/>
            <w:right w:val="none" w:sz="0" w:space="0" w:color="auto"/>
          </w:divBdr>
        </w:div>
        <w:div w:id="352919142">
          <w:marLeft w:val="0"/>
          <w:marRight w:val="0"/>
          <w:marTop w:val="0"/>
          <w:marBottom w:val="0"/>
          <w:divBdr>
            <w:top w:val="none" w:sz="0" w:space="0" w:color="auto"/>
            <w:left w:val="none" w:sz="0" w:space="0" w:color="auto"/>
            <w:bottom w:val="none" w:sz="0" w:space="0" w:color="auto"/>
            <w:right w:val="none" w:sz="0" w:space="0" w:color="auto"/>
          </w:divBdr>
        </w:div>
        <w:div w:id="1160584962">
          <w:marLeft w:val="0"/>
          <w:marRight w:val="0"/>
          <w:marTop w:val="0"/>
          <w:marBottom w:val="0"/>
          <w:divBdr>
            <w:top w:val="none" w:sz="0" w:space="0" w:color="auto"/>
            <w:left w:val="none" w:sz="0" w:space="0" w:color="auto"/>
            <w:bottom w:val="none" w:sz="0" w:space="0" w:color="auto"/>
            <w:right w:val="none" w:sz="0" w:space="0" w:color="auto"/>
          </w:divBdr>
        </w:div>
        <w:div w:id="606351163">
          <w:marLeft w:val="0"/>
          <w:marRight w:val="0"/>
          <w:marTop w:val="0"/>
          <w:marBottom w:val="0"/>
          <w:divBdr>
            <w:top w:val="none" w:sz="0" w:space="0" w:color="auto"/>
            <w:left w:val="none" w:sz="0" w:space="0" w:color="auto"/>
            <w:bottom w:val="none" w:sz="0" w:space="0" w:color="auto"/>
            <w:right w:val="none" w:sz="0" w:space="0" w:color="auto"/>
          </w:divBdr>
        </w:div>
        <w:div w:id="82075061">
          <w:marLeft w:val="0"/>
          <w:marRight w:val="0"/>
          <w:marTop w:val="0"/>
          <w:marBottom w:val="0"/>
          <w:divBdr>
            <w:top w:val="none" w:sz="0" w:space="0" w:color="auto"/>
            <w:left w:val="none" w:sz="0" w:space="0" w:color="auto"/>
            <w:bottom w:val="none" w:sz="0" w:space="0" w:color="auto"/>
            <w:right w:val="none" w:sz="0" w:space="0" w:color="auto"/>
          </w:divBdr>
        </w:div>
        <w:div w:id="210072676">
          <w:marLeft w:val="0"/>
          <w:marRight w:val="0"/>
          <w:marTop w:val="0"/>
          <w:marBottom w:val="0"/>
          <w:divBdr>
            <w:top w:val="none" w:sz="0" w:space="0" w:color="auto"/>
            <w:left w:val="none" w:sz="0" w:space="0" w:color="auto"/>
            <w:bottom w:val="none" w:sz="0" w:space="0" w:color="auto"/>
            <w:right w:val="none" w:sz="0" w:space="0" w:color="auto"/>
          </w:divBdr>
        </w:div>
        <w:div w:id="1553662511">
          <w:marLeft w:val="0"/>
          <w:marRight w:val="0"/>
          <w:marTop w:val="0"/>
          <w:marBottom w:val="0"/>
          <w:divBdr>
            <w:top w:val="none" w:sz="0" w:space="0" w:color="auto"/>
            <w:left w:val="none" w:sz="0" w:space="0" w:color="auto"/>
            <w:bottom w:val="none" w:sz="0" w:space="0" w:color="auto"/>
            <w:right w:val="none" w:sz="0" w:space="0" w:color="auto"/>
          </w:divBdr>
        </w:div>
        <w:div w:id="1455103492">
          <w:marLeft w:val="0"/>
          <w:marRight w:val="0"/>
          <w:marTop w:val="0"/>
          <w:marBottom w:val="0"/>
          <w:divBdr>
            <w:top w:val="none" w:sz="0" w:space="0" w:color="auto"/>
            <w:left w:val="none" w:sz="0" w:space="0" w:color="auto"/>
            <w:bottom w:val="none" w:sz="0" w:space="0" w:color="auto"/>
            <w:right w:val="none" w:sz="0" w:space="0" w:color="auto"/>
          </w:divBdr>
        </w:div>
        <w:div w:id="393698237">
          <w:marLeft w:val="0"/>
          <w:marRight w:val="0"/>
          <w:marTop w:val="0"/>
          <w:marBottom w:val="0"/>
          <w:divBdr>
            <w:top w:val="none" w:sz="0" w:space="0" w:color="auto"/>
            <w:left w:val="none" w:sz="0" w:space="0" w:color="auto"/>
            <w:bottom w:val="none" w:sz="0" w:space="0" w:color="auto"/>
            <w:right w:val="none" w:sz="0" w:space="0" w:color="auto"/>
          </w:divBdr>
        </w:div>
        <w:div w:id="71438579">
          <w:marLeft w:val="0"/>
          <w:marRight w:val="0"/>
          <w:marTop w:val="0"/>
          <w:marBottom w:val="0"/>
          <w:divBdr>
            <w:top w:val="none" w:sz="0" w:space="0" w:color="auto"/>
            <w:left w:val="none" w:sz="0" w:space="0" w:color="auto"/>
            <w:bottom w:val="none" w:sz="0" w:space="0" w:color="auto"/>
            <w:right w:val="none" w:sz="0" w:space="0" w:color="auto"/>
          </w:divBdr>
        </w:div>
        <w:div w:id="1363096651">
          <w:marLeft w:val="0"/>
          <w:marRight w:val="0"/>
          <w:marTop w:val="0"/>
          <w:marBottom w:val="0"/>
          <w:divBdr>
            <w:top w:val="none" w:sz="0" w:space="0" w:color="auto"/>
            <w:left w:val="none" w:sz="0" w:space="0" w:color="auto"/>
            <w:bottom w:val="none" w:sz="0" w:space="0" w:color="auto"/>
            <w:right w:val="none" w:sz="0" w:space="0" w:color="auto"/>
          </w:divBdr>
        </w:div>
        <w:div w:id="759058060">
          <w:marLeft w:val="0"/>
          <w:marRight w:val="0"/>
          <w:marTop w:val="0"/>
          <w:marBottom w:val="0"/>
          <w:divBdr>
            <w:top w:val="none" w:sz="0" w:space="0" w:color="auto"/>
            <w:left w:val="none" w:sz="0" w:space="0" w:color="auto"/>
            <w:bottom w:val="none" w:sz="0" w:space="0" w:color="auto"/>
            <w:right w:val="none" w:sz="0" w:space="0" w:color="auto"/>
          </w:divBdr>
        </w:div>
        <w:div w:id="1572422865">
          <w:marLeft w:val="0"/>
          <w:marRight w:val="0"/>
          <w:marTop w:val="0"/>
          <w:marBottom w:val="0"/>
          <w:divBdr>
            <w:top w:val="none" w:sz="0" w:space="0" w:color="auto"/>
            <w:left w:val="none" w:sz="0" w:space="0" w:color="auto"/>
            <w:bottom w:val="none" w:sz="0" w:space="0" w:color="auto"/>
            <w:right w:val="none" w:sz="0" w:space="0" w:color="auto"/>
          </w:divBdr>
        </w:div>
        <w:div w:id="648553128">
          <w:marLeft w:val="0"/>
          <w:marRight w:val="0"/>
          <w:marTop w:val="0"/>
          <w:marBottom w:val="0"/>
          <w:divBdr>
            <w:top w:val="none" w:sz="0" w:space="0" w:color="auto"/>
            <w:left w:val="none" w:sz="0" w:space="0" w:color="auto"/>
            <w:bottom w:val="none" w:sz="0" w:space="0" w:color="auto"/>
            <w:right w:val="none" w:sz="0" w:space="0" w:color="auto"/>
          </w:divBdr>
        </w:div>
        <w:div w:id="378675579">
          <w:marLeft w:val="0"/>
          <w:marRight w:val="0"/>
          <w:marTop w:val="0"/>
          <w:marBottom w:val="0"/>
          <w:divBdr>
            <w:top w:val="none" w:sz="0" w:space="0" w:color="auto"/>
            <w:left w:val="none" w:sz="0" w:space="0" w:color="auto"/>
            <w:bottom w:val="none" w:sz="0" w:space="0" w:color="auto"/>
            <w:right w:val="none" w:sz="0" w:space="0" w:color="auto"/>
          </w:divBdr>
        </w:div>
        <w:div w:id="1841387218">
          <w:marLeft w:val="0"/>
          <w:marRight w:val="0"/>
          <w:marTop w:val="0"/>
          <w:marBottom w:val="0"/>
          <w:divBdr>
            <w:top w:val="none" w:sz="0" w:space="0" w:color="auto"/>
            <w:left w:val="none" w:sz="0" w:space="0" w:color="auto"/>
            <w:bottom w:val="none" w:sz="0" w:space="0" w:color="auto"/>
            <w:right w:val="none" w:sz="0" w:space="0" w:color="auto"/>
          </w:divBdr>
        </w:div>
        <w:div w:id="1778914074">
          <w:marLeft w:val="0"/>
          <w:marRight w:val="0"/>
          <w:marTop w:val="0"/>
          <w:marBottom w:val="0"/>
          <w:divBdr>
            <w:top w:val="none" w:sz="0" w:space="0" w:color="auto"/>
            <w:left w:val="none" w:sz="0" w:space="0" w:color="auto"/>
            <w:bottom w:val="none" w:sz="0" w:space="0" w:color="auto"/>
            <w:right w:val="none" w:sz="0" w:space="0" w:color="auto"/>
          </w:divBdr>
        </w:div>
        <w:div w:id="1784959468">
          <w:marLeft w:val="0"/>
          <w:marRight w:val="0"/>
          <w:marTop w:val="0"/>
          <w:marBottom w:val="0"/>
          <w:divBdr>
            <w:top w:val="none" w:sz="0" w:space="0" w:color="auto"/>
            <w:left w:val="none" w:sz="0" w:space="0" w:color="auto"/>
            <w:bottom w:val="none" w:sz="0" w:space="0" w:color="auto"/>
            <w:right w:val="none" w:sz="0" w:space="0" w:color="auto"/>
          </w:divBdr>
        </w:div>
        <w:div w:id="1937010183">
          <w:marLeft w:val="0"/>
          <w:marRight w:val="0"/>
          <w:marTop w:val="0"/>
          <w:marBottom w:val="0"/>
          <w:divBdr>
            <w:top w:val="none" w:sz="0" w:space="0" w:color="auto"/>
            <w:left w:val="none" w:sz="0" w:space="0" w:color="auto"/>
            <w:bottom w:val="none" w:sz="0" w:space="0" w:color="auto"/>
            <w:right w:val="none" w:sz="0" w:space="0" w:color="auto"/>
          </w:divBdr>
        </w:div>
        <w:div w:id="800850223">
          <w:marLeft w:val="0"/>
          <w:marRight w:val="0"/>
          <w:marTop w:val="0"/>
          <w:marBottom w:val="0"/>
          <w:divBdr>
            <w:top w:val="none" w:sz="0" w:space="0" w:color="auto"/>
            <w:left w:val="none" w:sz="0" w:space="0" w:color="auto"/>
            <w:bottom w:val="none" w:sz="0" w:space="0" w:color="auto"/>
            <w:right w:val="none" w:sz="0" w:space="0" w:color="auto"/>
          </w:divBdr>
        </w:div>
        <w:div w:id="2099279735">
          <w:marLeft w:val="0"/>
          <w:marRight w:val="0"/>
          <w:marTop w:val="0"/>
          <w:marBottom w:val="0"/>
          <w:divBdr>
            <w:top w:val="none" w:sz="0" w:space="0" w:color="auto"/>
            <w:left w:val="none" w:sz="0" w:space="0" w:color="auto"/>
            <w:bottom w:val="none" w:sz="0" w:space="0" w:color="auto"/>
            <w:right w:val="none" w:sz="0" w:space="0" w:color="auto"/>
          </w:divBdr>
        </w:div>
        <w:div w:id="1097100044">
          <w:marLeft w:val="0"/>
          <w:marRight w:val="0"/>
          <w:marTop w:val="0"/>
          <w:marBottom w:val="0"/>
          <w:divBdr>
            <w:top w:val="none" w:sz="0" w:space="0" w:color="auto"/>
            <w:left w:val="none" w:sz="0" w:space="0" w:color="auto"/>
            <w:bottom w:val="none" w:sz="0" w:space="0" w:color="auto"/>
            <w:right w:val="none" w:sz="0" w:space="0" w:color="auto"/>
          </w:divBdr>
        </w:div>
        <w:div w:id="1194223729">
          <w:marLeft w:val="0"/>
          <w:marRight w:val="0"/>
          <w:marTop w:val="0"/>
          <w:marBottom w:val="0"/>
          <w:divBdr>
            <w:top w:val="none" w:sz="0" w:space="0" w:color="auto"/>
            <w:left w:val="none" w:sz="0" w:space="0" w:color="auto"/>
            <w:bottom w:val="none" w:sz="0" w:space="0" w:color="auto"/>
            <w:right w:val="none" w:sz="0" w:space="0" w:color="auto"/>
          </w:divBdr>
        </w:div>
        <w:div w:id="1623263087">
          <w:marLeft w:val="0"/>
          <w:marRight w:val="0"/>
          <w:marTop w:val="0"/>
          <w:marBottom w:val="0"/>
          <w:divBdr>
            <w:top w:val="none" w:sz="0" w:space="0" w:color="auto"/>
            <w:left w:val="none" w:sz="0" w:space="0" w:color="auto"/>
            <w:bottom w:val="none" w:sz="0" w:space="0" w:color="auto"/>
            <w:right w:val="none" w:sz="0" w:space="0" w:color="auto"/>
          </w:divBdr>
        </w:div>
        <w:div w:id="942416835">
          <w:marLeft w:val="0"/>
          <w:marRight w:val="0"/>
          <w:marTop w:val="0"/>
          <w:marBottom w:val="0"/>
          <w:divBdr>
            <w:top w:val="none" w:sz="0" w:space="0" w:color="auto"/>
            <w:left w:val="none" w:sz="0" w:space="0" w:color="auto"/>
            <w:bottom w:val="none" w:sz="0" w:space="0" w:color="auto"/>
            <w:right w:val="none" w:sz="0" w:space="0" w:color="auto"/>
          </w:divBdr>
        </w:div>
        <w:div w:id="1882210342">
          <w:marLeft w:val="0"/>
          <w:marRight w:val="0"/>
          <w:marTop w:val="0"/>
          <w:marBottom w:val="0"/>
          <w:divBdr>
            <w:top w:val="none" w:sz="0" w:space="0" w:color="auto"/>
            <w:left w:val="none" w:sz="0" w:space="0" w:color="auto"/>
            <w:bottom w:val="none" w:sz="0" w:space="0" w:color="auto"/>
            <w:right w:val="none" w:sz="0" w:space="0" w:color="auto"/>
          </w:divBdr>
        </w:div>
        <w:div w:id="2104258656">
          <w:marLeft w:val="0"/>
          <w:marRight w:val="0"/>
          <w:marTop w:val="0"/>
          <w:marBottom w:val="0"/>
          <w:divBdr>
            <w:top w:val="none" w:sz="0" w:space="0" w:color="auto"/>
            <w:left w:val="none" w:sz="0" w:space="0" w:color="auto"/>
            <w:bottom w:val="none" w:sz="0" w:space="0" w:color="auto"/>
            <w:right w:val="none" w:sz="0" w:space="0" w:color="auto"/>
          </w:divBdr>
        </w:div>
        <w:div w:id="784544883">
          <w:marLeft w:val="0"/>
          <w:marRight w:val="0"/>
          <w:marTop w:val="0"/>
          <w:marBottom w:val="0"/>
          <w:divBdr>
            <w:top w:val="none" w:sz="0" w:space="0" w:color="auto"/>
            <w:left w:val="none" w:sz="0" w:space="0" w:color="auto"/>
            <w:bottom w:val="none" w:sz="0" w:space="0" w:color="auto"/>
            <w:right w:val="none" w:sz="0" w:space="0" w:color="auto"/>
          </w:divBdr>
        </w:div>
        <w:div w:id="881020372">
          <w:marLeft w:val="0"/>
          <w:marRight w:val="0"/>
          <w:marTop w:val="0"/>
          <w:marBottom w:val="0"/>
          <w:divBdr>
            <w:top w:val="none" w:sz="0" w:space="0" w:color="auto"/>
            <w:left w:val="none" w:sz="0" w:space="0" w:color="auto"/>
            <w:bottom w:val="none" w:sz="0" w:space="0" w:color="auto"/>
            <w:right w:val="none" w:sz="0" w:space="0" w:color="auto"/>
          </w:divBdr>
        </w:div>
        <w:div w:id="1583904219">
          <w:marLeft w:val="0"/>
          <w:marRight w:val="0"/>
          <w:marTop w:val="0"/>
          <w:marBottom w:val="0"/>
          <w:divBdr>
            <w:top w:val="none" w:sz="0" w:space="0" w:color="auto"/>
            <w:left w:val="none" w:sz="0" w:space="0" w:color="auto"/>
            <w:bottom w:val="none" w:sz="0" w:space="0" w:color="auto"/>
            <w:right w:val="none" w:sz="0" w:space="0" w:color="auto"/>
          </w:divBdr>
        </w:div>
        <w:div w:id="1939630240">
          <w:marLeft w:val="0"/>
          <w:marRight w:val="0"/>
          <w:marTop w:val="0"/>
          <w:marBottom w:val="0"/>
          <w:divBdr>
            <w:top w:val="none" w:sz="0" w:space="0" w:color="auto"/>
            <w:left w:val="none" w:sz="0" w:space="0" w:color="auto"/>
            <w:bottom w:val="none" w:sz="0" w:space="0" w:color="auto"/>
            <w:right w:val="none" w:sz="0" w:space="0" w:color="auto"/>
          </w:divBdr>
        </w:div>
        <w:div w:id="1501658207">
          <w:marLeft w:val="0"/>
          <w:marRight w:val="0"/>
          <w:marTop w:val="0"/>
          <w:marBottom w:val="0"/>
          <w:divBdr>
            <w:top w:val="none" w:sz="0" w:space="0" w:color="auto"/>
            <w:left w:val="none" w:sz="0" w:space="0" w:color="auto"/>
            <w:bottom w:val="none" w:sz="0" w:space="0" w:color="auto"/>
            <w:right w:val="none" w:sz="0" w:space="0" w:color="auto"/>
          </w:divBdr>
        </w:div>
        <w:div w:id="1704675123">
          <w:marLeft w:val="0"/>
          <w:marRight w:val="0"/>
          <w:marTop w:val="0"/>
          <w:marBottom w:val="0"/>
          <w:divBdr>
            <w:top w:val="none" w:sz="0" w:space="0" w:color="auto"/>
            <w:left w:val="none" w:sz="0" w:space="0" w:color="auto"/>
            <w:bottom w:val="none" w:sz="0" w:space="0" w:color="auto"/>
            <w:right w:val="none" w:sz="0" w:space="0" w:color="auto"/>
          </w:divBdr>
        </w:div>
        <w:div w:id="338587464">
          <w:marLeft w:val="0"/>
          <w:marRight w:val="0"/>
          <w:marTop w:val="0"/>
          <w:marBottom w:val="0"/>
          <w:divBdr>
            <w:top w:val="none" w:sz="0" w:space="0" w:color="auto"/>
            <w:left w:val="none" w:sz="0" w:space="0" w:color="auto"/>
            <w:bottom w:val="none" w:sz="0" w:space="0" w:color="auto"/>
            <w:right w:val="none" w:sz="0" w:space="0" w:color="auto"/>
          </w:divBdr>
        </w:div>
        <w:div w:id="1286230659">
          <w:marLeft w:val="0"/>
          <w:marRight w:val="0"/>
          <w:marTop w:val="0"/>
          <w:marBottom w:val="0"/>
          <w:divBdr>
            <w:top w:val="none" w:sz="0" w:space="0" w:color="auto"/>
            <w:left w:val="none" w:sz="0" w:space="0" w:color="auto"/>
            <w:bottom w:val="none" w:sz="0" w:space="0" w:color="auto"/>
            <w:right w:val="none" w:sz="0" w:space="0" w:color="auto"/>
          </w:divBdr>
        </w:div>
        <w:div w:id="230235356">
          <w:marLeft w:val="0"/>
          <w:marRight w:val="0"/>
          <w:marTop w:val="0"/>
          <w:marBottom w:val="0"/>
          <w:divBdr>
            <w:top w:val="none" w:sz="0" w:space="0" w:color="auto"/>
            <w:left w:val="none" w:sz="0" w:space="0" w:color="auto"/>
            <w:bottom w:val="none" w:sz="0" w:space="0" w:color="auto"/>
            <w:right w:val="none" w:sz="0" w:space="0" w:color="auto"/>
          </w:divBdr>
        </w:div>
        <w:div w:id="610167052">
          <w:marLeft w:val="0"/>
          <w:marRight w:val="0"/>
          <w:marTop w:val="0"/>
          <w:marBottom w:val="0"/>
          <w:divBdr>
            <w:top w:val="none" w:sz="0" w:space="0" w:color="auto"/>
            <w:left w:val="none" w:sz="0" w:space="0" w:color="auto"/>
            <w:bottom w:val="none" w:sz="0" w:space="0" w:color="auto"/>
            <w:right w:val="none" w:sz="0" w:space="0" w:color="auto"/>
          </w:divBdr>
        </w:div>
        <w:div w:id="291326046">
          <w:marLeft w:val="0"/>
          <w:marRight w:val="0"/>
          <w:marTop w:val="0"/>
          <w:marBottom w:val="0"/>
          <w:divBdr>
            <w:top w:val="none" w:sz="0" w:space="0" w:color="auto"/>
            <w:left w:val="none" w:sz="0" w:space="0" w:color="auto"/>
            <w:bottom w:val="none" w:sz="0" w:space="0" w:color="auto"/>
            <w:right w:val="none" w:sz="0" w:space="0" w:color="auto"/>
          </w:divBdr>
        </w:div>
        <w:div w:id="1774477482">
          <w:marLeft w:val="0"/>
          <w:marRight w:val="0"/>
          <w:marTop w:val="0"/>
          <w:marBottom w:val="0"/>
          <w:divBdr>
            <w:top w:val="none" w:sz="0" w:space="0" w:color="auto"/>
            <w:left w:val="none" w:sz="0" w:space="0" w:color="auto"/>
            <w:bottom w:val="none" w:sz="0" w:space="0" w:color="auto"/>
            <w:right w:val="none" w:sz="0" w:space="0" w:color="auto"/>
          </w:divBdr>
        </w:div>
        <w:div w:id="197593745">
          <w:marLeft w:val="0"/>
          <w:marRight w:val="0"/>
          <w:marTop w:val="0"/>
          <w:marBottom w:val="0"/>
          <w:divBdr>
            <w:top w:val="none" w:sz="0" w:space="0" w:color="auto"/>
            <w:left w:val="none" w:sz="0" w:space="0" w:color="auto"/>
            <w:bottom w:val="none" w:sz="0" w:space="0" w:color="auto"/>
            <w:right w:val="none" w:sz="0" w:space="0" w:color="auto"/>
          </w:divBdr>
        </w:div>
        <w:div w:id="2025129063">
          <w:marLeft w:val="0"/>
          <w:marRight w:val="0"/>
          <w:marTop w:val="0"/>
          <w:marBottom w:val="0"/>
          <w:divBdr>
            <w:top w:val="none" w:sz="0" w:space="0" w:color="auto"/>
            <w:left w:val="none" w:sz="0" w:space="0" w:color="auto"/>
            <w:bottom w:val="none" w:sz="0" w:space="0" w:color="auto"/>
            <w:right w:val="none" w:sz="0" w:space="0" w:color="auto"/>
          </w:divBdr>
        </w:div>
        <w:div w:id="1820338775">
          <w:marLeft w:val="0"/>
          <w:marRight w:val="0"/>
          <w:marTop w:val="0"/>
          <w:marBottom w:val="0"/>
          <w:divBdr>
            <w:top w:val="none" w:sz="0" w:space="0" w:color="auto"/>
            <w:left w:val="none" w:sz="0" w:space="0" w:color="auto"/>
            <w:bottom w:val="none" w:sz="0" w:space="0" w:color="auto"/>
            <w:right w:val="none" w:sz="0" w:space="0" w:color="auto"/>
          </w:divBdr>
        </w:div>
        <w:div w:id="1423725806">
          <w:marLeft w:val="0"/>
          <w:marRight w:val="0"/>
          <w:marTop w:val="0"/>
          <w:marBottom w:val="0"/>
          <w:divBdr>
            <w:top w:val="none" w:sz="0" w:space="0" w:color="auto"/>
            <w:left w:val="none" w:sz="0" w:space="0" w:color="auto"/>
            <w:bottom w:val="none" w:sz="0" w:space="0" w:color="auto"/>
            <w:right w:val="none" w:sz="0" w:space="0" w:color="auto"/>
          </w:divBdr>
        </w:div>
        <w:div w:id="1207597919">
          <w:marLeft w:val="0"/>
          <w:marRight w:val="0"/>
          <w:marTop w:val="0"/>
          <w:marBottom w:val="0"/>
          <w:divBdr>
            <w:top w:val="none" w:sz="0" w:space="0" w:color="auto"/>
            <w:left w:val="none" w:sz="0" w:space="0" w:color="auto"/>
            <w:bottom w:val="none" w:sz="0" w:space="0" w:color="auto"/>
            <w:right w:val="none" w:sz="0" w:space="0" w:color="auto"/>
          </w:divBdr>
        </w:div>
        <w:div w:id="629283683">
          <w:marLeft w:val="0"/>
          <w:marRight w:val="0"/>
          <w:marTop w:val="0"/>
          <w:marBottom w:val="0"/>
          <w:divBdr>
            <w:top w:val="none" w:sz="0" w:space="0" w:color="auto"/>
            <w:left w:val="none" w:sz="0" w:space="0" w:color="auto"/>
            <w:bottom w:val="none" w:sz="0" w:space="0" w:color="auto"/>
            <w:right w:val="none" w:sz="0" w:space="0" w:color="auto"/>
          </w:divBdr>
        </w:div>
        <w:div w:id="670836516">
          <w:marLeft w:val="0"/>
          <w:marRight w:val="0"/>
          <w:marTop w:val="0"/>
          <w:marBottom w:val="0"/>
          <w:divBdr>
            <w:top w:val="none" w:sz="0" w:space="0" w:color="auto"/>
            <w:left w:val="none" w:sz="0" w:space="0" w:color="auto"/>
            <w:bottom w:val="none" w:sz="0" w:space="0" w:color="auto"/>
            <w:right w:val="none" w:sz="0" w:space="0" w:color="auto"/>
          </w:divBdr>
        </w:div>
        <w:div w:id="551039339">
          <w:marLeft w:val="0"/>
          <w:marRight w:val="0"/>
          <w:marTop w:val="0"/>
          <w:marBottom w:val="0"/>
          <w:divBdr>
            <w:top w:val="none" w:sz="0" w:space="0" w:color="auto"/>
            <w:left w:val="none" w:sz="0" w:space="0" w:color="auto"/>
            <w:bottom w:val="none" w:sz="0" w:space="0" w:color="auto"/>
            <w:right w:val="none" w:sz="0" w:space="0" w:color="auto"/>
          </w:divBdr>
        </w:div>
        <w:div w:id="1867669490">
          <w:marLeft w:val="0"/>
          <w:marRight w:val="0"/>
          <w:marTop w:val="0"/>
          <w:marBottom w:val="0"/>
          <w:divBdr>
            <w:top w:val="none" w:sz="0" w:space="0" w:color="auto"/>
            <w:left w:val="none" w:sz="0" w:space="0" w:color="auto"/>
            <w:bottom w:val="none" w:sz="0" w:space="0" w:color="auto"/>
            <w:right w:val="none" w:sz="0" w:space="0" w:color="auto"/>
          </w:divBdr>
        </w:div>
        <w:div w:id="1702437926">
          <w:marLeft w:val="0"/>
          <w:marRight w:val="0"/>
          <w:marTop w:val="0"/>
          <w:marBottom w:val="0"/>
          <w:divBdr>
            <w:top w:val="none" w:sz="0" w:space="0" w:color="auto"/>
            <w:left w:val="none" w:sz="0" w:space="0" w:color="auto"/>
            <w:bottom w:val="none" w:sz="0" w:space="0" w:color="auto"/>
            <w:right w:val="none" w:sz="0" w:space="0" w:color="auto"/>
          </w:divBdr>
        </w:div>
        <w:div w:id="1292398736">
          <w:marLeft w:val="0"/>
          <w:marRight w:val="0"/>
          <w:marTop w:val="0"/>
          <w:marBottom w:val="0"/>
          <w:divBdr>
            <w:top w:val="none" w:sz="0" w:space="0" w:color="auto"/>
            <w:left w:val="none" w:sz="0" w:space="0" w:color="auto"/>
            <w:bottom w:val="none" w:sz="0" w:space="0" w:color="auto"/>
            <w:right w:val="none" w:sz="0" w:space="0" w:color="auto"/>
          </w:divBdr>
        </w:div>
        <w:div w:id="1707486377">
          <w:marLeft w:val="0"/>
          <w:marRight w:val="0"/>
          <w:marTop w:val="0"/>
          <w:marBottom w:val="0"/>
          <w:divBdr>
            <w:top w:val="none" w:sz="0" w:space="0" w:color="auto"/>
            <w:left w:val="none" w:sz="0" w:space="0" w:color="auto"/>
            <w:bottom w:val="none" w:sz="0" w:space="0" w:color="auto"/>
            <w:right w:val="none" w:sz="0" w:space="0" w:color="auto"/>
          </w:divBdr>
        </w:div>
        <w:div w:id="1550730498">
          <w:marLeft w:val="0"/>
          <w:marRight w:val="0"/>
          <w:marTop w:val="0"/>
          <w:marBottom w:val="0"/>
          <w:divBdr>
            <w:top w:val="none" w:sz="0" w:space="0" w:color="auto"/>
            <w:left w:val="none" w:sz="0" w:space="0" w:color="auto"/>
            <w:bottom w:val="none" w:sz="0" w:space="0" w:color="auto"/>
            <w:right w:val="none" w:sz="0" w:space="0" w:color="auto"/>
          </w:divBdr>
        </w:div>
        <w:div w:id="129709452">
          <w:marLeft w:val="0"/>
          <w:marRight w:val="0"/>
          <w:marTop w:val="0"/>
          <w:marBottom w:val="0"/>
          <w:divBdr>
            <w:top w:val="none" w:sz="0" w:space="0" w:color="auto"/>
            <w:left w:val="none" w:sz="0" w:space="0" w:color="auto"/>
            <w:bottom w:val="none" w:sz="0" w:space="0" w:color="auto"/>
            <w:right w:val="none" w:sz="0" w:space="0" w:color="auto"/>
          </w:divBdr>
        </w:div>
        <w:div w:id="1263487390">
          <w:marLeft w:val="0"/>
          <w:marRight w:val="0"/>
          <w:marTop w:val="0"/>
          <w:marBottom w:val="0"/>
          <w:divBdr>
            <w:top w:val="none" w:sz="0" w:space="0" w:color="auto"/>
            <w:left w:val="none" w:sz="0" w:space="0" w:color="auto"/>
            <w:bottom w:val="none" w:sz="0" w:space="0" w:color="auto"/>
            <w:right w:val="none" w:sz="0" w:space="0" w:color="auto"/>
          </w:divBdr>
        </w:div>
        <w:div w:id="1347711826">
          <w:marLeft w:val="0"/>
          <w:marRight w:val="0"/>
          <w:marTop w:val="0"/>
          <w:marBottom w:val="0"/>
          <w:divBdr>
            <w:top w:val="none" w:sz="0" w:space="0" w:color="auto"/>
            <w:left w:val="none" w:sz="0" w:space="0" w:color="auto"/>
            <w:bottom w:val="none" w:sz="0" w:space="0" w:color="auto"/>
            <w:right w:val="none" w:sz="0" w:space="0" w:color="auto"/>
          </w:divBdr>
        </w:div>
        <w:div w:id="1019162785">
          <w:marLeft w:val="0"/>
          <w:marRight w:val="0"/>
          <w:marTop w:val="0"/>
          <w:marBottom w:val="0"/>
          <w:divBdr>
            <w:top w:val="none" w:sz="0" w:space="0" w:color="auto"/>
            <w:left w:val="none" w:sz="0" w:space="0" w:color="auto"/>
            <w:bottom w:val="none" w:sz="0" w:space="0" w:color="auto"/>
            <w:right w:val="none" w:sz="0" w:space="0" w:color="auto"/>
          </w:divBdr>
        </w:div>
        <w:div w:id="397023074">
          <w:marLeft w:val="0"/>
          <w:marRight w:val="0"/>
          <w:marTop w:val="0"/>
          <w:marBottom w:val="0"/>
          <w:divBdr>
            <w:top w:val="none" w:sz="0" w:space="0" w:color="auto"/>
            <w:left w:val="none" w:sz="0" w:space="0" w:color="auto"/>
            <w:bottom w:val="none" w:sz="0" w:space="0" w:color="auto"/>
            <w:right w:val="none" w:sz="0" w:space="0" w:color="auto"/>
          </w:divBdr>
        </w:div>
        <w:div w:id="195120324">
          <w:marLeft w:val="0"/>
          <w:marRight w:val="0"/>
          <w:marTop w:val="0"/>
          <w:marBottom w:val="0"/>
          <w:divBdr>
            <w:top w:val="none" w:sz="0" w:space="0" w:color="auto"/>
            <w:left w:val="none" w:sz="0" w:space="0" w:color="auto"/>
            <w:bottom w:val="none" w:sz="0" w:space="0" w:color="auto"/>
            <w:right w:val="none" w:sz="0" w:space="0" w:color="auto"/>
          </w:divBdr>
        </w:div>
        <w:div w:id="211550234">
          <w:marLeft w:val="0"/>
          <w:marRight w:val="0"/>
          <w:marTop w:val="0"/>
          <w:marBottom w:val="0"/>
          <w:divBdr>
            <w:top w:val="none" w:sz="0" w:space="0" w:color="auto"/>
            <w:left w:val="none" w:sz="0" w:space="0" w:color="auto"/>
            <w:bottom w:val="none" w:sz="0" w:space="0" w:color="auto"/>
            <w:right w:val="none" w:sz="0" w:space="0" w:color="auto"/>
          </w:divBdr>
        </w:div>
        <w:div w:id="1771970175">
          <w:marLeft w:val="0"/>
          <w:marRight w:val="0"/>
          <w:marTop w:val="0"/>
          <w:marBottom w:val="0"/>
          <w:divBdr>
            <w:top w:val="none" w:sz="0" w:space="0" w:color="auto"/>
            <w:left w:val="none" w:sz="0" w:space="0" w:color="auto"/>
            <w:bottom w:val="none" w:sz="0" w:space="0" w:color="auto"/>
            <w:right w:val="none" w:sz="0" w:space="0" w:color="auto"/>
          </w:divBdr>
        </w:div>
        <w:div w:id="1938513547">
          <w:marLeft w:val="0"/>
          <w:marRight w:val="0"/>
          <w:marTop w:val="0"/>
          <w:marBottom w:val="0"/>
          <w:divBdr>
            <w:top w:val="none" w:sz="0" w:space="0" w:color="auto"/>
            <w:left w:val="none" w:sz="0" w:space="0" w:color="auto"/>
            <w:bottom w:val="none" w:sz="0" w:space="0" w:color="auto"/>
            <w:right w:val="none" w:sz="0" w:space="0" w:color="auto"/>
          </w:divBdr>
        </w:div>
        <w:div w:id="637221088">
          <w:marLeft w:val="0"/>
          <w:marRight w:val="0"/>
          <w:marTop w:val="0"/>
          <w:marBottom w:val="0"/>
          <w:divBdr>
            <w:top w:val="none" w:sz="0" w:space="0" w:color="auto"/>
            <w:left w:val="none" w:sz="0" w:space="0" w:color="auto"/>
            <w:bottom w:val="none" w:sz="0" w:space="0" w:color="auto"/>
            <w:right w:val="none" w:sz="0" w:space="0" w:color="auto"/>
          </w:divBdr>
        </w:div>
        <w:div w:id="168760188">
          <w:marLeft w:val="0"/>
          <w:marRight w:val="0"/>
          <w:marTop w:val="0"/>
          <w:marBottom w:val="0"/>
          <w:divBdr>
            <w:top w:val="none" w:sz="0" w:space="0" w:color="auto"/>
            <w:left w:val="none" w:sz="0" w:space="0" w:color="auto"/>
            <w:bottom w:val="none" w:sz="0" w:space="0" w:color="auto"/>
            <w:right w:val="none" w:sz="0" w:space="0" w:color="auto"/>
          </w:divBdr>
        </w:div>
        <w:div w:id="351152463">
          <w:marLeft w:val="0"/>
          <w:marRight w:val="0"/>
          <w:marTop w:val="0"/>
          <w:marBottom w:val="0"/>
          <w:divBdr>
            <w:top w:val="none" w:sz="0" w:space="0" w:color="auto"/>
            <w:left w:val="none" w:sz="0" w:space="0" w:color="auto"/>
            <w:bottom w:val="none" w:sz="0" w:space="0" w:color="auto"/>
            <w:right w:val="none" w:sz="0" w:space="0" w:color="auto"/>
          </w:divBdr>
        </w:div>
        <w:div w:id="1525945649">
          <w:marLeft w:val="0"/>
          <w:marRight w:val="0"/>
          <w:marTop w:val="0"/>
          <w:marBottom w:val="0"/>
          <w:divBdr>
            <w:top w:val="none" w:sz="0" w:space="0" w:color="auto"/>
            <w:left w:val="none" w:sz="0" w:space="0" w:color="auto"/>
            <w:bottom w:val="none" w:sz="0" w:space="0" w:color="auto"/>
            <w:right w:val="none" w:sz="0" w:space="0" w:color="auto"/>
          </w:divBdr>
        </w:div>
        <w:div w:id="136727253">
          <w:marLeft w:val="0"/>
          <w:marRight w:val="0"/>
          <w:marTop w:val="0"/>
          <w:marBottom w:val="0"/>
          <w:divBdr>
            <w:top w:val="none" w:sz="0" w:space="0" w:color="auto"/>
            <w:left w:val="none" w:sz="0" w:space="0" w:color="auto"/>
            <w:bottom w:val="none" w:sz="0" w:space="0" w:color="auto"/>
            <w:right w:val="none" w:sz="0" w:space="0" w:color="auto"/>
          </w:divBdr>
        </w:div>
        <w:div w:id="1884629941">
          <w:marLeft w:val="0"/>
          <w:marRight w:val="0"/>
          <w:marTop w:val="0"/>
          <w:marBottom w:val="0"/>
          <w:divBdr>
            <w:top w:val="none" w:sz="0" w:space="0" w:color="auto"/>
            <w:left w:val="none" w:sz="0" w:space="0" w:color="auto"/>
            <w:bottom w:val="none" w:sz="0" w:space="0" w:color="auto"/>
            <w:right w:val="none" w:sz="0" w:space="0" w:color="auto"/>
          </w:divBdr>
        </w:div>
        <w:div w:id="1226525796">
          <w:marLeft w:val="0"/>
          <w:marRight w:val="0"/>
          <w:marTop w:val="0"/>
          <w:marBottom w:val="0"/>
          <w:divBdr>
            <w:top w:val="none" w:sz="0" w:space="0" w:color="auto"/>
            <w:left w:val="none" w:sz="0" w:space="0" w:color="auto"/>
            <w:bottom w:val="none" w:sz="0" w:space="0" w:color="auto"/>
            <w:right w:val="none" w:sz="0" w:space="0" w:color="auto"/>
          </w:divBdr>
        </w:div>
        <w:div w:id="719936517">
          <w:marLeft w:val="0"/>
          <w:marRight w:val="0"/>
          <w:marTop w:val="0"/>
          <w:marBottom w:val="0"/>
          <w:divBdr>
            <w:top w:val="none" w:sz="0" w:space="0" w:color="auto"/>
            <w:left w:val="none" w:sz="0" w:space="0" w:color="auto"/>
            <w:bottom w:val="none" w:sz="0" w:space="0" w:color="auto"/>
            <w:right w:val="none" w:sz="0" w:space="0" w:color="auto"/>
          </w:divBdr>
        </w:div>
      </w:divsChild>
    </w:div>
    <w:div w:id="1472363723">
      <w:bodyDiv w:val="1"/>
      <w:marLeft w:val="0"/>
      <w:marRight w:val="0"/>
      <w:marTop w:val="0"/>
      <w:marBottom w:val="0"/>
      <w:divBdr>
        <w:top w:val="none" w:sz="0" w:space="0" w:color="auto"/>
        <w:left w:val="none" w:sz="0" w:space="0" w:color="auto"/>
        <w:bottom w:val="none" w:sz="0" w:space="0" w:color="auto"/>
        <w:right w:val="none" w:sz="0" w:space="0" w:color="auto"/>
      </w:divBdr>
    </w:div>
    <w:div w:id="1509827760">
      <w:bodyDiv w:val="1"/>
      <w:marLeft w:val="0"/>
      <w:marRight w:val="0"/>
      <w:marTop w:val="0"/>
      <w:marBottom w:val="0"/>
      <w:divBdr>
        <w:top w:val="none" w:sz="0" w:space="0" w:color="auto"/>
        <w:left w:val="none" w:sz="0" w:space="0" w:color="auto"/>
        <w:bottom w:val="none" w:sz="0" w:space="0" w:color="auto"/>
        <w:right w:val="none" w:sz="0" w:space="0" w:color="auto"/>
      </w:divBdr>
    </w:div>
    <w:div w:id="1606419505">
      <w:bodyDiv w:val="1"/>
      <w:marLeft w:val="0"/>
      <w:marRight w:val="0"/>
      <w:marTop w:val="0"/>
      <w:marBottom w:val="0"/>
      <w:divBdr>
        <w:top w:val="none" w:sz="0" w:space="0" w:color="auto"/>
        <w:left w:val="none" w:sz="0" w:space="0" w:color="auto"/>
        <w:bottom w:val="none" w:sz="0" w:space="0" w:color="auto"/>
        <w:right w:val="none" w:sz="0" w:space="0" w:color="auto"/>
      </w:divBdr>
      <w:divsChild>
        <w:div w:id="1015114439">
          <w:marLeft w:val="0"/>
          <w:marRight w:val="0"/>
          <w:marTop w:val="0"/>
          <w:marBottom w:val="0"/>
          <w:divBdr>
            <w:top w:val="none" w:sz="0" w:space="0" w:color="auto"/>
            <w:left w:val="none" w:sz="0" w:space="0" w:color="auto"/>
            <w:bottom w:val="none" w:sz="0" w:space="0" w:color="auto"/>
            <w:right w:val="none" w:sz="0" w:space="0" w:color="auto"/>
          </w:divBdr>
        </w:div>
        <w:div w:id="181012158">
          <w:marLeft w:val="0"/>
          <w:marRight w:val="0"/>
          <w:marTop w:val="0"/>
          <w:marBottom w:val="0"/>
          <w:divBdr>
            <w:top w:val="none" w:sz="0" w:space="0" w:color="auto"/>
            <w:left w:val="none" w:sz="0" w:space="0" w:color="auto"/>
            <w:bottom w:val="none" w:sz="0" w:space="0" w:color="auto"/>
            <w:right w:val="none" w:sz="0" w:space="0" w:color="auto"/>
          </w:divBdr>
        </w:div>
        <w:div w:id="916406477">
          <w:marLeft w:val="0"/>
          <w:marRight w:val="0"/>
          <w:marTop w:val="0"/>
          <w:marBottom w:val="0"/>
          <w:divBdr>
            <w:top w:val="none" w:sz="0" w:space="0" w:color="auto"/>
            <w:left w:val="none" w:sz="0" w:space="0" w:color="auto"/>
            <w:bottom w:val="none" w:sz="0" w:space="0" w:color="auto"/>
            <w:right w:val="none" w:sz="0" w:space="0" w:color="auto"/>
          </w:divBdr>
        </w:div>
        <w:div w:id="16784260">
          <w:marLeft w:val="0"/>
          <w:marRight w:val="0"/>
          <w:marTop w:val="0"/>
          <w:marBottom w:val="0"/>
          <w:divBdr>
            <w:top w:val="none" w:sz="0" w:space="0" w:color="auto"/>
            <w:left w:val="none" w:sz="0" w:space="0" w:color="auto"/>
            <w:bottom w:val="none" w:sz="0" w:space="0" w:color="auto"/>
            <w:right w:val="none" w:sz="0" w:space="0" w:color="auto"/>
          </w:divBdr>
        </w:div>
        <w:div w:id="878856521">
          <w:marLeft w:val="0"/>
          <w:marRight w:val="0"/>
          <w:marTop w:val="0"/>
          <w:marBottom w:val="0"/>
          <w:divBdr>
            <w:top w:val="none" w:sz="0" w:space="0" w:color="auto"/>
            <w:left w:val="none" w:sz="0" w:space="0" w:color="auto"/>
            <w:bottom w:val="none" w:sz="0" w:space="0" w:color="auto"/>
            <w:right w:val="none" w:sz="0" w:space="0" w:color="auto"/>
          </w:divBdr>
        </w:div>
        <w:div w:id="569772744">
          <w:marLeft w:val="0"/>
          <w:marRight w:val="0"/>
          <w:marTop w:val="0"/>
          <w:marBottom w:val="0"/>
          <w:divBdr>
            <w:top w:val="none" w:sz="0" w:space="0" w:color="auto"/>
            <w:left w:val="none" w:sz="0" w:space="0" w:color="auto"/>
            <w:bottom w:val="none" w:sz="0" w:space="0" w:color="auto"/>
            <w:right w:val="none" w:sz="0" w:space="0" w:color="auto"/>
          </w:divBdr>
        </w:div>
        <w:div w:id="552230275">
          <w:marLeft w:val="0"/>
          <w:marRight w:val="0"/>
          <w:marTop w:val="0"/>
          <w:marBottom w:val="0"/>
          <w:divBdr>
            <w:top w:val="none" w:sz="0" w:space="0" w:color="auto"/>
            <w:left w:val="none" w:sz="0" w:space="0" w:color="auto"/>
            <w:bottom w:val="none" w:sz="0" w:space="0" w:color="auto"/>
            <w:right w:val="none" w:sz="0" w:space="0" w:color="auto"/>
          </w:divBdr>
        </w:div>
        <w:div w:id="2113816455">
          <w:marLeft w:val="0"/>
          <w:marRight w:val="0"/>
          <w:marTop w:val="0"/>
          <w:marBottom w:val="0"/>
          <w:divBdr>
            <w:top w:val="none" w:sz="0" w:space="0" w:color="auto"/>
            <w:left w:val="none" w:sz="0" w:space="0" w:color="auto"/>
            <w:bottom w:val="none" w:sz="0" w:space="0" w:color="auto"/>
            <w:right w:val="none" w:sz="0" w:space="0" w:color="auto"/>
          </w:divBdr>
        </w:div>
        <w:div w:id="592518507">
          <w:marLeft w:val="0"/>
          <w:marRight w:val="0"/>
          <w:marTop w:val="0"/>
          <w:marBottom w:val="0"/>
          <w:divBdr>
            <w:top w:val="none" w:sz="0" w:space="0" w:color="auto"/>
            <w:left w:val="none" w:sz="0" w:space="0" w:color="auto"/>
            <w:bottom w:val="none" w:sz="0" w:space="0" w:color="auto"/>
            <w:right w:val="none" w:sz="0" w:space="0" w:color="auto"/>
          </w:divBdr>
        </w:div>
        <w:div w:id="576399330">
          <w:marLeft w:val="0"/>
          <w:marRight w:val="0"/>
          <w:marTop w:val="0"/>
          <w:marBottom w:val="0"/>
          <w:divBdr>
            <w:top w:val="none" w:sz="0" w:space="0" w:color="auto"/>
            <w:left w:val="none" w:sz="0" w:space="0" w:color="auto"/>
            <w:bottom w:val="none" w:sz="0" w:space="0" w:color="auto"/>
            <w:right w:val="none" w:sz="0" w:space="0" w:color="auto"/>
          </w:divBdr>
        </w:div>
        <w:div w:id="265845062">
          <w:marLeft w:val="0"/>
          <w:marRight w:val="0"/>
          <w:marTop w:val="0"/>
          <w:marBottom w:val="0"/>
          <w:divBdr>
            <w:top w:val="none" w:sz="0" w:space="0" w:color="auto"/>
            <w:left w:val="none" w:sz="0" w:space="0" w:color="auto"/>
            <w:bottom w:val="none" w:sz="0" w:space="0" w:color="auto"/>
            <w:right w:val="none" w:sz="0" w:space="0" w:color="auto"/>
          </w:divBdr>
        </w:div>
        <w:div w:id="218902295">
          <w:marLeft w:val="0"/>
          <w:marRight w:val="0"/>
          <w:marTop w:val="0"/>
          <w:marBottom w:val="0"/>
          <w:divBdr>
            <w:top w:val="none" w:sz="0" w:space="0" w:color="auto"/>
            <w:left w:val="none" w:sz="0" w:space="0" w:color="auto"/>
            <w:bottom w:val="none" w:sz="0" w:space="0" w:color="auto"/>
            <w:right w:val="none" w:sz="0" w:space="0" w:color="auto"/>
          </w:divBdr>
        </w:div>
        <w:div w:id="407383554">
          <w:marLeft w:val="0"/>
          <w:marRight w:val="0"/>
          <w:marTop w:val="0"/>
          <w:marBottom w:val="0"/>
          <w:divBdr>
            <w:top w:val="none" w:sz="0" w:space="0" w:color="auto"/>
            <w:left w:val="none" w:sz="0" w:space="0" w:color="auto"/>
            <w:bottom w:val="none" w:sz="0" w:space="0" w:color="auto"/>
            <w:right w:val="none" w:sz="0" w:space="0" w:color="auto"/>
          </w:divBdr>
        </w:div>
        <w:div w:id="694042583">
          <w:marLeft w:val="0"/>
          <w:marRight w:val="0"/>
          <w:marTop w:val="0"/>
          <w:marBottom w:val="0"/>
          <w:divBdr>
            <w:top w:val="none" w:sz="0" w:space="0" w:color="auto"/>
            <w:left w:val="none" w:sz="0" w:space="0" w:color="auto"/>
            <w:bottom w:val="none" w:sz="0" w:space="0" w:color="auto"/>
            <w:right w:val="none" w:sz="0" w:space="0" w:color="auto"/>
          </w:divBdr>
        </w:div>
        <w:div w:id="803235620">
          <w:marLeft w:val="0"/>
          <w:marRight w:val="0"/>
          <w:marTop w:val="0"/>
          <w:marBottom w:val="0"/>
          <w:divBdr>
            <w:top w:val="none" w:sz="0" w:space="0" w:color="auto"/>
            <w:left w:val="none" w:sz="0" w:space="0" w:color="auto"/>
            <w:bottom w:val="none" w:sz="0" w:space="0" w:color="auto"/>
            <w:right w:val="none" w:sz="0" w:space="0" w:color="auto"/>
          </w:divBdr>
        </w:div>
        <w:div w:id="1862622608">
          <w:marLeft w:val="0"/>
          <w:marRight w:val="0"/>
          <w:marTop w:val="0"/>
          <w:marBottom w:val="0"/>
          <w:divBdr>
            <w:top w:val="none" w:sz="0" w:space="0" w:color="auto"/>
            <w:left w:val="none" w:sz="0" w:space="0" w:color="auto"/>
            <w:bottom w:val="none" w:sz="0" w:space="0" w:color="auto"/>
            <w:right w:val="none" w:sz="0" w:space="0" w:color="auto"/>
          </w:divBdr>
        </w:div>
        <w:div w:id="2019765712">
          <w:marLeft w:val="0"/>
          <w:marRight w:val="0"/>
          <w:marTop w:val="0"/>
          <w:marBottom w:val="0"/>
          <w:divBdr>
            <w:top w:val="none" w:sz="0" w:space="0" w:color="auto"/>
            <w:left w:val="none" w:sz="0" w:space="0" w:color="auto"/>
            <w:bottom w:val="none" w:sz="0" w:space="0" w:color="auto"/>
            <w:right w:val="none" w:sz="0" w:space="0" w:color="auto"/>
          </w:divBdr>
        </w:div>
        <w:div w:id="434715651">
          <w:marLeft w:val="0"/>
          <w:marRight w:val="0"/>
          <w:marTop w:val="0"/>
          <w:marBottom w:val="0"/>
          <w:divBdr>
            <w:top w:val="none" w:sz="0" w:space="0" w:color="auto"/>
            <w:left w:val="none" w:sz="0" w:space="0" w:color="auto"/>
            <w:bottom w:val="none" w:sz="0" w:space="0" w:color="auto"/>
            <w:right w:val="none" w:sz="0" w:space="0" w:color="auto"/>
          </w:divBdr>
        </w:div>
        <w:div w:id="1555462060">
          <w:marLeft w:val="0"/>
          <w:marRight w:val="0"/>
          <w:marTop w:val="0"/>
          <w:marBottom w:val="0"/>
          <w:divBdr>
            <w:top w:val="none" w:sz="0" w:space="0" w:color="auto"/>
            <w:left w:val="none" w:sz="0" w:space="0" w:color="auto"/>
            <w:bottom w:val="none" w:sz="0" w:space="0" w:color="auto"/>
            <w:right w:val="none" w:sz="0" w:space="0" w:color="auto"/>
          </w:divBdr>
        </w:div>
        <w:div w:id="958534750">
          <w:marLeft w:val="0"/>
          <w:marRight w:val="0"/>
          <w:marTop w:val="0"/>
          <w:marBottom w:val="0"/>
          <w:divBdr>
            <w:top w:val="none" w:sz="0" w:space="0" w:color="auto"/>
            <w:left w:val="none" w:sz="0" w:space="0" w:color="auto"/>
            <w:bottom w:val="none" w:sz="0" w:space="0" w:color="auto"/>
            <w:right w:val="none" w:sz="0" w:space="0" w:color="auto"/>
          </w:divBdr>
        </w:div>
        <w:div w:id="2045668671">
          <w:marLeft w:val="0"/>
          <w:marRight w:val="0"/>
          <w:marTop w:val="0"/>
          <w:marBottom w:val="0"/>
          <w:divBdr>
            <w:top w:val="none" w:sz="0" w:space="0" w:color="auto"/>
            <w:left w:val="none" w:sz="0" w:space="0" w:color="auto"/>
            <w:bottom w:val="none" w:sz="0" w:space="0" w:color="auto"/>
            <w:right w:val="none" w:sz="0" w:space="0" w:color="auto"/>
          </w:divBdr>
        </w:div>
        <w:div w:id="1118373654">
          <w:marLeft w:val="0"/>
          <w:marRight w:val="0"/>
          <w:marTop w:val="0"/>
          <w:marBottom w:val="0"/>
          <w:divBdr>
            <w:top w:val="none" w:sz="0" w:space="0" w:color="auto"/>
            <w:left w:val="none" w:sz="0" w:space="0" w:color="auto"/>
            <w:bottom w:val="none" w:sz="0" w:space="0" w:color="auto"/>
            <w:right w:val="none" w:sz="0" w:space="0" w:color="auto"/>
          </w:divBdr>
        </w:div>
        <w:div w:id="1518343929">
          <w:marLeft w:val="0"/>
          <w:marRight w:val="0"/>
          <w:marTop w:val="0"/>
          <w:marBottom w:val="0"/>
          <w:divBdr>
            <w:top w:val="none" w:sz="0" w:space="0" w:color="auto"/>
            <w:left w:val="none" w:sz="0" w:space="0" w:color="auto"/>
            <w:bottom w:val="none" w:sz="0" w:space="0" w:color="auto"/>
            <w:right w:val="none" w:sz="0" w:space="0" w:color="auto"/>
          </w:divBdr>
        </w:div>
        <w:div w:id="1337609154">
          <w:marLeft w:val="0"/>
          <w:marRight w:val="0"/>
          <w:marTop w:val="0"/>
          <w:marBottom w:val="0"/>
          <w:divBdr>
            <w:top w:val="none" w:sz="0" w:space="0" w:color="auto"/>
            <w:left w:val="none" w:sz="0" w:space="0" w:color="auto"/>
            <w:bottom w:val="none" w:sz="0" w:space="0" w:color="auto"/>
            <w:right w:val="none" w:sz="0" w:space="0" w:color="auto"/>
          </w:divBdr>
        </w:div>
        <w:div w:id="1789271969">
          <w:marLeft w:val="0"/>
          <w:marRight w:val="0"/>
          <w:marTop w:val="0"/>
          <w:marBottom w:val="0"/>
          <w:divBdr>
            <w:top w:val="none" w:sz="0" w:space="0" w:color="auto"/>
            <w:left w:val="none" w:sz="0" w:space="0" w:color="auto"/>
            <w:bottom w:val="none" w:sz="0" w:space="0" w:color="auto"/>
            <w:right w:val="none" w:sz="0" w:space="0" w:color="auto"/>
          </w:divBdr>
        </w:div>
        <w:div w:id="71779569">
          <w:marLeft w:val="0"/>
          <w:marRight w:val="0"/>
          <w:marTop w:val="0"/>
          <w:marBottom w:val="0"/>
          <w:divBdr>
            <w:top w:val="none" w:sz="0" w:space="0" w:color="auto"/>
            <w:left w:val="none" w:sz="0" w:space="0" w:color="auto"/>
            <w:bottom w:val="none" w:sz="0" w:space="0" w:color="auto"/>
            <w:right w:val="none" w:sz="0" w:space="0" w:color="auto"/>
          </w:divBdr>
        </w:div>
        <w:div w:id="1781140537">
          <w:marLeft w:val="0"/>
          <w:marRight w:val="0"/>
          <w:marTop w:val="0"/>
          <w:marBottom w:val="0"/>
          <w:divBdr>
            <w:top w:val="none" w:sz="0" w:space="0" w:color="auto"/>
            <w:left w:val="none" w:sz="0" w:space="0" w:color="auto"/>
            <w:bottom w:val="none" w:sz="0" w:space="0" w:color="auto"/>
            <w:right w:val="none" w:sz="0" w:space="0" w:color="auto"/>
          </w:divBdr>
        </w:div>
        <w:div w:id="1786386820">
          <w:marLeft w:val="0"/>
          <w:marRight w:val="0"/>
          <w:marTop w:val="0"/>
          <w:marBottom w:val="0"/>
          <w:divBdr>
            <w:top w:val="none" w:sz="0" w:space="0" w:color="auto"/>
            <w:left w:val="none" w:sz="0" w:space="0" w:color="auto"/>
            <w:bottom w:val="none" w:sz="0" w:space="0" w:color="auto"/>
            <w:right w:val="none" w:sz="0" w:space="0" w:color="auto"/>
          </w:divBdr>
        </w:div>
        <w:div w:id="1578176292">
          <w:marLeft w:val="0"/>
          <w:marRight w:val="0"/>
          <w:marTop w:val="0"/>
          <w:marBottom w:val="0"/>
          <w:divBdr>
            <w:top w:val="none" w:sz="0" w:space="0" w:color="auto"/>
            <w:left w:val="none" w:sz="0" w:space="0" w:color="auto"/>
            <w:bottom w:val="none" w:sz="0" w:space="0" w:color="auto"/>
            <w:right w:val="none" w:sz="0" w:space="0" w:color="auto"/>
          </w:divBdr>
        </w:div>
        <w:div w:id="1372455035">
          <w:marLeft w:val="0"/>
          <w:marRight w:val="0"/>
          <w:marTop w:val="0"/>
          <w:marBottom w:val="0"/>
          <w:divBdr>
            <w:top w:val="none" w:sz="0" w:space="0" w:color="auto"/>
            <w:left w:val="none" w:sz="0" w:space="0" w:color="auto"/>
            <w:bottom w:val="none" w:sz="0" w:space="0" w:color="auto"/>
            <w:right w:val="none" w:sz="0" w:space="0" w:color="auto"/>
          </w:divBdr>
        </w:div>
        <w:div w:id="2022735259">
          <w:marLeft w:val="0"/>
          <w:marRight w:val="0"/>
          <w:marTop w:val="0"/>
          <w:marBottom w:val="0"/>
          <w:divBdr>
            <w:top w:val="none" w:sz="0" w:space="0" w:color="auto"/>
            <w:left w:val="none" w:sz="0" w:space="0" w:color="auto"/>
            <w:bottom w:val="none" w:sz="0" w:space="0" w:color="auto"/>
            <w:right w:val="none" w:sz="0" w:space="0" w:color="auto"/>
          </w:divBdr>
        </w:div>
        <w:div w:id="1060905013">
          <w:marLeft w:val="0"/>
          <w:marRight w:val="0"/>
          <w:marTop w:val="0"/>
          <w:marBottom w:val="0"/>
          <w:divBdr>
            <w:top w:val="none" w:sz="0" w:space="0" w:color="auto"/>
            <w:left w:val="none" w:sz="0" w:space="0" w:color="auto"/>
            <w:bottom w:val="none" w:sz="0" w:space="0" w:color="auto"/>
            <w:right w:val="none" w:sz="0" w:space="0" w:color="auto"/>
          </w:divBdr>
        </w:div>
        <w:div w:id="810444362">
          <w:marLeft w:val="0"/>
          <w:marRight w:val="0"/>
          <w:marTop w:val="0"/>
          <w:marBottom w:val="0"/>
          <w:divBdr>
            <w:top w:val="none" w:sz="0" w:space="0" w:color="auto"/>
            <w:left w:val="none" w:sz="0" w:space="0" w:color="auto"/>
            <w:bottom w:val="none" w:sz="0" w:space="0" w:color="auto"/>
            <w:right w:val="none" w:sz="0" w:space="0" w:color="auto"/>
          </w:divBdr>
        </w:div>
        <w:div w:id="1161696260">
          <w:marLeft w:val="0"/>
          <w:marRight w:val="0"/>
          <w:marTop w:val="0"/>
          <w:marBottom w:val="0"/>
          <w:divBdr>
            <w:top w:val="none" w:sz="0" w:space="0" w:color="auto"/>
            <w:left w:val="none" w:sz="0" w:space="0" w:color="auto"/>
            <w:bottom w:val="none" w:sz="0" w:space="0" w:color="auto"/>
            <w:right w:val="none" w:sz="0" w:space="0" w:color="auto"/>
          </w:divBdr>
        </w:div>
        <w:div w:id="1562011390">
          <w:marLeft w:val="0"/>
          <w:marRight w:val="0"/>
          <w:marTop w:val="0"/>
          <w:marBottom w:val="0"/>
          <w:divBdr>
            <w:top w:val="none" w:sz="0" w:space="0" w:color="auto"/>
            <w:left w:val="none" w:sz="0" w:space="0" w:color="auto"/>
            <w:bottom w:val="none" w:sz="0" w:space="0" w:color="auto"/>
            <w:right w:val="none" w:sz="0" w:space="0" w:color="auto"/>
          </w:divBdr>
        </w:div>
        <w:div w:id="1295021213">
          <w:marLeft w:val="0"/>
          <w:marRight w:val="0"/>
          <w:marTop w:val="0"/>
          <w:marBottom w:val="0"/>
          <w:divBdr>
            <w:top w:val="none" w:sz="0" w:space="0" w:color="auto"/>
            <w:left w:val="none" w:sz="0" w:space="0" w:color="auto"/>
            <w:bottom w:val="none" w:sz="0" w:space="0" w:color="auto"/>
            <w:right w:val="none" w:sz="0" w:space="0" w:color="auto"/>
          </w:divBdr>
        </w:div>
        <w:div w:id="1131745423">
          <w:marLeft w:val="0"/>
          <w:marRight w:val="0"/>
          <w:marTop w:val="0"/>
          <w:marBottom w:val="0"/>
          <w:divBdr>
            <w:top w:val="none" w:sz="0" w:space="0" w:color="auto"/>
            <w:left w:val="none" w:sz="0" w:space="0" w:color="auto"/>
            <w:bottom w:val="none" w:sz="0" w:space="0" w:color="auto"/>
            <w:right w:val="none" w:sz="0" w:space="0" w:color="auto"/>
          </w:divBdr>
        </w:div>
        <w:div w:id="1552839162">
          <w:marLeft w:val="0"/>
          <w:marRight w:val="0"/>
          <w:marTop w:val="0"/>
          <w:marBottom w:val="0"/>
          <w:divBdr>
            <w:top w:val="none" w:sz="0" w:space="0" w:color="auto"/>
            <w:left w:val="none" w:sz="0" w:space="0" w:color="auto"/>
            <w:bottom w:val="none" w:sz="0" w:space="0" w:color="auto"/>
            <w:right w:val="none" w:sz="0" w:space="0" w:color="auto"/>
          </w:divBdr>
        </w:div>
        <w:div w:id="512912761">
          <w:marLeft w:val="0"/>
          <w:marRight w:val="0"/>
          <w:marTop w:val="0"/>
          <w:marBottom w:val="0"/>
          <w:divBdr>
            <w:top w:val="none" w:sz="0" w:space="0" w:color="auto"/>
            <w:left w:val="none" w:sz="0" w:space="0" w:color="auto"/>
            <w:bottom w:val="none" w:sz="0" w:space="0" w:color="auto"/>
            <w:right w:val="none" w:sz="0" w:space="0" w:color="auto"/>
          </w:divBdr>
        </w:div>
        <w:div w:id="1685782706">
          <w:marLeft w:val="0"/>
          <w:marRight w:val="0"/>
          <w:marTop w:val="0"/>
          <w:marBottom w:val="0"/>
          <w:divBdr>
            <w:top w:val="none" w:sz="0" w:space="0" w:color="auto"/>
            <w:left w:val="none" w:sz="0" w:space="0" w:color="auto"/>
            <w:bottom w:val="none" w:sz="0" w:space="0" w:color="auto"/>
            <w:right w:val="none" w:sz="0" w:space="0" w:color="auto"/>
          </w:divBdr>
        </w:div>
        <w:div w:id="786703612">
          <w:marLeft w:val="0"/>
          <w:marRight w:val="0"/>
          <w:marTop w:val="0"/>
          <w:marBottom w:val="0"/>
          <w:divBdr>
            <w:top w:val="none" w:sz="0" w:space="0" w:color="auto"/>
            <w:left w:val="none" w:sz="0" w:space="0" w:color="auto"/>
            <w:bottom w:val="none" w:sz="0" w:space="0" w:color="auto"/>
            <w:right w:val="none" w:sz="0" w:space="0" w:color="auto"/>
          </w:divBdr>
        </w:div>
        <w:div w:id="1979650124">
          <w:marLeft w:val="0"/>
          <w:marRight w:val="0"/>
          <w:marTop w:val="0"/>
          <w:marBottom w:val="0"/>
          <w:divBdr>
            <w:top w:val="none" w:sz="0" w:space="0" w:color="auto"/>
            <w:left w:val="none" w:sz="0" w:space="0" w:color="auto"/>
            <w:bottom w:val="none" w:sz="0" w:space="0" w:color="auto"/>
            <w:right w:val="none" w:sz="0" w:space="0" w:color="auto"/>
          </w:divBdr>
        </w:div>
        <w:div w:id="1263414786">
          <w:marLeft w:val="0"/>
          <w:marRight w:val="0"/>
          <w:marTop w:val="0"/>
          <w:marBottom w:val="0"/>
          <w:divBdr>
            <w:top w:val="none" w:sz="0" w:space="0" w:color="auto"/>
            <w:left w:val="none" w:sz="0" w:space="0" w:color="auto"/>
            <w:bottom w:val="none" w:sz="0" w:space="0" w:color="auto"/>
            <w:right w:val="none" w:sz="0" w:space="0" w:color="auto"/>
          </w:divBdr>
        </w:div>
        <w:div w:id="428963643">
          <w:marLeft w:val="0"/>
          <w:marRight w:val="0"/>
          <w:marTop w:val="0"/>
          <w:marBottom w:val="0"/>
          <w:divBdr>
            <w:top w:val="none" w:sz="0" w:space="0" w:color="auto"/>
            <w:left w:val="none" w:sz="0" w:space="0" w:color="auto"/>
            <w:bottom w:val="none" w:sz="0" w:space="0" w:color="auto"/>
            <w:right w:val="none" w:sz="0" w:space="0" w:color="auto"/>
          </w:divBdr>
        </w:div>
        <w:div w:id="1196311316">
          <w:marLeft w:val="0"/>
          <w:marRight w:val="0"/>
          <w:marTop w:val="0"/>
          <w:marBottom w:val="0"/>
          <w:divBdr>
            <w:top w:val="none" w:sz="0" w:space="0" w:color="auto"/>
            <w:left w:val="none" w:sz="0" w:space="0" w:color="auto"/>
            <w:bottom w:val="none" w:sz="0" w:space="0" w:color="auto"/>
            <w:right w:val="none" w:sz="0" w:space="0" w:color="auto"/>
          </w:divBdr>
        </w:div>
        <w:div w:id="90441954">
          <w:marLeft w:val="0"/>
          <w:marRight w:val="0"/>
          <w:marTop w:val="0"/>
          <w:marBottom w:val="0"/>
          <w:divBdr>
            <w:top w:val="none" w:sz="0" w:space="0" w:color="auto"/>
            <w:left w:val="none" w:sz="0" w:space="0" w:color="auto"/>
            <w:bottom w:val="none" w:sz="0" w:space="0" w:color="auto"/>
            <w:right w:val="none" w:sz="0" w:space="0" w:color="auto"/>
          </w:divBdr>
        </w:div>
        <w:div w:id="1073625198">
          <w:marLeft w:val="0"/>
          <w:marRight w:val="0"/>
          <w:marTop w:val="0"/>
          <w:marBottom w:val="0"/>
          <w:divBdr>
            <w:top w:val="none" w:sz="0" w:space="0" w:color="auto"/>
            <w:left w:val="none" w:sz="0" w:space="0" w:color="auto"/>
            <w:bottom w:val="none" w:sz="0" w:space="0" w:color="auto"/>
            <w:right w:val="none" w:sz="0" w:space="0" w:color="auto"/>
          </w:divBdr>
        </w:div>
        <w:div w:id="2066905730">
          <w:marLeft w:val="0"/>
          <w:marRight w:val="0"/>
          <w:marTop w:val="0"/>
          <w:marBottom w:val="0"/>
          <w:divBdr>
            <w:top w:val="none" w:sz="0" w:space="0" w:color="auto"/>
            <w:left w:val="none" w:sz="0" w:space="0" w:color="auto"/>
            <w:bottom w:val="none" w:sz="0" w:space="0" w:color="auto"/>
            <w:right w:val="none" w:sz="0" w:space="0" w:color="auto"/>
          </w:divBdr>
        </w:div>
        <w:div w:id="1971934904">
          <w:marLeft w:val="0"/>
          <w:marRight w:val="0"/>
          <w:marTop w:val="0"/>
          <w:marBottom w:val="0"/>
          <w:divBdr>
            <w:top w:val="none" w:sz="0" w:space="0" w:color="auto"/>
            <w:left w:val="none" w:sz="0" w:space="0" w:color="auto"/>
            <w:bottom w:val="none" w:sz="0" w:space="0" w:color="auto"/>
            <w:right w:val="none" w:sz="0" w:space="0" w:color="auto"/>
          </w:divBdr>
        </w:div>
        <w:div w:id="1999966110">
          <w:marLeft w:val="0"/>
          <w:marRight w:val="0"/>
          <w:marTop w:val="0"/>
          <w:marBottom w:val="0"/>
          <w:divBdr>
            <w:top w:val="none" w:sz="0" w:space="0" w:color="auto"/>
            <w:left w:val="none" w:sz="0" w:space="0" w:color="auto"/>
            <w:bottom w:val="none" w:sz="0" w:space="0" w:color="auto"/>
            <w:right w:val="none" w:sz="0" w:space="0" w:color="auto"/>
          </w:divBdr>
        </w:div>
        <w:div w:id="918249125">
          <w:marLeft w:val="0"/>
          <w:marRight w:val="0"/>
          <w:marTop w:val="0"/>
          <w:marBottom w:val="0"/>
          <w:divBdr>
            <w:top w:val="none" w:sz="0" w:space="0" w:color="auto"/>
            <w:left w:val="none" w:sz="0" w:space="0" w:color="auto"/>
            <w:bottom w:val="none" w:sz="0" w:space="0" w:color="auto"/>
            <w:right w:val="none" w:sz="0" w:space="0" w:color="auto"/>
          </w:divBdr>
        </w:div>
        <w:div w:id="360514824">
          <w:marLeft w:val="0"/>
          <w:marRight w:val="0"/>
          <w:marTop w:val="0"/>
          <w:marBottom w:val="0"/>
          <w:divBdr>
            <w:top w:val="none" w:sz="0" w:space="0" w:color="auto"/>
            <w:left w:val="none" w:sz="0" w:space="0" w:color="auto"/>
            <w:bottom w:val="none" w:sz="0" w:space="0" w:color="auto"/>
            <w:right w:val="none" w:sz="0" w:space="0" w:color="auto"/>
          </w:divBdr>
        </w:div>
        <w:div w:id="407461290">
          <w:marLeft w:val="0"/>
          <w:marRight w:val="0"/>
          <w:marTop w:val="0"/>
          <w:marBottom w:val="0"/>
          <w:divBdr>
            <w:top w:val="none" w:sz="0" w:space="0" w:color="auto"/>
            <w:left w:val="none" w:sz="0" w:space="0" w:color="auto"/>
            <w:bottom w:val="none" w:sz="0" w:space="0" w:color="auto"/>
            <w:right w:val="none" w:sz="0" w:space="0" w:color="auto"/>
          </w:divBdr>
        </w:div>
        <w:div w:id="1856193674">
          <w:marLeft w:val="0"/>
          <w:marRight w:val="0"/>
          <w:marTop w:val="0"/>
          <w:marBottom w:val="0"/>
          <w:divBdr>
            <w:top w:val="none" w:sz="0" w:space="0" w:color="auto"/>
            <w:left w:val="none" w:sz="0" w:space="0" w:color="auto"/>
            <w:bottom w:val="none" w:sz="0" w:space="0" w:color="auto"/>
            <w:right w:val="none" w:sz="0" w:space="0" w:color="auto"/>
          </w:divBdr>
        </w:div>
        <w:div w:id="1851405333">
          <w:marLeft w:val="0"/>
          <w:marRight w:val="0"/>
          <w:marTop w:val="0"/>
          <w:marBottom w:val="0"/>
          <w:divBdr>
            <w:top w:val="none" w:sz="0" w:space="0" w:color="auto"/>
            <w:left w:val="none" w:sz="0" w:space="0" w:color="auto"/>
            <w:bottom w:val="none" w:sz="0" w:space="0" w:color="auto"/>
            <w:right w:val="none" w:sz="0" w:space="0" w:color="auto"/>
          </w:divBdr>
        </w:div>
        <w:div w:id="610434722">
          <w:marLeft w:val="0"/>
          <w:marRight w:val="0"/>
          <w:marTop w:val="0"/>
          <w:marBottom w:val="0"/>
          <w:divBdr>
            <w:top w:val="none" w:sz="0" w:space="0" w:color="auto"/>
            <w:left w:val="none" w:sz="0" w:space="0" w:color="auto"/>
            <w:bottom w:val="none" w:sz="0" w:space="0" w:color="auto"/>
            <w:right w:val="none" w:sz="0" w:space="0" w:color="auto"/>
          </w:divBdr>
        </w:div>
        <w:div w:id="894467085">
          <w:marLeft w:val="0"/>
          <w:marRight w:val="0"/>
          <w:marTop w:val="0"/>
          <w:marBottom w:val="0"/>
          <w:divBdr>
            <w:top w:val="none" w:sz="0" w:space="0" w:color="auto"/>
            <w:left w:val="none" w:sz="0" w:space="0" w:color="auto"/>
            <w:bottom w:val="none" w:sz="0" w:space="0" w:color="auto"/>
            <w:right w:val="none" w:sz="0" w:space="0" w:color="auto"/>
          </w:divBdr>
        </w:div>
        <w:div w:id="721560807">
          <w:marLeft w:val="0"/>
          <w:marRight w:val="0"/>
          <w:marTop w:val="0"/>
          <w:marBottom w:val="0"/>
          <w:divBdr>
            <w:top w:val="none" w:sz="0" w:space="0" w:color="auto"/>
            <w:left w:val="none" w:sz="0" w:space="0" w:color="auto"/>
            <w:bottom w:val="none" w:sz="0" w:space="0" w:color="auto"/>
            <w:right w:val="none" w:sz="0" w:space="0" w:color="auto"/>
          </w:divBdr>
        </w:div>
        <w:div w:id="1317799285">
          <w:marLeft w:val="0"/>
          <w:marRight w:val="0"/>
          <w:marTop w:val="0"/>
          <w:marBottom w:val="0"/>
          <w:divBdr>
            <w:top w:val="none" w:sz="0" w:space="0" w:color="auto"/>
            <w:left w:val="none" w:sz="0" w:space="0" w:color="auto"/>
            <w:bottom w:val="none" w:sz="0" w:space="0" w:color="auto"/>
            <w:right w:val="none" w:sz="0" w:space="0" w:color="auto"/>
          </w:divBdr>
        </w:div>
        <w:div w:id="1817918509">
          <w:marLeft w:val="0"/>
          <w:marRight w:val="0"/>
          <w:marTop w:val="0"/>
          <w:marBottom w:val="0"/>
          <w:divBdr>
            <w:top w:val="none" w:sz="0" w:space="0" w:color="auto"/>
            <w:left w:val="none" w:sz="0" w:space="0" w:color="auto"/>
            <w:bottom w:val="none" w:sz="0" w:space="0" w:color="auto"/>
            <w:right w:val="none" w:sz="0" w:space="0" w:color="auto"/>
          </w:divBdr>
        </w:div>
        <w:div w:id="549996869">
          <w:marLeft w:val="0"/>
          <w:marRight w:val="0"/>
          <w:marTop w:val="0"/>
          <w:marBottom w:val="0"/>
          <w:divBdr>
            <w:top w:val="none" w:sz="0" w:space="0" w:color="auto"/>
            <w:left w:val="none" w:sz="0" w:space="0" w:color="auto"/>
            <w:bottom w:val="none" w:sz="0" w:space="0" w:color="auto"/>
            <w:right w:val="none" w:sz="0" w:space="0" w:color="auto"/>
          </w:divBdr>
        </w:div>
        <w:div w:id="1849902899">
          <w:marLeft w:val="0"/>
          <w:marRight w:val="0"/>
          <w:marTop w:val="0"/>
          <w:marBottom w:val="0"/>
          <w:divBdr>
            <w:top w:val="none" w:sz="0" w:space="0" w:color="auto"/>
            <w:left w:val="none" w:sz="0" w:space="0" w:color="auto"/>
            <w:bottom w:val="none" w:sz="0" w:space="0" w:color="auto"/>
            <w:right w:val="none" w:sz="0" w:space="0" w:color="auto"/>
          </w:divBdr>
        </w:div>
        <w:div w:id="321158350">
          <w:marLeft w:val="0"/>
          <w:marRight w:val="0"/>
          <w:marTop w:val="0"/>
          <w:marBottom w:val="0"/>
          <w:divBdr>
            <w:top w:val="none" w:sz="0" w:space="0" w:color="auto"/>
            <w:left w:val="none" w:sz="0" w:space="0" w:color="auto"/>
            <w:bottom w:val="none" w:sz="0" w:space="0" w:color="auto"/>
            <w:right w:val="none" w:sz="0" w:space="0" w:color="auto"/>
          </w:divBdr>
        </w:div>
        <w:div w:id="585191105">
          <w:marLeft w:val="0"/>
          <w:marRight w:val="0"/>
          <w:marTop w:val="0"/>
          <w:marBottom w:val="0"/>
          <w:divBdr>
            <w:top w:val="none" w:sz="0" w:space="0" w:color="auto"/>
            <w:left w:val="none" w:sz="0" w:space="0" w:color="auto"/>
            <w:bottom w:val="none" w:sz="0" w:space="0" w:color="auto"/>
            <w:right w:val="none" w:sz="0" w:space="0" w:color="auto"/>
          </w:divBdr>
        </w:div>
        <w:div w:id="1561592689">
          <w:marLeft w:val="0"/>
          <w:marRight w:val="0"/>
          <w:marTop w:val="0"/>
          <w:marBottom w:val="0"/>
          <w:divBdr>
            <w:top w:val="none" w:sz="0" w:space="0" w:color="auto"/>
            <w:left w:val="none" w:sz="0" w:space="0" w:color="auto"/>
            <w:bottom w:val="none" w:sz="0" w:space="0" w:color="auto"/>
            <w:right w:val="none" w:sz="0" w:space="0" w:color="auto"/>
          </w:divBdr>
        </w:div>
        <w:div w:id="242878307">
          <w:marLeft w:val="0"/>
          <w:marRight w:val="0"/>
          <w:marTop w:val="0"/>
          <w:marBottom w:val="0"/>
          <w:divBdr>
            <w:top w:val="none" w:sz="0" w:space="0" w:color="auto"/>
            <w:left w:val="none" w:sz="0" w:space="0" w:color="auto"/>
            <w:bottom w:val="none" w:sz="0" w:space="0" w:color="auto"/>
            <w:right w:val="none" w:sz="0" w:space="0" w:color="auto"/>
          </w:divBdr>
        </w:div>
        <w:div w:id="1857233177">
          <w:marLeft w:val="0"/>
          <w:marRight w:val="0"/>
          <w:marTop w:val="0"/>
          <w:marBottom w:val="0"/>
          <w:divBdr>
            <w:top w:val="none" w:sz="0" w:space="0" w:color="auto"/>
            <w:left w:val="none" w:sz="0" w:space="0" w:color="auto"/>
            <w:bottom w:val="none" w:sz="0" w:space="0" w:color="auto"/>
            <w:right w:val="none" w:sz="0" w:space="0" w:color="auto"/>
          </w:divBdr>
        </w:div>
        <w:div w:id="1243375086">
          <w:marLeft w:val="0"/>
          <w:marRight w:val="0"/>
          <w:marTop w:val="0"/>
          <w:marBottom w:val="0"/>
          <w:divBdr>
            <w:top w:val="none" w:sz="0" w:space="0" w:color="auto"/>
            <w:left w:val="none" w:sz="0" w:space="0" w:color="auto"/>
            <w:bottom w:val="none" w:sz="0" w:space="0" w:color="auto"/>
            <w:right w:val="none" w:sz="0" w:space="0" w:color="auto"/>
          </w:divBdr>
        </w:div>
        <w:div w:id="2065441101">
          <w:marLeft w:val="0"/>
          <w:marRight w:val="0"/>
          <w:marTop w:val="0"/>
          <w:marBottom w:val="0"/>
          <w:divBdr>
            <w:top w:val="none" w:sz="0" w:space="0" w:color="auto"/>
            <w:left w:val="none" w:sz="0" w:space="0" w:color="auto"/>
            <w:bottom w:val="none" w:sz="0" w:space="0" w:color="auto"/>
            <w:right w:val="none" w:sz="0" w:space="0" w:color="auto"/>
          </w:divBdr>
        </w:div>
        <w:div w:id="376590208">
          <w:marLeft w:val="0"/>
          <w:marRight w:val="0"/>
          <w:marTop w:val="0"/>
          <w:marBottom w:val="0"/>
          <w:divBdr>
            <w:top w:val="none" w:sz="0" w:space="0" w:color="auto"/>
            <w:left w:val="none" w:sz="0" w:space="0" w:color="auto"/>
            <w:bottom w:val="none" w:sz="0" w:space="0" w:color="auto"/>
            <w:right w:val="none" w:sz="0" w:space="0" w:color="auto"/>
          </w:divBdr>
        </w:div>
        <w:div w:id="2074545058">
          <w:marLeft w:val="0"/>
          <w:marRight w:val="0"/>
          <w:marTop w:val="0"/>
          <w:marBottom w:val="0"/>
          <w:divBdr>
            <w:top w:val="none" w:sz="0" w:space="0" w:color="auto"/>
            <w:left w:val="none" w:sz="0" w:space="0" w:color="auto"/>
            <w:bottom w:val="none" w:sz="0" w:space="0" w:color="auto"/>
            <w:right w:val="none" w:sz="0" w:space="0" w:color="auto"/>
          </w:divBdr>
        </w:div>
        <w:div w:id="1426996679">
          <w:marLeft w:val="0"/>
          <w:marRight w:val="0"/>
          <w:marTop w:val="0"/>
          <w:marBottom w:val="0"/>
          <w:divBdr>
            <w:top w:val="none" w:sz="0" w:space="0" w:color="auto"/>
            <w:left w:val="none" w:sz="0" w:space="0" w:color="auto"/>
            <w:bottom w:val="none" w:sz="0" w:space="0" w:color="auto"/>
            <w:right w:val="none" w:sz="0" w:space="0" w:color="auto"/>
          </w:divBdr>
        </w:div>
        <w:div w:id="521674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888</Words>
  <Characters>5246</Characters>
  <Application>Microsoft Office Word</Application>
  <DocSecurity>0</DocSecurity>
  <Lines>43</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1</cp:revision>
  <dcterms:created xsi:type="dcterms:W3CDTF">2026-01-20T13:44:00Z</dcterms:created>
  <dcterms:modified xsi:type="dcterms:W3CDTF">2026-01-20T14:22:00Z</dcterms:modified>
</cp:coreProperties>
</file>