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bookmarkStart w:id="0" w:name="_Hlk215955478"/>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bookmarkStart w:id="1" w:name="_Hlk215953550"/>
      <w:bookmarkEnd w:id="0"/>
      <w:r w:rsidRPr="7FBAA7B2">
        <w:rPr>
          <w:rFonts w:ascii="Times New Roman" w:eastAsia="Times New Roman" w:hAnsi="Times New Roman" w:cs="Times New Roman"/>
        </w:rPr>
        <w:t>Why RQ is of interest (research gap and future directions according to the literature)</w:t>
      </w:r>
    </w:p>
    <w:bookmarkEnd w:id="1"/>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3E38E8AD" w14:textId="40473D1B" w:rsidR="5D5E0517" w:rsidRDefault="5D5E0517" w:rsidP="7FBAA7B2">
      <w:pPr>
        <w:pStyle w:val="ListParagraph"/>
        <w:numPr>
          <w:ilvl w:val="0"/>
          <w:numId w:val="31"/>
        </w:numPr>
        <w:ind w:left="2160"/>
        <w:rPr>
          <w:rFonts w:ascii="Times New Roman" w:eastAsia="Times New Roman" w:hAnsi="Times New Roman" w:cs="Times New Roman"/>
          <w:i/>
          <w:iCs/>
          <w:color w:val="000000" w:themeColor="text1"/>
          <w:highlight w:val="yellow"/>
        </w:rPr>
      </w:pPr>
      <w:r w:rsidRPr="7FBAA7B2">
        <w:rPr>
          <w:rFonts w:ascii="Times New Roman" w:eastAsia="Times New Roman" w:hAnsi="Times New Roman" w:cs="Times New Roman"/>
          <w:i/>
          <w:iCs/>
          <w:color w:val="000000" w:themeColor="text1"/>
          <w:highlight w:val="yellow"/>
        </w:rPr>
        <w:t xml:space="preserve">What is </w:t>
      </w:r>
      <w:r w:rsidR="621A6221"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 xml:space="preserve">problem in </w:t>
      </w:r>
      <w:r w:rsidR="680960FA" w:rsidRPr="7FBAA7B2">
        <w:rPr>
          <w:rFonts w:ascii="Times New Roman" w:eastAsia="Times New Roman" w:hAnsi="Times New Roman" w:cs="Times New Roman"/>
          <w:i/>
          <w:iCs/>
          <w:color w:val="000000" w:themeColor="text1"/>
          <w:highlight w:val="yellow"/>
        </w:rPr>
        <w:t xml:space="preserve">the </w:t>
      </w:r>
      <w:r w:rsidRPr="7FBAA7B2">
        <w:rPr>
          <w:rFonts w:ascii="Times New Roman" w:eastAsia="Times New Roman" w:hAnsi="Times New Roman" w:cs="Times New Roman"/>
          <w:i/>
          <w:iCs/>
          <w:color w:val="000000" w:themeColor="text1"/>
          <w:highlight w:val="yellow"/>
        </w:rPr>
        <w:t>area we want to learn more about (motivation for study</w:t>
      </w:r>
      <w:proofErr w:type="gramStart"/>
      <w:r w:rsidRPr="7FBAA7B2">
        <w:rPr>
          <w:rFonts w:ascii="Times New Roman" w:eastAsia="Times New Roman" w:hAnsi="Times New Roman" w:cs="Times New Roman"/>
          <w:i/>
          <w:iCs/>
          <w:color w:val="000000" w:themeColor="text1"/>
          <w:highlight w:val="yellow"/>
        </w:rPr>
        <w:t>).</w:t>
      </w:r>
      <w:proofErr w:type="gramEnd"/>
    </w:p>
    <w:p w14:paraId="15ACD018" w14:textId="019AE03A" w:rsidR="00CD56D6" w:rsidRDefault="5D5E0517" w:rsidP="7FBAA7B2">
      <w:pPr>
        <w:pStyle w:val="ListParagraph"/>
        <w:numPr>
          <w:ilvl w:val="0"/>
          <w:numId w:val="31"/>
        </w:numPr>
        <w:ind w:left="2160"/>
        <w:rPr>
          <w:rFonts w:ascii="Times New Roman" w:eastAsia="Times New Roman" w:hAnsi="Times New Roman" w:cs="Times New Roman"/>
          <w:color w:val="000000" w:themeColor="text1"/>
          <w:highlight w:val="yellow"/>
        </w:rPr>
      </w:pPr>
      <w:r w:rsidRPr="7FBAA7B2">
        <w:rPr>
          <w:rFonts w:ascii="Times New Roman" w:eastAsia="Times New Roman" w:hAnsi="Times New Roman" w:cs="Times New Roman"/>
          <w:i/>
          <w:iCs/>
          <w:color w:val="000000" w:themeColor="text1"/>
          <w:highlight w:val="yellow"/>
        </w:rPr>
        <w:t>Use at least one citation from related literature for top marks.</w:t>
      </w:r>
      <w:r w:rsidR="00CD56D6" w:rsidRPr="7FBAA7B2">
        <w:rPr>
          <w:rFonts w:ascii="Times New Roman" w:eastAsia="Times New Roman" w:hAnsi="Times New Roman" w:cs="Times New Roman"/>
          <w:color w:val="000000" w:themeColor="text1"/>
        </w:rPr>
        <w:t xml:space="preserve"> </w:t>
      </w:r>
    </w:p>
    <w:p w14:paraId="29430614" w14:textId="74A78D4A"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5358002E" w14:textId="44D8F0F4"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5D15FF39" w14:textId="46FB1D86" w:rsidR="000F7A9B" w:rsidRDefault="00CD56D6" w:rsidP="7FBAA7B2">
      <w:pPr>
        <w:pStyle w:val="ListParagraph"/>
        <w:numPr>
          <w:ilvl w:val="0"/>
          <w:numId w:val="25"/>
        </w:numPr>
        <w:rPr>
          <w:rFonts w:ascii="Times New Roman" w:eastAsia="Times New Roman" w:hAnsi="Times New Roman" w:cs="Times New Roman"/>
        </w:rPr>
      </w:pPr>
      <w:r w:rsidRPr="7FBAA7B2">
        <w:rPr>
          <w:rFonts w:ascii="Times New Roman" w:eastAsia="Times New Roman" w:hAnsi="Times New Roman" w:cs="Times New Roman"/>
          <w:i/>
          <w:highlight w:val="yellow"/>
        </w:rPr>
        <w:t>Was the data set used for some research papers?</w:t>
      </w:r>
      <w:r w:rsidRPr="7FBAA7B2">
        <w:rPr>
          <w:rFonts w:ascii="Times New Roman" w:eastAsia="Times New Roman" w:hAnsi="Times New Roman" w:cs="Times New Roman"/>
          <w:highlight w:val="yellow"/>
        </w:rPr>
        <w:t xml:space="preserve"> </w:t>
      </w:r>
      <w:r w:rsidR="00EE47A2" w:rsidRPr="00EE47A2">
        <w:rPr>
          <w:rFonts w:ascii="Times New Roman" w:eastAsia="Times New Roman" w:hAnsi="Times New Roman" w:cs="Times New Roman"/>
          <w:i/>
          <w:iCs/>
          <w:highlight w:val="yellow"/>
        </w:rPr>
        <w:t>Summarise and</w:t>
      </w:r>
      <w:r w:rsidR="00EE47A2">
        <w:rPr>
          <w:rFonts w:ascii="Times New Roman" w:eastAsia="Times New Roman" w:hAnsi="Times New Roman" w:cs="Times New Roman"/>
          <w:highlight w:val="yellow"/>
        </w:rPr>
        <w:t xml:space="preserve"> </w:t>
      </w:r>
      <w:r w:rsidR="00EE47A2">
        <w:rPr>
          <w:rFonts w:ascii="Times New Roman" w:eastAsia="Times New Roman" w:hAnsi="Times New Roman" w:cs="Times New Roman"/>
          <w:i/>
          <w:highlight w:val="yellow"/>
        </w:rPr>
        <w:t>r</w:t>
      </w:r>
      <w:r w:rsidR="000F7A9B" w:rsidRPr="7FBAA7B2">
        <w:rPr>
          <w:rFonts w:ascii="Times New Roman" w:eastAsia="Times New Roman" w:hAnsi="Times New Roman" w:cs="Times New Roman"/>
          <w:i/>
          <w:highlight w:val="yellow"/>
        </w:rPr>
        <w:t>eference at least 3 relevant research papers to your topic / DS</w:t>
      </w:r>
      <w:r w:rsidR="009279F0" w:rsidRPr="00EE47A2">
        <w:rPr>
          <w:rFonts w:ascii="Times New Roman" w:eastAsia="Times New Roman" w:hAnsi="Times New Roman" w:cs="Times New Roman"/>
          <w:i/>
          <w:highlight w:val="yellow"/>
        </w:rPr>
        <w:t>.</w:t>
      </w:r>
      <w:r w:rsidR="00EE47A2" w:rsidRPr="00EE47A2">
        <w:rPr>
          <w:rFonts w:ascii="Times New Roman" w:eastAsia="Times New Roman" w:hAnsi="Times New Roman" w:cs="Times New Roman"/>
          <w:i/>
          <w:highlight w:val="yellow"/>
        </w:rPr>
        <w:t xml:space="preserve"> See </w:t>
      </w:r>
      <w:hyperlink r:id="rId7" w:history="1">
        <w:r w:rsidR="00EE47A2" w:rsidRPr="00EE47A2">
          <w:rPr>
            <w:rStyle w:val="Hyperlink"/>
            <w:rFonts w:ascii="Times New Roman" w:eastAsia="Times New Roman" w:hAnsi="Times New Roman" w:cs="Times New Roman"/>
            <w:i/>
            <w:highlight w:val="yellow"/>
          </w:rPr>
          <w:t>https://herts.instructure.com/courses/61421/modules</w:t>
        </w:r>
      </w:hyperlink>
      <w:r w:rsidR="00EE47A2" w:rsidRPr="00EE47A2">
        <w:rPr>
          <w:rFonts w:ascii="Times New Roman" w:eastAsia="Times New Roman" w:hAnsi="Times New Roman" w:cs="Times New Roman"/>
          <w:i/>
          <w:highlight w:val="yellow"/>
        </w:rPr>
        <w:t xml:space="preserve"> for writing.</w:t>
      </w:r>
      <w:r w:rsidR="00EE47A2">
        <w:rPr>
          <w:rFonts w:ascii="Times New Roman" w:eastAsia="Times New Roman" w:hAnsi="Times New Roman" w:cs="Times New Roman"/>
          <w:i/>
        </w:rPr>
        <w:t xml:space="preserve"> </w:t>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w:t>
      </w:r>
      <w:proofErr w:type="gramStart"/>
      <w:r w:rsidR="008938DA">
        <w:rPr>
          <w:rFonts w:ascii="Times New Roman" w:eastAsia="Times New Roman" w:hAnsi="Times New Roman" w:cs="Times New Roman"/>
          <w:i/>
          <w:highlight w:val="yellow"/>
        </w:rPr>
        <w:t>e.g.</w:t>
      </w:r>
      <w:proofErr w:type="gramEnd"/>
      <w:r w:rsidR="008938DA">
        <w:rPr>
          <w:rFonts w:ascii="Times New Roman" w:eastAsia="Times New Roman" w:hAnsi="Times New Roman" w:cs="Times New Roman"/>
          <w:i/>
          <w:highlight w:val="yellow"/>
        </w:rPr>
        <w:t xml:space="preserve">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0F4EC5" w:rsidRDefault="0744701F" w:rsidP="4ABDCFE3">
      <w:pPr>
        <w:pStyle w:val="ListParagraph"/>
        <w:ind w:left="1440"/>
        <w:rPr>
          <w:rFonts w:ascii="Times New Roman" w:eastAsia="Times New Roman" w:hAnsi="Times New Roman" w:cs="Times New Roman"/>
          <w:b/>
          <w:bCs/>
          <w:lang w:val="en-U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143C8436" w:rsidR="7FBAA7B2" w:rsidRDefault="7FBAA7B2" w:rsidP="7FBAA7B2">
      <w:pPr>
        <w:rPr>
          <w:rFonts w:ascii="Times New Roman" w:eastAsia="Times New Roman" w:hAnsi="Times New Roman" w:cs="Times New Roman"/>
          <w:rtl/>
        </w:rPr>
      </w:pPr>
    </w:p>
    <w:p w14:paraId="32C04C06" w14:textId="71943F07" w:rsidR="00DC7399" w:rsidRPr="004D2F7E" w:rsidRDefault="00DC7399" w:rsidP="00DC7399">
      <w:pPr>
        <w:pStyle w:val="NormalWeb"/>
        <w:jc w:val="both"/>
        <w:rPr>
          <w:rStyle w:val="Strong"/>
          <w:rFonts w:eastAsiaTheme="majorEastAsia"/>
          <w:b w:val="0"/>
          <w:bCs w:val="0"/>
          <w:sz w:val="32"/>
          <w:szCs w:val="32"/>
        </w:rPr>
      </w:pPr>
      <w:r w:rsidRPr="004D2F7E">
        <w:rPr>
          <w:rStyle w:val="Strong"/>
          <w:rFonts w:eastAsiaTheme="majorEastAsia"/>
          <w:b w:val="0"/>
          <w:bCs w:val="0"/>
          <w:sz w:val="32"/>
          <w:szCs w:val="32"/>
        </w:rPr>
        <w:lastRenderedPageBreak/>
        <w:t>1. Introduction</w:t>
      </w:r>
    </w:p>
    <w:p w14:paraId="53B4AF80" w14:textId="017FA994" w:rsidR="00DC7399" w:rsidRPr="004D2F7E" w:rsidRDefault="00DC7399" w:rsidP="00DC7399">
      <w:pPr>
        <w:pStyle w:val="NormalWeb"/>
        <w:rPr>
          <w:sz w:val="28"/>
          <w:szCs w:val="28"/>
        </w:rPr>
      </w:pPr>
      <w:r w:rsidRPr="004D2F7E">
        <w:rPr>
          <w:rStyle w:val="Strong"/>
          <w:rFonts w:eastAsiaTheme="majorEastAsia"/>
          <w:b w:val="0"/>
          <w:bCs w:val="0"/>
          <w:sz w:val="28"/>
          <w:szCs w:val="28"/>
        </w:rPr>
        <w:t>1.1</w:t>
      </w:r>
      <w:r w:rsidR="004D2F7E" w:rsidRPr="004D2F7E">
        <w:rPr>
          <w:rStyle w:val="Strong"/>
          <w:rFonts w:eastAsiaTheme="majorEastAsia"/>
          <w:b w:val="0"/>
          <w:bCs w:val="0"/>
          <w:sz w:val="28"/>
          <w:szCs w:val="28"/>
        </w:rPr>
        <w:tab/>
      </w:r>
      <w:r w:rsidRPr="004D2F7E">
        <w:rPr>
          <w:rStyle w:val="Strong"/>
          <w:rFonts w:eastAsiaTheme="majorEastAsia"/>
          <w:b w:val="0"/>
          <w:bCs w:val="0"/>
          <w:sz w:val="28"/>
          <w:szCs w:val="28"/>
        </w:rPr>
        <w:t xml:space="preserve"> Problem statement and research motivation</w:t>
      </w:r>
    </w:p>
    <w:p w14:paraId="30D53728" w14:textId="54029279" w:rsidR="00591B41" w:rsidRDefault="00591B41" w:rsidP="000F4EC5">
      <w:pPr>
        <w:pStyle w:val="NormalWeb"/>
        <w:jc w:val="both"/>
      </w:pPr>
      <w:r>
        <w:t>Understanding how London’s weather changes over the year can help build a clearer picture of its seasonal patterns. The dataset includes daily measurements such as temperature, cloud cover, sunshine, radiation and rainfall, which together offer a useful view of how different conditions vary across the seasons. Since London is known for its quick shifts in temperature and rain, it’s interesting to examine whether these fluctuations follow any consistent seasonal trend. The aim of this project is to explore these daily values and identify any patterns that might explain how seasonal changes influence rainfall and other climate indicators.</w:t>
      </w:r>
    </w:p>
    <w:p w14:paraId="01BA1CCE" w14:textId="5BEFAD14" w:rsidR="004D2F7E" w:rsidRDefault="004D2F7E" w:rsidP="00591B41">
      <w:pPr>
        <w:pStyle w:val="NormalWeb"/>
      </w:pPr>
    </w:p>
    <w:p w14:paraId="14CFB27C" w14:textId="24ECAF72" w:rsidR="004D2F7E" w:rsidRPr="004D2F7E" w:rsidRDefault="004D2F7E" w:rsidP="00591B41">
      <w:pPr>
        <w:pStyle w:val="NormalWeb"/>
        <w:rPr>
          <w:sz w:val="28"/>
          <w:szCs w:val="28"/>
        </w:rPr>
      </w:pPr>
      <w:r w:rsidRPr="004D2F7E">
        <w:rPr>
          <w:sz w:val="28"/>
          <w:szCs w:val="28"/>
        </w:rPr>
        <w:t>1.2</w:t>
      </w:r>
      <w:r w:rsidRPr="004D2F7E">
        <w:rPr>
          <w:sz w:val="28"/>
          <w:szCs w:val="28"/>
        </w:rPr>
        <w:tab/>
        <w:t xml:space="preserve">The </w:t>
      </w:r>
      <w:bookmarkStart w:id="2" w:name="_Hlk215795475"/>
      <w:r w:rsidRPr="004D2F7E">
        <w:rPr>
          <w:sz w:val="28"/>
          <w:szCs w:val="28"/>
        </w:rPr>
        <w:t xml:space="preserve">data </w:t>
      </w:r>
      <w:bookmarkEnd w:id="2"/>
      <w:r w:rsidRPr="004D2F7E">
        <w:rPr>
          <w:sz w:val="28"/>
          <w:szCs w:val="28"/>
        </w:rPr>
        <w:t>set</w:t>
      </w:r>
    </w:p>
    <w:p w14:paraId="7E529199" w14:textId="02B4969B" w:rsidR="004D2F7E" w:rsidRDefault="000F4EC5" w:rsidP="000F4EC5">
      <w:pPr>
        <w:spacing w:before="100" w:beforeAutospacing="1" w:after="100" w:afterAutospacing="1"/>
        <w:jc w:val="both"/>
        <w:rPr>
          <w:rFonts w:ascii="Times New Roman" w:eastAsia="Times New Roman" w:hAnsi="Times New Roman" w:cs="Times New Roman"/>
          <w:kern w:val="0"/>
          <w:rtl/>
          <w:lang w:val="en-US"/>
          <w14:ligatures w14:val="none"/>
        </w:rPr>
      </w:pPr>
      <w:r w:rsidRPr="000F4EC5">
        <w:rPr>
          <w:rFonts w:ascii="Times New Roman" w:eastAsia="Times New Roman" w:hAnsi="Times New Roman" w:cs="Times New Roman"/>
          <w:kern w:val="0"/>
          <w:lang w:val="en-US"/>
          <w14:ligatures w14:val="none"/>
        </w:rPr>
        <w:t xml:space="preserve">The dataset contains </w:t>
      </w:r>
      <w:r w:rsidRPr="000F4EC5">
        <w:rPr>
          <w:rFonts w:ascii="Times New Roman" w:eastAsia="Times New Roman" w:hAnsi="Times New Roman" w:cs="Times New Roman"/>
          <w:b/>
          <w:bCs/>
          <w:kern w:val="0"/>
          <w:lang w:val="en-US"/>
          <w14:ligatures w14:val="none"/>
        </w:rPr>
        <w:t>approximately 15,000 daily records</w:t>
      </w:r>
      <w:r w:rsidRPr="000F4EC5">
        <w:rPr>
          <w:rFonts w:ascii="Times New Roman" w:eastAsia="Times New Roman" w:hAnsi="Times New Roman" w:cs="Times New Roman"/>
          <w:kern w:val="0"/>
          <w:lang w:val="en-US"/>
          <w14:ligatures w14:val="none"/>
        </w:rPr>
        <w:t xml:space="preserve"> of London weather from </w:t>
      </w:r>
      <w:r w:rsidRPr="000F4EC5">
        <w:rPr>
          <w:rFonts w:ascii="Times New Roman" w:eastAsia="Times New Roman" w:hAnsi="Times New Roman" w:cs="Times New Roman"/>
          <w:b/>
          <w:bCs/>
          <w:kern w:val="0"/>
          <w:lang w:val="en-US"/>
          <w14:ligatures w14:val="none"/>
        </w:rPr>
        <w:t>1979 to 2021</w:t>
      </w:r>
      <w:r w:rsidRPr="000F4EC5">
        <w:rPr>
          <w:rFonts w:ascii="Times New Roman" w:eastAsia="Times New Roman" w:hAnsi="Times New Roman" w:cs="Times New Roman"/>
          <w:kern w:val="0"/>
          <w:lang w:val="en-US"/>
          <w14:ligatures w14:val="none"/>
        </w:rPr>
        <w:t xml:space="preserve">, including minimum, maximum and average temperature, rainfall, sunshine, and cloud cover. Most variables are numeric and continuous, suitable for trend and seasonal analysis. Some missing values exist, especially for rainfall and sunshine. The data was originally collected by the </w:t>
      </w:r>
      <w:r w:rsidRPr="000F4EC5">
        <w:rPr>
          <w:rFonts w:ascii="Times New Roman" w:eastAsia="Times New Roman" w:hAnsi="Times New Roman" w:cs="Times New Roman"/>
          <w:b/>
          <w:bCs/>
          <w:kern w:val="0"/>
          <w:lang w:val="en-US"/>
          <w14:ligatures w14:val="none"/>
        </w:rPr>
        <w:t>European Climate Assessment (ECA)</w:t>
      </w:r>
      <w:r w:rsidRPr="000F4EC5">
        <w:rPr>
          <w:rFonts w:ascii="Times New Roman" w:eastAsia="Times New Roman" w:hAnsi="Times New Roman" w:cs="Times New Roman"/>
          <w:kern w:val="0"/>
          <w:lang w:val="en-US"/>
          <w14:ligatures w14:val="none"/>
        </w:rPr>
        <w:t xml:space="preserve"> project, providing reliable, long-term European climate records.</w:t>
      </w:r>
    </w:p>
    <w:p w14:paraId="650277C5" w14:textId="77777777" w:rsidR="000F4EC5" w:rsidRPr="000F4EC5" w:rsidRDefault="000F4EC5" w:rsidP="000F4EC5">
      <w:pPr>
        <w:spacing w:before="100" w:beforeAutospacing="1" w:after="100" w:afterAutospacing="1"/>
        <w:rPr>
          <w:rFonts w:ascii="Times New Roman" w:eastAsia="Times New Roman" w:hAnsi="Times New Roman" w:cs="Times New Roman"/>
          <w:kern w:val="0"/>
          <w:lang w:val="en-US"/>
          <w14:ligatures w14:val="none"/>
        </w:rPr>
      </w:pPr>
    </w:p>
    <w:p w14:paraId="70A8D040" w14:textId="40A88AFA" w:rsidR="00DC7399" w:rsidRPr="004D2F7E" w:rsidRDefault="004D2F7E" w:rsidP="004D2F7E">
      <w:pPr>
        <w:pStyle w:val="NormalWeb"/>
        <w:rPr>
          <w:sz w:val="28"/>
          <w:szCs w:val="28"/>
        </w:rPr>
      </w:pPr>
      <w:r w:rsidRPr="004D2F7E">
        <w:rPr>
          <w:sz w:val="28"/>
          <w:szCs w:val="28"/>
        </w:rPr>
        <w:t>1.3</w:t>
      </w:r>
      <w:r w:rsidRPr="004D2F7E">
        <w:rPr>
          <w:sz w:val="28"/>
          <w:szCs w:val="28"/>
        </w:rPr>
        <w:tab/>
        <w:t>Research question</w:t>
      </w:r>
    </w:p>
    <w:p w14:paraId="373A1585" w14:textId="567580BC" w:rsidR="004D2F7E" w:rsidRDefault="004D2F7E" w:rsidP="00294EC7">
      <w:pPr>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 there a difference in the mean daily precipitation among the seasons in London from 1979 to 2020?</w:t>
      </w:r>
    </w:p>
    <w:p w14:paraId="74D89A83" w14:textId="77777777" w:rsidR="004D2F7E" w:rsidRDefault="004D2F7E" w:rsidP="7FBAA7B2">
      <w:pPr>
        <w:rPr>
          <w:rFonts w:ascii="Times New Roman" w:eastAsia="Times New Roman" w:hAnsi="Times New Roman" w:cs="Times New Roman"/>
          <w:kern w:val="0"/>
          <w14:ligatures w14:val="none"/>
        </w:rPr>
      </w:pPr>
    </w:p>
    <w:p w14:paraId="719A0730" w14:textId="3D12B2D3" w:rsidR="004D2F7E" w:rsidRDefault="004D2F7E" w:rsidP="7FBAA7B2">
      <w:pPr>
        <w:rPr>
          <w:rFonts w:ascii="Times New Roman" w:eastAsia="Times New Roman" w:hAnsi="Times New Roman" w:cs="Times New Roman"/>
          <w:kern w:val="0"/>
          <w14:ligatures w14:val="none"/>
        </w:rPr>
      </w:pPr>
    </w:p>
    <w:p w14:paraId="11632232" w14:textId="06626156" w:rsidR="004D2F7E" w:rsidRDefault="004D2F7E" w:rsidP="7FBAA7B2">
      <w:pPr>
        <w:rPr>
          <w:rFonts w:ascii="Times New Roman" w:eastAsia="Times New Roman" w:hAnsi="Times New Roman" w:cs="Times New Roman"/>
          <w:kern w:val="0"/>
          <w:sz w:val="28"/>
          <w:szCs w:val="28"/>
          <w14:ligatures w14:val="none"/>
        </w:rPr>
      </w:pPr>
      <w:r w:rsidRPr="004D2F7E">
        <w:rPr>
          <w:rFonts w:ascii="Times New Roman" w:eastAsia="Times New Roman" w:hAnsi="Times New Roman" w:cs="Times New Roman"/>
          <w:kern w:val="0"/>
          <w:sz w:val="28"/>
          <w:szCs w:val="28"/>
          <w14:ligatures w14:val="none"/>
        </w:rPr>
        <w:t>1.4</w:t>
      </w:r>
      <w:r w:rsidRPr="004D2F7E">
        <w:rPr>
          <w:rFonts w:ascii="Times New Roman" w:eastAsia="Times New Roman" w:hAnsi="Times New Roman" w:cs="Times New Roman"/>
          <w:kern w:val="0"/>
          <w:sz w:val="28"/>
          <w:szCs w:val="28"/>
          <w14:ligatures w14:val="none"/>
        </w:rPr>
        <w:tab/>
        <w:t>Null hypothesis and alternative hypothesis (H0/H1)</w:t>
      </w:r>
    </w:p>
    <w:p w14:paraId="073CE149" w14:textId="459B541C" w:rsidR="004D2F7E" w:rsidRDefault="004D2F7E" w:rsidP="7FBAA7B2">
      <w:pPr>
        <w:rPr>
          <w:rFonts w:ascii="Times New Roman" w:eastAsia="Times New Roman" w:hAnsi="Times New Roman" w:cs="Times New Roman"/>
          <w:kern w:val="0"/>
          <w:sz w:val="28"/>
          <w:szCs w:val="28"/>
          <w14:ligatures w14:val="none"/>
        </w:rPr>
      </w:pPr>
    </w:p>
    <w:p w14:paraId="72F67E8D" w14:textId="710A036B" w:rsidR="004D2F7E" w:rsidRDefault="004D2F7E" w:rsidP="00294EC7">
      <w:pPr>
        <w:jc w:val="both"/>
        <w:rPr>
          <w:rFonts w:ascii="Times New Roman" w:eastAsia="Times New Roman" w:hAnsi="Times New Roman" w:cs="Times New Roman"/>
          <w:kern w:val="0"/>
          <w:rtl/>
          <w14:ligatures w14:val="none"/>
        </w:rPr>
      </w:pPr>
      <w:r>
        <w:rPr>
          <w:rFonts w:ascii="Times New Roman" w:eastAsia="Times New Roman" w:hAnsi="Times New Roman" w:cs="Times New Roman"/>
          <w:kern w:val="0"/>
          <w14:ligatures w14:val="none"/>
        </w:rPr>
        <w:t>- Null Hypothesis (H</w:t>
      </w:r>
      <w:r>
        <w:rPr>
          <w:rFonts w:ascii="Times New Roman" w:eastAsia="Times New Roman" w:hAnsi="Times New Roman" w:cs="Times New Roman"/>
          <w:kern w:val="0"/>
          <w:vertAlign w:val="subscript"/>
          <w14:ligatures w14:val="none"/>
        </w:rPr>
        <w:t>0</w:t>
      </w:r>
      <w:r>
        <w:rPr>
          <w:rFonts w:ascii="Times New Roman" w:eastAsia="Times New Roman" w:hAnsi="Times New Roman" w:cs="Times New Roman"/>
          <w:kern w:val="0"/>
          <w14:ligatures w14:val="none"/>
        </w:rPr>
        <w:t>): There is no difference in the mean of daily precipitation among the seasons in London from 1979 to 2020.</w:t>
      </w:r>
      <w:r>
        <w:rPr>
          <w:rFonts w:ascii="Times New Roman" w:eastAsia="Times New Roman" w:hAnsi="Times New Roman" w:cs="Times New Roman"/>
          <w:kern w:val="0"/>
          <w14:ligatures w14:val="none"/>
        </w:rPr>
        <w:br/>
        <w:t>- Alternative Hypothesis (H</w:t>
      </w:r>
      <w:r>
        <w:rPr>
          <w:rFonts w:ascii="Times New Roman" w:eastAsia="Times New Roman" w:hAnsi="Times New Roman" w:cs="Times New Roman"/>
          <w:kern w:val="0"/>
          <w:vertAlign w:val="subscript"/>
          <w14:ligatures w14:val="none"/>
        </w:rPr>
        <w:t>1</w:t>
      </w:r>
      <w:r>
        <w:rPr>
          <w:rFonts w:ascii="Times New Roman" w:eastAsia="Times New Roman" w:hAnsi="Times New Roman" w:cs="Times New Roman"/>
          <w:kern w:val="0"/>
          <w14:ligatures w14:val="none"/>
        </w:rPr>
        <w:t>): There is a difference in the mean of daily precipitation among the seasons in London from 1979 to 2020.</w:t>
      </w:r>
    </w:p>
    <w:p w14:paraId="283220E6" w14:textId="77777777" w:rsidR="00185D1A" w:rsidRDefault="00185D1A" w:rsidP="00294EC7">
      <w:pPr>
        <w:jc w:val="both"/>
        <w:rPr>
          <w:rFonts w:ascii="Times New Roman" w:eastAsia="Times New Roman" w:hAnsi="Times New Roman" w:cs="Times New Roman"/>
          <w:kern w:val="0"/>
          <w:rtl/>
          <w14:ligatures w14:val="none"/>
        </w:rPr>
      </w:pPr>
    </w:p>
    <w:p w14:paraId="760B08E1" w14:textId="55F6D252" w:rsidR="00185D1A" w:rsidRDefault="00185D1A" w:rsidP="00294EC7">
      <w:pPr>
        <w:jc w:val="both"/>
        <w:rPr>
          <w:rFonts w:ascii="Times New Roman" w:eastAsia="Times New Roman" w:hAnsi="Times New Roman" w:cs="Times New Roman"/>
          <w:kern w:val="0"/>
          <w:rtl/>
          <w14:ligatures w14:val="none"/>
        </w:rPr>
      </w:pPr>
    </w:p>
    <w:p w14:paraId="78EF75F1" w14:textId="158C9CCF" w:rsidR="00185D1A" w:rsidRDefault="00185D1A" w:rsidP="00294EC7">
      <w:pPr>
        <w:jc w:val="both"/>
        <w:rPr>
          <w:rFonts w:ascii="Times New Roman" w:eastAsia="Times New Roman" w:hAnsi="Times New Roman" w:cs="Times New Roman"/>
          <w:kern w:val="0"/>
          <w:rtl/>
          <w14:ligatures w14:val="none"/>
        </w:rPr>
      </w:pPr>
    </w:p>
    <w:p w14:paraId="4E686739" w14:textId="164CCE20" w:rsidR="00185D1A" w:rsidRDefault="00185D1A" w:rsidP="00294EC7">
      <w:pPr>
        <w:jc w:val="both"/>
        <w:rPr>
          <w:rFonts w:ascii="Times New Roman" w:eastAsia="Times New Roman" w:hAnsi="Times New Roman" w:cs="Times New Roman"/>
          <w:kern w:val="0"/>
          <w:rtl/>
          <w14:ligatures w14:val="none"/>
        </w:rPr>
      </w:pPr>
    </w:p>
    <w:p w14:paraId="1B8C61FE" w14:textId="739801DF" w:rsidR="00185D1A" w:rsidRDefault="00185D1A" w:rsidP="00294EC7">
      <w:pPr>
        <w:jc w:val="both"/>
        <w:rPr>
          <w:rFonts w:ascii="Times New Roman" w:eastAsia="Times New Roman" w:hAnsi="Times New Roman" w:cs="Times New Roman"/>
          <w:kern w:val="0"/>
          <w:rtl/>
          <w14:ligatures w14:val="none"/>
        </w:rPr>
      </w:pPr>
    </w:p>
    <w:p w14:paraId="298CB57C" w14:textId="161B1810" w:rsidR="00185D1A" w:rsidRDefault="00185D1A" w:rsidP="00294EC7">
      <w:pPr>
        <w:jc w:val="both"/>
        <w:rPr>
          <w:rFonts w:ascii="Times New Roman" w:eastAsia="Times New Roman" w:hAnsi="Times New Roman" w:cs="Times New Roman"/>
          <w:kern w:val="0"/>
          <w:rtl/>
          <w14:ligatures w14:val="none"/>
        </w:rPr>
      </w:pPr>
    </w:p>
    <w:p w14:paraId="2876D244" w14:textId="716D33DF" w:rsidR="00185D1A" w:rsidRDefault="00185D1A" w:rsidP="00294EC7">
      <w:pPr>
        <w:jc w:val="both"/>
        <w:rPr>
          <w:rFonts w:ascii="Times New Roman" w:eastAsia="Times New Roman" w:hAnsi="Times New Roman" w:cs="Times New Roman"/>
          <w:kern w:val="0"/>
          <w:rtl/>
          <w14:ligatures w14:val="none"/>
        </w:rPr>
      </w:pPr>
    </w:p>
    <w:p w14:paraId="056BE28F" w14:textId="16DF34D6" w:rsidR="00185D1A" w:rsidRDefault="00185D1A" w:rsidP="00294EC7">
      <w:pPr>
        <w:jc w:val="both"/>
        <w:rPr>
          <w:rFonts w:ascii="Times New Roman" w:eastAsia="Times New Roman" w:hAnsi="Times New Roman" w:cs="Times New Roman"/>
          <w:kern w:val="0"/>
          <w:rtl/>
          <w14:ligatures w14:val="none"/>
        </w:rPr>
      </w:pPr>
    </w:p>
    <w:p w14:paraId="0BFAA1A7" w14:textId="29184814" w:rsidR="00185D1A" w:rsidRDefault="00185D1A" w:rsidP="00294EC7">
      <w:pPr>
        <w:jc w:val="both"/>
        <w:rPr>
          <w:rFonts w:ascii="Times New Roman" w:eastAsia="Times New Roman" w:hAnsi="Times New Roman" w:cs="Times New Roman"/>
          <w:kern w:val="0"/>
          <w:rtl/>
          <w14:ligatures w14:val="none"/>
        </w:rPr>
      </w:pPr>
    </w:p>
    <w:p w14:paraId="2391FAE3" w14:textId="77777777" w:rsidR="00185D1A" w:rsidRDefault="00185D1A" w:rsidP="00294EC7">
      <w:pPr>
        <w:jc w:val="both"/>
        <w:rPr>
          <w:rFonts w:ascii="Times New Roman" w:eastAsia="Times New Roman" w:hAnsi="Times New Roman" w:cs="Times New Roman"/>
          <w:kern w:val="0"/>
          <w:rtl/>
          <w14:ligatures w14:val="none"/>
        </w:rPr>
      </w:pPr>
    </w:p>
    <w:p w14:paraId="5A84657D" w14:textId="10033EA3" w:rsidR="00185D1A" w:rsidRPr="004D2F7E" w:rsidRDefault="00185D1A" w:rsidP="00185D1A">
      <w:pPr>
        <w:pStyle w:val="NormalWeb"/>
        <w:jc w:val="both"/>
        <w:rPr>
          <w:rStyle w:val="Strong"/>
          <w:rFonts w:eastAsiaTheme="majorEastAsia"/>
          <w:b w:val="0"/>
          <w:bCs w:val="0"/>
          <w:sz w:val="32"/>
          <w:szCs w:val="32"/>
        </w:rPr>
      </w:pPr>
      <w:r>
        <w:rPr>
          <w:rStyle w:val="Strong"/>
          <w:rFonts w:eastAsiaTheme="majorEastAsia"/>
          <w:b w:val="0"/>
          <w:bCs w:val="0"/>
          <w:sz w:val="32"/>
          <w:szCs w:val="32"/>
        </w:rPr>
        <w:lastRenderedPageBreak/>
        <w:t>2</w:t>
      </w:r>
      <w:r w:rsidRPr="004D2F7E">
        <w:rPr>
          <w:rStyle w:val="Strong"/>
          <w:rFonts w:eastAsiaTheme="majorEastAsia"/>
          <w:b w:val="0"/>
          <w:bCs w:val="0"/>
          <w:sz w:val="32"/>
          <w:szCs w:val="32"/>
        </w:rPr>
        <w:t xml:space="preserve">. </w:t>
      </w:r>
      <w:r>
        <w:rPr>
          <w:rStyle w:val="Strong"/>
          <w:rFonts w:eastAsiaTheme="majorEastAsia"/>
          <w:b w:val="0"/>
          <w:bCs w:val="0"/>
          <w:sz w:val="32"/>
          <w:szCs w:val="32"/>
        </w:rPr>
        <w:t>background research</w:t>
      </w:r>
    </w:p>
    <w:p w14:paraId="25B00019" w14:textId="4DC89C51" w:rsidR="003164AC" w:rsidRDefault="003164AC" w:rsidP="00770965">
      <w:pPr>
        <w:pStyle w:val="NormalWeb"/>
        <w:jc w:val="both"/>
        <w:rPr>
          <w:rStyle w:val="Strong"/>
          <w:rFonts w:eastAsiaTheme="majorEastAsia"/>
          <w:b w:val="0"/>
          <w:bCs w:val="0"/>
          <w:sz w:val="28"/>
          <w:szCs w:val="28"/>
        </w:rPr>
      </w:pPr>
      <w:r w:rsidRPr="003164AC">
        <w:rPr>
          <w:rStyle w:val="Strong"/>
          <w:rFonts w:eastAsiaTheme="majorEastAsia"/>
          <w:b w:val="0"/>
          <w:bCs w:val="0"/>
          <w:sz w:val="28"/>
          <w:szCs w:val="28"/>
        </w:rPr>
        <w:t>2.1.</w:t>
      </w:r>
      <w:r w:rsidRPr="003164AC">
        <w:rPr>
          <w:rStyle w:val="Strong"/>
          <w:rFonts w:eastAsiaTheme="majorEastAsia"/>
          <w:b w:val="0"/>
          <w:bCs w:val="0"/>
          <w:sz w:val="28"/>
          <w:szCs w:val="28"/>
        </w:rPr>
        <w:tab/>
        <w:t>Research papers</w:t>
      </w:r>
    </w:p>
    <w:p w14:paraId="3D15E02E" w14:textId="1BA1B52B" w:rsidR="00C84040" w:rsidRDefault="00C84040" w:rsidP="00770965">
      <w:pPr>
        <w:pStyle w:val="NormalWeb"/>
        <w:jc w:val="both"/>
      </w:pPr>
      <w:proofErr w:type="spellStart"/>
      <w:r>
        <w:t>Ibraheem</w:t>
      </w:r>
      <w:proofErr w:type="spellEnd"/>
      <w:r>
        <w:t xml:space="preserve"> (2023) presents a Kaggle notebook using historical London weather data (1979–2021) to predict daily temperature. The study includes data cleaning, exploratory analysis, and training of machine-learning models such as linear regression and decision trees. Model performance is tracked with </w:t>
      </w:r>
      <w:proofErr w:type="spellStart"/>
      <w:r>
        <w:t>MLflow</w:t>
      </w:r>
      <w:proofErr w:type="spellEnd"/>
      <w:r>
        <w:t xml:space="preserve">, showing tree-based models outperform linear ones. The notebook demonstrates how London’s climate records can be used for predictive modelling </w:t>
      </w:r>
      <w:r>
        <w:rPr>
          <w:rStyle w:val="Emphasis"/>
          <w:rFonts w:eastAsiaTheme="majorEastAsia"/>
        </w:rPr>
        <w:t>(</w:t>
      </w:r>
      <w:proofErr w:type="spellStart"/>
      <w:r>
        <w:rPr>
          <w:rStyle w:val="Emphasis"/>
          <w:rFonts w:eastAsiaTheme="majorEastAsia"/>
        </w:rPr>
        <w:t>Ibraheem</w:t>
      </w:r>
      <w:proofErr w:type="spellEnd"/>
      <w:r>
        <w:rPr>
          <w:rStyle w:val="Emphasis"/>
          <w:rFonts w:eastAsiaTheme="majorEastAsia"/>
        </w:rPr>
        <w:t>, 2023)</w:t>
      </w:r>
      <w:r>
        <w:t>.</w:t>
      </w:r>
    </w:p>
    <w:p w14:paraId="0B4625BF" w14:textId="77777777" w:rsidR="00C84040" w:rsidRDefault="00C84040" w:rsidP="00770965">
      <w:pPr>
        <w:pStyle w:val="NormalWeb"/>
        <w:jc w:val="both"/>
      </w:pPr>
      <w:r>
        <w:t xml:space="preserve">Bassett et al. (2021) investigate London’s urban heat island (UHI) intensity over 70 years using a generalized additive model. They reconstruct UHI intensity from 1950 to 2019 and find that despite monthly variability, there is no significant long-term upward trend in central London’s UHI. The study highlights that urban climate patterns have changed, but the long-term UHI effect has remained relatively stable </w:t>
      </w:r>
      <w:r>
        <w:rPr>
          <w:rStyle w:val="Emphasis"/>
          <w:rFonts w:eastAsiaTheme="majorEastAsia"/>
        </w:rPr>
        <w:t>(Bassett et al., 2021)</w:t>
      </w:r>
      <w:r>
        <w:t>.</w:t>
      </w:r>
    </w:p>
    <w:p w14:paraId="1D22CC7B" w14:textId="77777777" w:rsidR="00C84040" w:rsidRDefault="00C84040" w:rsidP="00770965">
      <w:pPr>
        <w:pStyle w:val="NormalWeb"/>
        <w:jc w:val="both"/>
      </w:pPr>
      <w:proofErr w:type="spellStart"/>
      <w:r>
        <w:t>Iacono</w:t>
      </w:r>
      <w:proofErr w:type="spellEnd"/>
      <w:r>
        <w:t xml:space="preserve"> et al. (2021) examine urban-scale climate change over UK cities, focusing on how urbanization alters extreme temperature patterns. Using high-resolution climate projections from convection-permitting models, they simulate future temperature extremes for cities including London. Results show that rising background temperatures combined with urban heat island effects increase both night-time and daytime extremes, emphasizing the importance of historical climate data for predictive modelling </w:t>
      </w:r>
      <w:r>
        <w:rPr>
          <w:rStyle w:val="Emphasis"/>
          <w:rFonts w:eastAsiaTheme="majorEastAsia"/>
        </w:rPr>
        <w:t>(</w:t>
      </w:r>
      <w:proofErr w:type="spellStart"/>
      <w:r>
        <w:rPr>
          <w:rStyle w:val="Emphasis"/>
          <w:rFonts w:eastAsiaTheme="majorEastAsia"/>
        </w:rPr>
        <w:t>Iacono</w:t>
      </w:r>
      <w:proofErr w:type="spellEnd"/>
      <w:r>
        <w:rPr>
          <w:rStyle w:val="Emphasis"/>
          <w:rFonts w:eastAsiaTheme="majorEastAsia"/>
        </w:rPr>
        <w:t xml:space="preserve"> et al., 2021)</w:t>
      </w:r>
      <w:r>
        <w:t>.</w:t>
      </w:r>
    </w:p>
    <w:p w14:paraId="5B0B5815" w14:textId="77777777" w:rsidR="00C84040" w:rsidRDefault="00C84040" w:rsidP="00770965">
      <w:pPr>
        <w:pStyle w:val="NormalWeb"/>
        <w:jc w:val="both"/>
      </w:pPr>
      <w:r>
        <w:rPr>
          <w:rStyle w:val="Strong"/>
          <w:rFonts w:eastAsiaTheme="majorEastAsia"/>
        </w:rPr>
        <w:t>References</w:t>
      </w:r>
      <w:r>
        <w:br/>
      </w:r>
      <w:proofErr w:type="spellStart"/>
      <w:r>
        <w:t>Ibraheem</w:t>
      </w:r>
      <w:proofErr w:type="spellEnd"/>
      <w:r>
        <w:t xml:space="preserve">, A. (2023) </w:t>
      </w:r>
      <w:r>
        <w:rPr>
          <w:rStyle w:val="Emphasis"/>
          <w:rFonts w:eastAsiaTheme="majorEastAsia"/>
        </w:rPr>
        <w:t xml:space="preserve">Predicting temperature in London using </w:t>
      </w:r>
      <w:proofErr w:type="spellStart"/>
      <w:r>
        <w:rPr>
          <w:rStyle w:val="Emphasis"/>
          <w:rFonts w:eastAsiaTheme="majorEastAsia"/>
        </w:rPr>
        <w:t>MLflow</w:t>
      </w:r>
      <w:proofErr w:type="spellEnd"/>
      <w:r>
        <w:t xml:space="preserve">. Kaggle. Available at: </w:t>
      </w:r>
      <w:hyperlink r:id="rId8" w:tgtFrame="_new" w:history="1">
        <w:r>
          <w:rPr>
            <w:rStyle w:val="Hyperlink"/>
            <w:rFonts w:eastAsiaTheme="majorEastAsia"/>
          </w:rPr>
          <w:t>https://www.kaggle.com/code/ahmadibraheeem/predicting-temperature-in-london-mlflow</w:t>
        </w:r>
      </w:hyperlink>
      <w:r>
        <w:t xml:space="preserve"> (Accessed: 6 December 2025).</w:t>
      </w:r>
    </w:p>
    <w:p w14:paraId="5D3F0FD1" w14:textId="77777777" w:rsidR="00C84040" w:rsidRDefault="00C84040" w:rsidP="00770965">
      <w:pPr>
        <w:pStyle w:val="NormalWeb"/>
        <w:jc w:val="both"/>
      </w:pPr>
      <w:r>
        <w:t xml:space="preserve">Bassett, R., Janes-Bassett, V., Phillipson, J., Young, P.J. &amp; Blair, G.S. (2021) </w:t>
      </w:r>
      <w:r>
        <w:rPr>
          <w:rStyle w:val="Emphasis"/>
          <w:rFonts w:eastAsiaTheme="majorEastAsia"/>
        </w:rPr>
        <w:t>Climate driven trends in London's urban heat island intensity reconstructed over 70 years using a generalized additive model</w:t>
      </w:r>
      <w:r>
        <w:t>. Urban Climate, 40, 100990. DOI: 10.1016/j.uclim.2021.100990</w:t>
      </w:r>
    </w:p>
    <w:p w14:paraId="574EBE3C" w14:textId="77777777" w:rsidR="00C84040" w:rsidRDefault="00C84040" w:rsidP="00770965">
      <w:pPr>
        <w:pStyle w:val="NormalWeb"/>
        <w:jc w:val="both"/>
      </w:pPr>
      <w:proofErr w:type="spellStart"/>
      <w:r>
        <w:t>Iacono</w:t>
      </w:r>
      <w:proofErr w:type="spellEnd"/>
      <w:r>
        <w:t xml:space="preserve">, M., </w:t>
      </w:r>
      <w:proofErr w:type="spellStart"/>
      <w:r>
        <w:t>Schär</w:t>
      </w:r>
      <w:proofErr w:type="spellEnd"/>
      <w:r>
        <w:t xml:space="preserve">, C., Frei, C. (2021) </w:t>
      </w:r>
      <w:r>
        <w:rPr>
          <w:rStyle w:val="Emphasis"/>
          <w:rFonts w:eastAsiaTheme="majorEastAsia"/>
        </w:rPr>
        <w:t>Urban influence on extreme temperatures in UK cities under climate change projections</w:t>
      </w:r>
      <w:r>
        <w:t>. Climate Dynamics. DOI: 10.1007/s00382-021-05883-w</w:t>
      </w:r>
    </w:p>
    <w:p w14:paraId="45C054E8" w14:textId="149F508B" w:rsidR="00185D1A" w:rsidRDefault="00185D1A" w:rsidP="00185D1A">
      <w:pPr>
        <w:jc w:val="both"/>
        <w:rPr>
          <w:rFonts w:ascii="Times New Roman" w:eastAsia="Times New Roman" w:hAnsi="Times New Roman" w:cs="Times New Roman"/>
          <w:sz w:val="28"/>
          <w:szCs w:val="28"/>
          <w:rtl/>
          <w:lang w:val="en-US"/>
        </w:rPr>
      </w:pPr>
    </w:p>
    <w:p w14:paraId="7002F7F4" w14:textId="00C35D6E" w:rsidR="002042F9" w:rsidRPr="00185D1A" w:rsidRDefault="002042F9" w:rsidP="002042F9">
      <w:pPr>
        <w:pStyle w:val="NormalWeb"/>
        <w:rPr>
          <w:sz w:val="28"/>
          <w:szCs w:val="28"/>
          <w:rtl/>
        </w:rPr>
      </w:pPr>
      <w:r>
        <w:rPr>
          <w:rStyle w:val="Strong"/>
          <w:rFonts w:eastAsiaTheme="majorEastAsia"/>
          <w:b w:val="0"/>
          <w:bCs w:val="0"/>
          <w:sz w:val="28"/>
          <w:szCs w:val="28"/>
        </w:rPr>
        <w:t>2</w:t>
      </w:r>
      <w:r w:rsidRPr="004D2F7E">
        <w:rPr>
          <w:rStyle w:val="Strong"/>
          <w:rFonts w:eastAsiaTheme="majorEastAsia"/>
          <w:b w:val="0"/>
          <w:bCs w:val="0"/>
          <w:sz w:val="28"/>
          <w:szCs w:val="28"/>
        </w:rPr>
        <w:t>.</w:t>
      </w:r>
      <w:r>
        <w:rPr>
          <w:rStyle w:val="Strong"/>
          <w:rFonts w:eastAsiaTheme="majorEastAsia"/>
          <w:b w:val="0"/>
          <w:bCs w:val="0"/>
          <w:sz w:val="28"/>
          <w:szCs w:val="28"/>
        </w:rPr>
        <w:t>2</w:t>
      </w:r>
      <w:r>
        <w:rPr>
          <w:rStyle w:val="Strong"/>
          <w:rFonts w:eastAsiaTheme="majorEastAsia"/>
          <w:b w:val="0"/>
          <w:bCs w:val="0"/>
          <w:sz w:val="28"/>
          <w:szCs w:val="28"/>
        </w:rPr>
        <w:tab/>
      </w:r>
      <w:r w:rsidRPr="002042F9">
        <w:rPr>
          <w:rStyle w:val="Strong"/>
          <w:rFonts w:eastAsiaTheme="majorEastAsia"/>
          <w:b w:val="0"/>
          <w:bCs w:val="0"/>
          <w:sz w:val="28"/>
          <w:szCs w:val="28"/>
        </w:rPr>
        <w:t>Why RQ is of interest (research gap and future directions according to the literature)</w:t>
      </w:r>
    </w:p>
    <w:p w14:paraId="1590A17A" w14:textId="7D403E99" w:rsidR="002042F9" w:rsidRDefault="002042F9" w:rsidP="00586C68">
      <w:pPr>
        <w:spacing w:before="100" w:beforeAutospacing="1" w:after="100" w:afterAutospacing="1"/>
        <w:jc w:val="both"/>
        <w:rPr>
          <w:rFonts w:ascii="Times New Roman" w:eastAsia="Times New Roman" w:hAnsi="Times New Roman" w:cs="Times New Roman"/>
          <w:kern w:val="0"/>
          <w:lang w:val="en-US"/>
          <w14:ligatures w14:val="none"/>
        </w:rPr>
      </w:pPr>
      <w:r w:rsidRPr="002042F9">
        <w:rPr>
          <w:rFonts w:ascii="Times New Roman" w:eastAsia="Times New Roman" w:hAnsi="Times New Roman" w:cs="Times New Roman"/>
          <w:kern w:val="0"/>
          <w:lang w:val="en-US"/>
          <w14:ligatures w14:val="none"/>
        </w:rPr>
        <w:t xml:space="preserve">Understanding seasonal precipitation patterns in London is crucial for water resource management, urban planning, and climate adaptation strategies. Previous studies (Bassett et al., 2021; </w:t>
      </w:r>
      <w:proofErr w:type="spellStart"/>
      <w:r w:rsidRPr="002042F9">
        <w:rPr>
          <w:rFonts w:ascii="Times New Roman" w:eastAsia="Times New Roman" w:hAnsi="Times New Roman" w:cs="Times New Roman"/>
          <w:kern w:val="0"/>
          <w:lang w:val="en-US"/>
          <w14:ligatures w14:val="none"/>
        </w:rPr>
        <w:t>Iacono</w:t>
      </w:r>
      <w:proofErr w:type="spellEnd"/>
      <w:r w:rsidRPr="002042F9">
        <w:rPr>
          <w:rFonts w:ascii="Times New Roman" w:eastAsia="Times New Roman" w:hAnsi="Times New Roman" w:cs="Times New Roman"/>
          <w:kern w:val="0"/>
          <w:lang w:val="en-US"/>
          <w14:ligatures w14:val="none"/>
        </w:rPr>
        <w:t xml:space="preserve"> et al., 2021) have focused on temperature trends and urban heat effects, but </w:t>
      </w:r>
      <w:r w:rsidRPr="002042F9">
        <w:rPr>
          <w:rFonts w:ascii="Times New Roman" w:eastAsia="Times New Roman" w:hAnsi="Times New Roman" w:cs="Times New Roman"/>
          <w:b/>
          <w:bCs/>
          <w:kern w:val="0"/>
          <w:lang w:val="en-US"/>
          <w14:ligatures w14:val="none"/>
        </w:rPr>
        <w:t>detailed analyses of seasonal rainfall variability remain limited</w:t>
      </w:r>
      <w:r w:rsidRPr="002042F9">
        <w:rPr>
          <w:rFonts w:ascii="Times New Roman" w:eastAsia="Times New Roman" w:hAnsi="Times New Roman" w:cs="Times New Roman"/>
          <w:kern w:val="0"/>
          <w:lang w:val="en-US"/>
          <w14:ligatures w14:val="none"/>
        </w:rPr>
        <w:t>. Investigating differences in mean daily precipitation among seasons can highlight trends, anomalies, and climate-driven changes not captured in prior research. Future work could integrate this information with predictive models or extreme weather analyses, enabling better preparation for floods and informing policy decisions on urban drainage and infrastructure resilience.</w:t>
      </w:r>
    </w:p>
    <w:p w14:paraId="57B7C39F" w14:textId="77777777" w:rsidR="0047251F" w:rsidRPr="0047251F" w:rsidRDefault="0047251F" w:rsidP="0047251F">
      <w:pPr>
        <w:pStyle w:val="NormalWeb"/>
        <w:jc w:val="both"/>
        <w:rPr>
          <w:rStyle w:val="Strong"/>
          <w:rFonts w:eastAsiaTheme="majorEastAsia"/>
          <w:b w:val="0"/>
          <w:bCs w:val="0"/>
          <w:sz w:val="32"/>
          <w:szCs w:val="32"/>
        </w:rPr>
      </w:pPr>
      <w:r w:rsidRPr="0047251F">
        <w:rPr>
          <w:rStyle w:val="Strong"/>
          <w:rFonts w:eastAsiaTheme="majorEastAsia"/>
          <w:sz w:val="32"/>
          <w:szCs w:val="32"/>
        </w:rPr>
        <w:lastRenderedPageBreak/>
        <w:t xml:space="preserve">3. </w:t>
      </w:r>
      <w:proofErr w:type="spellStart"/>
      <w:r w:rsidRPr="0047251F">
        <w:rPr>
          <w:rStyle w:val="Strong"/>
          <w:rFonts w:eastAsiaTheme="majorEastAsia"/>
          <w:sz w:val="32"/>
          <w:szCs w:val="32"/>
        </w:rPr>
        <w:t>Visualisation</w:t>
      </w:r>
      <w:proofErr w:type="spellEnd"/>
    </w:p>
    <w:p w14:paraId="3FD8960F" w14:textId="77777777" w:rsidR="0047251F" w:rsidRPr="00B2500C" w:rsidRDefault="0047251F" w:rsidP="0047251F">
      <w:pPr>
        <w:pStyle w:val="NormalWeb"/>
        <w:rPr>
          <w:sz w:val="28"/>
          <w:szCs w:val="28"/>
          <w:rtl/>
        </w:rPr>
      </w:pPr>
      <w:r>
        <w:rPr>
          <w:rStyle w:val="Strong"/>
          <w:rFonts w:eastAsiaTheme="majorEastAsia"/>
          <w:sz w:val="28"/>
          <w:szCs w:val="28"/>
        </w:rPr>
        <w:t>3.1</w:t>
      </w:r>
      <w:r>
        <w:rPr>
          <w:rStyle w:val="Strong"/>
          <w:rFonts w:eastAsiaTheme="majorEastAsia"/>
          <w:sz w:val="28"/>
          <w:szCs w:val="28"/>
        </w:rPr>
        <w:tab/>
      </w:r>
      <w:r w:rsidRPr="00B2500C">
        <w:rPr>
          <w:rFonts w:eastAsiaTheme="majorEastAsia"/>
          <w:sz w:val="28"/>
          <w:szCs w:val="28"/>
          <w:lang w:val="en-GB"/>
        </w:rPr>
        <w:t>Appropriate graphs for the RQ</w:t>
      </w:r>
    </w:p>
    <w:p w14:paraId="73019B7B" w14:textId="77777777" w:rsidR="0047251F" w:rsidRDefault="0047251F" w:rsidP="0047251F">
      <w:pPr>
        <w:spacing w:before="100" w:beforeAutospacing="1" w:after="100" w:afterAutospacing="1"/>
        <w:jc w:val="both"/>
        <w:rPr>
          <w:rFonts w:ascii="Times New Roman" w:eastAsia="Times New Roman" w:hAnsi="Times New Roman" w:cs="Times New Roman"/>
          <w:kern w:val="0"/>
          <w:lang w:val="en-US"/>
          <w14:ligatures w14:val="none"/>
        </w:rPr>
      </w:pPr>
      <w:r w:rsidRPr="00B2500C">
        <w:rPr>
          <w:rFonts w:ascii="Times New Roman" w:eastAsia="Times New Roman" w:hAnsi="Times New Roman" w:cs="Times New Roman"/>
          <w:kern w:val="0"/>
          <w:lang w:val="en-US"/>
          <w14:ligatures w14:val="none"/>
        </w:rPr>
        <w:t xml:space="preserve">To explore daily precipitation patterns, we first created </w:t>
      </w:r>
      <w:r w:rsidRPr="00B2500C">
        <w:rPr>
          <w:rFonts w:ascii="Times New Roman" w:eastAsia="Times New Roman" w:hAnsi="Times New Roman" w:cs="Times New Roman"/>
          <w:b/>
          <w:bCs/>
          <w:kern w:val="0"/>
          <w:lang w:val="en-US"/>
          <w14:ligatures w14:val="none"/>
        </w:rPr>
        <w:t>histograms with density lines</w:t>
      </w:r>
      <w:r w:rsidRPr="00B2500C">
        <w:rPr>
          <w:rFonts w:ascii="Times New Roman" w:eastAsia="Times New Roman" w:hAnsi="Times New Roman" w:cs="Times New Roman"/>
          <w:kern w:val="0"/>
          <w:lang w:val="en-US"/>
          <w14:ligatures w14:val="none"/>
        </w:rPr>
        <w:t xml:space="preserve"> for each season (Winter, Spring, Summer, Autumn), showing that most days receive little rain while heavier precipitation occurs less often. To address the Research Question, a </w:t>
      </w:r>
      <w:r w:rsidRPr="00B2500C">
        <w:rPr>
          <w:rFonts w:ascii="Times New Roman" w:eastAsia="Times New Roman" w:hAnsi="Times New Roman" w:cs="Times New Roman"/>
          <w:b/>
          <w:bCs/>
          <w:kern w:val="0"/>
          <w:lang w:val="en-US"/>
          <w14:ligatures w14:val="none"/>
        </w:rPr>
        <w:t>boxplot</w:t>
      </w:r>
      <w:r w:rsidRPr="00B2500C">
        <w:rPr>
          <w:rFonts w:ascii="Times New Roman" w:eastAsia="Times New Roman" w:hAnsi="Times New Roman" w:cs="Times New Roman"/>
          <w:kern w:val="0"/>
          <w:lang w:val="en-US"/>
          <w14:ligatures w14:val="none"/>
        </w:rPr>
        <w:t xml:space="preserve"> was employed to compare seasonal precipitation. Boxplots effectively highlight the median, interquartile range (IQR), and outliers for each season. All plots were generated from the R script, feature clear titles, axis labels in millimeters, and color-coded legends (orange, light green, light blue, light gray) for easy interpretation.</w:t>
      </w:r>
    </w:p>
    <w:p w14:paraId="1FB6BC51" w14:textId="77777777" w:rsidR="0047251F" w:rsidRPr="002042F9" w:rsidRDefault="0047251F" w:rsidP="0047251F">
      <w:pPr>
        <w:spacing w:before="100" w:beforeAutospacing="1" w:after="100" w:afterAutospacing="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14:ligatures w14:val="none"/>
        </w:rPr>
        <w:drawing>
          <wp:inline distT="0" distB="0" distL="0" distR="0" wp14:anchorId="6FC2A900" wp14:editId="19DA614F">
            <wp:extent cx="5322756" cy="3185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7213" cy="3187827"/>
                    </a:xfrm>
                    <a:prstGeom prst="rect">
                      <a:avLst/>
                    </a:prstGeom>
                    <a:noFill/>
                    <a:ln>
                      <a:noFill/>
                    </a:ln>
                  </pic:spPr>
                </pic:pic>
              </a:graphicData>
            </a:graphic>
          </wp:inline>
        </w:drawing>
      </w:r>
    </w:p>
    <w:p w14:paraId="40632201" w14:textId="77777777" w:rsidR="0047251F" w:rsidRDefault="0047251F" w:rsidP="0047251F">
      <w:pPr>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kern w:val="0"/>
          <w:lang w:val="en-US"/>
          <w14:ligatures w14:val="none"/>
        </w:rPr>
        <w:drawing>
          <wp:inline distT="0" distB="0" distL="0" distR="0" wp14:anchorId="69D3D45C" wp14:editId="7E86C441">
            <wp:extent cx="5029200" cy="300949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003" cy="3015361"/>
                    </a:xfrm>
                    <a:prstGeom prst="rect">
                      <a:avLst/>
                    </a:prstGeom>
                    <a:noFill/>
                    <a:ln>
                      <a:noFill/>
                    </a:ln>
                  </pic:spPr>
                </pic:pic>
              </a:graphicData>
            </a:graphic>
          </wp:inline>
        </w:drawing>
      </w:r>
    </w:p>
    <w:p w14:paraId="361C4B25" w14:textId="77777777" w:rsidR="0047251F" w:rsidRDefault="0047251F" w:rsidP="0047251F">
      <w:pPr>
        <w:jc w:val="center"/>
        <w:rPr>
          <w:rFonts w:ascii="Times New Roman" w:eastAsia="Times New Roman" w:hAnsi="Times New Roman" w:cs="Times New Roman"/>
          <w:sz w:val="28"/>
          <w:szCs w:val="28"/>
          <w:lang w:val="en-US"/>
        </w:rPr>
      </w:pPr>
    </w:p>
    <w:p w14:paraId="767B888E" w14:textId="77777777" w:rsidR="0047251F" w:rsidRDefault="0047251F" w:rsidP="0047251F">
      <w:pPr>
        <w:pStyle w:val="NormalWeb"/>
        <w:rPr>
          <w:rFonts w:eastAsiaTheme="majorEastAsia"/>
          <w:sz w:val="28"/>
          <w:szCs w:val="28"/>
          <w:lang w:val="en-GB"/>
        </w:rPr>
      </w:pPr>
      <w:r>
        <w:rPr>
          <w:rStyle w:val="Strong"/>
          <w:rFonts w:eastAsiaTheme="majorEastAsia"/>
          <w:sz w:val="28"/>
          <w:szCs w:val="28"/>
        </w:rPr>
        <w:lastRenderedPageBreak/>
        <w:t>3.2</w:t>
      </w:r>
      <w:r>
        <w:rPr>
          <w:rStyle w:val="Strong"/>
          <w:rFonts w:eastAsiaTheme="majorEastAsia"/>
          <w:sz w:val="28"/>
          <w:szCs w:val="28"/>
        </w:rPr>
        <w:tab/>
      </w:r>
      <w:r>
        <w:rPr>
          <w:rFonts w:eastAsiaTheme="majorEastAsia"/>
          <w:sz w:val="28"/>
          <w:szCs w:val="28"/>
          <w:lang w:val="en-GB"/>
        </w:rPr>
        <w:t>Additional information relating to understanding the data</w:t>
      </w:r>
    </w:p>
    <w:p w14:paraId="7C329FAD" w14:textId="77777777" w:rsidR="0047251F" w:rsidRDefault="0047251F" w:rsidP="0047251F">
      <w:pPr>
        <w:pStyle w:val="NormalWeb"/>
        <w:jc w:val="both"/>
        <w:rPr>
          <w:rFonts w:eastAsiaTheme="majorEastAsia"/>
          <w:sz w:val="28"/>
          <w:szCs w:val="28"/>
          <w:lang w:val="en-GB"/>
        </w:rPr>
      </w:pPr>
      <w:r>
        <w:t>Each plot was chosen to make the seasonal patterns easier to spot. The temperature and radiation graphs helped show clear yearly shifts, while cloud cover, sunshine, and precipitation plots revealed how these variables interact. Before plotting, we cleaned the dataset by removing invalid values so the visuals reflect the weather more reliably.</w:t>
      </w:r>
    </w:p>
    <w:p w14:paraId="3D24A5DC" w14:textId="77777777" w:rsidR="0047251F" w:rsidRPr="00B2500C" w:rsidRDefault="0047251F" w:rsidP="0047251F">
      <w:pPr>
        <w:pStyle w:val="NormalWeb"/>
        <w:rPr>
          <w:sz w:val="28"/>
          <w:szCs w:val="28"/>
          <w:rtl/>
        </w:rPr>
      </w:pPr>
      <w:r>
        <w:rPr>
          <w:rStyle w:val="Strong"/>
          <w:rFonts w:eastAsiaTheme="majorEastAsia"/>
          <w:sz w:val="28"/>
          <w:szCs w:val="28"/>
        </w:rPr>
        <w:t>3.3</w:t>
      </w:r>
      <w:r>
        <w:rPr>
          <w:rStyle w:val="Strong"/>
          <w:rFonts w:eastAsiaTheme="majorEastAsia"/>
          <w:sz w:val="28"/>
          <w:szCs w:val="28"/>
        </w:rPr>
        <w:tab/>
      </w:r>
      <w:r w:rsidRPr="008D1F7B">
        <w:rPr>
          <w:rFonts w:eastAsiaTheme="majorEastAsia"/>
          <w:sz w:val="28"/>
          <w:szCs w:val="28"/>
          <w:lang w:val="en-GB"/>
        </w:rPr>
        <w:t>Useful information for the data understanding</w:t>
      </w:r>
    </w:p>
    <w:p w14:paraId="41FBC60F" w14:textId="044BA694" w:rsidR="0047251F" w:rsidRPr="004D2F7E" w:rsidRDefault="0047251F" w:rsidP="0047251F">
      <w:pPr>
        <w:pStyle w:val="NormalWeb"/>
        <w:jc w:val="both"/>
        <w:rPr>
          <w:sz w:val="28"/>
          <w:szCs w:val="28"/>
        </w:rPr>
      </w:pPr>
      <w:r>
        <w:t>The plots show clear seasonal contrasts in London weather. Precipitation is highest in autumn and winter, while summer has the lowest rainfall and the most sunshine. Cloud cover steadily increases outside summer, and temperature drops sharply after September. Together, the visuals confirm distinct seasonal shifts across all measured variables</w:t>
      </w:r>
    </w:p>
    <w:p w14:paraId="72E9FED2" w14:textId="77777777" w:rsidR="0047251F" w:rsidRDefault="0047251F" w:rsidP="0047251F">
      <w:pPr>
        <w:rPr>
          <w:rtl/>
        </w:rPr>
      </w:pPr>
    </w:p>
    <w:p w14:paraId="15E1A22C" w14:textId="77777777" w:rsidR="0047251F" w:rsidRPr="0047251F" w:rsidRDefault="0047251F" w:rsidP="0047251F">
      <w:pPr>
        <w:pStyle w:val="NormalWeb"/>
        <w:jc w:val="both"/>
        <w:rPr>
          <w:rStyle w:val="Strong"/>
          <w:rFonts w:eastAsiaTheme="majorEastAsia"/>
          <w:b w:val="0"/>
          <w:bCs w:val="0"/>
          <w:sz w:val="32"/>
          <w:szCs w:val="32"/>
        </w:rPr>
      </w:pPr>
      <w:r w:rsidRPr="0047251F">
        <w:rPr>
          <w:rStyle w:val="Strong"/>
          <w:rFonts w:eastAsiaTheme="majorEastAsia"/>
          <w:sz w:val="32"/>
          <w:szCs w:val="32"/>
        </w:rPr>
        <w:t>4. Analysis</w:t>
      </w:r>
    </w:p>
    <w:p w14:paraId="0C172A69" w14:textId="449F3BAA" w:rsidR="0047251F" w:rsidRDefault="0047251F" w:rsidP="0047251F">
      <w:pPr>
        <w:pStyle w:val="NormalWeb"/>
        <w:rPr>
          <w:rFonts w:eastAsiaTheme="majorEastAsia"/>
          <w:sz w:val="28"/>
          <w:szCs w:val="28"/>
          <w:lang w:val="en-GB"/>
        </w:rPr>
      </w:pPr>
      <w:r>
        <w:rPr>
          <w:rStyle w:val="Strong"/>
          <w:rFonts w:eastAsiaTheme="majorEastAsia"/>
          <w:sz w:val="28"/>
          <w:szCs w:val="28"/>
        </w:rPr>
        <w:t>4.1</w:t>
      </w:r>
      <w:r>
        <w:rPr>
          <w:rStyle w:val="Strong"/>
          <w:rFonts w:eastAsiaTheme="majorEastAsia"/>
          <w:sz w:val="28"/>
          <w:szCs w:val="28"/>
        </w:rPr>
        <w:tab/>
      </w:r>
      <w:r>
        <w:rPr>
          <w:rFonts w:eastAsiaTheme="majorEastAsia"/>
          <w:sz w:val="28"/>
          <w:szCs w:val="28"/>
          <w:lang w:val="en-GB"/>
        </w:rPr>
        <w:t>Statistical test used to test the hypotheses and output</w:t>
      </w:r>
    </w:p>
    <w:p w14:paraId="2BC0C047" w14:textId="77777777" w:rsidR="00051137" w:rsidRPr="00B2500C" w:rsidRDefault="00051137" w:rsidP="0047251F">
      <w:pPr>
        <w:pStyle w:val="NormalWeb"/>
        <w:rPr>
          <w:sz w:val="28"/>
          <w:szCs w:val="28"/>
          <w:rtl/>
        </w:rPr>
      </w:pPr>
    </w:p>
    <w:p w14:paraId="6DD7B14D" w14:textId="77777777" w:rsidR="003E193D" w:rsidRDefault="003E193D" w:rsidP="003E193D">
      <w:pPr>
        <w:pStyle w:val="NormalWeb"/>
        <w:rPr>
          <w:rFonts w:eastAsiaTheme="majorEastAsia"/>
          <w:b/>
          <w:bCs/>
          <w:sz w:val="28"/>
          <w:szCs w:val="28"/>
          <w:lang w:val="en-GB"/>
        </w:rPr>
      </w:pPr>
      <w:r>
        <w:rPr>
          <w:rStyle w:val="Strong"/>
          <w:rFonts w:eastAsiaTheme="majorEastAsia"/>
          <w:sz w:val="28"/>
          <w:szCs w:val="28"/>
        </w:rPr>
        <w:t>4.2</w:t>
      </w:r>
      <w:r>
        <w:rPr>
          <w:rStyle w:val="Strong"/>
          <w:rFonts w:eastAsiaTheme="majorEastAsia"/>
          <w:sz w:val="28"/>
          <w:szCs w:val="28"/>
        </w:rPr>
        <w:tab/>
      </w:r>
      <w:r w:rsidRPr="00F31BA7">
        <w:rPr>
          <w:rFonts w:eastAsiaTheme="majorEastAsia"/>
          <w:sz w:val="28"/>
          <w:szCs w:val="28"/>
          <w:lang w:val="en-GB"/>
        </w:rPr>
        <w:t>The null hypothesis is rejected /not rejected based on the p-value</w:t>
      </w:r>
    </w:p>
    <w:p w14:paraId="09B236B0" w14:textId="5E3D1460" w:rsidR="00307F44" w:rsidRPr="004D2F7E" w:rsidRDefault="00307F44" w:rsidP="0069038C">
      <w:pPr>
        <w:pStyle w:val="NormalWeb"/>
        <w:jc w:val="both"/>
        <w:rPr>
          <w:sz w:val="28"/>
          <w:szCs w:val="28"/>
        </w:rPr>
      </w:pPr>
    </w:p>
    <w:sectPr w:rsidR="00307F44" w:rsidRPr="004D2F7E" w:rsidSect="000F7A9B">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C8B96" w14:textId="77777777" w:rsidR="00532DBB" w:rsidRDefault="00532DBB" w:rsidP="000F7A9B">
      <w:r>
        <w:separator/>
      </w:r>
    </w:p>
  </w:endnote>
  <w:endnote w:type="continuationSeparator" w:id="0">
    <w:p w14:paraId="557E4D59" w14:textId="77777777" w:rsidR="00532DBB" w:rsidRDefault="00532DBB" w:rsidP="000F7A9B">
      <w:r>
        <w:continuationSeparator/>
      </w:r>
    </w:p>
  </w:endnote>
  <w:endnote w:type="continuationNotice" w:id="1">
    <w:p w14:paraId="27501EF4" w14:textId="77777777" w:rsidR="00532DBB" w:rsidRDefault="00532D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49032875"/>
      <w:docPartObj>
        <w:docPartGallery w:val="Page Numbers (Bottom of Page)"/>
        <w:docPartUnique/>
      </w:docPartObj>
    </w:sdtPr>
    <w:sdtEndPr>
      <w:rPr>
        <w:rStyle w:val="PageNumber"/>
      </w:rPr>
    </w:sdtEnd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76A58" w14:textId="77777777" w:rsidR="00532DBB" w:rsidRDefault="00532DBB" w:rsidP="000F7A9B">
      <w:r>
        <w:separator/>
      </w:r>
    </w:p>
  </w:footnote>
  <w:footnote w:type="continuationSeparator" w:id="0">
    <w:p w14:paraId="077D6EA6" w14:textId="77777777" w:rsidR="00532DBB" w:rsidRDefault="00532DBB" w:rsidP="000F7A9B">
      <w:r>
        <w:continuationSeparator/>
      </w:r>
    </w:p>
  </w:footnote>
  <w:footnote w:type="continuationNotice" w:id="1">
    <w:p w14:paraId="1A2C25A2" w14:textId="77777777" w:rsidR="00532DBB" w:rsidRDefault="00532DBB"/>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abstractNumId w:val="27"/>
  </w:num>
  <w:num w:numId="2">
    <w:abstractNumId w:val="0"/>
  </w:num>
  <w:num w:numId="3">
    <w:abstractNumId w:val="8"/>
  </w:num>
  <w:num w:numId="4">
    <w:abstractNumId w:val="28"/>
  </w:num>
  <w:num w:numId="5">
    <w:abstractNumId w:val="18"/>
  </w:num>
  <w:num w:numId="6">
    <w:abstractNumId w:val="10"/>
  </w:num>
  <w:num w:numId="7">
    <w:abstractNumId w:val="30"/>
  </w:num>
  <w:num w:numId="8">
    <w:abstractNumId w:val="19"/>
  </w:num>
  <w:num w:numId="9">
    <w:abstractNumId w:val="24"/>
  </w:num>
  <w:num w:numId="10">
    <w:abstractNumId w:val="7"/>
  </w:num>
  <w:num w:numId="11">
    <w:abstractNumId w:val="23"/>
  </w:num>
  <w:num w:numId="12">
    <w:abstractNumId w:val="5"/>
  </w:num>
  <w:num w:numId="13">
    <w:abstractNumId w:val="16"/>
  </w:num>
  <w:num w:numId="14">
    <w:abstractNumId w:val="11"/>
  </w:num>
  <w:num w:numId="15">
    <w:abstractNumId w:val="14"/>
  </w:num>
  <w:num w:numId="16">
    <w:abstractNumId w:val="15"/>
  </w:num>
  <w:num w:numId="17">
    <w:abstractNumId w:val="6"/>
  </w:num>
  <w:num w:numId="18">
    <w:abstractNumId w:val="1"/>
  </w:num>
  <w:num w:numId="19">
    <w:abstractNumId w:val="17"/>
  </w:num>
  <w:num w:numId="20">
    <w:abstractNumId w:val="9"/>
  </w:num>
  <w:num w:numId="21">
    <w:abstractNumId w:val="13"/>
  </w:num>
  <w:num w:numId="22">
    <w:abstractNumId w:val="4"/>
  </w:num>
  <w:num w:numId="23">
    <w:abstractNumId w:val="20"/>
  </w:num>
  <w:num w:numId="24">
    <w:abstractNumId w:val="22"/>
  </w:num>
  <w:num w:numId="25">
    <w:abstractNumId w:val="25"/>
  </w:num>
  <w:num w:numId="26">
    <w:abstractNumId w:val="2"/>
  </w:num>
  <w:num w:numId="27">
    <w:abstractNumId w:val="12"/>
  </w:num>
  <w:num w:numId="28">
    <w:abstractNumId w:val="26"/>
  </w:num>
  <w:num w:numId="29">
    <w:abstractNumId w:val="32"/>
  </w:num>
  <w:num w:numId="30">
    <w:abstractNumId w:val="29"/>
  </w:num>
  <w:num w:numId="31">
    <w:abstractNumId w:val="21"/>
  </w:num>
  <w:num w:numId="32">
    <w:abstractNumId w:val="31"/>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35190"/>
    <w:rsid w:val="00051137"/>
    <w:rsid w:val="00075040"/>
    <w:rsid w:val="000F4EC5"/>
    <w:rsid w:val="000F7A9B"/>
    <w:rsid w:val="00125225"/>
    <w:rsid w:val="00132622"/>
    <w:rsid w:val="00161399"/>
    <w:rsid w:val="00164848"/>
    <w:rsid w:val="00185D1A"/>
    <w:rsid w:val="00186000"/>
    <w:rsid w:val="001971F1"/>
    <w:rsid w:val="002042F9"/>
    <w:rsid w:val="0021180A"/>
    <w:rsid w:val="00230C42"/>
    <w:rsid w:val="002612FB"/>
    <w:rsid w:val="00294EC7"/>
    <w:rsid w:val="002A3C39"/>
    <w:rsid w:val="002B1352"/>
    <w:rsid w:val="00305E5C"/>
    <w:rsid w:val="00307F44"/>
    <w:rsid w:val="003147CA"/>
    <w:rsid w:val="003164AC"/>
    <w:rsid w:val="00331CB4"/>
    <w:rsid w:val="00350474"/>
    <w:rsid w:val="00364343"/>
    <w:rsid w:val="00372E81"/>
    <w:rsid w:val="00373784"/>
    <w:rsid w:val="00375F7E"/>
    <w:rsid w:val="0038462A"/>
    <w:rsid w:val="00385936"/>
    <w:rsid w:val="003966FF"/>
    <w:rsid w:val="003B4A49"/>
    <w:rsid w:val="003B537D"/>
    <w:rsid w:val="003E193D"/>
    <w:rsid w:val="004052A5"/>
    <w:rsid w:val="00420379"/>
    <w:rsid w:val="004210BC"/>
    <w:rsid w:val="00442D7F"/>
    <w:rsid w:val="0047251F"/>
    <w:rsid w:val="0047462E"/>
    <w:rsid w:val="004942F0"/>
    <w:rsid w:val="00496D7F"/>
    <w:rsid w:val="004D2F7E"/>
    <w:rsid w:val="004D5301"/>
    <w:rsid w:val="004E74FD"/>
    <w:rsid w:val="00516744"/>
    <w:rsid w:val="00532DBB"/>
    <w:rsid w:val="00544349"/>
    <w:rsid w:val="00563ABA"/>
    <w:rsid w:val="00586C68"/>
    <w:rsid w:val="00591B41"/>
    <w:rsid w:val="005C0287"/>
    <w:rsid w:val="005C56CD"/>
    <w:rsid w:val="005E431C"/>
    <w:rsid w:val="005E65FE"/>
    <w:rsid w:val="005E6DCD"/>
    <w:rsid w:val="0060489D"/>
    <w:rsid w:val="00637EB8"/>
    <w:rsid w:val="0069038C"/>
    <w:rsid w:val="006911B0"/>
    <w:rsid w:val="00695C53"/>
    <w:rsid w:val="006E14BD"/>
    <w:rsid w:val="00702B37"/>
    <w:rsid w:val="00770965"/>
    <w:rsid w:val="007749BF"/>
    <w:rsid w:val="007919F5"/>
    <w:rsid w:val="007E5960"/>
    <w:rsid w:val="008045F2"/>
    <w:rsid w:val="0084182B"/>
    <w:rsid w:val="0084254D"/>
    <w:rsid w:val="00846C6A"/>
    <w:rsid w:val="00862E0A"/>
    <w:rsid w:val="00880ADB"/>
    <w:rsid w:val="00882D92"/>
    <w:rsid w:val="008938DA"/>
    <w:rsid w:val="00893DDB"/>
    <w:rsid w:val="008B6212"/>
    <w:rsid w:val="008C1BCD"/>
    <w:rsid w:val="008D1F7B"/>
    <w:rsid w:val="008E2DF2"/>
    <w:rsid w:val="00916B8B"/>
    <w:rsid w:val="00923A09"/>
    <w:rsid w:val="009279F0"/>
    <w:rsid w:val="00953C8E"/>
    <w:rsid w:val="009614ED"/>
    <w:rsid w:val="00974D04"/>
    <w:rsid w:val="009A4C41"/>
    <w:rsid w:val="009C2821"/>
    <w:rsid w:val="009D1106"/>
    <w:rsid w:val="009E4512"/>
    <w:rsid w:val="009F760B"/>
    <w:rsid w:val="00A315D2"/>
    <w:rsid w:val="00A508EB"/>
    <w:rsid w:val="00A766EC"/>
    <w:rsid w:val="00B2500C"/>
    <w:rsid w:val="00B3092F"/>
    <w:rsid w:val="00B34F0E"/>
    <w:rsid w:val="00B70B58"/>
    <w:rsid w:val="00B97D7C"/>
    <w:rsid w:val="00BC4CBB"/>
    <w:rsid w:val="00BC4DE6"/>
    <w:rsid w:val="00C3563B"/>
    <w:rsid w:val="00C46A88"/>
    <w:rsid w:val="00C825A1"/>
    <w:rsid w:val="00C84040"/>
    <w:rsid w:val="00CA7E3A"/>
    <w:rsid w:val="00CC5462"/>
    <w:rsid w:val="00CD56D6"/>
    <w:rsid w:val="00CD679F"/>
    <w:rsid w:val="00CF2D90"/>
    <w:rsid w:val="00CF7397"/>
    <w:rsid w:val="00D07DF7"/>
    <w:rsid w:val="00D10385"/>
    <w:rsid w:val="00D32D4F"/>
    <w:rsid w:val="00D40433"/>
    <w:rsid w:val="00D41136"/>
    <w:rsid w:val="00D51143"/>
    <w:rsid w:val="00D610AD"/>
    <w:rsid w:val="00D736D3"/>
    <w:rsid w:val="00D857AE"/>
    <w:rsid w:val="00D911ED"/>
    <w:rsid w:val="00DA04D4"/>
    <w:rsid w:val="00DA7833"/>
    <w:rsid w:val="00DC7399"/>
    <w:rsid w:val="00DF4FF0"/>
    <w:rsid w:val="00DF7999"/>
    <w:rsid w:val="00E04064"/>
    <w:rsid w:val="00E04520"/>
    <w:rsid w:val="00E4458D"/>
    <w:rsid w:val="00E7239C"/>
    <w:rsid w:val="00E82355"/>
    <w:rsid w:val="00EB4177"/>
    <w:rsid w:val="00ED002A"/>
    <w:rsid w:val="00ED30FE"/>
    <w:rsid w:val="00EE47A2"/>
    <w:rsid w:val="00F0288F"/>
    <w:rsid w:val="00F06F16"/>
    <w:rsid w:val="00F270E1"/>
    <w:rsid w:val="00F3547D"/>
    <w:rsid w:val="00F64049"/>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DC7399"/>
    <w:pPr>
      <w:spacing w:before="100" w:beforeAutospacing="1" w:after="100" w:afterAutospacing="1"/>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185D1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912424">
      <w:bodyDiv w:val="1"/>
      <w:marLeft w:val="0"/>
      <w:marRight w:val="0"/>
      <w:marTop w:val="0"/>
      <w:marBottom w:val="0"/>
      <w:divBdr>
        <w:top w:val="none" w:sz="0" w:space="0" w:color="auto"/>
        <w:left w:val="none" w:sz="0" w:space="0" w:color="auto"/>
        <w:bottom w:val="none" w:sz="0" w:space="0" w:color="auto"/>
        <w:right w:val="none" w:sz="0" w:space="0" w:color="auto"/>
      </w:divBdr>
    </w:div>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016889220">
      <w:bodyDiv w:val="1"/>
      <w:marLeft w:val="0"/>
      <w:marRight w:val="0"/>
      <w:marTop w:val="0"/>
      <w:marBottom w:val="0"/>
      <w:divBdr>
        <w:top w:val="none" w:sz="0" w:space="0" w:color="auto"/>
        <w:left w:val="none" w:sz="0" w:space="0" w:color="auto"/>
        <w:bottom w:val="none" w:sz="0" w:space="0" w:color="auto"/>
        <w:right w:val="none" w:sz="0" w:space="0" w:color="auto"/>
      </w:divBdr>
    </w:div>
    <w:div w:id="1061519341">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151867315">
      <w:bodyDiv w:val="1"/>
      <w:marLeft w:val="0"/>
      <w:marRight w:val="0"/>
      <w:marTop w:val="0"/>
      <w:marBottom w:val="0"/>
      <w:divBdr>
        <w:top w:val="none" w:sz="0" w:space="0" w:color="auto"/>
        <w:left w:val="none" w:sz="0" w:space="0" w:color="auto"/>
        <w:bottom w:val="none" w:sz="0" w:space="0" w:color="auto"/>
        <w:right w:val="none" w:sz="0" w:space="0" w:color="auto"/>
      </w:divBdr>
    </w:div>
    <w:div w:id="1155805625">
      <w:bodyDiv w:val="1"/>
      <w:marLeft w:val="0"/>
      <w:marRight w:val="0"/>
      <w:marTop w:val="0"/>
      <w:marBottom w:val="0"/>
      <w:divBdr>
        <w:top w:val="none" w:sz="0" w:space="0" w:color="auto"/>
        <w:left w:val="none" w:sz="0" w:space="0" w:color="auto"/>
        <w:bottom w:val="none" w:sz="0" w:space="0" w:color="auto"/>
        <w:right w:val="none" w:sz="0" w:space="0" w:color="auto"/>
      </w:divBdr>
    </w:div>
    <w:div w:id="1223637575">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459572541">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ahmadibraheeem/predicting-temperature-in-london-mlflow?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8</Pages>
  <Words>1828</Words>
  <Characters>10423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Farbod Chit Saz [Student-PECS]</cp:lastModifiedBy>
  <cp:revision>20</cp:revision>
  <dcterms:created xsi:type="dcterms:W3CDTF">2025-10-31T11:57:00Z</dcterms:created>
  <dcterms:modified xsi:type="dcterms:W3CDTF">2025-12-09T00:07:00Z</dcterms:modified>
</cp:coreProperties>
</file>