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64270" w14:textId="71759BF9" w:rsidR="00B853A7" w:rsidRPr="003A0C12" w:rsidRDefault="003A0C12">
      <w:pPr>
        <w:rPr>
          <w:b/>
          <w:bCs/>
          <w:lang w:val="es-ES"/>
        </w:rPr>
      </w:pPr>
      <w:proofErr w:type="spellStart"/>
      <w:r w:rsidRPr="003A0C12">
        <w:rPr>
          <w:b/>
          <w:bCs/>
          <w:lang w:val="es-ES"/>
        </w:rPr>
        <w:t>Metodologia</w:t>
      </w:r>
      <w:proofErr w:type="spellEnd"/>
      <w:r w:rsidRPr="003A0C12">
        <w:rPr>
          <w:b/>
          <w:bCs/>
          <w:lang w:val="es-ES"/>
        </w:rPr>
        <w:t xml:space="preserve"> 3-2-1</w:t>
      </w:r>
    </w:p>
    <w:p w14:paraId="7F3BA8C8" w14:textId="75497F8E" w:rsidR="003A0C12" w:rsidRDefault="003A0C12">
      <w:pPr>
        <w:rPr>
          <w:b/>
          <w:bCs/>
          <w:lang w:val="es-ES"/>
        </w:rPr>
      </w:pPr>
      <w:r w:rsidRPr="003A0C12">
        <w:rPr>
          <w:b/>
          <w:bCs/>
          <w:lang w:val="es-ES"/>
        </w:rPr>
        <w:t>3 cosas que aprendí:</w:t>
      </w:r>
    </w:p>
    <w:p w14:paraId="3ED6904C" w14:textId="76BD81BC" w:rsidR="006F3347" w:rsidRDefault="00F937C3">
      <w:pPr>
        <w:rPr>
          <w:lang w:val="es-ES"/>
        </w:rPr>
      </w:pPr>
      <w:r>
        <w:rPr>
          <w:lang w:val="es-ES"/>
        </w:rPr>
        <w:t xml:space="preserve">Los procesos de monitorea y control pretenden asegurar que el plan del proyecto se ejecute </w:t>
      </w:r>
      <w:proofErr w:type="gramStart"/>
      <w:r>
        <w:rPr>
          <w:lang w:val="es-ES"/>
        </w:rPr>
        <w:t>de acuerdo a</w:t>
      </w:r>
      <w:proofErr w:type="gramEnd"/>
      <w:r>
        <w:rPr>
          <w:lang w:val="es-ES"/>
        </w:rPr>
        <w:t xml:space="preserve"> lo planeado y en caso de una variación en lo planeado y ejecutado se logre identificar a tempo esta desviación y tomar acciones, ya sea correctivas o que impliquen un reajuste del proyecto.</w:t>
      </w:r>
    </w:p>
    <w:p w14:paraId="7781C6CC" w14:textId="23D99BBB" w:rsidR="00F937C3" w:rsidRDefault="00F937C3">
      <w:pPr>
        <w:rPr>
          <w:lang w:val="es-ES"/>
        </w:rPr>
      </w:pPr>
      <w:r>
        <w:rPr>
          <w:lang w:val="es-ES"/>
        </w:rPr>
        <w:t xml:space="preserve">Existen diferentes técnicas para analizar la causa por la que ser produjo una desvió de lo planeado en el proyecto, una de estas técnicas es el análisis de causa raíz que permite identificar la cusa raíz del problema y en el caso de existir, una solución que pueda prevenir el problema nuevamente o </w:t>
      </w:r>
      <w:proofErr w:type="gramStart"/>
      <w:r>
        <w:rPr>
          <w:lang w:val="es-ES"/>
        </w:rPr>
        <w:t>en caso que</w:t>
      </w:r>
      <w:proofErr w:type="gramEnd"/>
      <w:r>
        <w:rPr>
          <w:lang w:val="es-ES"/>
        </w:rPr>
        <w:t xml:space="preserve"> se presente en otro momento del proyecto el equipo sepa que puede ejecutas para solucionar el problema. </w:t>
      </w:r>
    </w:p>
    <w:p w14:paraId="783FA373" w14:textId="18AEDD0B" w:rsidR="00F937C3" w:rsidRDefault="00B611E8">
      <w:pPr>
        <w:rPr>
          <w:lang w:val="es-ES"/>
        </w:rPr>
      </w:pPr>
      <w:r>
        <w:rPr>
          <w:lang w:val="es-ES"/>
        </w:rPr>
        <w:t xml:space="preserve">La calidad debe ser planeada con el </w:t>
      </w:r>
      <w:proofErr w:type="gramStart"/>
      <w:r>
        <w:rPr>
          <w:lang w:val="es-ES"/>
        </w:rPr>
        <w:t>fin  de</w:t>
      </w:r>
      <w:proofErr w:type="gramEnd"/>
      <w:r>
        <w:rPr>
          <w:lang w:val="es-ES"/>
        </w:rPr>
        <w:t xml:space="preserve"> poder ser implementada durante la </w:t>
      </w:r>
      <w:proofErr w:type="spellStart"/>
      <w:r>
        <w:rPr>
          <w:lang w:val="es-ES"/>
        </w:rPr>
        <w:t>ejecuciona</w:t>
      </w:r>
      <w:proofErr w:type="spellEnd"/>
      <w:r>
        <w:rPr>
          <w:lang w:val="es-ES"/>
        </w:rPr>
        <w:t xml:space="preserve"> del proyecto y de igual forma su respectivo monitoreo asegurando que a medida que se construye el producto o servicio se estén implementando las practicas que aseguran su </w:t>
      </w:r>
      <w:r w:rsidR="00384B1F">
        <w:rPr>
          <w:lang w:val="es-ES"/>
        </w:rPr>
        <w:t>inclusión dentro del proyecto.</w:t>
      </w:r>
    </w:p>
    <w:p w14:paraId="4B9CDFA1" w14:textId="77777777" w:rsidR="006F3347" w:rsidRPr="0074355C" w:rsidRDefault="006F3347">
      <w:pPr>
        <w:rPr>
          <w:lang w:val="es-ES"/>
        </w:rPr>
      </w:pPr>
    </w:p>
    <w:p w14:paraId="33A504F8" w14:textId="639CABF9" w:rsidR="003A0C12" w:rsidRDefault="003A0C12">
      <w:pPr>
        <w:rPr>
          <w:b/>
          <w:bCs/>
          <w:lang w:val="es-ES"/>
        </w:rPr>
      </w:pPr>
      <w:r w:rsidRPr="003A0C12">
        <w:rPr>
          <w:b/>
          <w:bCs/>
          <w:lang w:val="es-ES"/>
        </w:rPr>
        <w:t>2 cosas que me parecieron interesantes:</w:t>
      </w:r>
    </w:p>
    <w:p w14:paraId="724112E2" w14:textId="2023A3DB" w:rsidR="006F3347" w:rsidRDefault="00F937C3">
      <w:pPr>
        <w:rPr>
          <w:lang w:val="es-ES"/>
        </w:rPr>
      </w:pPr>
      <w:r>
        <w:rPr>
          <w:lang w:val="es-ES"/>
        </w:rPr>
        <w:t>El monitoreo y control debe estar alineado con la planeación del proyecto para poder asegurar que se tenga claridad de que revisar. Aunque pueden existir varios elementos dentro de un proyecto que son importantes de monitorear es relevante identificar aquellos elementos críticos para el éxito del proyecto y así poder tener especial cuidado con estos indicadores.</w:t>
      </w:r>
    </w:p>
    <w:p w14:paraId="6D1CB7D8" w14:textId="1275760A" w:rsidR="00384B1F" w:rsidRPr="00384B1F" w:rsidRDefault="00384B1F">
      <w:pPr>
        <w:rPr>
          <w:lang w:val="es-ES"/>
        </w:rPr>
      </w:pPr>
      <w:r>
        <w:rPr>
          <w:lang w:val="es-ES"/>
        </w:rPr>
        <w:t xml:space="preserve">La </w:t>
      </w:r>
      <w:proofErr w:type="spellStart"/>
      <w:r>
        <w:rPr>
          <w:lang w:val="es-ES"/>
        </w:rPr>
        <w:t xml:space="preserve">metodología </w:t>
      </w:r>
      <w:proofErr w:type="spellEnd"/>
      <w:r w:rsidRPr="00384B1F">
        <w:rPr>
          <w:lang w:val="es-ES"/>
        </w:rPr>
        <w:t>DMAIC (Definir, Medir, Analizar, Mejorar y Controlar)</w:t>
      </w:r>
      <w:r>
        <w:rPr>
          <w:lang w:val="es-ES"/>
        </w:rPr>
        <w:t xml:space="preserve"> es un enfoque similar al del PMI para la gestión de proyectos y tiene elementos </w:t>
      </w:r>
      <w:proofErr w:type="spellStart"/>
      <w:r>
        <w:rPr>
          <w:lang w:val="es-ES"/>
        </w:rPr>
        <w:t>asocidos</w:t>
      </w:r>
      <w:proofErr w:type="spellEnd"/>
      <w:r>
        <w:rPr>
          <w:lang w:val="es-ES"/>
        </w:rPr>
        <w:t xml:space="preserve"> con el </w:t>
      </w:r>
      <w:proofErr w:type="gramStart"/>
      <w:r>
        <w:rPr>
          <w:lang w:val="es-ES"/>
        </w:rPr>
        <w:t>monitoreo  y</w:t>
      </w:r>
      <w:proofErr w:type="gramEnd"/>
      <w:r>
        <w:rPr>
          <w:lang w:val="es-ES"/>
        </w:rPr>
        <w:t xml:space="preserve"> control del proyecto. En el foque de esta técnica es la mejora </w:t>
      </w:r>
      <w:proofErr w:type="gramStart"/>
      <w:r>
        <w:rPr>
          <w:lang w:val="es-ES"/>
        </w:rPr>
        <w:t>incremental  a</w:t>
      </w:r>
      <w:proofErr w:type="gramEnd"/>
      <w:r>
        <w:rPr>
          <w:lang w:val="es-ES"/>
        </w:rPr>
        <w:t xml:space="preserve"> través de un monitoreo definido del proyecto.</w:t>
      </w:r>
    </w:p>
    <w:p w14:paraId="67567808" w14:textId="77777777" w:rsidR="00F937C3" w:rsidRPr="0074355C" w:rsidRDefault="00F937C3">
      <w:pPr>
        <w:rPr>
          <w:lang w:val="es-ES"/>
        </w:rPr>
      </w:pPr>
    </w:p>
    <w:p w14:paraId="461019F6" w14:textId="435C9858" w:rsidR="003A0C12" w:rsidRDefault="003A0C12">
      <w:pPr>
        <w:rPr>
          <w:b/>
          <w:bCs/>
          <w:lang w:val="es-ES"/>
        </w:rPr>
      </w:pPr>
      <w:r w:rsidRPr="003A0C12">
        <w:rPr>
          <w:b/>
          <w:bCs/>
          <w:lang w:val="es-ES"/>
        </w:rPr>
        <w:t xml:space="preserve">1 </w:t>
      </w:r>
      <w:proofErr w:type="gramStart"/>
      <w:r w:rsidRPr="003A0C12">
        <w:rPr>
          <w:b/>
          <w:bCs/>
          <w:lang w:val="es-ES"/>
        </w:rPr>
        <w:t>pregunta  que</w:t>
      </w:r>
      <w:proofErr w:type="gramEnd"/>
      <w:r w:rsidRPr="003A0C12">
        <w:rPr>
          <w:b/>
          <w:bCs/>
          <w:lang w:val="es-ES"/>
        </w:rPr>
        <w:t xml:space="preserve"> me quedo: </w:t>
      </w:r>
    </w:p>
    <w:p w14:paraId="3BC1FC94" w14:textId="3DFB8758" w:rsidR="005E2EA7" w:rsidRPr="009A7A7C" w:rsidRDefault="006F3347">
      <w:pPr>
        <w:rPr>
          <w:lang w:val="es-ES"/>
        </w:rPr>
      </w:pPr>
      <w:r>
        <w:rPr>
          <w:lang w:val="es-ES"/>
        </w:rPr>
        <w:t>¿</w:t>
      </w:r>
      <w:r w:rsidR="0033665F">
        <w:rPr>
          <w:lang w:val="es-ES"/>
        </w:rPr>
        <w:t>A parte del monitoreo de procesos o entregables críticos del modelo que otro componente es relevante monitorear</w:t>
      </w:r>
      <w:r w:rsidR="009A7A7C" w:rsidRPr="009A7A7C">
        <w:rPr>
          <w:lang w:val="es-ES"/>
        </w:rPr>
        <w:t>?</w:t>
      </w:r>
    </w:p>
    <w:sectPr w:rsidR="005E2EA7" w:rsidRPr="009A7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1B"/>
    <w:rsid w:val="00005AF3"/>
    <w:rsid w:val="00022744"/>
    <w:rsid w:val="000813BE"/>
    <w:rsid w:val="000A17F5"/>
    <w:rsid w:val="001A03B4"/>
    <w:rsid w:val="001C3A4E"/>
    <w:rsid w:val="00202380"/>
    <w:rsid w:val="0029122F"/>
    <w:rsid w:val="002970E1"/>
    <w:rsid w:val="002B685D"/>
    <w:rsid w:val="0033665F"/>
    <w:rsid w:val="00384B1F"/>
    <w:rsid w:val="003A0C12"/>
    <w:rsid w:val="005C52FC"/>
    <w:rsid w:val="005E2EA7"/>
    <w:rsid w:val="006F3347"/>
    <w:rsid w:val="0074355C"/>
    <w:rsid w:val="008C52AC"/>
    <w:rsid w:val="009A7A7C"/>
    <w:rsid w:val="00AB7C87"/>
    <w:rsid w:val="00AC521C"/>
    <w:rsid w:val="00B26C10"/>
    <w:rsid w:val="00B611E8"/>
    <w:rsid w:val="00B853A7"/>
    <w:rsid w:val="00BF64E1"/>
    <w:rsid w:val="00C31F1B"/>
    <w:rsid w:val="00C854D3"/>
    <w:rsid w:val="00CF3966"/>
    <w:rsid w:val="00DE1E59"/>
    <w:rsid w:val="00E27F10"/>
    <w:rsid w:val="00F93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0FDDDB"/>
  <w15:chartTrackingRefBased/>
  <w15:docId w15:val="{BD18D12C-FDD6-4F41-A491-2ED9F133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F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F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F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F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F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F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F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F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F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F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F1B"/>
    <w:rPr>
      <w:rFonts w:eastAsiaTheme="majorEastAsia" w:cstheme="majorBidi"/>
      <w:color w:val="272727" w:themeColor="text1" w:themeTint="D8"/>
    </w:rPr>
  </w:style>
  <w:style w:type="paragraph" w:styleId="Title">
    <w:name w:val="Title"/>
    <w:basedOn w:val="Normal"/>
    <w:next w:val="Normal"/>
    <w:link w:val="TitleChar"/>
    <w:uiPriority w:val="10"/>
    <w:qFormat/>
    <w:rsid w:val="00C31F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F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F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F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F1B"/>
    <w:pPr>
      <w:spacing w:before="160"/>
      <w:jc w:val="center"/>
    </w:pPr>
    <w:rPr>
      <w:i/>
      <w:iCs/>
      <w:color w:val="404040" w:themeColor="text1" w:themeTint="BF"/>
    </w:rPr>
  </w:style>
  <w:style w:type="character" w:customStyle="1" w:styleId="QuoteChar">
    <w:name w:val="Quote Char"/>
    <w:basedOn w:val="DefaultParagraphFont"/>
    <w:link w:val="Quote"/>
    <w:uiPriority w:val="29"/>
    <w:rsid w:val="00C31F1B"/>
    <w:rPr>
      <w:i/>
      <w:iCs/>
      <w:color w:val="404040" w:themeColor="text1" w:themeTint="BF"/>
    </w:rPr>
  </w:style>
  <w:style w:type="paragraph" w:styleId="ListParagraph">
    <w:name w:val="List Paragraph"/>
    <w:basedOn w:val="Normal"/>
    <w:uiPriority w:val="34"/>
    <w:qFormat/>
    <w:rsid w:val="00C31F1B"/>
    <w:pPr>
      <w:ind w:left="720"/>
      <w:contextualSpacing/>
    </w:pPr>
  </w:style>
  <w:style w:type="character" w:styleId="IntenseEmphasis">
    <w:name w:val="Intense Emphasis"/>
    <w:basedOn w:val="DefaultParagraphFont"/>
    <w:uiPriority w:val="21"/>
    <w:qFormat/>
    <w:rsid w:val="00C31F1B"/>
    <w:rPr>
      <w:i/>
      <w:iCs/>
      <w:color w:val="0F4761" w:themeColor="accent1" w:themeShade="BF"/>
    </w:rPr>
  </w:style>
  <w:style w:type="paragraph" w:styleId="IntenseQuote">
    <w:name w:val="Intense Quote"/>
    <w:basedOn w:val="Normal"/>
    <w:next w:val="Normal"/>
    <w:link w:val="IntenseQuoteChar"/>
    <w:uiPriority w:val="30"/>
    <w:qFormat/>
    <w:rsid w:val="00C31F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F1B"/>
    <w:rPr>
      <w:i/>
      <w:iCs/>
      <w:color w:val="0F4761" w:themeColor="accent1" w:themeShade="BF"/>
    </w:rPr>
  </w:style>
  <w:style w:type="character" w:styleId="IntenseReference">
    <w:name w:val="Intense Reference"/>
    <w:basedOn w:val="DefaultParagraphFont"/>
    <w:uiPriority w:val="32"/>
    <w:qFormat/>
    <w:rsid w:val="00C31F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Alvarez, Oscar Camilo /ES</dc:creator>
  <cp:keywords/>
  <dc:description/>
  <cp:lastModifiedBy>Alvarez, Oscar Camilo /ES</cp:lastModifiedBy>
  <cp:revision>4</cp:revision>
  <dcterms:created xsi:type="dcterms:W3CDTF">2024-11-11T14:37:00Z</dcterms:created>
  <dcterms:modified xsi:type="dcterms:W3CDTF">2024-11-11T15:16:00Z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9088468-0951-4aef-9cc3-0a346e475ddc_Enabled">
    <vt:lpwstr>true</vt:lpwstr>
  </property>
  <property fmtid="{D5CDD505-2E9C-101B-9397-08002B2CF9AE}" pid="3" name="MSIP_Label_d9088468-0951-4aef-9cc3-0a346e475ddc_SetDate">
    <vt:lpwstr>2024-10-07T18:17:53Z</vt:lpwstr>
  </property>
  <property fmtid="{D5CDD505-2E9C-101B-9397-08002B2CF9AE}" pid="4" name="MSIP_Label_d9088468-0951-4aef-9cc3-0a346e475ddc_Method">
    <vt:lpwstr>Privileged</vt:lpwstr>
  </property>
  <property fmtid="{D5CDD505-2E9C-101B-9397-08002B2CF9AE}" pid="5" name="MSIP_Label_d9088468-0951-4aef-9cc3-0a346e475ddc_Name">
    <vt:lpwstr>Public</vt:lpwstr>
  </property>
  <property fmtid="{D5CDD505-2E9C-101B-9397-08002B2CF9AE}" pid="6" name="MSIP_Label_d9088468-0951-4aef-9cc3-0a346e475ddc_SiteId">
    <vt:lpwstr>aca3c8d6-aa71-4e1a-a10e-03572fc58c0b</vt:lpwstr>
  </property>
  <property fmtid="{D5CDD505-2E9C-101B-9397-08002B2CF9AE}" pid="7" name="MSIP_Label_d9088468-0951-4aef-9cc3-0a346e475ddc_ActionId">
    <vt:lpwstr>3d8e4640-9b8d-44d0-a3a4-2d8cdf7863d4</vt:lpwstr>
  </property>
  <property fmtid="{D5CDD505-2E9C-101B-9397-08002B2CF9AE}" pid="8" name="MSIP_Label_d9088468-0951-4aef-9cc3-0a346e475ddc_ContentBits">
    <vt:lpwstr>0</vt:lpwstr>
  </property>
</Properties>
</file>