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E90D" w14:textId="77777777" w:rsidR="00236B84" w:rsidRDefault="00236B84">
      <w:pPr>
        <w:spacing w:line="52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4</w:t>
      </w:r>
      <w:r>
        <w:rPr>
          <w:rFonts w:ascii="黑体" w:eastAsia="黑体" w:hAnsi="黑体" w:cs="黑体" w:hint="eastAsia"/>
          <w:sz w:val="32"/>
          <w:szCs w:val="32"/>
        </w:rPr>
        <w:t>：</w:t>
      </w:r>
    </w:p>
    <w:p w14:paraId="2CDB5C35" w14:textId="77777777" w:rsidR="00236B84" w:rsidRDefault="00236B84">
      <w:pPr>
        <w:spacing w:line="520" w:lineRule="exact"/>
        <w:jc w:val="center"/>
        <w:rPr>
          <w:rFonts w:ascii="方正小标宋_GBK" w:eastAsia="方正小标宋_GBK" w:hAnsi="仿宋" w:cs="仿宋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14:paraId="766D37D7" w14:textId="77777777" w:rsidR="00236B84" w:rsidRDefault="00236B84">
      <w:pPr>
        <w:spacing w:line="520" w:lineRule="exact"/>
        <w:jc w:val="center"/>
        <w:rPr>
          <w:rFonts w:ascii="楷体" w:eastAsia="楷体" w:hAnsi="楷体" w:cs="楷体" w:hint="eastAsia"/>
          <w:sz w:val="44"/>
          <w:szCs w:val="44"/>
          <w:lang w:val="en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派驻</w:t>
      </w:r>
      <w:r>
        <w:rPr>
          <w:rFonts w:ascii="方正小标宋_GBK" w:eastAsia="方正小标宋_GBK" w:hAnsi="仿宋" w:cs="仿宋" w:hint="eastAsia"/>
          <w:sz w:val="44"/>
          <w:szCs w:val="44"/>
        </w:rPr>
        <w:t>检察工作报告事项清单</w:t>
      </w:r>
    </w:p>
    <w:p w14:paraId="57042419" w14:textId="77777777" w:rsidR="00236B84" w:rsidRDefault="00236B84">
      <w:pPr>
        <w:spacing w:line="520" w:lineRule="exact"/>
        <w:ind w:firstLineChars="400" w:firstLine="1120"/>
        <w:jc w:val="left"/>
        <w:rPr>
          <w:rFonts w:ascii="宋体" w:eastAsia="宋体" w:hAnsi="宋体" w:cs="宋体" w:hint="eastAsia"/>
          <w:sz w:val="28"/>
          <w:szCs w:val="28"/>
        </w:rPr>
      </w:pPr>
    </w:p>
    <w:p w14:paraId="54E9A9A0" w14:textId="77777777" w:rsidR="00236B84" w:rsidRDefault="00236B84">
      <w:pPr>
        <w:spacing w:line="52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  <w:lang w:val="en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  <w:lang w:val="en"/>
        </w:rPr>
      </w:r>
      <w:r>
        <w:t>派驻监所：</w:t>
      </w:r>
      <w:r>
        <w:t xml:space="preserve">女子监狱</w:t>
      </w:r>
      <w:r>
        <w:t xml:space="preserve">                              </w:t>
      </w:r>
      <w:r>
        <w:t xml:space="preserve">2026</w:t>
      </w:r>
      <w:r>
        <w:t>年</w:t>
      </w:r>
      <w:r>
        <w:t xml:space="preserve">    </w:t>
      </w:r>
      <w:r>
        <w:t xml:space="preserve">1</w:t>
      </w:r>
      <w:r>
        <w:t>月</w:t>
      </w:r>
    </w:p>
    <w:tbl>
      <w:tblPr>
        <w:tblStyle w:val="a6"/>
        <w:tblpPr w:leftFromText="180" w:rightFromText="180" w:vertAnchor="text" w:horzAnchor="page" w:tblpX="1731" w:tblpY="410"/>
        <w:tblOverlap w:val="never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76"/>
        <w:gridCol w:w="4590"/>
        <w:gridCol w:w="1548"/>
        <w:gridCol w:w="1800"/>
        <w:gridCol w:w="5260"/>
      </w:tblGrid>
      <w:tr w:rsidR="00000000" w14:paraId="122FA480" w14:textId="77777777">
        <w:trPr>
          <w:trHeight w:val="590"/>
        </w:trPr>
        <w:tc>
          <w:tcPr>
            <w:tcW w:w="876" w:type="dxa"/>
            <w:vAlign w:val="center"/>
          </w:tcPr>
          <w:p w14:paraId="231D3119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序号</w:t>
            </w:r>
          </w:p>
        </w:tc>
        <w:tc>
          <w:tcPr>
            <w:tcW w:w="4590" w:type="dxa"/>
            <w:vAlign w:val="center"/>
          </w:tcPr>
          <w:p w14:paraId="31F15AF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报告事项</w:t>
            </w:r>
          </w:p>
        </w:tc>
        <w:tc>
          <w:tcPr>
            <w:tcW w:w="1548" w:type="dxa"/>
            <w:vAlign w:val="center"/>
          </w:tcPr>
          <w:p w14:paraId="133C334A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检察时间</w:t>
            </w:r>
          </w:p>
        </w:tc>
        <w:tc>
          <w:tcPr>
            <w:tcW w:w="1800" w:type="dxa"/>
            <w:vAlign w:val="center"/>
          </w:tcPr>
          <w:p w14:paraId="07886B23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</w:t>
            </w:r>
            <w:r>
              <w:rPr>
                <w:rFonts w:ascii="黑体" w:eastAsia="黑体" w:hAnsi="黑体" w:cs="仿宋" w:hint="eastAsia"/>
                <w:sz w:val="32"/>
                <w:szCs w:val="32"/>
              </w:rPr>
              <w:t>内容</w:t>
            </w:r>
          </w:p>
        </w:tc>
        <w:tc>
          <w:tcPr>
            <w:tcW w:w="5260" w:type="dxa"/>
            <w:vAlign w:val="center"/>
          </w:tcPr>
          <w:p w14:paraId="1782DB9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检察情况</w:t>
            </w:r>
          </w:p>
        </w:tc>
      </w:tr>
      <w:tr w:rsidR="00000000" w14:paraId="5AF425F3" w14:textId="77777777">
        <w:trPr>
          <w:trHeight w:val="694"/>
        </w:trPr>
        <w:tc>
          <w:tcPr>
            <w:tcW w:w="876" w:type="dxa"/>
            <w:vAlign w:val="center"/>
          </w:tcPr>
          <w:p w14:paraId="48C678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</w:t>
            </w:r>
          </w:p>
        </w:tc>
        <w:tc>
          <w:tcPr>
            <w:tcW w:w="4590" w:type="dxa"/>
            <w:vAlign w:val="center"/>
          </w:tcPr>
          <w:p w14:paraId="00FC25BF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监狱发生罪犯脱逃、自伤自残、自杀死亡、重大疫情、重大生产安全事故的情况报告</w:t>
            </w:r>
          </w:p>
        </w:tc>
        <w:tc>
          <w:tcPr>
            <w:tcW w:w="1548" w:type="dxa"/>
            <w:vAlign w:val="center"/>
          </w:tcPr>
          <w:p w14:paraId="6440BEF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22EBEF5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504AA6F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已检察 1 次</w:t>
            </w:r>
          </w:p>
        </w:tc>
      </w:tr>
      <w:tr w:rsidR="00000000" w14:paraId="5CD79DEB" w14:textId="77777777">
        <w:trPr>
          <w:trHeight w:val="694"/>
        </w:trPr>
        <w:tc>
          <w:tcPr>
            <w:tcW w:w="876" w:type="dxa"/>
            <w:vAlign w:val="center"/>
          </w:tcPr>
          <w:p w14:paraId="6360BB6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2</w:t>
            </w:r>
          </w:p>
        </w:tc>
        <w:tc>
          <w:tcPr>
            <w:tcW w:w="4590" w:type="dxa"/>
            <w:vAlign w:val="center"/>
          </w:tcPr>
          <w:p w14:paraId="110286B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罪犯死亡事件调查及处理报告</w:t>
            </w:r>
          </w:p>
        </w:tc>
        <w:tc>
          <w:tcPr>
            <w:tcW w:w="1548" w:type="dxa"/>
            <w:vAlign w:val="center"/>
          </w:tcPr>
          <w:p w14:paraId="28F6A63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954863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5AADE92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  <w:lang w:val="en"/>
              </w:rPr>
            </w:pPr>
            <w:r>
              <w:t xml:space="preserve">本月无此类事件</w:t>
            </w:r>
          </w:p>
        </w:tc>
      </w:tr>
      <w:tr w:rsidR="00000000" w14:paraId="5A240956" w14:textId="77777777">
        <w:trPr>
          <w:trHeight w:val="694"/>
        </w:trPr>
        <w:tc>
          <w:tcPr>
            <w:tcW w:w="876" w:type="dxa"/>
            <w:vAlign w:val="center"/>
          </w:tcPr>
          <w:p w14:paraId="56D225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3</w:t>
            </w:r>
          </w:p>
        </w:tc>
        <w:tc>
          <w:tcPr>
            <w:tcW w:w="4590" w:type="dxa"/>
            <w:vAlign w:val="center"/>
          </w:tcPr>
          <w:p w14:paraId="56E80868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监狱开展重大监管改造业务活动的情况报告</w:t>
            </w:r>
          </w:p>
        </w:tc>
        <w:tc>
          <w:tcPr>
            <w:tcW w:w="1548" w:type="dxa"/>
            <w:vAlign w:val="center"/>
          </w:tcPr>
          <w:p w14:paraId="1E97635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30C9AC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43E242A8" w14:textId="77777777" w:rsidR="00236B84" w:rsidRDefault="00236B84">
            <w:pPr>
              <w:spacing w:line="560" w:lineRule="exact"/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</w:r>
            <w:r>
              <w:t xml:space="preserve">本月无此类事件</w:t>
            </w:r>
          </w:p>
        </w:tc>
      </w:tr>
      <w:tr w:rsidR="00000000" w14:paraId="36101F7A" w14:textId="77777777">
        <w:trPr>
          <w:trHeight w:val="694"/>
        </w:trPr>
        <w:tc>
          <w:tcPr>
            <w:tcW w:w="876" w:type="dxa"/>
            <w:vAlign w:val="center"/>
          </w:tcPr>
          <w:p w14:paraId="33870E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4</w:t>
            </w:r>
          </w:p>
        </w:tc>
        <w:tc>
          <w:tcPr>
            <w:tcW w:w="4590" w:type="dxa"/>
            <w:vAlign w:val="center"/>
          </w:tcPr>
          <w:p w14:paraId="5F339C9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监狱民警受到党纪行政处罚情况</w:t>
            </w:r>
          </w:p>
        </w:tc>
        <w:tc>
          <w:tcPr>
            <w:tcW w:w="1548" w:type="dxa"/>
            <w:vAlign w:val="center"/>
          </w:tcPr>
          <w:p w14:paraId="5A0BDED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471CE75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6D0A0FE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本月无此类事件</w:t>
            </w:r>
          </w:p>
        </w:tc>
      </w:tr>
      <w:tr w:rsidR="00000000" w14:paraId="72E5B7F5" w14:textId="77777777">
        <w:trPr>
          <w:trHeight w:val="694"/>
        </w:trPr>
        <w:tc>
          <w:tcPr>
            <w:tcW w:w="876" w:type="dxa"/>
            <w:vAlign w:val="center"/>
          </w:tcPr>
          <w:p w14:paraId="2394652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5</w:t>
            </w:r>
          </w:p>
        </w:tc>
        <w:tc>
          <w:tcPr>
            <w:tcW w:w="4590" w:type="dxa"/>
            <w:vAlign w:val="center"/>
          </w:tcPr>
          <w:p w14:paraId="0EF9A792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日常检察中要求监管单位大范围整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lastRenderedPageBreak/>
              <w:t>改或调整的工作建议</w:t>
            </w:r>
          </w:p>
        </w:tc>
        <w:tc>
          <w:tcPr>
            <w:tcW w:w="1548" w:type="dxa"/>
            <w:vAlign w:val="center"/>
          </w:tcPr>
          <w:p w14:paraId="1A9E3F1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及时</w:t>
            </w:r>
          </w:p>
        </w:tc>
        <w:tc>
          <w:tcPr>
            <w:tcW w:w="1800" w:type="dxa"/>
            <w:vAlign w:val="center"/>
          </w:tcPr>
          <w:p w14:paraId="43E63D6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72CE642B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本月无此类事件</w:t>
            </w:r>
          </w:p>
        </w:tc>
      </w:tr>
      <w:tr w:rsidR="00000000" w14:paraId="2858B1AA" w14:textId="77777777">
        <w:trPr>
          <w:trHeight w:val="90"/>
        </w:trPr>
        <w:tc>
          <w:tcPr>
            <w:tcW w:w="876" w:type="dxa"/>
            <w:vAlign w:val="center"/>
          </w:tcPr>
          <w:p w14:paraId="71CF396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6</w:t>
            </w:r>
          </w:p>
        </w:tc>
        <w:tc>
          <w:tcPr>
            <w:tcW w:w="4590" w:type="dxa"/>
            <w:vAlign w:val="center"/>
          </w:tcPr>
          <w:p w14:paraId="35D9E09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监狱提请罪犯减刑、假释、暂予监外执行花名册</w:t>
            </w:r>
          </w:p>
        </w:tc>
        <w:tc>
          <w:tcPr>
            <w:tcW w:w="1548" w:type="dxa"/>
            <w:vAlign w:val="center"/>
          </w:tcPr>
          <w:p w14:paraId="0289AEF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每批次</w:t>
            </w:r>
          </w:p>
        </w:tc>
        <w:tc>
          <w:tcPr>
            <w:tcW w:w="1800" w:type="dxa"/>
            <w:vAlign w:val="center"/>
          </w:tcPr>
          <w:p w14:paraId="7708FBD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2EB31C7D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t xml:space="preserve">本月无此类事件</w:t>
            </w:r>
          </w:p>
        </w:tc>
      </w:tr>
      <w:tr w:rsidR="00000000" w14:paraId="22321793" w14:textId="77777777">
        <w:trPr>
          <w:trHeight w:val="694"/>
        </w:trPr>
        <w:tc>
          <w:tcPr>
            <w:tcW w:w="876" w:type="dxa"/>
            <w:vAlign w:val="center"/>
          </w:tcPr>
          <w:p w14:paraId="6DA4A0D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7</w:t>
            </w:r>
          </w:p>
        </w:tc>
        <w:tc>
          <w:tcPr>
            <w:tcW w:w="4590" w:type="dxa"/>
            <w:vAlign w:val="center"/>
          </w:tcPr>
          <w:p w14:paraId="5FBA7EDD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抽查重点时段、重点环节监控录像发现的情况</w:t>
            </w:r>
          </w:p>
        </w:tc>
        <w:tc>
          <w:tcPr>
            <w:tcW w:w="1548" w:type="dxa"/>
            <w:vAlign w:val="center"/>
          </w:tcPr>
          <w:p w14:paraId="10A1D7C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每日</w:t>
            </w:r>
          </w:p>
        </w:tc>
        <w:tc>
          <w:tcPr>
            <w:tcW w:w="1800" w:type="dxa"/>
            <w:vAlign w:val="center"/>
          </w:tcPr>
          <w:p w14:paraId="2BDEB7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1A21EA9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已检察 2 次</w:t>
            </w:r>
          </w:p>
        </w:tc>
      </w:tr>
      <w:tr w:rsidR="00000000" w14:paraId="20FE54E5" w14:textId="77777777">
        <w:trPr>
          <w:trHeight w:val="694"/>
        </w:trPr>
        <w:tc>
          <w:tcPr>
            <w:tcW w:w="876" w:type="dxa"/>
            <w:vAlign w:val="center"/>
          </w:tcPr>
          <w:p w14:paraId="76BF1F0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8</w:t>
            </w:r>
          </w:p>
        </w:tc>
        <w:tc>
          <w:tcPr>
            <w:tcW w:w="4590" w:type="dxa"/>
            <w:vAlign w:val="center"/>
          </w:tcPr>
          <w:p w14:paraId="1D15D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对监狱医院禁闭室检察情况，重点查看警械使用、严管禁闭适用情况</w:t>
            </w:r>
          </w:p>
        </w:tc>
        <w:tc>
          <w:tcPr>
            <w:tcW w:w="1548" w:type="dxa"/>
            <w:vAlign w:val="center"/>
          </w:tcPr>
          <w:p w14:paraId="6A714E3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7D1A9B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6169556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已检察 1 次</w:t>
            </w:r>
          </w:p>
        </w:tc>
      </w:tr>
      <w:tr w:rsidR="00000000" w14:paraId="0463E095" w14:textId="77777777">
        <w:trPr>
          <w:trHeight w:val="694"/>
        </w:trPr>
        <w:tc>
          <w:tcPr>
            <w:tcW w:w="876" w:type="dxa"/>
            <w:vAlign w:val="center"/>
          </w:tcPr>
          <w:p w14:paraId="580B8E1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9</w:t>
            </w:r>
          </w:p>
        </w:tc>
        <w:tc>
          <w:tcPr>
            <w:tcW w:w="4590" w:type="dxa"/>
            <w:vAlign w:val="center"/>
          </w:tcPr>
          <w:p w14:paraId="4E55D07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对监狱医院检察情况，重点排查有无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外伤情况</w:t>
            </w:r>
          </w:p>
        </w:tc>
        <w:tc>
          <w:tcPr>
            <w:tcW w:w="1548" w:type="dxa"/>
            <w:vAlign w:val="center"/>
          </w:tcPr>
          <w:p w14:paraId="4D2BE2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27940D8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75D841DE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已检察 1 次</w:t>
            </w:r>
          </w:p>
        </w:tc>
      </w:tr>
      <w:tr w:rsidR="00000000" w14:paraId="220C437C" w14:textId="77777777">
        <w:trPr>
          <w:trHeight w:val="694"/>
        </w:trPr>
        <w:tc>
          <w:tcPr>
            <w:tcW w:w="876" w:type="dxa"/>
            <w:vAlign w:val="center"/>
          </w:tcPr>
          <w:p w14:paraId="06AB5C3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10</w:t>
            </w:r>
          </w:p>
        </w:tc>
        <w:tc>
          <w:tcPr>
            <w:tcW w:w="4590" w:type="dxa"/>
            <w:vAlign w:val="center"/>
          </w:tcPr>
          <w:p w14:paraId="76FD8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对刑释前罪犯和新入监罪犯谈话情况</w:t>
            </w:r>
          </w:p>
        </w:tc>
        <w:tc>
          <w:tcPr>
            <w:tcW w:w="1548" w:type="dxa"/>
            <w:vAlign w:val="center"/>
          </w:tcPr>
          <w:p w14:paraId="77BC753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3E8BA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6256411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已谈话 2 人次</w:t>
            </w:r>
          </w:p>
        </w:tc>
      </w:tr>
      <w:tr w:rsidR="00000000" w14:paraId="041BE841" w14:textId="77777777">
        <w:trPr>
          <w:trHeight w:val="694"/>
        </w:trPr>
        <w:tc>
          <w:tcPr>
            <w:tcW w:w="876" w:type="dxa"/>
            <w:vAlign w:val="center"/>
          </w:tcPr>
          <w:p w14:paraId="4B85B8F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11</w:t>
            </w:r>
          </w:p>
        </w:tc>
        <w:tc>
          <w:tcPr>
            <w:tcW w:w="4590" w:type="dxa"/>
            <w:vAlign w:val="center"/>
          </w:tcPr>
          <w:p w14:paraId="6416FD61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开启检察官信箱或检察中发现具有价值的案件线索</w:t>
            </w:r>
          </w:p>
        </w:tc>
        <w:tc>
          <w:tcPr>
            <w:tcW w:w="1548" w:type="dxa"/>
            <w:vAlign w:val="center"/>
          </w:tcPr>
          <w:p w14:paraId="61035DE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9368E2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1CF87E8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开启 2 次，收到信件 5 封</w:t>
            </w:r>
          </w:p>
        </w:tc>
      </w:tr>
      <w:tr w:rsidR="00000000" w14:paraId="201A7397" w14:textId="77777777">
        <w:trPr>
          <w:trHeight w:val="694"/>
        </w:trPr>
        <w:tc>
          <w:tcPr>
            <w:tcW w:w="876" w:type="dxa"/>
            <w:vAlign w:val="center"/>
          </w:tcPr>
          <w:p w14:paraId="3DA9B0D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12</w:t>
            </w:r>
          </w:p>
        </w:tc>
        <w:tc>
          <w:tcPr>
            <w:tcW w:w="4590" w:type="dxa"/>
            <w:vAlign w:val="center"/>
          </w:tcPr>
          <w:p w14:paraId="31F24741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检查发现罪犯私藏使用违禁品的情况</w:t>
            </w:r>
          </w:p>
        </w:tc>
        <w:tc>
          <w:tcPr>
            <w:tcW w:w="1548" w:type="dxa"/>
            <w:vAlign w:val="center"/>
          </w:tcPr>
          <w:p w14:paraId="36A45AF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A425AB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3EA020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未发现违禁品</w:t>
            </w:r>
          </w:p>
        </w:tc>
      </w:tr>
      <w:tr w:rsidR="00000000" w14:paraId="5AF767C6" w14:textId="77777777">
        <w:trPr>
          <w:trHeight w:val="694"/>
        </w:trPr>
        <w:tc>
          <w:tcPr>
            <w:tcW w:w="876" w:type="dxa"/>
            <w:vAlign w:val="center"/>
          </w:tcPr>
          <w:p w14:paraId="31D13A8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13</w:t>
            </w:r>
          </w:p>
        </w:tc>
        <w:tc>
          <w:tcPr>
            <w:tcW w:w="4590" w:type="dxa"/>
            <w:vAlign w:val="center"/>
          </w:tcPr>
          <w:p w14:paraId="42BE27C0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对监狱会见场所检察情况</w:t>
            </w:r>
          </w:p>
        </w:tc>
        <w:tc>
          <w:tcPr>
            <w:tcW w:w="1548" w:type="dxa"/>
            <w:vAlign w:val="center"/>
          </w:tcPr>
          <w:p w14:paraId="1407D62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BAE809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color w:val="1F497D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4088CB9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已检察 3 次</w:t>
            </w:r>
          </w:p>
        </w:tc>
      </w:tr>
      <w:tr w:rsidR="00000000" w14:paraId="6D2BE99E" w14:textId="77777777">
        <w:trPr>
          <w:trHeight w:val="694"/>
        </w:trPr>
        <w:tc>
          <w:tcPr>
            <w:tcW w:w="876" w:type="dxa"/>
            <w:vAlign w:val="center"/>
          </w:tcPr>
          <w:p w14:paraId="605503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14</w:t>
            </w:r>
          </w:p>
        </w:tc>
        <w:tc>
          <w:tcPr>
            <w:tcW w:w="4590" w:type="dxa"/>
            <w:vAlign w:val="center"/>
          </w:tcPr>
          <w:p w14:paraId="387FA664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参加监狱犯情分析会情况</w:t>
            </w:r>
          </w:p>
        </w:tc>
        <w:tc>
          <w:tcPr>
            <w:tcW w:w="1548" w:type="dxa"/>
            <w:vAlign w:val="center"/>
          </w:tcPr>
          <w:p w14:paraId="141F18C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8066AF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7941D24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已参加</w:t>
            </w:r>
          </w:p>
        </w:tc>
      </w:tr>
      <w:tr w:rsidR="00000000" w14:paraId="7C04F4C6" w14:textId="77777777">
        <w:trPr>
          <w:trHeight w:val="90"/>
        </w:trPr>
        <w:tc>
          <w:tcPr>
            <w:tcW w:w="876" w:type="dxa"/>
            <w:vAlign w:val="center"/>
          </w:tcPr>
          <w:p w14:paraId="48AE42B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15</w:t>
            </w:r>
          </w:p>
        </w:tc>
        <w:tc>
          <w:tcPr>
            <w:tcW w:w="4590" w:type="dxa"/>
            <w:vAlign w:val="center"/>
          </w:tcPr>
          <w:p w14:paraId="60424B1C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对罪犯计分考核、立功奖惩等活动监督情况</w:t>
            </w:r>
          </w:p>
        </w:tc>
        <w:tc>
          <w:tcPr>
            <w:tcW w:w="1548" w:type="dxa"/>
            <w:vAlign w:val="center"/>
          </w:tcPr>
          <w:p w14:paraId="6A4848D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721F278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303BAA67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t xml:space="preserve">本月无记过处分</w:t>
            </w:r>
          </w:p>
        </w:tc>
      </w:tr>
      <w:tr w:rsidR="00000000" w14:paraId="23B14218" w14:textId="77777777">
        <w:trPr>
          <w:trHeight w:val="694"/>
        </w:trPr>
        <w:tc>
          <w:tcPr>
            <w:tcW w:w="876" w:type="dxa"/>
            <w:vAlign w:val="center"/>
          </w:tcPr>
          <w:p w14:paraId="652F5B7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16</w:t>
            </w:r>
          </w:p>
        </w:tc>
        <w:tc>
          <w:tcPr>
            <w:tcW w:w="4590" w:type="dxa"/>
            <w:vAlign w:val="center"/>
          </w:tcPr>
          <w:p w14:paraId="64D406A5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狱内勤杂岗位和辅助生产岗位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罪犯每月增减情况</w:t>
            </w:r>
          </w:p>
        </w:tc>
        <w:tc>
          <w:tcPr>
            <w:tcW w:w="1548" w:type="dxa"/>
            <w:vAlign w:val="center"/>
          </w:tcPr>
          <w:p w14:paraId="350FC6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394A7EA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/>
            </w:r>
          </w:p>
        </w:tc>
        <w:tc>
          <w:tcPr>
            <w:tcW w:w="5260" w:type="dxa"/>
            <w:vAlign w:val="center"/>
          </w:tcPr>
          <w:p w14:paraId="79EA1194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 xml:space="preserve">无异常变动</w:t>
            </w:r>
          </w:p>
        </w:tc>
      </w:tr>
    </w:tbl>
    <w:p w14:paraId="624158C6" w14:textId="77777777" w:rsidR="00236B84" w:rsidRDefault="00236B84">
      <w:pPr>
        <w:rPr>
          <w:rFonts w:ascii="方正姚体" w:eastAsia="方正姚体" w:hAnsi="方正姚体" w:cs="方正姚体" w:hint="eastAsia"/>
          <w:sz w:val="44"/>
          <w:szCs w:val="44"/>
        </w:rPr>
      </w:pPr>
    </w:p>
    <w:p w14:paraId="7FF79DC2" w14:textId="77777777" w:rsidR="00236B84" w:rsidRDefault="00236B84"/>
    <w:sectPr w:rsidR="00000000">
      <w:footerReference w:type="default" r:id="rId6"/>
      <w:pgSz w:w="16838" w:h="11906" w:orient="landscape"/>
      <w:pgMar w:top="1587" w:right="2098" w:bottom="1474" w:left="1984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B9CE" w14:textId="77777777" w:rsidR="00236B84" w:rsidRDefault="00236B84">
      <w:pPr>
        <w:rPr>
          <w:rFonts w:hint="eastAsia"/>
        </w:rPr>
      </w:pPr>
      <w:r>
        <w:separator/>
      </w:r>
    </w:p>
  </w:endnote>
  <w:endnote w:type="continuationSeparator" w:id="0">
    <w:p w14:paraId="6D542125" w14:textId="77777777" w:rsidR="00236B84" w:rsidRDefault="00236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3B35" w14:textId="77777777" w:rsidR="00236B84" w:rsidRDefault="00236B84">
    <w:pPr>
      <w:pStyle w:val="a5"/>
      <w:jc w:val="center"/>
    </w:pPr>
    <w:r>
      <w:pict w14:anchorId="53AD9A0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14:paraId="45FB0723" w14:textId="77777777" w:rsidR="00236B84" w:rsidRDefault="00236B84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5F263E83" w14:textId="77777777" w:rsidR="00236B84" w:rsidRDefault="00236B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5CF1" w14:textId="77777777" w:rsidR="00236B84" w:rsidRDefault="00236B84">
      <w:pPr>
        <w:rPr>
          <w:rFonts w:hint="eastAsia"/>
        </w:rPr>
      </w:pPr>
      <w:r>
        <w:separator/>
      </w:r>
    </w:p>
  </w:footnote>
  <w:footnote w:type="continuationSeparator" w:id="0">
    <w:p w14:paraId="3CA9E3FB" w14:textId="77777777" w:rsidR="00236B84" w:rsidRDefault="00236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236B84"/>
    <w:rsid w:val="0BFFE27C"/>
    <w:rsid w:val="184F399E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D567A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47B5AF5"/>
  <w15:chartTrackingRefBased/>
  <w15:docId w15:val="{6BDC2530-126A-41EF-89B1-D07E0279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2026-01-14T06:03:00Z</dcterms:created>
  <dcterms:modified xsi:type="dcterms:W3CDTF">2026-01-14T06:03:00Z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