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内部资料</w:t>
      </w:r>
    </w:p>
    <w:p>
      <w:r>
        <w:t>注意保存                                   编号：JX-NZ-2025-01</w:t>
      </w:r>
    </w:p>
    <w:p/>
    <w:p>
      <w:pPr>
        <w:pStyle w:val="Heading1"/>
      </w:pPr>
      <w:r>
        <w:t>犯  情  动  态</w:t>
      </w:r>
    </w:p>
    <w:p>
      <w:r>
        <w:t>第1期</w:t>
      </w:r>
    </w:p>
    <w:p>
      <w:r>
        <w:t>江西省女子监狱                      2025年1月31日</w:t>
      </w:r>
    </w:p>
    <w:p/>
    <w:p>
      <w:pPr>
        <w:pStyle w:val="Heading2"/>
      </w:pPr>
      <w:r>
        <w:t>1月犯情动态</w:t>
      </w:r>
    </w:p>
    <w:p/>
    <w:p>
      <w:r>
        <w:t>1月，我监认真贯彻落实上级的通知要求，全体民警深刻认识安全稳定的重要性，为春节期间营造平稳有序的监管环境。现将我监本月犯情报告如下：</w:t>
      </w:r>
    </w:p>
    <w:p/>
    <w:p>
      <w:pPr>
        <w:pStyle w:val="Heading3"/>
      </w:pPr>
      <w:r>
        <w:t>一、监管安全情况</w:t>
      </w:r>
    </w:p>
    <w:p>
      <w:r>
        <w:t>（一）监管安全基本情况。本月，我监无罪犯脱逃、无在全国全省有重大影响的狱内案件、无重大安全生产事故、无重大公共卫生安全事件，监狱持续安全稳定。</w:t>
      </w:r>
    </w:p>
    <w:p>
      <w:r>
        <w:t>（二）狱内发案情况。本月，我监无狱内发案。</w:t>
      </w:r>
    </w:p>
    <w:p>
      <w:r>
        <w:t>（三）侦破预谋案件情况。本月，我监未发生预谋案件。</w:t>
      </w:r>
    </w:p>
    <w:p>
      <w:r>
        <w:t>（四）罪犯违纪数据统计。本月，我监整体改造秩序平稳可控。本月，5名罪犯在担任劳动岗位期间违规使用手机，已撤销5人狱内勤杂岗位并给予行政处罚（禁闭3人、警告2人）。</w:t>
      </w:r>
    </w:p>
    <w:p>
      <w:r>
        <w:t>（五）罪犯构成情况。截至1月31日，监狱在押罪犯1258人，其中重大刑事犯326名，死缓犯15名，无期犯89名，二次以上判刑罪犯156名，外籍犯8名（含港澳台3名），判决书认定的精神病犯12名，原地厅以上罪犯5名，原县团级以上罪犯23名，"法轮功"2名，有吸毒史罪犯234名，涉毒犯189名，新收押罪犯45名，未成年女犯0名，涉黑罪犯28名，涉恶罪犯56名，危安罪犯12名。</w:t>
      </w:r>
    </w:p>
    <w:p/>
    <w:p>
      <w:pPr>
        <w:pStyle w:val="Heading3"/>
      </w:pPr>
      <w:r>
        <w:t>二、主要犯情及特点</w:t>
      </w:r>
    </w:p>
    <w:p>
      <w:r>
        <w:t>（一）个别罪犯存在现实危险性，被采取防范措施</w:t>
      </w:r>
    </w:p>
    <w:p>
      <w:r>
        <w:t>如：三监区罪犯张某某（35岁，故意伤害罪、虐待罪，原判8年6个月，余刑3年2个月），2025年1月15日，该犯与同犯因琐事问题发生矛盾导致情绪波动，并企图用安全笔扎手腕，被管教犯及时制止。鉴于该犯存在现实危险性，经审批对其采取加戴手铐进行防范。</w:t>
      </w:r>
    </w:p>
    <w:p/>
    <w:p>
      <w:pPr>
        <w:pStyle w:val="Heading3"/>
      </w:pPr>
      <w:r>
        <w:t>三、整体狱情情况</w:t>
      </w:r>
    </w:p>
    <w:p>
      <w:r>
        <w:t>（一）春节期间，罪犯思家念亲情绪较浓。一是新犯产生思想波动。</w:t>
      </w:r>
    </w:p>
    <w:p>
      <w:r>
        <w:t>（二）冬春交替，气温变化引起病情新特征。一是由冬入春，罪犯未能及时感知天气变化，增减衣物，感冒罪犯稍有所增加。</w:t>
      </w:r>
    </w:p>
    <w:p/>
    <w:p>
      <w:pPr>
        <w:pStyle w:val="Heading3"/>
      </w:pPr>
      <w:r>
        <w:t>四、下一步工作措施</w:t>
      </w:r>
    </w:p>
    <w:p>
      <w:r>
        <w:t>（一）完善应急处置方案，开展实战模拟演练。1月份，各监区重点围绕罪犯自杀、袭警、行凶、劫持人质、哄闹监狱等突发事件，开展实战演练。</w:t>
      </w:r>
    </w:p>
    <w:p>
      <w:r>
        <w:t>（二）加强减、假新规定的宣讲，引导罪犯树立正确的改造目标。一是加强对罪犯的宣讲教育。</w:t>
      </w:r>
    </w:p>
    <w:p/>
    <w:p>
      <w:r>
        <w:t>2025年1月31日</w:t>
      </w:r>
    </w:p>
    <w:p/>
    <w:p>
      <w:r>
        <w:t>报：江西省监狱管理局</w:t>
      </w:r>
    </w:p>
    <w:p>
      <w:r>
        <w:t>送：监狱领导</w:t>
      </w:r>
    </w:p>
    <w:p>
      <w:r>
        <w:t>发：各有关单位</w:t>
      </w:r>
    </w:p>
    <w:p>
      <w:r>
        <w:t>江西省女子监狱办公室                 2025年1月31日印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