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2801"/>
        <w:gridCol w:w="2127"/>
        <w:gridCol w:w="3129"/>
        <w:gridCol w:w="2432"/>
        <w:gridCol w:w="2432"/>
      </w:tblGrid>
      <w:tr w:rsidR="00B818BC" w:rsidRPr="00BC5377" w:rsidTr="00243C8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tabs>
                <w:tab w:val="left" w:pos="3825"/>
              </w:tabs>
              <w:autoSpaceDE w:val="0"/>
              <w:autoSpaceDN w:val="0"/>
              <w:adjustRightInd w:val="0"/>
              <w:jc w:val="both"/>
              <w:rPr>
                <w:rFonts w:asciiTheme="minorHAnsi" w:hAnsiTheme="minorHAnsi"/>
                <w:b w:val="0"/>
                <w:lang w:val="es-ES_tradnl"/>
              </w:rPr>
            </w:pPr>
            <w:bookmarkStart w:id="0" w:name="_Toc291498403"/>
            <w:r w:rsidRPr="00BC5377">
              <w:rPr>
                <w:rFonts w:asciiTheme="minorHAnsi" w:hAnsiTheme="minorHAnsi" w:cs="Arial"/>
              </w:rPr>
              <w:t>CURSO DE CAPACITACIÓN VIRTUAL EN PREVENCIÓN DEL LAVADO DE ACTIVOS Y FINANCIACIÓN DEL TERRORISMO- LA/FT</w:t>
            </w:r>
            <w:r w:rsidRPr="00BC5377">
              <w:rPr>
                <w:rFonts w:asciiTheme="minorHAnsi" w:hAnsiTheme="minorHAnsi"/>
                <w:lang w:val="es-ES_tradnl"/>
              </w:rPr>
              <w:t>.</w:t>
            </w:r>
          </w:p>
        </w:tc>
      </w:tr>
      <w:tr w:rsidR="00B818BC" w:rsidRPr="00BC5377" w:rsidTr="00243C8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autoSpaceDE w:val="0"/>
              <w:autoSpaceDN w:val="0"/>
              <w:adjustRightInd w:val="0"/>
              <w:jc w:val="both"/>
              <w:rPr>
                <w:rFonts w:asciiTheme="minorHAnsi" w:hAnsiTheme="minorHAnsi" w:cs="Arial"/>
                <w:b w:val="0"/>
                <w:lang w:val="es-ES_tradnl"/>
              </w:rPr>
            </w:pPr>
            <w:r w:rsidRPr="00BC5377">
              <w:rPr>
                <w:rFonts w:asciiTheme="minorHAnsi" w:hAnsiTheme="minorHAnsi" w:cs="Arial"/>
                <w:lang w:val="es-ES_tradnl"/>
              </w:rPr>
              <w:t>Competencia del curso:</w:t>
            </w:r>
          </w:p>
          <w:p w:rsidR="00B818BC" w:rsidRPr="00BC5377" w:rsidRDefault="00B818BC" w:rsidP="00BC5377">
            <w:pPr>
              <w:widowControl w:val="0"/>
              <w:autoSpaceDE w:val="0"/>
              <w:autoSpaceDN w:val="0"/>
              <w:adjustRightInd w:val="0"/>
              <w:jc w:val="both"/>
              <w:rPr>
                <w:rFonts w:asciiTheme="minorHAnsi" w:hAnsiTheme="minorHAnsi" w:cs="Arial"/>
                <w:b w:val="0"/>
                <w:bCs w:val="0"/>
                <w:iCs/>
              </w:rPr>
            </w:pPr>
            <w:r w:rsidRPr="00BC5377">
              <w:rPr>
                <w:rFonts w:asciiTheme="minorHAnsi" w:hAnsiTheme="minorHAnsi" w:cs="Arial"/>
                <w:b w:val="0"/>
                <w:iCs/>
                <w:lang w:val="es-ES_tradnl"/>
              </w:rPr>
              <w:t xml:space="preserve">Que el participante obtenga las </w:t>
            </w:r>
            <w:r w:rsidRPr="00BC5377">
              <w:rPr>
                <w:rFonts w:asciiTheme="minorHAnsi" w:hAnsiTheme="minorHAnsi" w:cs="Arial"/>
                <w:b w:val="0"/>
                <w:iCs/>
              </w:rPr>
              <w:t>herramientas básicas para identificar los riesgos del lavado de activos y financiación del terrorismo (LA/FT) y las mejores prácticas para prevenir estas actividades en la empresa.</w:t>
            </w:r>
          </w:p>
        </w:tc>
      </w:tr>
      <w:tr w:rsidR="00B818BC" w:rsidRPr="00BC5377" w:rsidTr="00243C81">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BC5377" w:rsidRDefault="00B818BC" w:rsidP="00BC5377">
            <w:pPr>
              <w:widowControl w:val="0"/>
              <w:autoSpaceDE w:val="0"/>
              <w:autoSpaceDN w:val="0"/>
              <w:adjustRightInd w:val="0"/>
              <w:jc w:val="both"/>
              <w:rPr>
                <w:rFonts w:asciiTheme="minorHAnsi" w:hAnsiTheme="minorHAnsi" w:cs="Arial"/>
                <w:b w:val="0"/>
                <w:iCs/>
              </w:rPr>
            </w:pPr>
            <w:r w:rsidRPr="00BC5377">
              <w:rPr>
                <w:rFonts w:asciiTheme="minorHAnsi" w:hAnsiTheme="minorHAnsi" w:cs="Arial"/>
                <w:iCs/>
              </w:rPr>
              <w:t xml:space="preserve">Objetivo del mod </w:t>
            </w:r>
            <w:r w:rsidR="00D06436" w:rsidRPr="00BC5377">
              <w:rPr>
                <w:rFonts w:asciiTheme="minorHAnsi" w:hAnsiTheme="minorHAnsi" w:cs="Arial"/>
                <w:iCs/>
              </w:rPr>
              <w:t>3</w:t>
            </w:r>
            <w:r w:rsidRPr="00BC5377">
              <w:rPr>
                <w:rFonts w:asciiTheme="minorHAnsi" w:hAnsiTheme="minorHAnsi" w:cs="Arial"/>
                <w:iCs/>
              </w:rPr>
              <w:t>:</w:t>
            </w:r>
            <w:r w:rsidRPr="00BC5377">
              <w:rPr>
                <w:rFonts w:asciiTheme="minorHAnsi" w:hAnsiTheme="minorHAnsi" w:cs="Arial"/>
                <w:b w:val="0"/>
                <w:iCs/>
              </w:rPr>
              <w:t xml:space="preserve"> </w:t>
            </w:r>
            <w:r w:rsidR="003A4632" w:rsidRPr="00BC5377">
              <w:rPr>
                <w:rFonts w:asciiTheme="minorHAnsi" w:hAnsiTheme="minorHAnsi" w:cs="Arial"/>
                <w:b w:val="0"/>
                <w:iCs/>
              </w:rPr>
              <w:t>identificar los riesgos posibles, las señales de alerta y las acciones preventivas frente al LA/FT</w:t>
            </w:r>
          </w:p>
        </w:tc>
      </w:tr>
      <w:tr w:rsidR="00B818BC" w:rsidRPr="00BC5377" w:rsidTr="007776D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7" w:type="pct"/>
            <w:gridSpan w:val="2"/>
            <w:vAlign w:val="center"/>
            <w:hideMark/>
          </w:tcPr>
          <w:p w:rsidR="00B818BC" w:rsidRPr="00BC5377" w:rsidRDefault="00B818BC" w:rsidP="007C300A">
            <w:pPr>
              <w:widowControl w:val="0"/>
              <w:autoSpaceDE w:val="0"/>
              <w:autoSpaceDN w:val="0"/>
              <w:adjustRightInd w:val="0"/>
              <w:jc w:val="center"/>
              <w:rPr>
                <w:rFonts w:asciiTheme="minorHAnsi" w:hAnsiTheme="minorHAnsi" w:cs="Arial"/>
                <w:bCs w:val="0"/>
                <w:iCs/>
                <w:color w:val="C00000"/>
              </w:rPr>
            </w:pPr>
            <w:r w:rsidRPr="00BC5377">
              <w:rPr>
                <w:rFonts w:asciiTheme="minorHAnsi" w:hAnsiTheme="minorHAnsi" w:cs="Arial"/>
                <w:bCs w:val="0"/>
                <w:iCs/>
                <w:color w:val="C00000"/>
              </w:rPr>
              <w:t>Propuesta temática</w:t>
            </w:r>
          </w:p>
        </w:tc>
        <w:tc>
          <w:tcPr>
            <w:tcW w:w="3093" w:type="pct"/>
            <w:gridSpan w:val="3"/>
            <w:vAlign w:val="center"/>
            <w:hideMark/>
          </w:tcPr>
          <w:p w:rsidR="00B818BC" w:rsidRPr="00BC5377" w:rsidRDefault="00B818BC" w:rsidP="007C300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rPr>
            </w:pPr>
            <w:r w:rsidRPr="00BC5377">
              <w:rPr>
                <w:rFonts w:asciiTheme="minorHAnsi" w:hAnsiTheme="minorHAnsi" w:cs="Arial"/>
                <w:b/>
                <w:iCs/>
                <w:color w:val="C00000"/>
              </w:rPr>
              <w:t>Desempeños</w:t>
            </w:r>
          </w:p>
        </w:tc>
      </w:tr>
      <w:tr w:rsidR="00B818BC" w:rsidRPr="00BC5377" w:rsidTr="007776D3">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084" w:type="pct"/>
            <w:vAlign w:val="center"/>
            <w:hideMark/>
          </w:tcPr>
          <w:p w:rsidR="00B818BC" w:rsidRPr="00BC5377" w:rsidRDefault="00B818BC" w:rsidP="007C300A">
            <w:pPr>
              <w:widowControl w:val="0"/>
              <w:autoSpaceDE w:val="0"/>
              <w:autoSpaceDN w:val="0"/>
              <w:adjustRightInd w:val="0"/>
              <w:jc w:val="center"/>
              <w:rPr>
                <w:rFonts w:asciiTheme="minorHAnsi" w:hAnsiTheme="minorHAnsi" w:cs="Arial"/>
                <w:bCs w:val="0"/>
                <w:iCs/>
                <w:color w:val="C00000"/>
              </w:rPr>
            </w:pPr>
            <w:r w:rsidRPr="00BC5377">
              <w:rPr>
                <w:rFonts w:asciiTheme="minorHAnsi" w:hAnsiTheme="minorHAnsi" w:cs="Arial"/>
                <w:iCs/>
                <w:color w:val="C00000"/>
              </w:rPr>
              <w:t>Módulos</w:t>
            </w:r>
          </w:p>
        </w:tc>
        <w:tc>
          <w:tcPr>
            <w:tcW w:w="823" w:type="pct"/>
            <w:vAlign w:val="center"/>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Temas</w:t>
            </w:r>
          </w:p>
        </w:tc>
        <w:tc>
          <w:tcPr>
            <w:tcW w:w="121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Conceptuales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(Saber)</w:t>
            </w:r>
          </w:p>
        </w:tc>
        <w:tc>
          <w:tcPr>
            <w:tcW w:w="94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Procedimentales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(Saber hacer)</w:t>
            </w:r>
          </w:p>
        </w:tc>
        <w:tc>
          <w:tcPr>
            <w:tcW w:w="941" w:type="pct"/>
            <w:vAlign w:val="center"/>
            <w:hideMark/>
          </w:tcPr>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BC5377">
              <w:rPr>
                <w:rFonts w:asciiTheme="minorHAnsi" w:hAnsiTheme="minorHAnsi" w:cs="Arial"/>
                <w:b/>
                <w:bCs/>
                <w:iCs/>
                <w:color w:val="C00000"/>
              </w:rPr>
              <w:t>Actitudinales</w:t>
            </w:r>
          </w:p>
          <w:p w:rsidR="00B818BC" w:rsidRPr="00BC5377" w:rsidRDefault="00B818BC" w:rsidP="007C300A">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BC5377">
              <w:rPr>
                <w:rFonts w:asciiTheme="minorHAnsi" w:hAnsiTheme="minorHAnsi" w:cs="Arial"/>
                <w:b/>
                <w:bCs/>
                <w:iCs/>
                <w:color w:val="C00000"/>
              </w:rPr>
              <w:t>(Ser)</w:t>
            </w:r>
          </w:p>
        </w:tc>
      </w:tr>
      <w:tr w:rsidR="00E96740" w:rsidRPr="00BC5377" w:rsidTr="007776D3">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84" w:type="pct"/>
            <w:vAlign w:val="center"/>
            <w:hideMark/>
          </w:tcPr>
          <w:p w:rsidR="00E96740" w:rsidRPr="00BC5377" w:rsidRDefault="00E96740" w:rsidP="007C300A">
            <w:pPr>
              <w:pStyle w:val="NormalWeb"/>
              <w:spacing w:before="0" w:beforeAutospacing="0" w:after="0" w:afterAutospacing="0"/>
              <w:rPr>
                <w:rFonts w:asciiTheme="minorHAnsi" w:hAnsiTheme="minorHAnsi" w:cs="Arial"/>
                <w:color w:val="C00000"/>
              </w:rPr>
            </w:pPr>
            <w:r w:rsidRPr="00BC5377">
              <w:rPr>
                <w:rFonts w:asciiTheme="minorHAnsi" w:hAnsiTheme="minorHAnsi" w:cs="Arial"/>
                <w:color w:val="C00000"/>
                <w:kern w:val="24"/>
              </w:rPr>
              <w:t>3. Identifiquemos y actuemos frente a los</w:t>
            </w:r>
            <w:r w:rsidR="006A4F9B">
              <w:rPr>
                <w:rFonts w:asciiTheme="minorHAnsi" w:hAnsiTheme="minorHAnsi" w:cs="Arial"/>
                <w:color w:val="C00000"/>
                <w:kern w:val="24"/>
              </w:rPr>
              <w:t xml:space="preserve"> </w:t>
            </w:r>
            <w:r w:rsidRPr="00BC5377">
              <w:rPr>
                <w:rFonts w:asciiTheme="minorHAnsi" w:hAnsiTheme="minorHAnsi" w:cs="Arial"/>
                <w:color w:val="C00000"/>
                <w:kern w:val="24"/>
              </w:rPr>
              <w:t>riesgos del LA/FT.</w:t>
            </w:r>
          </w:p>
        </w:tc>
        <w:tc>
          <w:tcPr>
            <w:tcW w:w="823" w:type="pct"/>
            <w:vAlign w:val="center"/>
          </w:tcPr>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lang w:val="es-CO"/>
              </w:rPr>
              <w:t xml:space="preserve">- Tipologías del LA/FT </w:t>
            </w:r>
          </w:p>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Señales de alerta</w:t>
            </w:r>
          </w:p>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Reporte de operaciones sospechosas</w:t>
            </w:r>
            <w:r w:rsidR="00FB65A3" w:rsidRPr="00BC5377">
              <w:rPr>
                <w:rFonts w:asciiTheme="minorHAnsi" w:hAnsiTheme="minorHAnsi"/>
                <w:color w:val="C00000"/>
              </w:rPr>
              <w:t xml:space="preserve"> (ROS)</w:t>
            </w:r>
            <w:r w:rsidRPr="00BC5377">
              <w:rPr>
                <w:rFonts w:asciiTheme="minorHAnsi" w:hAnsiTheme="minorHAnsi"/>
                <w:color w:val="C00000"/>
              </w:rPr>
              <w:t>.</w:t>
            </w:r>
          </w:p>
          <w:p w:rsidR="00003776" w:rsidRPr="00BC5377" w:rsidRDefault="00003776" w:rsidP="0000377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lang w:val="es-CO"/>
              </w:rPr>
            </w:pPr>
            <w:r w:rsidRPr="00BC5377">
              <w:rPr>
                <w:rFonts w:asciiTheme="minorHAnsi" w:hAnsiTheme="minorHAnsi"/>
                <w:color w:val="C00000"/>
              </w:rPr>
              <w:t>- Riesgos posibles y acciones preventivas.</w:t>
            </w:r>
          </w:p>
          <w:p w:rsidR="00E96740" w:rsidRPr="00BC5377" w:rsidRDefault="00E96740" w:rsidP="007C300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rPr>
            </w:pPr>
          </w:p>
        </w:tc>
        <w:tc>
          <w:tcPr>
            <w:tcW w:w="1211" w:type="pct"/>
            <w:vAlign w:val="center"/>
            <w:hideMark/>
          </w:tcPr>
          <w:p w:rsidR="00E96740" w:rsidRPr="00BC5377" w:rsidRDefault="007776D3" w:rsidP="007C300A">
            <w:pPr>
              <w:tabs>
                <w:tab w:val="num" w:pos="172"/>
              </w:tab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Identif</w:t>
            </w:r>
            <w:r w:rsidR="00FC3067">
              <w:rPr>
                <w:rFonts w:asciiTheme="minorHAnsi" w:hAnsiTheme="minorHAnsi" w:cs="Arial"/>
                <w:color w:val="C00000"/>
                <w:kern w:val="24"/>
              </w:rPr>
              <w:t>icación de tipologías del LA/FT.</w:t>
            </w:r>
          </w:p>
          <w:p w:rsidR="00E96740" w:rsidRPr="00BC5377" w:rsidRDefault="007776D3" w:rsidP="007C300A">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Reconocimiento</w:t>
            </w:r>
            <w:r w:rsidR="006A4F9B">
              <w:rPr>
                <w:rFonts w:asciiTheme="minorHAnsi" w:hAnsiTheme="minorHAnsi" w:cs="Arial"/>
                <w:color w:val="C00000"/>
                <w:kern w:val="24"/>
              </w:rPr>
              <w:t xml:space="preserve"> </w:t>
            </w:r>
            <w:r w:rsidR="00E96740" w:rsidRPr="00BC5377">
              <w:rPr>
                <w:rFonts w:asciiTheme="minorHAnsi" w:hAnsiTheme="minorHAnsi" w:cs="Arial"/>
                <w:color w:val="C00000"/>
                <w:kern w:val="24"/>
              </w:rPr>
              <w:t>de las señales de alerta.</w:t>
            </w:r>
          </w:p>
          <w:p w:rsidR="00003776" w:rsidRDefault="007776D3" w:rsidP="00003776">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kern w:val="24"/>
              </w:rPr>
            </w:pPr>
            <w:r w:rsidRPr="00BC5377">
              <w:rPr>
                <w:rFonts w:asciiTheme="minorHAnsi" w:hAnsiTheme="minorHAnsi" w:cs="Arial"/>
                <w:color w:val="C00000"/>
                <w:kern w:val="24"/>
              </w:rPr>
              <w:t xml:space="preserve">- </w:t>
            </w:r>
            <w:r w:rsidR="00E96740" w:rsidRPr="00BC5377">
              <w:rPr>
                <w:rFonts w:asciiTheme="minorHAnsi" w:hAnsiTheme="minorHAnsi" w:cs="Arial"/>
                <w:color w:val="C00000"/>
                <w:kern w:val="24"/>
              </w:rPr>
              <w:t xml:space="preserve">Conocimiento de los procedimientos para el reporte de operaciones sospechosas (ROS). </w:t>
            </w:r>
          </w:p>
          <w:p w:rsidR="00E96740" w:rsidRPr="00BC5377" w:rsidRDefault="00003776" w:rsidP="00003776">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Detección de riesgos posibles y acciones preventivas.</w:t>
            </w:r>
          </w:p>
        </w:tc>
        <w:tc>
          <w:tcPr>
            <w:tcW w:w="941" w:type="pct"/>
            <w:vAlign w:val="center"/>
            <w:hideMark/>
          </w:tcPr>
          <w:p w:rsidR="00E96740" w:rsidRPr="00BC5377" w:rsidRDefault="00E96740" w:rsidP="007C300A">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Exploración de riesgos y</w:t>
            </w:r>
            <w:r w:rsidR="006A4F9B">
              <w:rPr>
                <w:rFonts w:asciiTheme="minorHAnsi" w:hAnsiTheme="minorHAnsi" w:cs="Arial"/>
                <w:color w:val="C00000"/>
                <w:kern w:val="24"/>
              </w:rPr>
              <w:t xml:space="preserve"> </w:t>
            </w:r>
            <w:r w:rsidRPr="00BC5377">
              <w:rPr>
                <w:rFonts w:asciiTheme="minorHAnsi" w:hAnsiTheme="minorHAnsi" w:cs="Arial"/>
                <w:color w:val="C00000"/>
                <w:kern w:val="24"/>
              </w:rPr>
              <w:t xml:space="preserve">procedimientos para prevenirlos. </w:t>
            </w:r>
          </w:p>
        </w:tc>
        <w:tc>
          <w:tcPr>
            <w:tcW w:w="941" w:type="pct"/>
            <w:vAlign w:val="center"/>
            <w:hideMark/>
          </w:tcPr>
          <w:p w:rsidR="00E96740" w:rsidRPr="00BC5377" w:rsidRDefault="00E96740" w:rsidP="007C300A">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BC5377">
              <w:rPr>
                <w:rFonts w:asciiTheme="minorHAnsi" w:hAnsiTheme="minorHAnsi" w:cs="Arial"/>
                <w:color w:val="C00000"/>
                <w:kern w:val="24"/>
              </w:rPr>
              <w:t xml:space="preserve">Reconocimiento de la responsabilidad individual frente a la prevención del LA/FT. </w:t>
            </w:r>
          </w:p>
        </w:tc>
      </w:tr>
      <w:tr w:rsidR="00E96740" w:rsidRPr="00BC5377" w:rsidTr="00243C81">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E96740" w:rsidRPr="00BC5377" w:rsidRDefault="00E96740" w:rsidP="00BC5377">
            <w:pPr>
              <w:jc w:val="both"/>
              <w:rPr>
                <w:rFonts w:asciiTheme="minorHAnsi" w:hAnsiTheme="minorHAnsi" w:cs="Arial"/>
                <w:b w:val="0"/>
              </w:rPr>
            </w:pPr>
            <w:r w:rsidRPr="00BC5377">
              <w:rPr>
                <w:rFonts w:asciiTheme="minorHAnsi" w:hAnsiTheme="minorHAnsi" w:cs="Arial"/>
              </w:rPr>
              <w:t>Convenciones del documento:</w:t>
            </w:r>
          </w:p>
          <w:p w:rsidR="00E96740" w:rsidRPr="00BC5377" w:rsidRDefault="00E96740" w:rsidP="00BC5377">
            <w:pPr>
              <w:jc w:val="both"/>
              <w:rPr>
                <w:rFonts w:asciiTheme="minorHAnsi" w:hAnsiTheme="minorHAnsi" w:cs="Arial"/>
                <w:color w:val="FF00FF"/>
              </w:rPr>
            </w:pPr>
            <w:r w:rsidRPr="00BC5377">
              <w:rPr>
                <w:rFonts w:asciiTheme="minorHAnsi" w:hAnsiTheme="minorHAnsi" w:cs="Arial"/>
                <w:iCs/>
                <w:color w:val="C00000"/>
              </w:rPr>
              <w:t>Rojo:</w:t>
            </w:r>
            <w:r w:rsidRPr="00BC5377">
              <w:rPr>
                <w:rFonts w:asciiTheme="minorHAnsi" w:hAnsiTheme="minorHAnsi" w:cs="Arial"/>
                <w:color w:val="FF00FF"/>
              </w:rPr>
              <w:t xml:space="preserve"> </w:t>
            </w:r>
            <w:r w:rsidRPr="00BC5377">
              <w:rPr>
                <w:rFonts w:asciiTheme="minorHAnsi" w:hAnsiTheme="minorHAnsi" w:cs="Arial"/>
                <w:b w:val="0"/>
                <w:iCs/>
                <w:color w:val="C00000"/>
              </w:rPr>
              <w:t>Recomendaciones de imagen</w:t>
            </w:r>
          </w:p>
          <w:p w:rsidR="00E96740" w:rsidRPr="00BC5377" w:rsidRDefault="00E96740" w:rsidP="00BC5377">
            <w:pPr>
              <w:jc w:val="both"/>
              <w:rPr>
                <w:rFonts w:asciiTheme="minorHAnsi" w:hAnsiTheme="minorHAnsi" w:cs="Arial"/>
              </w:rPr>
            </w:pPr>
            <w:r w:rsidRPr="00BC5377">
              <w:rPr>
                <w:rFonts w:asciiTheme="minorHAnsi" w:hAnsiTheme="minorHAnsi" w:cs="Arial"/>
                <w:iCs/>
                <w:color w:val="7030A0"/>
              </w:rPr>
              <w:t>Purpura:</w:t>
            </w:r>
            <w:r w:rsidRPr="00BC5377">
              <w:rPr>
                <w:rFonts w:asciiTheme="minorHAnsi" w:hAnsiTheme="minorHAnsi" w:cs="Arial"/>
                <w:color w:val="FF0000"/>
              </w:rPr>
              <w:t xml:space="preserve"> </w:t>
            </w:r>
            <w:r w:rsidRPr="00BC5377">
              <w:rPr>
                <w:rFonts w:asciiTheme="minorHAnsi" w:hAnsiTheme="minorHAnsi" w:cs="Arial"/>
                <w:b w:val="0"/>
                <w:iCs/>
                <w:color w:val="7030A0"/>
              </w:rPr>
              <w:t>Nombre y texto de los personajes</w:t>
            </w:r>
            <w:r w:rsidRPr="00BC5377">
              <w:rPr>
                <w:rFonts w:asciiTheme="minorHAnsi" w:hAnsiTheme="minorHAnsi" w:cs="Arial"/>
              </w:rPr>
              <w:t xml:space="preserve"> </w:t>
            </w:r>
          </w:p>
          <w:p w:rsidR="00E96740" w:rsidRPr="00BC5377" w:rsidRDefault="00E96740" w:rsidP="00BC5377">
            <w:pPr>
              <w:jc w:val="both"/>
              <w:rPr>
                <w:rFonts w:asciiTheme="minorHAnsi" w:hAnsiTheme="minorHAnsi" w:cs="Arial"/>
                <w:b w:val="0"/>
                <w:color w:val="FF0000"/>
              </w:rPr>
            </w:pPr>
            <w:r w:rsidRPr="00BC5377">
              <w:rPr>
                <w:rFonts w:asciiTheme="minorHAnsi" w:hAnsiTheme="minorHAnsi" w:cs="Arial"/>
                <w:iCs/>
                <w:color w:val="4F6228" w:themeColor="accent3" w:themeShade="80"/>
              </w:rPr>
              <w:t>Verde:</w:t>
            </w:r>
            <w:r w:rsidRPr="00BC5377">
              <w:rPr>
                <w:rFonts w:asciiTheme="minorHAnsi" w:hAnsiTheme="minorHAnsi" w:cs="Arial"/>
                <w:color w:val="008000"/>
              </w:rPr>
              <w:t xml:space="preserve"> </w:t>
            </w:r>
            <w:r w:rsidRPr="00BC5377">
              <w:rPr>
                <w:rFonts w:asciiTheme="minorHAnsi" w:hAnsiTheme="minorHAnsi" w:cs="Arial"/>
                <w:b w:val="0"/>
              </w:rPr>
              <w:t>Instrucciones para el usuario.</w:t>
            </w:r>
          </w:p>
          <w:p w:rsidR="00E96740" w:rsidRPr="00BC5377" w:rsidRDefault="00E96740" w:rsidP="00BC5377">
            <w:pPr>
              <w:jc w:val="both"/>
              <w:rPr>
                <w:rFonts w:asciiTheme="minorHAnsi" w:hAnsiTheme="minorHAnsi" w:cs="Arial"/>
                <w:b w:val="0"/>
              </w:rPr>
            </w:pPr>
            <w:r w:rsidRPr="00BC5377">
              <w:rPr>
                <w:rFonts w:asciiTheme="minorHAnsi" w:hAnsiTheme="minorHAnsi" w:cs="Arial"/>
                <w:color w:val="0000FF"/>
                <w:u w:val="single"/>
              </w:rPr>
              <w:t xml:space="preserve">Azul subrayado: </w:t>
            </w:r>
            <w:r w:rsidRPr="00BC5377">
              <w:rPr>
                <w:rFonts w:asciiTheme="minorHAnsi" w:hAnsiTheme="minorHAnsi" w:cs="Arial"/>
                <w:b w:val="0"/>
              </w:rPr>
              <w:t>Nombres de botones o links.</w:t>
            </w:r>
          </w:p>
          <w:p w:rsidR="00E96740" w:rsidRPr="00BC5377" w:rsidRDefault="00E96740" w:rsidP="00BC5377">
            <w:pPr>
              <w:widowControl w:val="0"/>
              <w:tabs>
                <w:tab w:val="left" w:pos="3825"/>
              </w:tabs>
              <w:autoSpaceDE w:val="0"/>
              <w:autoSpaceDN w:val="0"/>
              <w:adjustRightInd w:val="0"/>
              <w:jc w:val="both"/>
              <w:rPr>
                <w:rFonts w:asciiTheme="minorHAnsi" w:hAnsiTheme="minorHAnsi" w:cs="Arial"/>
                <w:bCs w:val="0"/>
              </w:rPr>
            </w:pPr>
            <w:r w:rsidRPr="00BC5377">
              <w:rPr>
                <w:rFonts w:asciiTheme="minorHAnsi" w:hAnsiTheme="minorHAnsi" w:cs="Arial"/>
                <w:highlight w:val="yellow"/>
              </w:rPr>
              <w:t>Resaltado en Amarillo:</w:t>
            </w:r>
            <w:r w:rsidRPr="00BC5377">
              <w:rPr>
                <w:rFonts w:asciiTheme="minorHAnsi" w:hAnsiTheme="minorHAnsi" w:cs="Arial"/>
              </w:rPr>
              <w:t xml:space="preserve"> </w:t>
            </w:r>
            <w:r w:rsidRPr="00BC5377">
              <w:rPr>
                <w:rFonts w:asciiTheme="minorHAnsi" w:hAnsiTheme="minorHAnsi" w:cs="Arial"/>
                <w:b w:val="0"/>
              </w:rPr>
              <w:t>Cambios y/o modificaciones sobre una versión.</w:t>
            </w:r>
          </w:p>
        </w:tc>
      </w:tr>
    </w:tbl>
    <w:p w:rsidR="008B04B2" w:rsidRPr="00BC5377" w:rsidRDefault="008B04B2" w:rsidP="00BC5377">
      <w:pPr>
        <w:jc w:val="both"/>
        <w:rPr>
          <w:rFonts w:asciiTheme="minorHAnsi" w:hAnsiTheme="minorHAnsi"/>
          <w:sz w:val="22"/>
          <w:szCs w:val="22"/>
          <w:lang w:val="es-ES_tradnl"/>
        </w:rPr>
      </w:pPr>
      <w:bookmarkStart w:id="1" w:name="_Toc291498404"/>
      <w:bookmarkEnd w:id="0"/>
    </w:p>
    <w:tbl>
      <w:tblPr>
        <w:tblStyle w:val="Cuadrculamedia3-nfasis2"/>
        <w:tblW w:w="5000" w:type="pct"/>
        <w:tblLayout w:type="fixed"/>
        <w:tblLook w:val="04A0" w:firstRow="1" w:lastRow="0" w:firstColumn="1" w:lastColumn="0" w:noHBand="0" w:noVBand="1"/>
      </w:tblPr>
      <w:tblGrid>
        <w:gridCol w:w="2376"/>
        <w:gridCol w:w="10563"/>
      </w:tblGrid>
      <w:tr w:rsidR="004257C9" w:rsidRPr="00BC5377" w:rsidTr="007569F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BC5377" w:rsidRDefault="004257C9" w:rsidP="00944AD0">
            <w:pPr>
              <w:widowControl w:val="0"/>
              <w:autoSpaceDE w:val="0"/>
              <w:autoSpaceDN w:val="0"/>
              <w:adjustRightInd w:val="0"/>
              <w:jc w:val="center"/>
              <w:rPr>
                <w:rFonts w:asciiTheme="minorHAnsi" w:hAnsiTheme="minorHAnsi" w:cs="Arial"/>
                <w:bCs w:val="0"/>
                <w:iCs/>
              </w:rPr>
            </w:pPr>
            <w:r w:rsidRPr="00BC5377">
              <w:rPr>
                <w:rFonts w:asciiTheme="minorHAnsi" w:hAnsiTheme="minorHAnsi" w:cs="Arial"/>
                <w:bCs w:val="0"/>
                <w:iCs/>
              </w:rPr>
              <w:lastRenderedPageBreak/>
              <w:t>S</w:t>
            </w:r>
            <w:r w:rsidRPr="00BC5377">
              <w:rPr>
                <w:rFonts w:asciiTheme="minorHAnsi" w:hAnsiTheme="minorHAnsi" w:cs="Arial"/>
                <w:iCs/>
              </w:rPr>
              <w:t>ecuencia didáctica</w:t>
            </w:r>
            <w:r w:rsidRPr="00BC5377">
              <w:rPr>
                <w:rFonts w:asciiTheme="minorHAnsi" w:hAnsiTheme="minorHAnsi" w:cs="Arial"/>
                <w:bCs w:val="0"/>
                <w:iCs/>
              </w:rPr>
              <w:t>/ momentos</w:t>
            </w:r>
          </w:p>
        </w:tc>
        <w:tc>
          <w:tcPr>
            <w:tcW w:w="4082" w:type="pct"/>
            <w:vAlign w:val="center"/>
            <w:hideMark/>
          </w:tcPr>
          <w:p w:rsidR="004257C9" w:rsidRPr="00BC5377" w:rsidRDefault="004257C9" w:rsidP="00944AD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BC5377">
              <w:rPr>
                <w:rFonts w:asciiTheme="minorHAnsi" w:hAnsiTheme="minorHAnsi" w:cs="Arial"/>
                <w:bCs w:val="0"/>
                <w:iCs/>
              </w:rPr>
              <w:t>Desarrollo de contenido</w:t>
            </w:r>
          </w:p>
        </w:tc>
      </w:tr>
      <w:tr w:rsidR="004257C9" w:rsidRPr="00BC5377" w:rsidTr="007569F4">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4257C9" w:rsidP="00B53C99">
            <w:pPr>
              <w:widowControl w:val="0"/>
              <w:autoSpaceDE w:val="0"/>
              <w:autoSpaceDN w:val="0"/>
              <w:adjustRightInd w:val="0"/>
              <w:ind w:left="142"/>
              <w:rPr>
                <w:rFonts w:asciiTheme="minorHAnsi" w:hAnsiTheme="minorHAnsi" w:cs="Arial"/>
                <w:b w:val="0"/>
                <w:bCs w:val="0"/>
              </w:rPr>
            </w:pPr>
            <w:r w:rsidRPr="00BC5377">
              <w:rPr>
                <w:rFonts w:asciiTheme="minorHAnsi" w:hAnsiTheme="minorHAnsi" w:cs="Arial"/>
                <w:bCs w:val="0"/>
              </w:rPr>
              <w:lastRenderedPageBreak/>
              <w:t xml:space="preserve">1. </w:t>
            </w:r>
            <w:r w:rsidRPr="00BC5377">
              <w:rPr>
                <w:rFonts w:asciiTheme="minorHAnsi" w:hAnsiTheme="minorHAnsi" w:cs="Arial"/>
              </w:rPr>
              <w:t xml:space="preserve">Antes de iniciar… una historia. </w:t>
            </w:r>
            <w:r w:rsidRPr="00BC5377">
              <w:rPr>
                <w:rFonts w:asciiTheme="minorHAnsi" w:hAnsiTheme="minorHAnsi" w:cs="Arial"/>
                <w:b w:val="0"/>
              </w:rPr>
              <w:t>Exploración de saberes previos.</w:t>
            </w:r>
          </w:p>
          <w:p w:rsidR="004257C9" w:rsidRPr="00BC5377" w:rsidRDefault="004257C9" w:rsidP="00BC5377">
            <w:pPr>
              <w:widowControl w:val="0"/>
              <w:autoSpaceDE w:val="0"/>
              <w:autoSpaceDN w:val="0"/>
              <w:adjustRightInd w:val="0"/>
              <w:ind w:left="142"/>
              <w:jc w:val="both"/>
              <w:rPr>
                <w:rFonts w:asciiTheme="minorHAnsi" w:hAnsiTheme="minorHAnsi" w:cs="Arial"/>
                <w:bCs w:val="0"/>
              </w:rPr>
            </w:pPr>
            <w:r w:rsidRPr="00BC5377">
              <w:rPr>
                <w:rFonts w:asciiTheme="minorHAnsi" w:hAnsiTheme="minorHAnsi" w:cs="Arial"/>
                <w:b w:val="0"/>
              </w:rPr>
              <w:t>Preguntas reflexivas.</w:t>
            </w:r>
            <w:r w:rsidRPr="00BC5377">
              <w:rPr>
                <w:rFonts w:asciiTheme="minorHAnsi" w:hAnsiTheme="minorHAnsi" w:cs="Arial"/>
              </w:rPr>
              <w:t xml:space="preserve"> </w:t>
            </w:r>
          </w:p>
        </w:tc>
        <w:tc>
          <w:tcPr>
            <w:tcW w:w="4082" w:type="pct"/>
            <w:hideMark/>
          </w:tcPr>
          <w:p w:rsidR="00AB7ADF" w:rsidRPr="00BC5377" w:rsidRDefault="00AB7ADF"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en posición de saludo o venia.</w:t>
            </w:r>
          </w:p>
          <w:p w:rsidR="00AB7ADF" w:rsidRPr="00BC5377" w:rsidRDefault="00AB7ADF"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BC5377">
              <w:rPr>
                <w:rFonts w:asciiTheme="minorHAnsi" w:hAnsiTheme="minorHAnsi" w:cs="Arial"/>
                <w:b/>
                <w:bCs/>
                <w:iCs/>
                <w:color w:val="7030A0"/>
              </w:rPr>
              <w:t xml:space="preserve">Sensei: </w:t>
            </w:r>
            <w:r w:rsidR="007769E1">
              <w:rPr>
                <w:rFonts w:asciiTheme="minorHAnsi" w:hAnsiTheme="minorHAnsi" w:cs="Arial"/>
                <w:bCs/>
                <w:iCs/>
                <w:color w:val="7030A0"/>
              </w:rPr>
              <w:t>Bienvenido</w:t>
            </w:r>
            <w:r w:rsidRPr="00BC5377">
              <w:rPr>
                <w:rFonts w:asciiTheme="minorHAnsi" w:hAnsiTheme="minorHAnsi" w:cs="Arial"/>
                <w:bCs/>
                <w:iCs/>
                <w:color w:val="7030A0"/>
              </w:rPr>
              <w:t>.</w:t>
            </w:r>
          </w:p>
          <w:p w:rsidR="00AB7ADF" w:rsidRPr="00BC5377" w:rsidRDefault="007769E1"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7769E1">
              <w:rPr>
                <w:rFonts w:asciiTheme="minorHAnsi" w:hAnsiTheme="minorHAnsi" w:cs="Arial"/>
                <w:bCs/>
                <w:iCs/>
                <w:color w:val="7030A0"/>
              </w:rPr>
              <w:t xml:space="preserve">Seguramente </w:t>
            </w:r>
            <w:r w:rsidR="004D5EB7" w:rsidRPr="007769E1">
              <w:rPr>
                <w:rFonts w:asciiTheme="minorHAnsi" w:hAnsiTheme="minorHAnsi" w:cs="Arial"/>
                <w:bCs/>
                <w:iCs/>
                <w:color w:val="7030A0"/>
              </w:rPr>
              <w:t>usted</w:t>
            </w:r>
            <w:r w:rsidRPr="007769E1">
              <w:rPr>
                <w:rFonts w:asciiTheme="minorHAnsi" w:hAnsiTheme="minorHAnsi" w:cs="Arial"/>
                <w:bCs/>
                <w:iCs/>
                <w:color w:val="7030A0"/>
              </w:rPr>
              <w:t xml:space="preserve"> ha conocido diferentes noticias acerca de personas o empresas que se han visto involucradas en operaciones de Lavado de</w:t>
            </w:r>
            <w:r w:rsidR="00996485">
              <w:rPr>
                <w:rFonts w:asciiTheme="minorHAnsi" w:hAnsiTheme="minorHAnsi" w:cs="Arial"/>
                <w:bCs/>
                <w:iCs/>
                <w:color w:val="7030A0"/>
              </w:rPr>
              <w:t xml:space="preserve"> </w:t>
            </w:r>
            <w:r w:rsidRPr="007769E1">
              <w:rPr>
                <w:rFonts w:asciiTheme="minorHAnsi" w:hAnsiTheme="minorHAnsi" w:cs="Arial"/>
                <w:bCs/>
                <w:iCs/>
                <w:color w:val="7030A0"/>
              </w:rPr>
              <w:t>Activos y Financiación del Terrorismo</w:t>
            </w:r>
            <w:r w:rsidR="00661DB9" w:rsidRPr="007769E1">
              <w:rPr>
                <w:rFonts w:asciiTheme="minorHAnsi" w:hAnsiTheme="minorHAnsi" w:cs="Arial"/>
                <w:bCs/>
                <w:iCs/>
                <w:color w:val="7030A0"/>
              </w:rPr>
              <w:t>;</w:t>
            </w:r>
            <w:r w:rsidR="00AB7ADF" w:rsidRPr="007769E1">
              <w:rPr>
                <w:rFonts w:asciiTheme="minorHAnsi" w:hAnsiTheme="minorHAnsi" w:cs="Arial"/>
                <w:bCs/>
                <w:iCs/>
                <w:color w:val="7030A0"/>
              </w:rPr>
              <w:t xml:space="preserve"> pero realmente </w:t>
            </w:r>
            <w:r w:rsidR="00BE639E" w:rsidRPr="007769E1">
              <w:rPr>
                <w:rFonts w:asciiTheme="minorHAnsi" w:hAnsiTheme="minorHAnsi" w:cs="Arial"/>
                <w:bCs/>
                <w:iCs/>
                <w:color w:val="7030A0"/>
              </w:rPr>
              <w:t>s</w:t>
            </w:r>
            <w:r w:rsidRPr="007769E1">
              <w:rPr>
                <w:rFonts w:asciiTheme="minorHAnsi" w:hAnsiTheme="minorHAnsi" w:cs="Arial"/>
                <w:bCs/>
                <w:iCs/>
                <w:color w:val="7030A0"/>
              </w:rPr>
              <w:t xml:space="preserve">e ha preguntado </w:t>
            </w:r>
            <w:r w:rsidR="00BE639E" w:rsidRPr="007769E1">
              <w:rPr>
                <w:rFonts w:asciiTheme="minorHAnsi" w:hAnsiTheme="minorHAnsi" w:cs="Arial"/>
                <w:bCs/>
                <w:iCs/>
                <w:color w:val="7030A0"/>
              </w:rPr>
              <w:t>¿</w:t>
            </w:r>
            <w:r w:rsidRPr="007769E1">
              <w:rPr>
                <w:rFonts w:asciiTheme="minorHAnsi" w:hAnsiTheme="minorHAnsi" w:cs="Arial"/>
                <w:bCs/>
                <w:iCs/>
                <w:color w:val="7030A0"/>
              </w:rPr>
              <w:t>cómo</w:t>
            </w:r>
            <w:r w:rsidR="00BE639E" w:rsidRPr="007769E1">
              <w:rPr>
                <w:rFonts w:asciiTheme="minorHAnsi" w:hAnsiTheme="minorHAnsi" w:cs="Arial"/>
                <w:bCs/>
                <w:iCs/>
                <w:color w:val="7030A0"/>
              </w:rPr>
              <w:t xml:space="preserve"> identificar</w:t>
            </w:r>
            <w:r w:rsidRPr="007769E1">
              <w:rPr>
                <w:rFonts w:asciiTheme="minorHAnsi" w:hAnsiTheme="minorHAnsi" w:cs="Arial"/>
                <w:bCs/>
                <w:iCs/>
                <w:color w:val="7030A0"/>
              </w:rPr>
              <w:t xml:space="preserve"> estas</w:t>
            </w:r>
            <w:r w:rsidR="00BE639E" w:rsidRPr="007769E1">
              <w:rPr>
                <w:rFonts w:asciiTheme="minorHAnsi" w:hAnsiTheme="minorHAnsi" w:cs="Arial"/>
                <w:bCs/>
                <w:iCs/>
                <w:color w:val="7030A0"/>
              </w:rPr>
              <w:t xml:space="preserve"> situaciones de riesgo de LA/FT y como prevenirlas? </w:t>
            </w:r>
            <w:r w:rsidR="00AB7ADF" w:rsidRPr="007769E1">
              <w:rPr>
                <w:rFonts w:asciiTheme="minorHAnsi" w:hAnsiTheme="minorHAnsi" w:cs="Arial"/>
                <w:bCs/>
                <w:iCs/>
                <w:color w:val="7030A0"/>
              </w:rPr>
              <w:t>Conozcamos una historia…</w:t>
            </w:r>
            <w:r w:rsidR="00AB7ADF" w:rsidRPr="00BC5377">
              <w:rPr>
                <w:rFonts w:asciiTheme="minorHAnsi" w:hAnsiTheme="minorHAnsi" w:cs="Arial"/>
                <w:bCs/>
                <w:iCs/>
                <w:color w:val="7030A0"/>
              </w:rPr>
              <w:t xml:space="preserve"> </w:t>
            </w:r>
          </w:p>
          <w:p w:rsidR="007E6DC9" w:rsidRPr="00BC5377" w:rsidRDefault="007E6DC9" w:rsidP="00BC5377">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lang w:eastAsia="es-CO"/>
              </w:rPr>
            </w:pPr>
          </w:p>
          <w:p w:rsidR="00F96FD0" w:rsidRPr="00A14A8C" w:rsidRDefault="0041195E" w:rsidP="00F96FD0">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Pr>
                <w:rFonts w:asciiTheme="minorHAnsi" w:hAnsiTheme="minorHAnsi" w:cs="Arial"/>
                <w:i/>
                <w:lang w:val="es-CO" w:eastAsia="es-CO"/>
              </w:rPr>
              <w:t xml:space="preserve">31 de marzo de 2014 | </w:t>
            </w:r>
            <w:r w:rsidR="00F96FD0" w:rsidRPr="00A14A8C">
              <w:rPr>
                <w:rFonts w:asciiTheme="minorHAnsi" w:hAnsiTheme="minorHAnsi" w:cs="Arial"/>
                <w:i/>
                <w:lang w:val="es-CO" w:eastAsia="es-CO"/>
              </w:rPr>
              <w:t>Pereira (Risaralda)</w:t>
            </w:r>
          </w:p>
          <w:p w:rsidR="00602A8A" w:rsidRDefault="00602A8A" w:rsidP="00706D0F">
            <w:pPr>
              <w:spacing w:after="300" w:line="270" w:lineRule="atLeas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602A8A">
              <w:rPr>
                <w:rFonts w:asciiTheme="minorHAnsi" w:hAnsiTheme="minorHAnsi" w:cs="Arial"/>
                <w:i/>
                <w:lang w:val="es-CO" w:eastAsia="es-CO"/>
              </w:rPr>
              <w:t>http://www.fiscalia.gov.co/colombia/seccionales</w:t>
            </w:r>
          </w:p>
          <w:p w:rsidR="00602A8A" w:rsidRPr="00A14A8C" w:rsidRDefault="00602A8A" w:rsidP="00602A8A">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4"/>
                <w:szCs w:val="24"/>
                <w:lang w:val="es-CO" w:eastAsia="es-CO"/>
              </w:rPr>
            </w:pPr>
            <w:r w:rsidRPr="00A14A8C">
              <w:rPr>
                <w:rFonts w:asciiTheme="minorHAnsi" w:hAnsiTheme="minorHAnsi"/>
                <w:b/>
                <w:i/>
                <w:spacing w:val="-14"/>
                <w:kern w:val="36"/>
                <w:sz w:val="24"/>
                <w:szCs w:val="24"/>
                <w:lang w:val="es-CO" w:eastAsia="es-CO"/>
              </w:rPr>
              <w:t>Líderes del pitufeo en Pereira condenados a 90 meses de prisión</w:t>
            </w:r>
          </w:p>
          <w:p w:rsidR="00706D0F" w:rsidRPr="00A14A8C" w:rsidRDefault="00706D0F" w:rsidP="00A225A6">
            <w:pPr>
              <w:spacing w:line="27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Los primos José Olmedo Pineda Rivera y Carlos Andrés Rivera Muñoz, por solicitud de la Fiscalía Primera Especializada de Pereira, fueron condenados a 90 meses de prisión, cada uno, por el Juzgado Segundo Penal del Circuito como responsables del delito de lavado de activos, mediante la modalidad conocida como pitufeo.</w:t>
            </w:r>
          </w:p>
          <w:p w:rsidR="00706D0F" w:rsidRPr="00A14A8C" w:rsidRDefault="00706D0F" w:rsidP="00A225A6">
            <w:pPr>
              <w:spacing w:line="27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Los condenados lideraban una organización que tenía por objeto ingresar al país cantidades de dinero</w:t>
            </w:r>
            <w:r w:rsidR="00D1151C" w:rsidRPr="00F96FD0">
              <w:rPr>
                <w:rFonts w:asciiTheme="minorHAnsi" w:hAnsiTheme="minorHAnsi" w:cs="Arial"/>
                <w:i/>
                <w:lang w:val="es-CO" w:eastAsia="es-CO"/>
              </w:rPr>
              <w:t xml:space="preserve"> </w:t>
            </w:r>
            <w:r w:rsidRPr="00A14A8C">
              <w:rPr>
                <w:rFonts w:asciiTheme="minorHAnsi" w:hAnsiTheme="minorHAnsi" w:cs="Arial"/>
                <w:i/>
                <w:lang w:val="es-CO" w:eastAsia="es-CO"/>
              </w:rPr>
              <w:t>fruto de actividades de narcotráfico en el Reino Unido, por medio del envío de pequeñas remesas de dinero a ciudades del eje cafetero, a nombre de diferentes personas que prestaban su identidad y que reclamaban el monto girado a cambio un pago pactado.</w:t>
            </w:r>
          </w:p>
          <w:p w:rsidR="00706D0F" w:rsidRPr="00A14A8C" w:rsidRDefault="00706D0F" w:rsidP="00A225A6">
            <w:pPr>
              <w:spacing w:after="300" w:line="27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Pineda Rivera y Rivera Muñoz fueron capturados por el CTI de la Fiscalía, el 18 de julio del año anterior en Anserma (Caldas) y en Dosquebradas (Risaralda), respectivamente.</w:t>
            </w:r>
          </w:p>
          <w:p w:rsidR="00706D0F" w:rsidRPr="00A14A8C" w:rsidRDefault="00706D0F" w:rsidP="00A225A6">
            <w:pPr>
              <w:spacing w:line="27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Por otra parte la Fiscalía determinó que ambos son primos de Juan Manuel Rivera, del cual se estableció que enviaba cocaína a la ciudad de Londres (Inglaterra), por medio de empresas de mensajería, llegando a realizar más de 150 env</w:t>
            </w:r>
            <w:r w:rsidR="00A225A6">
              <w:rPr>
                <w:rFonts w:asciiTheme="minorHAnsi" w:hAnsiTheme="minorHAnsi" w:cs="Arial"/>
                <w:i/>
                <w:lang w:val="es-CO" w:eastAsia="es-CO"/>
              </w:rPr>
              <w:t>íos por más de $300</w:t>
            </w:r>
            <w:r w:rsidR="00A225A6" w:rsidRPr="00A225A6">
              <w:rPr>
                <w:rFonts w:asciiTheme="minorHAnsi" w:hAnsiTheme="minorHAnsi" w:cs="Arial"/>
                <w:i/>
                <w:highlight w:val="yellow"/>
                <w:lang w:val="es-CO" w:eastAsia="es-CO"/>
              </w:rPr>
              <w:t>.</w:t>
            </w:r>
            <w:r w:rsidR="00A225A6">
              <w:rPr>
                <w:rFonts w:asciiTheme="minorHAnsi" w:hAnsiTheme="minorHAnsi" w:cs="Arial"/>
                <w:i/>
                <w:lang w:val="es-CO" w:eastAsia="es-CO"/>
              </w:rPr>
              <w:t>000</w:t>
            </w:r>
            <w:r w:rsidR="00A225A6" w:rsidRPr="00A225A6">
              <w:rPr>
                <w:rFonts w:asciiTheme="minorHAnsi" w:hAnsiTheme="minorHAnsi" w:cs="Arial"/>
                <w:i/>
                <w:highlight w:val="yellow"/>
                <w:lang w:val="es-CO" w:eastAsia="es-CO"/>
              </w:rPr>
              <w:t>.</w:t>
            </w:r>
            <w:r w:rsidRPr="00A14A8C">
              <w:rPr>
                <w:rFonts w:asciiTheme="minorHAnsi" w:hAnsiTheme="minorHAnsi" w:cs="Arial"/>
                <w:i/>
                <w:lang w:val="es-CO" w:eastAsia="es-CO"/>
              </w:rPr>
              <w:t>000.</w:t>
            </w:r>
          </w:p>
          <w:p w:rsidR="00706D0F" w:rsidRPr="00A14A8C" w:rsidRDefault="00706D0F" w:rsidP="00A225A6">
            <w:pPr>
              <w:spacing w:line="27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A14A8C">
              <w:rPr>
                <w:rFonts w:asciiTheme="minorHAnsi" w:hAnsiTheme="minorHAnsi" w:cs="Arial"/>
                <w:i/>
                <w:lang w:val="es-CO" w:eastAsia="es-CO"/>
              </w:rPr>
              <w:t>Juan Manuel Rivera fue capturado en febrero de 2013 en Londres con cuatro personas más cuando se transportaban con tres kilos de cocaína en su poder, además tendría vínculos con Greylin Fernando Barón, alias Martín Bala, jefe de Los Rastrojos en el Valle del Cauca, capturado en Bogotá el 29 de mayo del año anterior.</w:t>
            </w:r>
          </w:p>
          <w:p w:rsidR="00C643F0" w:rsidRPr="00BC5377" w:rsidRDefault="00C643F0" w:rsidP="00BC5377">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lang w:val="es-CO" w:eastAsia="es-CO"/>
              </w:rPr>
            </w:pPr>
            <w:r w:rsidRPr="00BC5377">
              <w:rPr>
                <w:rFonts w:asciiTheme="minorHAnsi" w:hAnsiTheme="minorHAnsi" w:cs="Arial"/>
                <w:i/>
                <w:lang w:val="es-CO" w:eastAsia="es-CO"/>
              </w:rPr>
              <w:t>--------------------------------------------------------------------------------------------------------------------------------------------</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00921416" w:rsidRPr="00921416">
              <w:rPr>
                <w:rFonts w:asciiTheme="minorHAnsi" w:hAnsiTheme="minorHAnsi" w:cs="Arial"/>
                <w:bCs/>
                <w:iCs/>
                <w:color w:val="7030A0"/>
              </w:rPr>
              <w:t>V</w:t>
            </w:r>
            <w:r w:rsidRPr="00BC5377">
              <w:rPr>
                <w:rFonts w:asciiTheme="minorHAnsi" w:hAnsiTheme="minorHAnsi" w:cs="Arial"/>
                <w:bCs/>
                <w:iCs/>
                <w:color w:val="7030A0"/>
              </w:rPr>
              <w:t xml:space="preserve">eamos si cuenta con </w:t>
            </w:r>
            <w:r w:rsidR="001F32F5" w:rsidRPr="00BC5377">
              <w:rPr>
                <w:rFonts w:asciiTheme="minorHAnsi" w:hAnsiTheme="minorHAnsi" w:cs="Arial"/>
                <w:bCs/>
                <w:iCs/>
                <w:color w:val="7030A0"/>
              </w:rPr>
              <w:t xml:space="preserve">el conocimiento necesario para </w:t>
            </w:r>
            <w:r w:rsidR="00921416">
              <w:rPr>
                <w:rFonts w:asciiTheme="minorHAnsi" w:hAnsiTheme="minorHAnsi" w:cs="Arial"/>
                <w:bCs/>
                <w:iCs/>
                <w:color w:val="7030A0"/>
              </w:rPr>
              <w:t xml:space="preserve">recorrer </w:t>
            </w:r>
            <w:r w:rsidR="00D06436" w:rsidRPr="00BC5377">
              <w:rPr>
                <w:rFonts w:asciiTheme="minorHAnsi" w:hAnsiTheme="minorHAnsi" w:cs="Arial"/>
                <w:bCs/>
                <w:iCs/>
                <w:color w:val="7030A0"/>
              </w:rPr>
              <w:t>esta parte final del camino</w:t>
            </w:r>
            <w:r w:rsidRPr="00BC5377">
              <w:rPr>
                <w:rFonts w:asciiTheme="minorHAnsi" w:hAnsiTheme="minorHAnsi" w:cs="Arial"/>
                <w:bCs/>
                <w:iCs/>
                <w:color w:val="7030A0"/>
              </w:rPr>
              <w:t>.</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lastRenderedPageBreak/>
              <w:t xml:space="preserve">Ejercicio de selección múltiple, al final se le dice al participante qué respuestas fueron las suyas y cuáles las correctas. </w:t>
            </w: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 xml:space="preserve">Las correctas se resaltan en </w:t>
            </w:r>
            <w:r w:rsidRPr="00BC5377">
              <w:rPr>
                <w:rFonts w:asciiTheme="minorHAnsi" w:hAnsiTheme="minorHAnsi" w:cs="Arial"/>
                <w:bCs/>
                <w:iCs/>
                <w:color w:val="C00000"/>
                <w:highlight w:val="cyan"/>
              </w:rPr>
              <w:t>Turquesa.</w:t>
            </w:r>
          </w:p>
          <w:p w:rsidR="001F286A" w:rsidRPr="00BC5377" w:rsidRDefault="001F286A"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C643F0" w:rsidRPr="00BC5377" w:rsidRDefault="00C643F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BC5377">
              <w:rPr>
                <w:rFonts w:asciiTheme="minorHAnsi" w:hAnsiTheme="minorHAnsi" w:cs="Arial"/>
                <w:b/>
                <w:bCs/>
                <w:iCs/>
                <w:color w:val="4F6228" w:themeColor="accent3" w:themeShade="80"/>
              </w:rPr>
              <w:t>De las siguientes afirmaciones seleccione la que considere correcta:</w:t>
            </w:r>
          </w:p>
          <w:p w:rsidR="00C643F0" w:rsidRPr="00955FA3" w:rsidRDefault="0061213E"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955FA3">
              <w:rPr>
                <w:rFonts w:asciiTheme="minorHAnsi" w:hAnsiTheme="minorHAnsi"/>
                <w:b/>
                <w:bCs/>
                <w:color w:val="000000"/>
              </w:rPr>
              <w:t xml:space="preserve">Las </w:t>
            </w:r>
            <w:r w:rsidR="00A67408" w:rsidRPr="00955FA3">
              <w:rPr>
                <w:rFonts w:asciiTheme="minorHAnsi" w:hAnsiTheme="minorHAnsi"/>
                <w:b/>
                <w:bCs/>
                <w:color w:val="000000"/>
              </w:rPr>
              <w:t>tipología</w:t>
            </w:r>
            <w:r w:rsidRPr="00955FA3">
              <w:rPr>
                <w:rFonts w:asciiTheme="minorHAnsi" w:hAnsiTheme="minorHAnsi"/>
                <w:b/>
                <w:bCs/>
                <w:color w:val="000000"/>
              </w:rPr>
              <w:t>s</w:t>
            </w:r>
            <w:r w:rsidR="00A67408" w:rsidRPr="00955FA3">
              <w:rPr>
                <w:rFonts w:asciiTheme="minorHAnsi" w:hAnsiTheme="minorHAnsi"/>
                <w:b/>
                <w:bCs/>
                <w:color w:val="000000"/>
              </w:rPr>
              <w:t xml:space="preserve"> de LA/FT </w:t>
            </w:r>
            <w:r w:rsidRPr="00955FA3">
              <w:rPr>
                <w:rFonts w:asciiTheme="minorHAnsi" w:hAnsiTheme="minorHAnsi"/>
                <w:b/>
                <w:bCs/>
                <w:color w:val="000000"/>
              </w:rPr>
              <w:t>son la base para</w:t>
            </w:r>
            <w:r w:rsidR="00C643F0" w:rsidRPr="00955FA3">
              <w:rPr>
                <w:rFonts w:asciiTheme="minorHAnsi" w:hAnsiTheme="minorHAnsi"/>
                <w:b/>
                <w:bCs/>
                <w:color w:val="000000"/>
              </w:rPr>
              <w:t>:</w:t>
            </w:r>
          </w:p>
          <w:p w:rsidR="00C643F0" w:rsidRPr="00955FA3"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5FA3">
              <w:rPr>
                <w:rFonts w:asciiTheme="minorHAnsi" w:hAnsiTheme="minorHAnsi"/>
                <w:color w:val="000000"/>
              </w:rPr>
              <w:t xml:space="preserve">- </w:t>
            </w:r>
            <w:r w:rsidR="008F3E7F" w:rsidRPr="00955FA3">
              <w:rPr>
                <w:rFonts w:asciiTheme="minorHAnsi" w:eastAsiaTheme="minorHAnsi" w:hAnsiTheme="minorHAnsi" w:cs="Arial"/>
                <w:color w:val="000000"/>
                <w:lang w:val="es-ES_tradnl" w:eastAsia="en-US"/>
              </w:rPr>
              <w:t>Clasificar el grado de riesgo de LA/FT</w:t>
            </w:r>
            <w:r w:rsidR="00E568C1" w:rsidRPr="00955FA3">
              <w:rPr>
                <w:rFonts w:asciiTheme="minorHAnsi" w:eastAsiaTheme="minorHAnsi" w:hAnsiTheme="minorHAnsi" w:cs="Arial"/>
                <w:color w:val="000000"/>
                <w:highlight w:val="yellow"/>
                <w:lang w:val="es-ES_tradnl" w:eastAsia="en-US"/>
              </w:rPr>
              <w:t>.</w:t>
            </w:r>
          </w:p>
          <w:p w:rsidR="00C643F0" w:rsidRPr="00955FA3"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955FA3">
              <w:rPr>
                <w:rFonts w:asciiTheme="minorHAnsi" w:hAnsiTheme="minorHAnsi"/>
                <w:color w:val="000000"/>
              </w:rPr>
              <w:t xml:space="preserve">- </w:t>
            </w:r>
            <w:r w:rsidR="006858B7" w:rsidRPr="00955FA3">
              <w:rPr>
                <w:rFonts w:asciiTheme="minorHAnsi" w:hAnsiTheme="minorHAnsi"/>
                <w:color w:val="000000"/>
                <w:highlight w:val="cyan"/>
              </w:rPr>
              <w:t>D</w:t>
            </w:r>
            <w:r w:rsidR="0061213E" w:rsidRPr="00955FA3">
              <w:rPr>
                <w:rFonts w:asciiTheme="minorHAnsi" w:hAnsiTheme="minorHAnsi"/>
                <w:color w:val="000000"/>
                <w:highlight w:val="cyan"/>
              </w:rPr>
              <w:t>iseñar mecanismos de prevención y control de</w:t>
            </w:r>
            <w:r w:rsidR="00C3772F" w:rsidRPr="00955FA3">
              <w:rPr>
                <w:rFonts w:asciiTheme="minorHAnsi" w:hAnsiTheme="minorHAnsi"/>
                <w:color w:val="000000"/>
                <w:highlight w:val="cyan"/>
              </w:rPr>
              <w:t>l riesgo de</w:t>
            </w:r>
            <w:r w:rsidR="0061213E" w:rsidRPr="00955FA3">
              <w:rPr>
                <w:rFonts w:asciiTheme="minorHAnsi" w:hAnsiTheme="minorHAnsi"/>
                <w:color w:val="000000"/>
                <w:highlight w:val="cyan"/>
              </w:rPr>
              <w:t xml:space="preserve"> LA/FT</w:t>
            </w:r>
            <w:r w:rsidR="006858B7" w:rsidRPr="00955FA3">
              <w:rPr>
                <w:rFonts w:asciiTheme="minorHAnsi" w:hAnsiTheme="minorHAnsi"/>
                <w:color w:val="000000"/>
                <w:highlight w:val="cyan"/>
              </w:rPr>
              <w:t>.</w:t>
            </w:r>
          </w:p>
          <w:p w:rsidR="0061213E" w:rsidRPr="00955FA3" w:rsidRDefault="00901C0A" w:rsidP="00B30DDA">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955FA3">
              <w:rPr>
                <w:rFonts w:asciiTheme="minorHAnsi" w:hAnsiTheme="minorHAnsi"/>
                <w:color w:val="000000"/>
              </w:rPr>
              <w:t xml:space="preserve">- </w:t>
            </w:r>
            <w:r w:rsidR="0061213E" w:rsidRPr="00955FA3">
              <w:rPr>
                <w:rFonts w:asciiTheme="minorHAnsi" w:hAnsiTheme="minorHAnsi"/>
                <w:color w:val="000000"/>
              </w:rPr>
              <w:t>Encontrar evidencia física de operaciones sospechosas</w:t>
            </w:r>
            <w:r w:rsidR="007D7686" w:rsidRPr="00955FA3">
              <w:rPr>
                <w:rFonts w:asciiTheme="minorHAnsi" w:hAnsiTheme="minorHAnsi"/>
                <w:color w:val="000000"/>
              </w:rPr>
              <w:t>.</w:t>
            </w:r>
          </w:p>
          <w:p w:rsidR="00C643F0" w:rsidRPr="00955FA3" w:rsidRDefault="00A67408"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955FA3">
              <w:rPr>
                <w:rFonts w:asciiTheme="minorHAnsi" w:hAnsiTheme="minorHAnsi"/>
                <w:b/>
                <w:bCs/>
                <w:color w:val="000000"/>
              </w:rPr>
              <w:t xml:space="preserve">Una señal de alerta </w:t>
            </w:r>
            <w:r w:rsidR="00D5538B" w:rsidRPr="00955FA3">
              <w:rPr>
                <w:rFonts w:asciiTheme="minorHAnsi" w:hAnsiTheme="minorHAnsi"/>
                <w:b/>
                <w:bCs/>
                <w:color w:val="000000"/>
              </w:rPr>
              <w:t>de LA/FT es</w:t>
            </w:r>
            <w:r w:rsidR="009777B7" w:rsidRPr="00955FA3">
              <w:rPr>
                <w:rFonts w:asciiTheme="minorHAnsi" w:hAnsiTheme="minorHAnsi"/>
                <w:b/>
                <w:bCs/>
                <w:color w:val="000000"/>
              </w:rPr>
              <w:t>:</w:t>
            </w:r>
          </w:p>
          <w:p w:rsidR="00C643F0" w:rsidRPr="00955FA3" w:rsidRDefault="00E17C4D"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eastAsia="Franklin Gothic Book" w:hAnsiTheme="minorHAnsi"/>
              </w:rPr>
            </w:pPr>
            <w:r w:rsidRPr="00955FA3">
              <w:rPr>
                <w:rFonts w:asciiTheme="minorHAnsi" w:hAnsiTheme="minorHAnsi"/>
                <w:color w:val="000000"/>
              </w:rPr>
              <w:t xml:space="preserve">- </w:t>
            </w:r>
            <w:r w:rsidR="00C3772F" w:rsidRPr="00955FA3">
              <w:rPr>
                <w:rFonts w:asciiTheme="minorHAnsi" w:hAnsiTheme="minorHAnsi"/>
                <w:color w:val="000000"/>
              </w:rPr>
              <w:t>U</w:t>
            </w:r>
            <w:r w:rsidR="00C3772F" w:rsidRPr="00955FA3">
              <w:rPr>
                <w:rFonts w:asciiTheme="minorHAnsi" w:eastAsia="Franklin Gothic Book" w:hAnsiTheme="minorHAnsi"/>
              </w:rPr>
              <w:t>n a</w:t>
            </w:r>
            <w:r w:rsidR="008F3E7F" w:rsidRPr="00955FA3">
              <w:rPr>
                <w:rFonts w:asciiTheme="minorHAnsi" w:eastAsia="Franklin Gothic Book" w:hAnsiTheme="minorHAnsi"/>
              </w:rPr>
              <w:t>gente generador del riesgo de LA/FT.</w:t>
            </w:r>
          </w:p>
          <w:p w:rsidR="00D5538B" w:rsidRPr="00955FA3" w:rsidRDefault="00C643F0" w:rsidP="00D5538B">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5FA3">
              <w:rPr>
                <w:rFonts w:asciiTheme="minorHAnsi" w:hAnsiTheme="minorHAnsi"/>
              </w:rPr>
              <w:t xml:space="preserve">- </w:t>
            </w:r>
            <w:r w:rsidR="00C3772F" w:rsidRPr="00955FA3">
              <w:rPr>
                <w:rFonts w:asciiTheme="minorHAnsi" w:hAnsiTheme="minorHAnsi"/>
              </w:rPr>
              <w:t>Un r</w:t>
            </w:r>
            <w:r w:rsidR="00D5538B" w:rsidRPr="00955FA3">
              <w:rPr>
                <w:rFonts w:asciiTheme="minorHAnsi" w:eastAsia="Franklin Gothic Book" w:hAnsiTheme="minorHAnsi"/>
              </w:rPr>
              <w:t>eferente histórico de comportamientos identificados por expertos frente al LA/FT</w:t>
            </w:r>
            <w:r w:rsidR="00D5538B" w:rsidRPr="00955FA3">
              <w:rPr>
                <w:rFonts w:asciiTheme="minorHAnsi" w:hAnsiTheme="minorHAnsi"/>
              </w:rPr>
              <w:t>.</w:t>
            </w:r>
          </w:p>
          <w:p w:rsidR="00D5538B" w:rsidRPr="00955FA3" w:rsidRDefault="00D5538B" w:rsidP="00C3772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5FA3">
              <w:rPr>
                <w:rFonts w:asciiTheme="minorHAnsi" w:hAnsiTheme="minorHAnsi"/>
                <w:highlight w:val="cyan"/>
              </w:rPr>
              <w:t xml:space="preserve">- </w:t>
            </w:r>
            <w:r w:rsidR="00C3772F" w:rsidRPr="00955FA3">
              <w:rPr>
                <w:rFonts w:asciiTheme="minorHAnsi" w:hAnsiTheme="minorHAnsi"/>
                <w:highlight w:val="cyan"/>
              </w:rPr>
              <w:t>Cualquier c</w:t>
            </w:r>
            <w:r w:rsidRPr="00955FA3">
              <w:rPr>
                <w:rFonts w:asciiTheme="minorHAnsi" w:hAnsiTheme="minorHAnsi"/>
                <w:highlight w:val="cyan"/>
              </w:rPr>
              <w:t xml:space="preserve">omportamiento </w:t>
            </w:r>
            <w:r w:rsidRPr="00955FA3">
              <w:rPr>
                <w:rFonts w:asciiTheme="minorHAnsi" w:eastAsiaTheme="minorHAnsi" w:hAnsiTheme="minorHAnsi" w:cs="Arial"/>
                <w:color w:val="000000"/>
                <w:highlight w:val="cyan"/>
                <w:lang w:val="es-CO" w:eastAsia="en-US"/>
              </w:rPr>
              <w:t>o actividad que pueda ser un indicio de operaciones de LA/FT.</w:t>
            </w:r>
          </w:p>
          <w:p w:rsidR="00C643F0" w:rsidRPr="00955FA3"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p w:rsidR="00C643F0" w:rsidRPr="00955FA3" w:rsidRDefault="00C643F0" w:rsidP="00BC5377">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955FA3">
              <w:rPr>
                <w:rFonts w:asciiTheme="minorHAnsi" w:hAnsiTheme="minorHAnsi"/>
                <w:b/>
                <w:bCs/>
                <w:color w:val="000000"/>
              </w:rPr>
              <w:t>L</w:t>
            </w:r>
            <w:r w:rsidR="009777B7" w:rsidRPr="00955FA3">
              <w:rPr>
                <w:rFonts w:asciiTheme="minorHAnsi" w:hAnsiTheme="minorHAnsi"/>
                <w:b/>
                <w:bCs/>
                <w:color w:val="000000"/>
              </w:rPr>
              <w:t>os</w:t>
            </w:r>
            <w:r w:rsidR="00996485" w:rsidRPr="00955FA3">
              <w:rPr>
                <w:rFonts w:asciiTheme="minorHAnsi" w:hAnsiTheme="minorHAnsi"/>
                <w:b/>
                <w:bCs/>
                <w:color w:val="000000"/>
              </w:rPr>
              <w:t xml:space="preserve"> </w:t>
            </w:r>
            <w:r w:rsidR="009777B7" w:rsidRPr="00955FA3">
              <w:rPr>
                <w:rFonts w:asciiTheme="minorHAnsi" w:hAnsiTheme="minorHAnsi"/>
                <w:b/>
                <w:bCs/>
                <w:color w:val="000000"/>
              </w:rPr>
              <w:t>Reportes de Operaciones sospechosas (ROS)</w:t>
            </w:r>
            <w:r w:rsidR="00D5538B" w:rsidRPr="00955FA3">
              <w:rPr>
                <w:rFonts w:asciiTheme="minorHAnsi" w:hAnsiTheme="minorHAnsi"/>
                <w:b/>
                <w:bCs/>
                <w:color w:val="000000"/>
              </w:rPr>
              <w:t xml:space="preserve"> sirven para</w:t>
            </w:r>
            <w:r w:rsidR="001F286A" w:rsidRPr="00955FA3">
              <w:rPr>
                <w:rFonts w:asciiTheme="minorHAnsi" w:hAnsiTheme="minorHAnsi"/>
                <w:b/>
                <w:bCs/>
                <w:color w:val="000000"/>
              </w:rPr>
              <w:t>:</w:t>
            </w:r>
          </w:p>
          <w:p w:rsidR="00D5538B" w:rsidRPr="00955FA3" w:rsidRDefault="00C643F0"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eastAsia="Franklin Gothic Book" w:hAnsiTheme="minorHAnsi"/>
              </w:rPr>
            </w:pPr>
            <w:r w:rsidRPr="00955FA3">
              <w:rPr>
                <w:rFonts w:asciiTheme="minorHAnsi" w:hAnsiTheme="minorHAnsi" w:cs="Arial"/>
                <w:bCs/>
                <w:iCs/>
                <w:highlight w:val="cyan"/>
              </w:rPr>
              <w:t>-</w:t>
            </w:r>
            <w:r w:rsidR="00CF2408" w:rsidRPr="00955FA3">
              <w:rPr>
                <w:rFonts w:asciiTheme="minorHAnsi" w:hAnsiTheme="minorHAnsi" w:cs="Arial"/>
                <w:bCs/>
                <w:iCs/>
                <w:highlight w:val="cyan"/>
              </w:rPr>
              <w:t xml:space="preserve"> </w:t>
            </w:r>
            <w:r w:rsidR="00D5538B" w:rsidRPr="00955FA3">
              <w:rPr>
                <w:rFonts w:asciiTheme="minorHAnsi" w:hAnsiTheme="minorHAnsi" w:cs="Arial"/>
                <w:bCs/>
                <w:iCs/>
                <w:highlight w:val="cyan"/>
              </w:rPr>
              <w:t>I</w:t>
            </w:r>
            <w:r w:rsidR="00D5538B" w:rsidRPr="00955FA3">
              <w:rPr>
                <w:rFonts w:asciiTheme="minorHAnsi" w:eastAsia="Franklin Gothic Book" w:hAnsiTheme="minorHAnsi"/>
                <w:highlight w:val="cyan"/>
              </w:rPr>
              <w:t>nformar a la UIAF la ocurrencia de cualquier operación sospechosa.</w:t>
            </w:r>
          </w:p>
          <w:p w:rsidR="00CF2408" w:rsidRPr="00955FA3" w:rsidRDefault="00D5538B" w:rsidP="00BC5377">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955FA3">
              <w:rPr>
                <w:rFonts w:asciiTheme="minorHAnsi" w:hAnsiTheme="minorHAnsi"/>
                <w:color w:val="000000"/>
              </w:rPr>
              <w:t>- Denunciar legalmente una operación del LA/FT</w:t>
            </w:r>
            <w:r w:rsidR="00CF2408" w:rsidRPr="00955FA3">
              <w:rPr>
                <w:rFonts w:asciiTheme="minorHAnsi" w:hAnsiTheme="minorHAnsi"/>
                <w:color w:val="000000"/>
              </w:rPr>
              <w:t>.</w:t>
            </w:r>
          </w:p>
          <w:p w:rsidR="00CF2408" w:rsidRPr="00BC5377" w:rsidRDefault="00CF2408" w:rsidP="00C3772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955FA3">
              <w:rPr>
                <w:rFonts w:asciiTheme="minorHAnsi" w:hAnsiTheme="minorHAnsi"/>
                <w:color w:val="000000"/>
              </w:rPr>
              <w:t>-</w:t>
            </w:r>
            <w:r w:rsidR="00C3772F" w:rsidRPr="00955FA3">
              <w:rPr>
                <w:rFonts w:asciiTheme="minorHAnsi" w:hAnsiTheme="minorHAnsi"/>
                <w:color w:val="000000"/>
              </w:rPr>
              <w:t xml:space="preserve"> Identificar una operación inusual en una empresa.</w:t>
            </w:r>
          </w:p>
        </w:tc>
      </w:tr>
      <w:tr w:rsidR="004257C9" w:rsidRPr="00BC5377" w:rsidTr="007569F4">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4257C9" w:rsidP="00FB720B">
            <w:pPr>
              <w:widowControl w:val="0"/>
              <w:autoSpaceDE w:val="0"/>
              <w:autoSpaceDN w:val="0"/>
              <w:adjustRightInd w:val="0"/>
              <w:ind w:left="142"/>
              <w:rPr>
                <w:rFonts w:asciiTheme="minorHAnsi" w:hAnsiTheme="minorHAnsi" w:cs="Arial"/>
                <w:b w:val="0"/>
              </w:rPr>
            </w:pPr>
            <w:r w:rsidRPr="00BC5377">
              <w:rPr>
                <w:rFonts w:asciiTheme="minorHAnsi" w:hAnsiTheme="minorHAnsi" w:cs="Arial"/>
                <w:bCs w:val="0"/>
              </w:rPr>
              <w:lastRenderedPageBreak/>
              <w:t>2. Alistemos herramientas.</w:t>
            </w:r>
            <w:r w:rsidRPr="00BC5377">
              <w:rPr>
                <w:rFonts w:asciiTheme="minorHAnsi" w:hAnsiTheme="minorHAnsi" w:cs="Arial"/>
                <w:b w:val="0"/>
              </w:rPr>
              <w:t xml:space="preserve"> Fundamentación teórica.</w:t>
            </w: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BC5377" w:rsidRDefault="00586AB8" w:rsidP="00BC5377">
            <w:pPr>
              <w:widowControl w:val="0"/>
              <w:autoSpaceDE w:val="0"/>
              <w:autoSpaceDN w:val="0"/>
              <w:adjustRightInd w:val="0"/>
              <w:ind w:left="142"/>
              <w:jc w:val="both"/>
              <w:rPr>
                <w:rFonts w:asciiTheme="minorHAnsi" w:hAnsiTheme="minorHAnsi" w:cs="Arial"/>
                <w:b w:val="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Default="00586AB8" w:rsidP="00E47E55">
            <w:pPr>
              <w:widowControl w:val="0"/>
              <w:autoSpaceDE w:val="0"/>
              <w:autoSpaceDN w:val="0"/>
              <w:adjustRightInd w:val="0"/>
              <w:ind w:left="142"/>
              <w:rPr>
                <w:rFonts w:asciiTheme="minorHAnsi" w:hAnsiTheme="minorHAnsi" w:cs="Arial"/>
                <w:b w:val="0"/>
                <w:sz w:val="20"/>
                <w:szCs w:val="20"/>
              </w:rPr>
            </w:pPr>
          </w:p>
          <w:p w:rsidR="00955FA3" w:rsidRDefault="00955FA3" w:rsidP="00E47E55">
            <w:pPr>
              <w:widowControl w:val="0"/>
              <w:autoSpaceDE w:val="0"/>
              <w:autoSpaceDN w:val="0"/>
              <w:adjustRightInd w:val="0"/>
              <w:ind w:left="142"/>
              <w:rPr>
                <w:rFonts w:asciiTheme="minorHAnsi" w:hAnsiTheme="minorHAnsi" w:cs="Arial"/>
                <w:b w:val="0"/>
                <w:sz w:val="20"/>
                <w:szCs w:val="20"/>
              </w:rPr>
            </w:pPr>
          </w:p>
          <w:p w:rsidR="00955FA3" w:rsidRPr="00E47E55" w:rsidRDefault="00955FA3" w:rsidP="00E47E55">
            <w:pPr>
              <w:widowControl w:val="0"/>
              <w:autoSpaceDE w:val="0"/>
              <w:autoSpaceDN w:val="0"/>
              <w:adjustRightInd w:val="0"/>
              <w:ind w:left="142"/>
              <w:rPr>
                <w:rFonts w:asciiTheme="minorHAnsi" w:hAnsiTheme="minorHAnsi" w:cs="Arial"/>
                <w:b w:val="0"/>
                <w:sz w:val="20"/>
                <w:szCs w:val="20"/>
              </w:rPr>
            </w:pPr>
          </w:p>
          <w:p w:rsidR="00B53C99" w:rsidRPr="00E47E55" w:rsidRDefault="00B53C99" w:rsidP="00B53C99">
            <w:pPr>
              <w:widowControl w:val="0"/>
              <w:autoSpaceDE w:val="0"/>
              <w:autoSpaceDN w:val="0"/>
              <w:adjustRightInd w:val="0"/>
              <w:rPr>
                <w:rFonts w:asciiTheme="minorHAnsi" w:hAnsiTheme="minorHAnsi" w:cs="Arial"/>
                <w:b w:val="0"/>
                <w:sz w:val="20"/>
                <w:szCs w:val="20"/>
              </w:rPr>
            </w:pPr>
            <w:r w:rsidRPr="00E47E55">
              <w:rPr>
                <w:rFonts w:asciiTheme="minorHAnsi" w:hAnsiTheme="minorHAnsi" w:cs="Arial"/>
                <w:b w:val="0"/>
                <w:sz w:val="20"/>
                <w:szCs w:val="20"/>
              </w:rPr>
              <w:t>-------------------</w:t>
            </w:r>
          </w:p>
          <w:p w:rsidR="00B53C99" w:rsidRPr="00E47E55" w:rsidRDefault="00B53C99" w:rsidP="00B53C99">
            <w:pPr>
              <w:widowControl w:val="0"/>
              <w:autoSpaceDE w:val="0"/>
              <w:autoSpaceDN w:val="0"/>
              <w:adjustRightInd w:val="0"/>
              <w:rPr>
                <w:rFonts w:asciiTheme="minorHAnsi" w:hAnsiTheme="minorHAnsi" w:cs="Arial"/>
                <w:bCs w:val="0"/>
                <w:sz w:val="20"/>
                <w:szCs w:val="20"/>
              </w:rPr>
            </w:pPr>
            <w:r w:rsidRPr="00E47E55">
              <w:rPr>
                <w:rFonts w:asciiTheme="minorHAnsi" w:hAnsiTheme="minorHAnsi" w:cs="Arial"/>
                <w:bCs w:val="0"/>
                <w:sz w:val="20"/>
                <w:szCs w:val="20"/>
              </w:rPr>
              <w:t>Para enlazar:</w:t>
            </w: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75613E" w:rsidRPr="00B53C99" w:rsidRDefault="00B53C99" w:rsidP="00121E19">
            <w:pPr>
              <w:widowControl w:val="0"/>
              <w:autoSpaceDE w:val="0"/>
              <w:autoSpaceDN w:val="0"/>
              <w:adjustRightInd w:val="0"/>
              <w:rPr>
                <w:rFonts w:asciiTheme="minorHAnsi" w:eastAsiaTheme="minorHAnsi" w:hAnsiTheme="minorHAnsi" w:cs="Arial"/>
                <w:b w:val="0"/>
                <w:bCs w:val="0"/>
                <w:color w:val="000000"/>
                <w:sz w:val="20"/>
                <w:szCs w:val="20"/>
                <w:lang w:val="es-CO" w:eastAsia="en-US"/>
              </w:rPr>
            </w:pPr>
            <w:r w:rsidRPr="00B53C99">
              <w:rPr>
                <w:rFonts w:asciiTheme="minorHAnsi" w:hAnsiTheme="minorHAnsi" w:cs="Arial"/>
                <w:b w:val="0"/>
                <w:bCs w:val="0"/>
                <w:color w:val="0000FF"/>
                <w:sz w:val="20"/>
                <w:szCs w:val="20"/>
                <w:u w:val="single"/>
              </w:rPr>
              <w:t>Sector</w:t>
            </w:r>
            <w:r w:rsidR="0075613E" w:rsidRPr="00B53C99">
              <w:rPr>
                <w:rFonts w:asciiTheme="minorHAnsi" w:hAnsiTheme="minorHAnsi" w:cs="Arial"/>
                <w:b w:val="0"/>
                <w:bCs w:val="0"/>
                <w:color w:val="0000FF"/>
                <w:sz w:val="20"/>
                <w:szCs w:val="20"/>
                <w:u w:val="single"/>
              </w:rPr>
              <w:t xml:space="preserve"> real</w:t>
            </w:r>
            <w:r w:rsidRPr="00B53C99">
              <w:rPr>
                <w:rFonts w:asciiTheme="minorHAnsi" w:eastAsiaTheme="minorHAnsi" w:hAnsiTheme="minorHAnsi" w:cs="Arial"/>
                <w:b w:val="0"/>
                <w:bCs w:val="0"/>
                <w:color w:val="000000"/>
                <w:sz w:val="20"/>
                <w:szCs w:val="20"/>
                <w:lang w:val="es-CO" w:eastAsia="en-US"/>
              </w:rPr>
              <w:t>: agrupación de</w:t>
            </w:r>
            <w:r w:rsidR="006A4F9B">
              <w:rPr>
                <w:rFonts w:asciiTheme="minorHAnsi" w:eastAsiaTheme="minorHAnsi" w:hAnsiTheme="minorHAnsi" w:cs="Arial"/>
                <w:b w:val="0"/>
                <w:bCs w:val="0"/>
                <w:color w:val="000000"/>
                <w:sz w:val="20"/>
                <w:szCs w:val="20"/>
                <w:lang w:val="es-CO" w:eastAsia="en-US"/>
              </w:rPr>
              <w:t xml:space="preserve"> </w:t>
            </w:r>
            <w:r w:rsidR="0075613E" w:rsidRPr="00B53C99">
              <w:rPr>
                <w:rFonts w:asciiTheme="minorHAnsi" w:eastAsiaTheme="minorHAnsi" w:hAnsiTheme="minorHAnsi" w:cs="Arial"/>
                <w:b w:val="0"/>
                <w:bCs w:val="0"/>
                <w:color w:val="000000"/>
                <w:sz w:val="20"/>
                <w:szCs w:val="20"/>
                <w:lang w:val="es-CO" w:eastAsia="en-US"/>
              </w:rPr>
              <w:t>todos los sectores económicos, exceptuando el sector financiero y monetario.</w:t>
            </w:r>
          </w:p>
          <w:p w:rsidR="00586AB8" w:rsidRPr="00B53C99"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8E64F8" w:rsidRDefault="008E64F8"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753953" w:rsidRDefault="00753953" w:rsidP="00B01DA8">
            <w:pPr>
              <w:widowControl w:val="0"/>
              <w:autoSpaceDE w:val="0"/>
              <w:autoSpaceDN w:val="0"/>
              <w:adjustRightInd w:val="0"/>
              <w:rPr>
                <w:rFonts w:asciiTheme="minorHAnsi" w:hAnsiTheme="minorHAnsi" w:cs="Arial"/>
                <w:b w:val="0"/>
                <w:sz w:val="20"/>
                <w:szCs w:val="20"/>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CD1FD8" w:rsidRDefault="00CD1FD8" w:rsidP="00753953">
            <w:pPr>
              <w:widowControl w:val="0"/>
              <w:autoSpaceDE w:val="0"/>
              <w:autoSpaceDN w:val="0"/>
              <w:adjustRightInd w:val="0"/>
              <w:rPr>
                <w:rFonts w:asciiTheme="minorHAnsi" w:hAnsiTheme="minorHAnsi" w:cs="Arial"/>
                <w:b w:val="0"/>
                <w:bCs w:val="0"/>
                <w:color w:val="0000FF"/>
                <w:sz w:val="20"/>
                <w:szCs w:val="20"/>
                <w:u w:val="single"/>
              </w:rPr>
            </w:pPr>
          </w:p>
          <w:p w:rsidR="00A22545" w:rsidRPr="00A22545" w:rsidRDefault="0076363D" w:rsidP="00753953">
            <w:pPr>
              <w:widowControl w:val="0"/>
              <w:autoSpaceDE w:val="0"/>
              <w:autoSpaceDN w:val="0"/>
              <w:adjustRightInd w:val="0"/>
              <w:rPr>
                <w:rFonts w:asciiTheme="minorHAnsi" w:eastAsiaTheme="minorHAnsi" w:hAnsiTheme="minorHAnsi" w:cs="Arial"/>
                <w:b w:val="0"/>
                <w:bCs w:val="0"/>
                <w:color w:val="000000"/>
                <w:lang w:val="es-CO" w:eastAsia="en-US"/>
              </w:rPr>
            </w:pPr>
            <w:r w:rsidRPr="00E47E55">
              <w:rPr>
                <w:rFonts w:asciiTheme="minorHAnsi" w:hAnsiTheme="minorHAnsi" w:cs="Arial"/>
                <w:b w:val="0"/>
                <w:bCs w:val="0"/>
                <w:color w:val="0000FF"/>
                <w:sz w:val="20"/>
                <w:szCs w:val="20"/>
                <w:u w:val="single"/>
              </w:rPr>
              <w:t>P</w:t>
            </w:r>
            <w:r w:rsidR="0090023D">
              <w:rPr>
                <w:rFonts w:asciiTheme="minorHAnsi" w:hAnsiTheme="minorHAnsi" w:cs="Arial"/>
                <w:b w:val="0"/>
                <w:bCs w:val="0"/>
                <w:color w:val="0000FF"/>
                <w:sz w:val="20"/>
                <w:szCs w:val="20"/>
                <w:u w:val="single"/>
              </w:rPr>
              <w:t>araíso fiscal</w:t>
            </w:r>
            <w:r w:rsidRPr="00E47E55">
              <w:rPr>
                <w:rFonts w:asciiTheme="minorHAnsi" w:hAnsiTheme="minorHAnsi" w:cs="Arial"/>
                <w:b w:val="0"/>
                <w:bCs w:val="0"/>
                <w:color w:val="0000FF"/>
                <w:sz w:val="20"/>
                <w:szCs w:val="20"/>
                <w:u w:val="single"/>
              </w:rPr>
              <w:t>:</w:t>
            </w:r>
            <w:r w:rsidR="00A22545" w:rsidRPr="00A22545">
              <w:rPr>
                <w:rFonts w:asciiTheme="minorHAnsi" w:eastAsiaTheme="minorHAnsi" w:hAnsiTheme="minorHAnsi" w:cs="Arial"/>
                <w:b w:val="0"/>
                <w:bCs w:val="0"/>
                <w:color w:val="000000"/>
                <w:sz w:val="20"/>
                <w:szCs w:val="20"/>
                <w:lang w:val="es-CO" w:eastAsia="en-US"/>
              </w:rPr>
              <w:t> territorio</w:t>
            </w:r>
            <w:r w:rsidR="006A4F9B">
              <w:rPr>
                <w:rFonts w:asciiTheme="minorHAnsi" w:eastAsiaTheme="minorHAnsi" w:hAnsiTheme="minorHAnsi" w:cs="Arial"/>
                <w:b w:val="0"/>
                <w:bCs w:val="0"/>
                <w:color w:val="000000"/>
                <w:sz w:val="20"/>
                <w:szCs w:val="20"/>
                <w:lang w:val="es-CO" w:eastAsia="en-US"/>
              </w:rPr>
              <w:t xml:space="preserve"> </w:t>
            </w:r>
            <w:r w:rsidR="00A22545" w:rsidRPr="00A22545">
              <w:rPr>
                <w:rFonts w:asciiTheme="minorHAnsi" w:eastAsiaTheme="minorHAnsi" w:hAnsiTheme="minorHAnsi" w:cs="Arial"/>
                <w:b w:val="0"/>
                <w:bCs w:val="0"/>
                <w:color w:val="000000"/>
                <w:sz w:val="20"/>
                <w:szCs w:val="20"/>
                <w:lang w:val="es-CO" w:eastAsia="en-US"/>
              </w:rPr>
              <w:t xml:space="preserve">aplica un régimen </w:t>
            </w:r>
            <w:r w:rsidR="00A22545" w:rsidRPr="00A22545">
              <w:rPr>
                <w:rFonts w:asciiTheme="minorHAnsi" w:eastAsiaTheme="minorHAnsi" w:hAnsiTheme="minorHAnsi" w:cs="Arial"/>
                <w:b w:val="0"/>
                <w:bCs w:val="0"/>
                <w:color w:val="000000"/>
                <w:sz w:val="20"/>
                <w:szCs w:val="20"/>
                <w:lang w:val="es-CO" w:eastAsia="en-US"/>
              </w:rPr>
              <w:lastRenderedPageBreak/>
              <w:t xml:space="preserve">tributario favorable a los ciudadanos y empresas no residentes, que se domicilien a efectos legales en el mismo. </w:t>
            </w:r>
            <w:r w:rsidR="00A22545">
              <w:rPr>
                <w:rFonts w:asciiTheme="minorHAnsi" w:eastAsiaTheme="minorHAnsi" w:hAnsiTheme="minorHAnsi" w:cs="Arial"/>
                <w:b w:val="0"/>
                <w:bCs w:val="0"/>
                <w:color w:val="000000"/>
                <w:sz w:val="20"/>
                <w:szCs w:val="20"/>
                <w:lang w:val="es-CO" w:eastAsia="en-US"/>
              </w:rPr>
              <w:t>E</w:t>
            </w:r>
            <w:r w:rsidR="00A22545" w:rsidRPr="00A22545">
              <w:rPr>
                <w:rFonts w:asciiTheme="minorHAnsi" w:eastAsiaTheme="minorHAnsi" w:hAnsiTheme="minorHAnsi" w:cs="Arial"/>
                <w:b w:val="0"/>
                <w:bCs w:val="0"/>
                <w:color w:val="000000"/>
                <w:sz w:val="20"/>
                <w:szCs w:val="20"/>
                <w:lang w:val="es-CO" w:eastAsia="en-US"/>
              </w:rPr>
              <w:t>stas ventajas consisten en una exención total o una reducción muy significativa en el pago de impuestos.</w:t>
            </w:r>
          </w:p>
          <w:p w:rsidR="00586AB8" w:rsidRPr="00E47E55" w:rsidRDefault="00586AB8" w:rsidP="00DE37C2">
            <w:pPr>
              <w:widowControl w:val="0"/>
              <w:autoSpaceDE w:val="0"/>
              <w:autoSpaceDN w:val="0"/>
              <w:adjustRightInd w:val="0"/>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color w:val="auto"/>
                <w:kern w:val="24"/>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E47E55" w:rsidRDefault="00586AB8" w:rsidP="00E47E55">
            <w:pPr>
              <w:widowControl w:val="0"/>
              <w:autoSpaceDE w:val="0"/>
              <w:autoSpaceDN w:val="0"/>
              <w:adjustRightInd w:val="0"/>
              <w:ind w:left="142"/>
              <w:rPr>
                <w:rFonts w:asciiTheme="minorHAnsi" w:hAnsiTheme="minorHAnsi" w:cs="Arial"/>
                <w:b w:val="0"/>
                <w:sz w:val="20"/>
                <w:szCs w:val="20"/>
              </w:rPr>
            </w:pPr>
          </w:p>
          <w:p w:rsidR="00586AB8" w:rsidRPr="00BC5377" w:rsidRDefault="00586AB8" w:rsidP="00E47E55">
            <w:pPr>
              <w:rPr>
                <w:rFonts w:asciiTheme="minorHAnsi" w:hAnsiTheme="minorHAnsi" w:cs="Arial"/>
                <w:b w:val="0"/>
                <w:bCs w:val="0"/>
                <w:color w:val="0000FF"/>
                <w:u w:val="single"/>
              </w:rPr>
            </w:pPr>
          </w:p>
        </w:tc>
        <w:tc>
          <w:tcPr>
            <w:tcW w:w="4082" w:type="pct"/>
            <w:hideMark/>
          </w:tcPr>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lastRenderedPageBreak/>
              <w:t>Imagen del Sensei en sentado en posición meditativa.</w:t>
            </w:r>
          </w:p>
          <w:p w:rsidR="00DE5C6E"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00DE5C6E" w:rsidRPr="00DE5C6E">
              <w:rPr>
                <w:rFonts w:asciiTheme="minorHAnsi" w:hAnsiTheme="minorHAnsi" w:cs="Arial"/>
                <w:bCs/>
                <w:iCs/>
                <w:color w:val="7030A0"/>
              </w:rPr>
              <w:t>Muy bien, estamos a punto de recorrer el trayecto final de este camino en busca de la prevenc</w:t>
            </w:r>
            <w:r w:rsidR="00DE5C6E">
              <w:rPr>
                <w:rFonts w:asciiTheme="minorHAnsi" w:hAnsiTheme="minorHAnsi" w:cs="Arial"/>
                <w:bCs/>
                <w:iCs/>
                <w:color w:val="7030A0"/>
              </w:rPr>
              <w:t>i</w:t>
            </w:r>
            <w:r w:rsidR="00DE5C6E" w:rsidRPr="00DE5C6E">
              <w:rPr>
                <w:rFonts w:asciiTheme="minorHAnsi" w:hAnsiTheme="minorHAnsi" w:cs="Arial"/>
                <w:bCs/>
                <w:iCs/>
                <w:color w:val="7030A0"/>
              </w:rPr>
              <w:t>ón del LA/FT</w:t>
            </w:r>
            <w:r w:rsidRPr="00BC5377">
              <w:rPr>
                <w:rFonts w:asciiTheme="minorHAnsi" w:hAnsiTheme="minorHAnsi" w:cs="Arial"/>
                <w:bCs/>
                <w:iCs/>
                <w:color w:val="7030A0"/>
              </w:rPr>
              <w:t xml:space="preserve">. </w:t>
            </w:r>
          </w:p>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Cs/>
                <w:iCs/>
                <w:color w:val="7030A0"/>
              </w:rPr>
              <w:t>Comencemos.</w:t>
            </w:r>
          </w:p>
          <w:p w:rsidR="00C643F0" w:rsidRPr="00BC5377" w:rsidRDefault="00C643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FA6AC9" w:rsidRPr="00BC5377" w:rsidRDefault="00FA6AC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TÍTULO: </w:t>
            </w:r>
            <w:r w:rsidRPr="00BC5377">
              <w:rPr>
                <w:rFonts w:asciiTheme="minorHAnsi" w:hAnsiTheme="minorHAnsi"/>
                <w:b/>
                <w:bCs/>
                <w:sz w:val="22"/>
                <w:szCs w:val="22"/>
              </w:rPr>
              <w:t xml:space="preserve">TIPOLOGÍAS </w:t>
            </w:r>
            <w:r w:rsidR="00A76CA1" w:rsidRPr="00BC5377">
              <w:rPr>
                <w:rFonts w:asciiTheme="minorHAnsi" w:hAnsiTheme="minorHAnsi"/>
                <w:b/>
                <w:bCs/>
                <w:sz w:val="22"/>
                <w:szCs w:val="22"/>
              </w:rPr>
              <w:t>Y SEÑALES DE ALERTA DE</w:t>
            </w:r>
            <w:r w:rsidRPr="00BC5377">
              <w:rPr>
                <w:rFonts w:asciiTheme="minorHAnsi" w:hAnsiTheme="minorHAnsi"/>
                <w:b/>
                <w:bCs/>
                <w:sz w:val="22"/>
                <w:szCs w:val="22"/>
              </w:rPr>
              <w:t>L LA/FT.</w:t>
            </w:r>
          </w:p>
          <w:p w:rsidR="00FA6AC9" w:rsidRPr="00BC5377" w:rsidRDefault="00FA6AC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3067D3" w:rsidRPr="00BC5377" w:rsidRDefault="00AC4675"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CO" w:eastAsia="en-US"/>
              </w:rPr>
              <w:t>Es f</w:t>
            </w:r>
            <w:r w:rsidR="003067D3" w:rsidRPr="00BC5377">
              <w:rPr>
                <w:rFonts w:asciiTheme="minorHAnsi" w:eastAsiaTheme="minorHAnsi" w:hAnsiTheme="minorHAnsi" w:cs="Arial"/>
                <w:color w:val="000000"/>
                <w:lang w:val="es-CO" w:eastAsia="en-US"/>
              </w:rPr>
              <w:t xml:space="preserve">undamental para la prevención, detección </w:t>
            </w:r>
            <w:r w:rsidR="00110EE7" w:rsidRPr="00BC5377">
              <w:rPr>
                <w:rFonts w:asciiTheme="minorHAnsi" w:eastAsiaTheme="minorHAnsi" w:hAnsiTheme="minorHAnsi" w:cs="Arial"/>
                <w:color w:val="000000"/>
                <w:lang w:val="es-CO" w:eastAsia="en-US"/>
              </w:rPr>
              <w:t xml:space="preserve">y reporte </w:t>
            </w:r>
            <w:r w:rsidR="003067D3" w:rsidRPr="00BC5377">
              <w:rPr>
                <w:rFonts w:asciiTheme="minorHAnsi" w:eastAsiaTheme="minorHAnsi" w:hAnsiTheme="minorHAnsi" w:cs="Arial"/>
                <w:color w:val="000000"/>
                <w:lang w:val="es-CO" w:eastAsia="en-US"/>
              </w:rPr>
              <w:t xml:space="preserve">de </w:t>
            </w:r>
            <w:r w:rsidR="00707AA9" w:rsidRPr="00BC5377">
              <w:rPr>
                <w:rFonts w:asciiTheme="minorHAnsi" w:eastAsiaTheme="minorHAnsi" w:hAnsiTheme="minorHAnsi" w:cs="Arial"/>
                <w:color w:val="000000"/>
                <w:lang w:val="es-CO" w:eastAsia="en-US"/>
              </w:rPr>
              <w:t xml:space="preserve">los delitos de </w:t>
            </w:r>
            <w:r w:rsidR="003067D3" w:rsidRPr="00BC5377">
              <w:rPr>
                <w:rFonts w:asciiTheme="minorHAnsi" w:eastAsiaTheme="minorHAnsi" w:hAnsiTheme="minorHAnsi" w:cs="Arial"/>
                <w:color w:val="000000"/>
                <w:lang w:val="es-CO" w:eastAsia="en-US"/>
              </w:rPr>
              <w:t xml:space="preserve">LA/FT conocer detalladamente los </w:t>
            </w:r>
            <w:r w:rsidR="00A42D3E" w:rsidRPr="00BC5377">
              <w:rPr>
                <w:rFonts w:asciiTheme="minorHAnsi" w:eastAsiaTheme="minorHAnsi" w:hAnsiTheme="minorHAnsi" w:cs="Arial"/>
                <w:color w:val="000000"/>
                <w:lang w:val="es-CO" w:eastAsia="en-US"/>
              </w:rPr>
              <w:t xml:space="preserve">diversos y complejos </w:t>
            </w:r>
            <w:r w:rsidR="003067D3" w:rsidRPr="00BC5377">
              <w:rPr>
                <w:rFonts w:asciiTheme="minorHAnsi" w:eastAsiaTheme="minorHAnsi" w:hAnsiTheme="minorHAnsi" w:cs="Arial"/>
                <w:color w:val="000000"/>
                <w:lang w:val="es-CO" w:eastAsia="en-US"/>
              </w:rPr>
              <w:t>métodos empleados por los delincuentes</w:t>
            </w:r>
            <w:r w:rsidRPr="00BC5377">
              <w:rPr>
                <w:rFonts w:asciiTheme="minorHAnsi" w:eastAsiaTheme="minorHAnsi" w:hAnsiTheme="minorHAnsi" w:cs="Arial"/>
                <w:color w:val="000000"/>
                <w:lang w:val="es-CO" w:eastAsia="en-US"/>
              </w:rPr>
              <w:t xml:space="preserve"> para facilitar sus operaciones</w:t>
            </w:r>
            <w:r w:rsidR="00707AA9" w:rsidRPr="00BC5377">
              <w:rPr>
                <w:rFonts w:asciiTheme="minorHAnsi" w:eastAsiaTheme="minorHAnsi" w:hAnsiTheme="minorHAnsi" w:cs="Arial"/>
                <w:color w:val="000000"/>
                <w:lang w:val="es-CO" w:eastAsia="en-US"/>
              </w:rPr>
              <w:t xml:space="preserve">. </w:t>
            </w:r>
            <w:r w:rsidR="00E250AC" w:rsidRPr="00BC5377">
              <w:rPr>
                <w:rFonts w:asciiTheme="minorHAnsi" w:eastAsiaTheme="minorHAnsi" w:hAnsiTheme="minorHAnsi" w:cs="Arial"/>
                <w:color w:val="000000"/>
                <w:lang w:val="es-CO" w:eastAsia="en-US"/>
              </w:rPr>
              <w:t>Sin embargo, dado el ingenio de quienes se dedican a estas actividades</w:t>
            </w:r>
            <w:r w:rsidR="00707AA9" w:rsidRPr="00BC5377">
              <w:rPr>
                <w:rFonts w:asciiTheme="minorHAnsi" w:eastAsiaTheme="minorHAnsi" w:hAnsiTheme="minorHAnsi" w:cs="Arial"/>
                <w:color w:val="000000"/>
                <w:lang w:val="es-CO" w:eastAsia="en-US"/>
              </w:rPr>
              <w:t>,</w:t>
            </w:r>
            <w:r w:rsidR="00A42D3E" w:rsidRPr="00BC5377">
              <w:rPr>
                <w:rFonts w:asciiTheme="minorHAnsi" w:eastAsiaTheme="minorHAnsi" w:hAnsiTheme="minorHAnsi" w:cs="Arial"/>
                <w:color w:val="000000"/>
                <w:lang w:val="es-CO" w:eastAsia="en-US"/>
              </w:rPr>
              <w:t xml:space="preserve"> la cantidad de </w:t>
            </w:r>
            <w:r w:rsidR="00707AA9" w:rsidRPr="00BC5377">
              <w:rPr>
                <w:rFonts w:asciiTheme="minorHAnsi" w:eastAsiaTheme="minorHAnsi" w:hAnsiTheme="minorHAnsi" w:cs="Arial"/>
                <w:color w:val="000000"/>
                <w:lang w:val="es-CO" w:eastAsia="en-US"/>
              </w:rPr>
              <w:t>métodos de LA/FT es casi inagotable y por ello</w:t>
            </w:r>
            <w:r w:rsidR="0097309D" w:rsidRPr="00BC5377">
              <w:rPr>
                <w:rFonts w:asciiTheme="minorHAnsi" w:eastAsiaTheme="minorHAnsi" w:hAnsiTheme="minorHAnsi" w:cs="Arial"/>
                <w:color w:val="000000"/>
                <w:lang w:val="es-CO" w:eastAsia="en-US"/>
              </w:rPr>
              <w:t xml:space="preserve"> se han definido las Tipologías, que año a año son revisada</w:t>
            </w:r>
            <w:r w:rsidR="00110EE7" w:rsidRPr="00BC5377">
              <w:rPr>
                <w:rFonts w:asciiTheme="minorHAnsi" w:eastAsiaTheme="minorHAnsi" w:hAnsiTheme="minorHAnsi" w:cs="Arial"/>
                <w:color w:val="000000"/>
                <w:lang w:val="es-CO" w:eastAsia="en-US"/>
              </w:rPr>
              <w:t>s</w:t>
            </w:r>
            <w:r w:rsidR="0097309D" w:rsidRPr="00BC5377">
              <w:rPr>
                <w:rFonts w:asciiTheme="minorHAnsi" w:eastAsiaTheme="minorHAnsi" w:hAnsiTheme="minorHAnsi" w:cs="Arial"/>
                <w:color w:val="000000"/>
                <w:lang w:val="es-CO" w:eastAsia="en-US"/>
              </w:rPr>
              <w:t xml:space="preserve"> y actualizada</w:t>
            </w:r>
            <w:r w:rsidR="00110EE7" w:rsidRPr="00BC5377">
              <w:rPr>
                <w:rFonts w:asciiTheme="minorHAnsi" w:eastAsiaTheme="minorHAnsi" w:hAnsiTheme="minorHAnsi" w:cs="Arial"/>
                <w:color w:val="000000"/>
                <w:lang w:val="es-CO" w:eastAsia="en-US"/>
              </w:rPr>
              <w:t>s</w:t>
            </w:r>
            <w:r w:rsidR="0097309D" w:rsidRPr="00BC5377">
              <w:rPr>
                <w:rFonts w:asciiTheme="minorHAnsi" w:eastAsiaTheme="minorHAnsi" w:hAnsiTheme="minorHAnsi" w:cs="Arial"/>
                <w:color w:val="000000"/>
                <w:lang w:val="es-CO" w:eastAsia="en-US"/>
              </w:rPr>
              <w:t xml:space="preserve"> por el GAFI</w:t>
            </w:r>
            <w:r w:rsidR="006B3632">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 xml:space="preserve">en sus </w:t>
            </w:r>
            <w:r w:rsidR="00460200" w:rsidRPr="00BC5377">
              <w:rPr>
                <w:rFonts w:asciiTheme="minorHAnsi" w:eastAsiaTheme="minorHAnsi" w:hAnsiTheme="minorHAnsi" w:cs="Arial"/>
                <w:i/>
                <w:color w:val="000000"/>
                <w:lang w:val="es-CO" w:eastAsia="en-US"/>
              </w:rPr>
              <w:t xml:space="preserve">Informes de </w:t>
            </w:r>
            <w:r w:rsidR="00A42D3E" w:rsidRPr="00BC5377">
              <w:rPr>
                <w:rFonts w:asciiTheme="minorHAnsi" w:eastAsiaTheme="minorHAnsi" w:hAnsiTheme="minorHAnsi" w:cs="Arial"/>
                <w:i/>
                <w:color w:val="000000"/>
                <w:lang w:val="es-CO" w:eastAsia="en-US"/>
              </w:rPr>
              <w:t>tipologías</w:t>
            </w:r>
            <w:r w:rsidR="00A42D3E" w:rsidRPr="00BC5377">
              <w:rPr>
                <w:rFonts w:asciiTheme="minorHAnsi" w:eastAsiaTheme="minorHAnsi" w:hAnsiTheme="minorHAnsi" w:cs="Arial"/>
                <w:color w:val="000000"/>
                <w:lang w:val="es-CO" w:eastAsia="en-US"/>
              </w:rPr>
              <w:t>,</w:t>
            </w:r>
            <w:r w:rsidR="00460200" w:rsidRPr="00BC5377">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 xml:space="preserve">elaborados </w:t>
            </w:r>
            <w:r w:rsidR="00460200" w:rsidRPr="00BC5377">
              <w:rPr>
                <w:rFonts w:asciiTheme="minorHAnsi" w:eastAsiaTheme="minorHAnsi" w:hAnsiTheme="minorHAnsi" w:cs="Arial"/>
                <w:color w:val="000000"/>
                <w:lang w:val="es-CO" w:eastAsia="en-US"/>
              </w:rPr>
              <w:t xml:space="preserve">con el fin de </w:t>
            </w:r>
            <w:r w:rsidR="00110EE7" w:rsidRPr="00BC5377">
              <w:rPr>
                <w:rFonts w:asciiTheme="minorHAnsi" w:eastAsiaTheme="minorHAnsi" w:hAnsiTheme="minorHAnsi" w:cs="Arial"/>
                <w:color w:val="000000"/>
                <w:lang w:val="es-CO" w:eastAsia="en-US"/>
              </w:rPr>
              <w:t>contribuir a</w:t>
            </w:r>
            <w:r w:rsidR="00460200" w:rsidRPr="00BC5377">
              <w:rPr>
                <w:rFonts w:asciiTheme="minorHAnsi" w:eastAsiaTheme="minorHAnsi" w:hAnsiTheme="minorHAnsi" w:cs="Arial"/>
                <w:color w:val="000000"/>
                <w:lang w:val="es-CO" w:eastAsia="en-US"/>
              </w:rPr>
              <w:t xml:space="preserve"> la lucha de los estados en contra de estos delitos.</w:t>
            </w:r>
          </w:p>
          <w:p w:rsidR="004C702B" w:rsidRPr="00BC5377" w:rsidRDefault="004C702B"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FA6AC9" w:rsidRPr="00BC5377" w:rsidRDefault="00FA6AC9" w:rsidP="00BC53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Resaltar en recuadro o con algún elemento gráfico llamativo la siguiente definición:</w:t>
            </w:r>
          </w:p>
          <w:p w:rsidR="009E7A60" w:rsidRPr="00BC5377" w:rsidRDefault="006B3632"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B3632">
              <w:rPr>
                <w:rFonts w:asciiTheme="minorHAnsi" w:hAnsiTheme="minorHAnsi"/>
                <w:sz w:val="22"/>
                <w:szCs w:val="22"/>
              </w:rPr>
              <w:t>Las</w:t>
            </w:r>
            <w:r>
              <w:rPr>
                <w:rFonts w:asciiTheme="minorHAnsi" w:hAnsiTheme="minorHAnsi"/>
                <w:b/>
                <w:sz w:val="22"/>
                <w:szCs w:val="22"/>
              </w:rPr>
              <w:t xml:space="preserve"> T</w:t>
            </w:r>
            <w:r w:rsidR="009E7A60" w:rsidRPr="00BC5377">
              <w:rPr>
                <w:rFonts w:asciiTheme="minorHAnsi" w:hAnsiTheme="minorHAnsi"/>
                <w:b/>
                <w:sz w:val="22"/>
                <w:szCs w:val="22"/>
              </w:rPr>
              <w:t>ipologías</w:t>
            </w:r>
            <w:r w:rsidR="009E7A60" w:rsidRPr="00BC5377">
              <w:rPr>
                <w:rFonts w:asciiTheme="minorHAnsi" w:hAnsiTheme="minorHAnsi"/>
                <w:sz w:val="22"/>
                <w:szCs w:val="22"/>
              </w:rPr>
              <w:t xml:space="preserve"> </w:t>
            </w:r>
            <w:r w:rsidR="00FC3067" w:rsidRPr="00FC3067">
              <w:rPr>
                <w:rFonts w:asciiTheme="minorHAnsi" w:hAnsiTheme="minorHAnsi"/>
                <w:b/>
                <w:sz w:val="22"/>
                <w:szCs w:val="22"/>
              </w:rPr>
              <w:t>de LA/FT</w:t>
            </w:r>
            <w:r w:rsidR="00FC3067">
              <w:rPr>
                <w:rFonts w:asciiTheme="minorHAnsi" w:hAnsiTheme="minorHAnsi"/>
                <w:sz w:val="22"/>
                <w:szCs w:val="22"/>
              </w:rPr>
              <w:t xml:space="preserve"> </w:t>
            </w:r>
            <w:r w:rsidR="009E7A60" w:rsidRPr="00BC5377">
              <w:rPr>
                <w:rFonts w:asciiTheme="minorHAnsi" w:hAnsiTheme="minorHAnsi"/>
                <w:sz w:val="22"/>
                <w:szCs w:val="22"/>
              </w:rPr>
              <w:t xml:space="preserve">son descripciones de </w:t>
            </w:r>
            <w:r w:rsidR="00A76CA1" w:rsidRPr="00BC5377">
              <w:rPr>
                <w:rFonts w:asciiTheme="minorHAnsi" w:hAnsiTheme="minorHAnsi"/>
                <w:sz w:val="22"/>
                <w:szCs w:val="22"/>
              </w:rPr>
              <w:t>mecanismos</w:t>
            </w:r>
            <w:r w:rsidR="00B340F9">
              <w:rPr>
                <w:rFonts w:asciiTheme="minorHAnsi" w:hAnsiTheme="minorHAnsi"/>
                <w:sz w:val="22"/>
                <w:szCs w:val="22"/>
              </w:rPr>
              <w:t>, técnicas o</w:t>
            </w:r>
            <w:r w:rsidR="009E7A60" w:rsidRPr="00BC5377">
              <w:rPr>
                <w:rFonts w:asciiTheme="minorHAnsi" w:hAnsiTheme="minorHAnsi"/>
                <w:sz w:val="22"/>
                <w:szCs w:val="22"/>
              </w:rPr>
              <w:t xml:space="preserve"> modalidades de las operaciones de Lavado de Activos y Financiación del </w:t>
            </w:r>
            <w:r w:rsidR="00FA6AC9" w:rsidRPr="00BC5377">
              <w:rPr>
                <w:rFonts w:asciiTheme="minorHAnsi" w:hAnsiTheme="minorHAnsi"/>
                <w:sz w:val="22"/>
                <w:szCs w:val="22"/>
              </w:rPr>
              <w:t>Terrorismo. Tienen por objetivo brindar información de base a los sectores y a las autoridades</w:t>
            </w:r>
            <w:r w:rsidR="00A76CA1" w:rsidRPr="00BC5377">
              <w:rPr>
                <w:rFonts w:asciiTheme="minorHAnsi" w:hAnsiTheme="minorHAnsi"/>
                <w:sz w:val="22"/>
                <w:szCs w:val="22"/>
              </w:rPr>
              <w:t>,</w:t>
            </w:r>
            <w:r w:rsidR="00FA6AC9" w:rsidRPr="00BC5377">
              <w:rPr>
                <w:rFonts w:asciiTheme="minorHAnsi" w:hAnsiTheme="minorHAnsi"/>
                <w:sz w:val="22"/>
                <w:szCs w:val="22"/>
              </w:rPr>
              <w:t xml:space="preserve"> para definir o mejorar sus medidas preventivas y controles</w:t>
            </w:r>
            <w:r w:rsidR="00B034E2" w:rsidRPr="00BC5377">
              <w:rPr>
                <w:rFonts w:asciiTheme="minorHAnsi" w:hAnsiTheme="minorHAnsi"/>
                <w:sz w:val="22"/>
                <w:szCs w:val="22"/>
              </w:rPr>
              <w:t>.</w:t>
            </w:r>
          </w:p>
          <w:p w:rsidR="009E7A60" w:rsidRPr="00BC5377" w:rsidRDefault="00B034E2"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BC5377">
              <w:rPr>
                <w:rFonts w:asciiTheme="minorHAnsi" w:eastAsia="Times New Roman" w:hAnsiTheme="minorHAnsi"/>
                <w:bCs/>
                <w:iCs/>
                <w:color w:val="C00000"/>
                <w:sz w:val="22"/>
                <w:szCs w:val="22"/>
                <w:lang w:val="es-ES" w:eastAsia="es-ES"/>
              </w:rPr>
              <w:t>Fin de recuadro.</w:t>
            </w:r>
          </w:p>
          <w:p w:rsidR="00A76CA1" w:rsidRPr="00BC5377" w:rsidRDefault="00A76CA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A24E03" w:rsidRDefault="00A24E03"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SUBTÍTULO: </w:t>
            </w:r>
            <w:r w:rsidRPr="00BC5377">
              <w:rPr>
                <w:rFonts w:asciiTheme="minorHAnsi" w:hAnsiTheme="minorHAnsi"/>
                <w:b/>
                <w:bCs/>
                <w:sz w:val="22"/>
                <w:szCs w:val="22"/>
              </w:rPr>
              <w:t xml:space="preserve">Ejemplos de tipologías para empresas del </w:t>
            </w:r>
            <w:r w:rsidRPr="00CF5BA5">
              <w:rPr>
                <w:rFonts w:asciiTheme="minorHAnsi" w:hAnsiTheme="minorHAnsi"/>
                <w:b/>
                <w:bCs/>
                <w:color w:val="0000FF"/>
                <w:sz w:val="22"/>
                <w:szCs w:val="22"/>
                <w:u w:val="single"/>
              </w:rPr>
              <w:t>sector real</w:t>
            </w:r>
            <w:r w:rsidRPr="00BC5377">
              <w:rPr>
                <w:rFonts w:asciiTheme="minorHAnsi" w:hAnsiTheme="minorHAnsi"/>
                <w:b/>
                <w:bCs/>
                <w:sz w:val="22"/>
                <w:szCs w:val="22"/>
              </w:rPr>
              <w:t>.</w:t>
            </w:r>
          </w:p>
          <w:p w:rsidR="00B340F9" w:rsidRPr="00BC5377" w:rsidRDefault="00B340F9"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A24E03"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9292A">
              <w:rPr>
                <w:rFonts w:asciiTheme="minorHAnsi" w:hAnsiTheme="minorHAnsi"/>
                <w:sz w:val="22"/>
                <w:szCs w:val="22"/>
              </w:rPr>
              <w:t>A</w:t>
            </w:r>
            <w:r>
              <w:rPr>
                <w:rFonts w:asciiTheme="minorHAnsi" w:hAnsiTheme="minorHAnsi"/>
                <w:sz w:val="22"/>
                <w:szCs w:val="22"/>
              </w:rPr>
              <w:t xml:space="preserve"> </w:t>
            </w:r>
            <w:r w:rsidRPr="00C9292A">
              <w:rPr>
                <w:rFonts w:asciiTheme="minorHAnsi" w:hAnsiTheme="minorHAnsi"/>
                <w:sz w:val="22"/>
                <w:szCs w:val="22"/>
              </w:rPr>
              <w:t>continuación se presenta un</w:t>
            </w:r>
            <w:r w:rsidR="005C3255">
              <w:rPr>
                <w:rFonts w:asciiTheme="minorHAnsi" w:hAnsiTheme="minorHAnsi"/>
                <w:sz w:val="22"/>
                <w:szCs w:val="22"/>
              </w:rPr>
              <w:t xml:space="preserve"> </w:t>
            </w:r>
            <w:r w:rsidRPr="00C9292A">
              <w:rPr>
                <w:rFonts w:asciiTheme="minorHAnsi" w:hAnsiTheme="minorHAnsi"/>
                <w:sz w:val="22"/>
                <w:szCs w:val="22"/>
              </w:rPr>
              <w:t>resumen de algunas tipologías i</w:t>
            </w:r>
            <w:r w:rsidR="00141FA1">
              <w:rPr>
                <w:rFonts w:asciiTheme="minorHAnsi" w:hAnsiTheme="minorHAnsi"/>
                <w:sz w:val="22"/>
                <w:szCs w:val="22"/>
              </w:rPr>
              <w:t xml:space="preserve">dentificadas en operaciones de </w:t>
            </w:r>
            <w:r w:rsidRPr="00C9292A">
              <w:rPr>
                <w:rFonts w:asciiTheme="minorHAnsi" w:hAnsiTheme="minorHAnsi"/>
                <w:sz w:val="22"/>
                <w:szCs w:val="22"/>
              </w:rPr>
              <w:t xml:space="preserve">exportaciones ficticias, contrabando y </w:t>
            </w:r>
            <w:r w:rsidR="00FD15B2">
              <w:rPr>
                <w:rFonts w:asciiTheme="minorHAnsi" w:hAnsiTheme="minorHAnsi"/>
                <w:sz w:val="22"/>
                <w:szCs w:val="22"/>
              </w:rPr>
              <w:t>compraventa de inmuebles</w:t>
            </w:r>
            <w:r w:rsidR="00B340F9">
              <w:rPr>
                <w:rFonts w:asciiTheme="minorHAnsi" w:hAnsiTheme="minorHAnsi"/>
                <w:sz w:val="22"/>
                <w:szCs w:val="22"/>
              </w:rPr>
              <w:t>,</w:t>
            </w:r>
            <w:r w:rsidR="00141FA1">
              <w:rPr>
                <w:rFonts w:asciiTheme="minorHAnsi" w:hAnsiTheme="minorHAnsi"/>
                <w:sz w:val="22"/>
                <w:szCs w:val="22"/>
              </w:rPr>
              <w:t xml:space="preserve"> como ejemplo de las técnicas utilizadas</w:t>
            </w:r>
            <w:r w:rsidR="00B340F9">
              <w:rPr>
                <w:rFonts w:asciiTheme="minorHAnsi" w:hAnsiTheme="minorHAnsi"/>
                <w:sz w:val="22"/>
                <w:szCs w:val="22"/>
              </w:rPr>
              <w:t xml:space="preserve"> por las organizaciones criminal</w:t>
            </w:r>
            <w:r w:rsidR="00141FA1">
              <w:rPr>
                <w:rFonts w:asciiTheme="minorHAnsi" w:hAnsiTheme="minorHAnsi"/>
                <w:sz w:val="22"/>
                <w:szCs w:val="22"/>
              </w:rPr>
              <w:t>es para el LA/FT.</w:t>
            </w:r>
          </w:p>
          <w:p w:rsid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bCs/>
                <w:iCs/>
                <w:color w:val="C00000"/>
              </w:rPr>
              <w:t>Presentar</w:t>
            </w:r>
            <w:r w:rsidR="005C3255">
              <w:rPr>
                <w:rFonts w:asciiTheme="minorHAnsi" w:hAnsiTheme="minorHAnsi"/>
                <w:bCs/>
                <w:iCs/>
                <w:color w:val="C00000"/>
              </w:rPr>
              <w:t xml:space="preserve"> de manera interactiva p</w:t>
            </w:r>
            <w:r w:rsidR="0051343E">
              <w:rPr>
                <w:rFonts w:asciiTheme="minorHAnsi" w:hAnsiTheme="minorHAnsi"/>
                <w:bCs/>
                <w:iCs/>
                <w:color w:val="C00000"/>
              </w:rPr>
              <w:t>rimero los nombres de las tipologías, luego se despliegan las descripciones y finalmente los ejemplos con su correspondiente esquema</w:t>
            </w:r>
            <w:r>
              <w:rPr>
                <w:rFonts w:asciiTheme="minorHAnsi" w:hAnsiTheme="minorHAnsi"/>
                <w:bCs/>
                <w:iCs/>
                <w:color w:val="C00000"/>
              </w:rPr>
              <w:t xml:space="preserve">. </w:t>
            </w:r>
          </w:p>
          <w:p w:rsidR="00055F8D" w:rsidRDefault="00055F8D"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p>
          <w:p w:rsidR="00055F8D"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bCs/>
                <w:iCs/>
                <w:color w:val="C00000"/>
              </w:rPr>
              <w:t xml:space="preserve">Instrucción para el usuario: </w:t>
            </w:r>
          </w:p>
          <w:p w:rsidR="00944AD0" w:rsidRPr="00944AD0" w:rsidRDefault="00944AD0" w:rsidP="00944AD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Pr>
                <w:rFonts w:asciiTheme="minorHAnsi" w:hAnsiTheme="minorHAnsi" w:cs="Arial"/>
                <w:b/>
                <w:bCs/>
                <w:iCs/>
                <w:color w:val="4F6228" w:themeColor="accent3" w:themeShade="80"/>
              </w:rPr>
              <w:lastRenderedPageBreak/>
              <w:t xml:space="preserve">Haga clic en el nombre de cada tipología para conocer su descripción y un ejemplo. </w:t>
            </w:r>
          </w:p>
          <w:p w:rsidR="00C9292A" w:rsidRPr="0051343E"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tbl>
            <w:tblPr>
              <w:tblStyle w:val="Sombreadomedio2-nfasis2"/>
              <w:tblW w:w="0" w:type="auto"/>
              <w:tblLayout w:type="fixed"/>
              <w:tblLook w:val="04A0" w:firstRow="1" w:lastRow="0" w:firstColumn="1" w:lastColumn="0" w:noHBand="0" w:noVBand="1"/>
            </w:tblPr>
            <w:tblGrid>
              <w:gridCol w:w="1994"/>
              <w:gridCol w:w="2687"/>
              <w:gridCol w:w="2833"/>
              <w:gridCol w:w="2833"/>
            </w:tblGrid>
            <w:tr w:rsidR="00071F40" w:rsidRPr="001B4916" w:rsidTr="00071F40">
              <w:trPr>
                <w:cnfStyle w:val="100000000000" w:firstRow="1" w:lastRow="0" w:firstColumn="0" w:lastColumn="0" w:oddVBand="0" w:evenVBand="0" w:oddHBand="0" w:evenHBand="0" w:firstRowFirstColumn="0" w:firstRowLastColumn="0" w:lastRowFirstColumn="0" w:lastRowLastColumn="0"/>
                <w:trHeight w:val="253"/>
              </w:trPr>
              <w:tc>
                <w:tcPr>
                  <w:cnfStyle w:val="001000000100" w:firstRow="0" w:lastRow="0" w:firstColumn="1" w:lastColumn="0" w:oddVBand="0" w:evenVBand="0" w:oddHBand="0" w:evenHBand="0" w:firstRowFirstColumn="1" w:firstRowLastColumn="0" w:lastRowFirstColumn="0" w:lastRowLastColumn="0"/>
                  <w:tcW w:w="1994" w:type="dxa"/>
                  <w:vAlign w:val="center"/>
                </w:tcPr>
                <w:p w:rsidR="00071F40" w:rsidRPr="001B4916" w:rsidRDefault="00071F40" w:rsidP="00071F40">
                  <w:pPr>
                    <w:pStyle w:val="Default"/>
                    <w:jc w:val="center"/>
                    <w:rPr>
                      <w:rFonts w:asciiTheme="minorHAnsi" w:hAnsiTheme="minorHAnsi"/>
                      <w:sz w:val="20"/>
                      <w:szCs w:val="20"/>
                    </w:rPr>
                  </w:pPr>
                  <w:r w:rsidRPr="001B4916">
                    <w:rPr>
                      <w:rFonts w:asciiTheme="minorHAnsi" w:hAnsiTheme="minorHAnsi"/>
                      <w:sz w:val="20"/>
                      <w:szCs w:val="20"/>
                    </w:rPr>
                    <w:t>NOMBRE</w:t>
                  </w:r>
                </w:p>
              </w:tc>
              <w:tc>
                <w:tcPr>
                  <w:tcW w:w="2687" w:type="dxa"/>
                  <w:vAlign w:val="center"/>
                </w:tcPr>
                <w:p w:rsidR="00071F40" w:rsidRPr="001B4916" w:rsidRDefault="00071F40" w:rsidP="00071F4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1B4916">
                    <w:rPr>
                      <w:rFonts w:asciiTheme="minorHAnsi" w:hAnsiTheme="minorHAnsi"/>
                      <w:sz w:val="20"/>
                      <w:szCs w:val="20"/>
                    </w:rPr>
                    <w:t>DESCRIPCIÓN</w:t>
                  </w:r>
                  <w:r w:rsidR="00B340F9">
                    <w:rPr>
                      <w:rFonts w:asciiTheme="minorHAnsi" w:hAnsiTheme="minorHAnsi"/>
                      <w:sz w:val="20"/>
                      <w:szCs w:val="20"/>
                    </w:rPr>
                    <w:t xml:space="preserve"> o SEÑALES DE ALERTA</w:t>
                  </w:r>
                </w:p>
              </w:tc>
              <w:tc>
                <w:tcPr>
                  <w:tcW w:w="2833" w:type="dxa"/>
                  <w:vAlign w:val="center"/>
                </w:tcPr>
                <w:p w:rsidR="00071F40" w:rsidRPr="001B4916" w:rsidRDefault="00071F40" w:rsidP="00071F4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EJEMPLO</w:t>
                  </w:r>
                </w:p>
              </w:tc>
              <w:tc>
                <w:tcPr>
                  <w:tcW w:w="2833" w:type="dxa"/>
                  <w:vAlign w:val="center"/>
                </w:tcPr>
                <w:p w:rsidR="00071F40" w:rsidRPr="001B4916" w:rsidRDefault="00404876" w:rsidP="00944AD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1B4916">
                    <w:rPr>
                      <w:rFonts w:asciiTheme="minorHAnsi" w:hAnsiTheme="minorHAnsi"/>
                      <w:sz w:val="20"/>
                      <w:szCs w:val="20"/>
                    </w:rPr>
                    <w:t>REPRESENTACIÓN GRÁFICA</w:t>
                  </w:r>
                  <w:r>
                    <w:rPr>
                      <w:rFonts w:asciiTheme="minorHAnsi" w:hAnsiTheme="minorHAnsi"/>
                      <w:sz w:val="20"/>
                      <w:szCs w:val="20"/>
                    </w:rPr>
                    <w:t xml:space="preserve">. </w:t>
                  </w:r>
                  <w:r w:rsidR="00071F40" w:rsidRPr="00404876">
                    <w:rPr>
                      <w:rFonts w:asciiTheme="minorHAnsi" w:eastAsia="Times New Roman" w:hAnsiTheme="minorHAnsi"/>
                      <w:b w:val="0"/>
                      <w:iCs/>
                      <w:color w:val="C00000"/>
                      <w:sz w:val="20"/>
                      <w:szCs w:val="20"/>
                      <w:lang w:val="es-ES" w:eastAsia="es-ES"/>
                    </w:rPr>
                    <w:t>Redibujar los esquemas según correspond</w:t>
                  </w:r>
                  <w:r w:rsidR="00944AD0">
                    <w:rPr>
                      <w:rFonts w:asciiTheme="minorHAnsi" w:eastAsia="Times New Roman" w:hAnsiTheme="minorHAnsi"/>
                      <w:b w:val="0"/>
                      <w:iCs/>
                      <w:color w:val="C00000"/>
                      <w:sz w:val="20"/>
                      <w:szCs w:val="20"/>
                      <w:lang w:val="es-ES" w:eastAsia="es-ES"/>
                    </w:rPr>
                    <w:t>a</w:t>
                  </w:r>
                  <w:r w:rsidR="00071F40" w:rsidRPr="00404876">
                    <w:rPr>
                      <w:rFonts w:asciiTheme="minorHAnsi" w:eastAsia="Times New Roman" w:hAnsiTheme="minorHAnsi"/>
                      <w:b w:val="0"/>
                      <w:iCs/>
                      <w:color w:val="C00000"/>
                      <w:sz w:val="20"/>
                      <w:szCs w:val="20"/>
                      <w:lang w:val="es-ES" w:eastAsia="es-ES"/>
                    </w:rPr>
                    <w:t xml:space="preserve">. Las imágenes base están en la carpeta anexa: </w:t>
                  </w:r>
                  <w:proofErr w:type="spellStart"/>
                  <w:r w:rsidR="00071F40" w:rsidRPr="00404876">
                    <w:rPr>
                      <w:rFonts w:asciiTheme="minorHAnsi" w:eastAsia="Times New Roman" w:hAnsiTheme="minorHAnsi"/>
                      <w:b w:val="0"/>
                      <w:iCs/>
                      <w:color w:val="C00000"/>
                      <w:sz w:val="20"/>
                      <w:szCs w:val="20"/>
                      <w:lang w:val="es-ES" w:eastAsia="es-ES"/>
                    </w:rPr>
                    <w:t>EsquemasTipologias</w:t>
                  </w:r>
                  <w:proofErr w:type="spellEnd"/>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071F40" w:rsidP="00E148AE">
                  <w:pPr>
                    <w:pStyle w:val="Default"/>
                    <w:rPr>
                      <w:rFonts w:asciiTheme="minorHAnsi" w:hAnsiTheme="minorHAnsi"/>
                      <w:b w:val="0"/>
                      <w:sz w:val="20"/>
                      <w:szCs w:val="20"/>
                    </w:rPr>
                  </w:pPr>
                  <w:r>
                    <w:rPr>
                      <w:rFonts w:asciiTheme="minorHAnsi" w:hAnsiTheme="minorHAnsi"/>
                      <w:b w:val="0"/>
                      <w:sz w:val="20"/>
                      <w:szCs w:val="20"/>
                    </w:rPr>
                    <w:t>1.</w:t>
                  </w:r>
                  <w:r w:rsidR="00D83F75">
                    <w:rPr>
                      <w:rFonts w:asciiTheme="minorHAnsi" w:hAnsiTheme="minorHAnsi"/>
                      <w:b w:val="0"/>
                      <w:sz w:val="20"/>
                      <w:szCs w:val="20"/>
                    </w:rPr>
                    <w:t xml:space="preserve"> </w:t>
                  </w:r>
                  <w:r w:rsidRPr="001B4916">
                    <w:rPr>
                      <w:rFonts w:asciiTheme="minorHAnsi" w:hAnsiTheme="minorHAnsi"/>
                      <w:b w:val="0"/>
                      <w:sz w:val="20"/>
                      <w:szCs w:val="20"/>
                    </w:rPr>
                    <w:t>Exportaciones ficticias de servicios</w:t>
                  </w:r>
                  <w:r w:rsidR="00B340F9">
                    <w:rPr>
                      <w:rFonts w:asciiTheme="minorHAnsi" w:hAnsiTheme="minorHAnsi"/>
                      <w:b w:val="0"/>
                      <w:sz w:val="20"/>
                      <w:szCs w:val="20"/>
                    </w:rPr>
                    <w:t>.</w:t>
                  </w:r>
                </w:p>
              </w:tc>
              <w:tc>
                <w:tcPr>
                  <w:tcW w:w="2687" w:type="dxa"/>
                  <w:vAlign w:val="center"/>
                </w:tcPr>
                <w:p w:rsidR="00071F40" w:rsidRPr="001B4916" w:rsidRDefault="00071F40"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Exportación ficticia de servic</w:t>
                  </w:r>
                  <w:r w:rsidR="00B340F9">
                    <w:rPr>
                      <w:rFonts w:asciiTheme="minorHAnsi" w:hAnsiTheme="minorHAnsi"/>
                      <w:sz w:val="20"/>
                      <w:szCs w:val="20"/>
                    </w:rPr>
                    <w:t>ios</w:t>
                  </w:r>
                  <w:r w:rsidR="006A4F9B">
                    <w:rPr>
                      <w:rFonts w:asciiTheme="minorHAnsi" w:hAnsiTheme="minorHAnsi"/>
                      <w:sz w:val="20"/>
                      <w:szCs w:val="20"/>
                    </w:rPr>
                    <w:t xml:space="preserve"> </w:t>
                  </w:r>
                  <w:r w:rsidR="00B340F9">
                    <w:rPr>
                      <w:rFonts w:asciiTheme="minorHAnsi" w:hAnsiTheme="minorHAnsi"/>
                      <w:sz w:val="20"/>
                      <w:szCs w:val="20"/>
                    </w:rPr>
                    <w:t>cuyo valor comercial es de</w:t>
                  </w:r>
                  <w:r>
                    <w:rPr>
                      <w:rFonts w:asciiTheme="minorHAnsi" w:hAnsiTheme="minorHAnsi"/>
                      <w:sz w:val="20"/>
                      <w:szCs w:val="20"/>
                    </w:rPr>
                    <w:t xml:space="preserve"> difícil verificación o cuantificación en el mercado externo,</w:t>
                  </w:r>
                  <w:r w:rsidR="006A4F9B">
                    <w:rPr>
                      <w:rFonts w:asciiTheme="minorHAnsi" w:hAnsiTheme="minorHAnsi"/>
                      <w:sz w:val="20"/>
                      <w:szCs w:val="20"/>
                    </w:rPr>
                    <w:t xml:space="preserve"> </w:t>
                  </w:r>
                  <w:r>
                    <w:rPr>
                      <w:rFonts w:asciiTheme="minorHAnsi" w:hAnsiTheme="minorHAnsi"/>
                      <w:sz w:val="20"/>
                      <w:szCs w:val="20"/>
                    </w:rPr>
                    <w:t>por su naturaleza intangible.</w:t>
                  </w:r>
                </w:p>
              </w:tc>
              <w:tc>
                <w:tcPr>
                  <w:tcW w:w="2833" w:type="dxa"/>
                  <w:vAlign w:val="center"/>
                </w:tcPr>
                <w:p w:rsidR="00071F40" w:rsidRDefault="00E148AE"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Se celebra un contrato para </w:t>
                  </w:r>
                  <w:r w:rsidRPr="00E148AE">
                    <w:rPr>
                      <w:rFonts w:asciiTheme="minorHAnsi" w:hAnsiTheme="minorHAnsi"/>
                      <w:i/>
                      <w:sz w:val="20"/>
                      <w:szCs w:val="20"/>
                      <w:lang w:val="es-ES"/>
                    </w:rPr>
                    <w:t>servicio de asesoría</w:t>
                  </w:r>
                  <w:r>
                    <w:rPr>
                      <w:rFonts w:asciiTheme="minorHAnsi" w:hAnsiTheme="minorHAnsi"/>
                      <w:sz w:val="20"/>
                      <w:szCs w:val="20"/>
                      <w:lang w:val="es-ES"/>
                    </w:rPr>
                    <w:t xml:space="preserve">, entre una empresa local A y una empresa B en el exterior. La empresa B ordena el pago </w:t>
                  </w:r>
                  <w:r w:rsidR="00085B51">
                    <w:rPr>
                      <w:rFonts w:asciiTheme="minorHAnsi" w:hAnsiTheme="minorHAnsi"/>
                      <w:sz w:val="20"/>
                      <w:szCs w:val="20"/>
                      <w:lang w:val="es-ES"/>
                    </w:rPr>
                    <w:t xml:space="preserve">a la empresa A, </w:t>
                  </w:r>
                  <w:r>
                    <w:rPr>
                      <w:rFonts w:asciiTheme="minorHAnsi" w:hAnsiTheme="minorHAnsi"/>
                      <w:sz w:val="20"/>
                      <w:szCs w:val="20"/>
                      <w:lang w:val="es-ES"/>
                    </w:rPr>
                    <w:t>de un anticipo por el 50% del valor del contrato, con cargo a sus recursos de origen ilícito</w:t>
                  </w:r>
                  <w:r w:rsidR="00750888">
                    <w:rPr>
                      <w:rFonts w:asciiTheme="minorHAnsi" w:hAnsiTheme="minorHAnsi"/>
                      <w:sz w:val="20"/>
                      <w:szCs w:val="20"/>
                      <w:lang w:val="es-ES"/>
                    </w:rPr>
                    <w:t>.</w:t>
                  </w:r>
                </w:p>
                <w:p w:rsidR="00750888" w:rsidRDefault="00750888"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p>
                <w:p w:rsidR="00750888" w:rsidRDefault="00750888"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La entidad financiera con base en documentación presentada previamente por la organización, realiza el abono de la suma en moneda local a la empresa A.</w:t>
                  </w:r>
                </w:p>
                <w:p w:rsidR="00750888" w:rsidRDefault="00750888"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La empresa A gira cheques a favor de diferentes personas quienes los endosan y luego son cobrados por el gerente de</w:t>
                  </w:r>
                  <w:r w:rsidR="006A4F9B">
                    <w:rPr>
                      <w:rFonts w:asciiTheme="minorHAnsi" w:hAnsiTheme="minorHAnsi"/>
                      <w:sz w:val="20"/>
                      <w:szCs w:val="20"/>
                      <w:lang w:val="es-ES"/>
                    </w:rPr>
                    <w:t xml:space="preserve"> </w:t>
                  </w:r>
                  <w:r>
                    <w:rPr>
                      <w:rFonts w:asciiTheme="minorHAnsi" w:hAnsiTheme="minorHAnsi"/>
                      <w:sz w:val="20"/>
                      <w:szCs w:val="20"/>
                      <w:lang w:val="es-ES"/>
                    </w:rPr>
                    <w:t>la empresa A.</w:t>
                  </w:r>
                </w:p>
                <w:p w:rsidR="00BB6456" w:rsidRDefault="00BB6456"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p>
                <w:p w:rsidR="00BB6456" w:rsidRPr="00BB6456" w:rsidRDefault="00BB6456" w:rsidP="0075088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u w:val="single"/>
                      <w:lang w:val="es-ES"/>
                    </w:rPr>
                  </w:pPr>
                  <w:r>
                    <w:rPr>
                      <w:rFonts w:asciiTheme="minorHAnsi" w:hAnsiTheme="minorHAnsi"/>
                      <w:sz w:val="20"/>
                      <w:szCs w:val="20"/>
                      <w:lang w:val="es-ES"/>
                    </w:rPr>
                    <w:t>Se realizan las mismas operaciones para el lavado del otro 50% del contrato ficticio.</w:t>
                  </w:r>
                </w:p>
              </w:tc>
              <w:tc>
                <w:tcPr>
                  <w:tcW w:w="2833" w:type="dxa"/>
                  <w:vAlign w:val="center"/>
                </w:tcPr>
                <w:p w:rsidR="00071F40" w:rsidRPr="001B4916" w:rsidRDefault="00071F40" w:rsidP="009F30AE">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E5A48">
                    <w:rPr>
                      <w:rFonts w:asciiTheme="minorHAnsi" w:hAnsiTheme="minorHAnsi"/>
                      <w:noProof/>
                      <w:sz w:val="20"/>
                      <w:szCs w:val="20"/>
                      <w:lang w:eastAsia="es-CO"/>
                    </w:rPr>
                    <w:drawing>
                      <wp:inline distT="0" distB="0" distL="0" distR="0" wp14:anchorId="2641AF4C" wp14:editId="40EEB218">
                        <wp:extent cx="1415963" cy="11125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14816" cy="1111619"/>
                                </a:xfrm>
                                <a:prstGeom prst="rect">
                                  <a:avLst/>
                                </a:prstGeom>
                                <a:noFill/>
                                <a:ln>
                                  <a:noFill/>
                                </a:ln>
                                <a:extLst/>
                              </pic:spPr>
                            </pic:pic>
                          </a:graphicData>
                        </a:graphic>
                      </wp:inline>
                    </w:drawing>
                  </w:r>
                </w:p>
              </w:tc>
            </w:tr>
            <w:tr w:rsidR="00071F40" w:rsidRPr="001B4916" w:rsidTr="00E148AE">
              <w:trPr>
                <w:trHeight w:val="770"/>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D83F75" w:rsidP="00E148AE">
                  <w:pPr>
                    <w:pStyle w:val="Default"/>
                    <w:rPr>
                      <w:rFonts w:asciiTheme="minorHAnsi" w:hAnsiTheme="minorHAnsi"/>
                      <w:b w:val="0"/>
                      <w:sz w:val="20"/>
                      <w:szCs w:val="20"/>
                    </w:rPr>
                  </w:pPr>
                  <w:r>
                    <w:rPr>
                      <w:rFonts w:asciiTheme="minorHAnsi" w:hAnsiTheme="minorHAnsi"/>
                      <w:b w:val="0"/>
                      <w:sz w:val="20"/>
                      <w:szCs w:val="20"/>
                    </w:rPr>
                    <w:lastRenderedPageBreak/>
                    <w:t xml:space="preserve">2. </w:t>
                  </w:r>
                  <w:r w:rsidR="00071F40" w:rsidRPr="001B4916">
                    <w:rPr>
                      <w:rFonts w:asciiTheme="minorHAnsi" w:hAnsiTheme="minorHAnsi"/>
                      <w:b w:val="0"/>
                      <w:sz w:val="20"/>
                      <w:szCs w:val="20"/>
                    </w:rPr>
                    <w:t>Exportaciones ficticias de bienes</w:t>
                  </w:r>
                  <w:r w:rsidR="00B340F9">
                    <w:rPr>
                      <w:rFonts w:asciiTheme="minorHAnsi" w:hAnsiTheme="minorHAnsi"/>
                      <w:b w:val="0"/>
                      <w:sz w:val="20"/>
                      <w:szCs w:val="20"/>
                    </w:rPr>
                    <w:t>.</w:t>
                  </w:r>
                </w:p>
              </w:tc>
              <w:tc>
                <w:tcPr>
                  <w:tcW w:w="2687" w:type="dxa"/>
                  <w:vAlign w:val="center"/>
                </w:tcPr>
                <w:p w:rsidR="00695F4A" w:rsidRDefault="00695F4A"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7F0815">
                    <w:rPr>
                      <w:rFonts w:asciiTheme="minorHAnsi" w:hAnsiTheme="minorHAnsi"/>
                      <w:sz w:val="20"/>
                      <w:szCs w:val="20"/>
                    </w:rPr>
                    <w:t>Bienes sobrevalorados, por lo que su exportación se registra por un mayor valor.</w:t>
                  </w:r>
                </w:p>
                <w:p w:rsidR="007F0815" w:rsidRDefault="007F0815"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Cantidades</w:t>
                  </w:r>
                  <w:r w:rsidR="006A4F9B">
                    <w:rPr>
                      <w:rFonts w:asciiTheme="minorHAnsi" w:hAnsiTheme="minorHAnsi"/>
                      <w:sz w:val="20"/>
                      <w:szCs w:val="20"/>
                    </w:rPr>
                    <w:t xml:space="preserve"> </w:t>
                  </w:r>
                  <w:r>
                    <w:rPr>
                      <w:rFonts w:asciiTheme="minorHAnsi" w:hAnsiTheme="minorHAnsi"/>
                      <w:sz w:val="20"/>
                      <w:szCs w:val="20"/>
                    </w:rPr>
                    <w:t>exportadas inferiores a las declaradas.</w:t>
                  </w:r>
                </w:p>
                <w:p w:rsidR="00ED3AF5" w:rsidRDefault="00ED3AF5"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Declaración de </w:t>
                  </w:r>
                  <w:r w:rsidR="008D432D">
                    <w:rPr>
                      <w:rFonts w:asciiTheme="minorHAnsi" w:hAnsiTheme="minorHAnsi"/>
                      <w:sz w:val="20"/>
                      <w:szCs w:val="20"/>
                    </w:rPr>
                    <w:t xml:space="preserve">exportación de un bien; pero </w:t>
                  </w:r>
                  <w:r w:rsidR="00B01DA8">
                    <w:rPr>
                      <w:rFonts w:asciiTheme="minorHAnsi" w:hAnsiTheme="minorHAnsi"/>
                      <w:sz w:val="20"/>
                      <w:szCs w:val="20"/>
                    </w:rPr>
                    <w:t>envío</w:t>
                  </w:r>
                  <w:r w:rsidR="008D432D">
                    <w:rPr>
                      <w:rFonts w:asciiTheme="minorHAnsi" w:hAnsiTheme="minorHAnsi"/>
                      <w:sz w:val="20"/>
                      <w:szCs w:val="20"/>
                    </w:rPr>
                    <w:t xml:space="preserve"> de uno con características similares pero</w:t>
                  </w:r>
                  <w:r w:rsidR="006B084E">
                    <w:rPr>
                      <w:rFonts w:asciiTheme="minorHAnsi" w:hAnsiTheme="minorHAnsi"/>
                      <w:sz w:val="20"/>
                      <w:szCs w:val="20"/>
                    </w:rPr>
                    <w:t xml:space="preserve"> de</w:t>
                  </w:r>
                  <w:r w:rsidR="008D432D">
                    <w:rPr>
                      <w:rFonts w:asciiTheme="minorHAnsi" w:hAnsiTheme="minorHAnsi"/>
                      <w:sz w:val="20"/>
                      <w:szCs w:val="20"/>
                    </w:rPr>
                    <w:t xml:space="preserve"> valor inferior.</w:t>
                  </w:r>
                </w:p>
                <w:p w:rsidR="008D432D" w:rsidRDefault="006B084E"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Que se haga la declaración de exportación pero los bienes no salgan del país.</w:t>
                  </w:r>
                </w:p>
                <w:p w:rsidR="006B084E" w:rsidRDefault="006B084E"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Que el bien se exporte varias veces en operaciones carrusel.</w:t>
                  </w:r>
                </w:p>
                <w:p w:rsidR="00695F4A" w:rsidRPr="001B4916" w:rsidRDefault="008D432D" w:rsidP="00695F4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p>
              </w:tc>
              <w:tc>
                <w:tcPr>
                  <w:tcW w:w="2833" w:type="dxa"/>
                  <w:vAlign w:val="center"/>
                </w:tcPr>
                <w:p w:rsidR="00071F40" w:rsidRDefault="004E359D"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empresa exportadora es contactada por una organización criminal para enviar droga camuflada en los bienes exportados y recibir las divisas de las ventas.</w:t>
                  </w:r>
                </w:p>
                <w:p w:rsidR="009F33F0" w:rsidRDefault="009F33F0"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rsidR="004E359D" w:rsidRDefault="004E359D" w:rsidP="00E148A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La organización delictiva </w:t>
                  </w:r>
                  <w:r w:rsidR="00B30B8F">
                    <w:rPr>
                      <w:rFonts w:asciiTheme="minorHAnsi" w:hAnsiTheme="minorHAnsi"/>
                      <w:sz w:val="20"/>
                      <w:szCs w:val="20"/>
                    </w:rPr>
                    <w:t xml:space="preserve">B (en el exterior) </w:t>
                  </w:r>
                  <w:r w:rsidR="008A1FDC">
                    <w:rPr>
                      <w:rFonts w:asciiTheme="minorHAnsi" w:hAnsiTheme="minorHAnsi"/>
                      <w:sz w:val="20"/>
                      <w:szCs w:val="20"/>
                    </w:rPr>
                    <w:t xml:space="preserve">entrega a la empresa A, copias de los bienes </w:t>
                  </w:r>
                  <w:r>
                    <w:rPr>
                      <w:rFonts w:asciiTheme="minorHAnsi" w:hAnsiTheme="minorHAnsi"/>
                      <w:sz w:val="20"/>
                      <w:szCs w:val="20"/>
                    </w:rPr>
                    <w:t>que contiene</w:t>
                  </w:r>
                  <w:r w:rsidR="00B30B8F">
                    <w:rPr>
                      <w:rFonts w:asciiTheme="minorHAnsi" w:hAnsiTheme="minorHAnsi"/>
                      <w:sz w:val="20"/>
                      <w:szCs w:val="20"/>
                    </w:rPr>
                    <w:t>n en su interior</w:t>
                  </w:r>
                  <w:r>
                    <w:rPr>
                      <w:rFonts w:asciiTheme="minorHAnsi" w:hAnsiTheme="minorHAnsi"/>
                      <w:sz w:val="20"/>
                      <w:szCs w:val="20"/>
                    </w:rPr>
                    <w:t xml:space="preserve"> la droga</w:t>
                  </w:r>
                  <w:r w:rsidR="00B30B8F">
                    <w:rPr>
                      <w:rFonts w:asciiTheme="minorHAnsi" w:hAnsiTheme="minorHAnsi"/>
                      <w:sz w:val="20"/>
                      <w:szCs w:val="20"/>
                    </w:rPr>
                    <w:t>,</w:t>
                  </w:r>
                  <w:r w:rsidR="009F33F0">
                    <w:rPr>
                      <w:rFonts w:asciiTheme="minorHAnsi" w:hAnsiTheme="minorHAnsi"/>
                      <w:sz w:val="20"/>
                      <w:szCs w:val="20"/>
                    </w:rPr>
                    <w:t xml:space="preserve"> para mezclarlo</w:t>
                  </w:r>
                  <w:r>
                    <w:rPr>
                      <w:rFonts w:asciiTheme="minorHAnsi" w:hAnsiTheme="minorHAnsi"/>
                      <w:sz w:val="20"/>
                      <w:szCs w:val="20"/>
                    </w:rPr>
                    <w:t xml:space="preserve">s con la </w:t>
                  </w:r>
                  <w:r w:rsidR="008A1FDC">
                    <w:rPr>
                      <w:rFonts w:asciiTheme="minorHAnsi" w:hAnsiTheme="minorHAnsi"/>
                      <w:sz w:val="20"/>
                      <w:szCs w:val="20"/>
                    </w:rPr>
                    <w:t>los bienes re</w:t>
                  </w:r>
                  <w:r>
                    <w:rPr>
                      <w:rFonts w:asciiTheme="minorHAnsi" w:hAnsiTheme="minorHAnsi"/>
                      <w:sz w:val="20"/>
                      <w:szCs w:val="20"/>
                    </w:rPr>
                    <w:t>al</w:t>
                  </w:r>
                  <w:r w:rsidR="008A1FDC">
                    <w:rPr>
                      <w:rFonts w:asciiTheme="minorHAnsi" w:hAnsiTheme="minorHAnsi"/>
                      <w:sz w:val="20"/>
                      <w:szCs w:val="20"/>
                    </w:rPr>
                    <w:t>es.</w:t>
                  </w:r>
                </w:p>
                <w:p w:rsidR="00266734" w:rsidRDefault="00B30B8F" w:rsidP="008A1FD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vez la exportación se ha realizado, la empresa B</w:t>
                  </w:r>
                  <w:r w:rsidR="00D7277B">
                    <w:rPr>
                      <w:rFonts w:asciiTheme="minorHAnsi" w:hAnsiTheme="minorHAnsi"/>
                      <w:sz w:val="20"/>
                      <w:szCs w:val="20"/>
                    </w:rPr>
                    <w:t xml:space="preserve"> </w:t>
                  </w:r>
                  <w:r>
                    <w:rPr>
                      <w:rFonts w:asciiTheme="minorHAnsi" w:hAnsiTheme="minorHAnsi"/>
                      <w:sz w:val="20"/>
                      <w:szCs w:val="20"/>
                    </w:rPr>
                    <w:t>ordena el pago de la exportación con cargo a sus recursos ilícitos, a favor de la empres</w:t>
                  </w:r>
                  <w:r w:rsidR="00207464">
                    <w:rPr>
                      <w:rFonts w:asciiTheme="minorHAnsi" w:hAnsiTheme="minorHAnsi"/>
                      <w:sz w:val="20"/>
                      <w:szCs w:val="20"/>
                    </w:rPr>
                    <w:t>a</w:t>
                  </w:r>
                  <w:r>
                    <w:rPr>
                      <w:rFonts w:asciiTheme="minorHAnsi" w:hAnsiTheme="minorHAnsi"/>
                      <w:sz w:val="20"/>
                      <w:szCs w:val="20"/>
                    </w:rPr>
                    <w:t xml:space="preserve"> A</w:t>
                  </w:r>
                  <w:r w:rsidR="00207464">
                    <w:rPr>
                      <w:rFonts w:asciiTheme="minorHAnsi" w:hAnsiTheme="minorHAnsi"/>
                      <w:sz w:val="20"/>
                      <w:szCs w:val="20"/>
                    </w:rPr>
                    <w:t xml:space="preserve"> y la entidad financiera</w:t>
                  </w:r>
                  <w:r w:rsidR="006A4F9B">
                    <w:rPr>
                      <w:rFonts w:asciiTheme="minorHAnsi" w:hAnsiTheme="minorHAnsi"/>
                      <w:sz w:val="20"/>
                      <w:szCs w:val="20"/>
                    </w:rPr>
                    <w:t xml:space="preserve"> </w:t>
                  </w:r>
                  <w:r w:rsidR="008A1FDC">
                    <w:rPr>
                      <w:rFonts w:asciiTheme="minorHAnsi" w:hAnsiTheme="minorHAnsi"/>
                      <w:sz w:val="20"/>
                      <w:szCs w:val="20"/>
                    </w:rPr>
                    <w:t xml:space="preserve">de acuerdo con las indicaciones de la empresa A </w:t>
                  </w:r>
                  <w:r w:rsidR="00207464">
                    <w:rPr>
                      <w:rFonts w:asciiTheme="minorHAnsi" w:hAnsiTheme="minorHAnsi"/>
                      <w:sz w:val="20"/>
                      <w:szCs w:val="20"/>
                    </w:rPr>
                    <w:t>abona</w:t>
                  </w:r>
                  <w:r w:rsidR="008A1FDC">
                    <w:rPr>
                      <w:rFonts w:asciiTheme="minorHAnsi" w:hAnsiTheme="minorHAnsi"/>
                      <w:sz w:val="20"/>
                      <w:szCs w:val="20"/>
                    </w:rPr>
                    <w:t xml:space="preserve"> una parte de</w:t>
                  </w:r>
                  <w:r w:rsidR="00207464">
                    <w:rPr>
                      <w:rFonts w:asciiTheme="minorHAnsi" w:hAnsiTheme="minorHAnsi"/>
                      <w:sz w:val="20"/>
                      <w:szCs w:val="20"/>
                    </w:rPr>
                    <w:t xml:space="preserve">l dinero en pesos </w:t>
                  </w:r>
                  <w:r w:rsidR="008A1FDC">
                    <w:rPr>
                      <w:rFonts w:asciiTheme="minorHAnsi" w:hAnsiTheme="minorHAnsi"/>
                      <w:sz w:val="20"/>
                      <w:szCs w:val="20"/>
                    </w:rPr>
                    <w:t xml:space="preserve">en la cuenta corriente indicada y con la otra parte establece </w:t>
                  </w:r>
                  <w:r w:rsidR="00266734">
                    <w:rPr>
                      <w:rFonts w:asciiTheme="minorHAnsi" w:hAnsiTheme="minorHAnsi"/>
                      <w:sz w:val="20"/>
                      <w:szCs w:val="20"/>
                    </w:rPr>
                    <w:t>un CDT</w:t>
                  </w:r>
                  <w:r w:rsidR="006A4F9B">
                    <w:rPr>
                      <w:rFonts w:asciiTheme="minorHAnsi" w:hAnsiTheme="minorHAnsi"/>
                      <w:sz w:val="20"/>
                      <w:szCs w:val="20"/>
                    </w:rPr>
                    <w:t xml:space="preserve"> </w:t>
                  </w:r>
                  <w:r w:rsidR="00266734">
                    <w:rPr>
                      <w:rFonts w:asciiTheme="minorHAnsi" w:hAnsiTheme="minorHAnsi"/>
                      <w:sz w:val="20"/>
                      <w:szCs w:val="20"/>
                    </w:rPr>
                    <w:t>a 30 días (</w:t>
                  </w:r>
                  <w:r w:rsidR="008A1FDC">
                    <w:rPr>
                      <w:rFonts w:asciiTheme="minorHAnsi" w:hAnsiTheme="minorHAnsi"/>
                      <w:sz w:val="20"/>
                      <w:szCs w:val="20"/>
                    </w:rPr>
                    <w:t>con el fin de</w:t>
                  </w:r>
                  <w:r w:rsidR="00207464">
                    <w:rPr>
                      <w:rFonts w:asciiTheme="minorHAnsi" w:hAnsiTheme="minorHAnsi"/>
                      <w:sz w:val="20"/>
                      <w:szCs w:val="20"/>
                    </w:rPr>
                    <w:t xml:space="preserve"> ocultar el origen del dinero ilícito</w:t>
                  </w:r>
                  <w:r w:rsidR="008A1FDC">
                    <w:rPr>
                      <w:rFonts w:asciiTheme="minorHAnsi" w:hAnsiTheme="minorHAnsi"/>
                      <w:sz w:val="20"/>
                      <w:szCs w:val="20"/>
                    </w:rPr>
                    <w:t>)</w:t>
                  </w:r>
                  <w:r w:rsidR="009F33F0">
                    <w:rPr>
                      <w:rFonts w:asciiTheme="minorHAnsi" w:hAnsiTheme="minorHAnsi"/>
                      <w:sz w:val="20"/>
                      <w:szCs w:val="20"/>
                    </w:rPr>
                    <w:t>. A</w:t>
                  </w:r>
                  <w:r w:rsidR="008A1FDC">
                    <w:rPr>
                      <w:rFonts w:asciiTheme="minorHAnsi" w:hAnsiTheme="minorHAnsi"/>
                      <w:sz w:val="20"/>
                      <w:szCs w:val="20"/>
                    </w:rPr>
                    <w:t>l vencimiento del CDT</w:t>
                  </w:r>
                  <w:r w:rsidR="009F33F0">
                    <w:rPr>
                      <w:rFonts w:asciiTheme="minorHAnsi" w:hAnsiTheme="minorHAnsi"/>
                      <w:sz w:val="20"/>
                      <w:szCs w:val="20"/>
                    </w:rPr>
                    <w:t>,</w:t>
                  </w:r>
                  <w:r w:rsidR="00266734">
                    <w:rPr>
                      <w:rFonts w:asciiTheme="minorHAnsi" w:hAnsiTheme="minorHAnsi"/>
                      <w:sz w:val="20"/>
                      <w:szCs w:val="20"/>
                    </w:rPr>
                    <w:t xml:space="preserve"> la empresa A le pide a la entidad financiera expedir cheques </w:t>
                  </w:r>
                  <w:r w:rsidR="00CA5F2F">
                    <w:rPr>
                      <w:rFonts w:asciiTheme="minorHAnsi" w:hAnsiTheme="minorHAnsi"/>
                      <w:sz w:val="20"/>
                      <w:szCs w:val="20"/>
                    </w:rPr>
                    <w:t xml:space="preserve">de gerencia </w:t>
                  </w:r>
                  <w:r w:rsidR="00266734">
                    <w:rPr>
                      <w:rFonts w:asciiTheme="minorHAnsi" w:hAnsiTheme="minorHAnsi"/>
                      <w:sz w:val="20"/>
                      <w:szCs w:val="20"/>
                    </w:rPr>
                    <w:t>a favor de diferentes personas naturales.</w:t>
                  </w:r>
                </w:p>
                <w:p w:rsidR="00207464" w:rsidRPr="001B4916" w:rsidRDefault="00266734" w:rsidP="008A1FD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lastRenderedPageBreak/>
                    <w:t>Estos cheques</w:t>
                  </w:r>
                  <w:r w:rsidR="006A4F9B">
                    <w:rPr>
                      <w:rFonts w:asciiTheme="minorHAnsi" w:hAnsiTheme="minorHAnsi"/>
                      <w:sz w:val="20"/>
                      <w:szCs w:val="20"/>
                    </w:rPr>
                    <w:t xml:space="preserve"> </w:t>
                  </w:r>
                  <w:r w:rsidR="00CA5F2F">
                    <w:rPr>
                      <w:rFonts w:asciiTheme="minorHAnsi" w:hAnsiTheme="minorHAnsi"/>
                      <w:sz w:val="20"/>
                      <w:szCs w:val="20"/>
                    </w:rPr>
                    <w:t>luego son endosados y cobrados por una sola persona.</w:t>
                  </w:r>
                </w:p>
              </w:tc>
              <w:tc>
                <w:tcPr>
                  <w:tcW w:w="2833" w:type="dxa"/>
                  <w:vAlign w:val="center"/>
                </w:tcPr>
                <w:p w:rsidR="00071F40" w:rsidRDefault="00071F40"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rsidR="00CA5F2F" w:rsidRPr="001B4916" w:rsidRDefault="00CA5F2F" w:rsidP="004566C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4566CB" w:rsidRPr="004566CB">
                    <w:rPr>
                      <w:rFonts w:asciiTheme="minorHAnsi" w:hAnsiTheme="minorHAnsi"/>
                      <w:noProof/>
                      <w:sz w:val="20"/>
                      <w:szCs w:val="20"/>
                      <w:lang w:eastAsia="es-CO"/>
                    </w:rPr>
                    <w:drawing>
                      <wp:inline distT="0" distB="0" distL="0" distR="0" wp14:anchorId="203315DB" wp14:editId="62DA273B">
                        <wp:extent cx="1246517" cy="1203960"/>
                        <wp:effectExtent l="0" t="0" r="0" b="0"/>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cstate="email">
                                  <a:extLst>
                                    <a:ext uri="{28A0092B-C50C-407E-A947-70E740481C1C}">
                                      <a14:useLocalDpi xmlns:a14="http://schemas.microsoft.com/office/drawing/2010/main"/>
                                    </a:ext>
                                  </a:extLst>
                                </a:blip>
                                <a:stretch>
                                  <a:fillRect/>
                                </a:stretch>
                              </pic:blipFill>
                              <pic:spPr>
                                <a:xfrm>
                                  <a:off x="0" y="0"/>
                                  <a:ext cx="1245469" cy="1202948"/>
                                </a:xfrm>
                                <a:prstGeom prst="rect">
                                  <a:avLst/>
                                </a:prstGeom>
                              </pic:spPr>
                            </pic:pic>
                          </a:graphicData>
                        </a:graphic>
                      </wp:inline>
                    </w:drawing>
                  </w:r>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51343E" w:rsidP="00316E58">
                  <w:pPr>
                    <w:pStyle w:val="Default"/>
                    <w:rPr>
                      <w:rFonts w:asciiTheme="minorHAnsi" w:hAnsiTheme="minorHAnsi"/>
                      <w:b w:val="0"/>
                      <w:sz w:val="20"/>
                      <w:szCs w:val="20"/>
                    </w:rPr>
                  </w:pPr>
                  <w:r>
                    <w:rPr>
                      <w:rFonts w:asciiTheme="minorHAnsi" w:hAnsiTheme="minorHAnsi"/>
                      <w:b w:val="0"/>
                      <w:sz w:val="20"/>
                      <w:szCs w:val="20"/>
                    </w:rPr>
                    <w:lastRenderedPageBreak/>
                    <w:t xml:space="preserve">3. </w:t>
                  </w:r>
                  <w:r w:rsidR="00316E58">
                    <w:rPr>
                      <w:rFonts w:asciiTheme="minorHAnsi" w:hAnsiTheme="minorHAnsi"/>
                      <w:b w:val="0"/>
                      <w:sz w:val="20"/>
                      <w:szCs w:val="20"/>
                    </w:rPr>
                    <w:t>Contrabando mediante triangulación de mercancías</w:t>
                  </w:r>
                  <w:r w:rsidR="00B340F9">
                    <w:rPr>
                      <w:rFonts w:asciiTheme="minorHAnsi" w:hAnsiTheme="minorHAnsi"/>
                      <w:b w:val="0"/>
                      <w:sz w:val="20"/>
                      <w:szCs w:val="20"/>
                    </w:rPr>
                    <w:t>.</w:t>
                  </w:r>
                </w:p>
              </w:tc>
              <w:tc>
                <w:tcPr>
                  <w:tcW w:w="2687" w:type="dxa"/>
                  <w:vAlign w:val="center"/>
                </w:tcPr>
                <w:p w:rsidR="00071F40" w:rsidRPr="001B4916" w:rsidRDefault="00931654" w:rsidP="00E148A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Consiste en ingresar al país mercancías adquiridas en el exterior con dinero producto de actividades ilícitas, realizando una importació</w:t>
                  </w:r>
                  <w:r w:rsidR="00B340F9">
                    <w:rPr>
                      <w:rFonts w:asciiTheme="minorHAnsi" w:hAnsiTheme="minorHAnsi"/>
                      <w:sz w:val="20"/>
                      <w:szCs w:val="20"/>
                    </w:rPr>
                    <w:t>n con preferencias arancelarias y</w:t>
                  </w:r>
                  <w:r>
                    <w:rPr>
                      <w:rFonts w:asciiTheme="minorHAnsi" w:hAnsiTheme="minorHAnsi"/>
                      <w:sz w:val="20"/>
                      <w:szCs w:val="20"/>
                    </w:rPr>
                    <w:t xml:space="preserve"> haciendo uso de documentación falsa para dicha importación.</w:t>
                  </w:r>
                </w:p>
              </w:tc>
              <w:tc>
                <w:tcPr>
                  <w:tcW w:w="2833" w:type="dxa"/>
                  <w:vAlign w:val="center"/>
                </w:tcPr>
                <w:p w:rsidR="005C3255"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Una organización criminal en el exterior, quiere ingresar al país A mercancías adquiridas con dinero del narcotráfico.</w:t>
                  </w:r>
                </w:p>
                <w:p w:rsidR="00071F40"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Para ello la organización adquiere productos en un país B con el cual el país A no tiene acuerdos comerciales, luego falsifica los </w:t>
                  </w:r>
                  <w:r w:rsidR="00B25275">
                    <w:rPr>
                      <w:rFonts w:asciiTheme="minorHAnsi" w:hAnsiTheme="minorHAnsi"/>
                      <w:sz w:val="20"/>
                      <w:szCs w:val="20"/>
                    </w:rPr>
                    <w:t>documentos de estos productos (</w:t>
                  </w:r>
                  <w:r>
                    <w:rPr>
                      <w:rFonts w:asciiTheme="minorHAnsi" w:hAnsiTheme="minorHAnsi"/>
                      <w:sz w:val="20"/>
                      <w:szCs w:val="20"/>
                    </w:rPr>
                    <w:t xml:space="preserve">certificado de origen, factura y documentos de viaje) para demostrar ante el país A que los productos provienen de un país C con el que sí </w:t>
                  </w:r>
                  <w:r w:rsidR="00B25275">
                    <w:rPr>
                      <w:rFonts w:asciiTheme="minorHAnsi" w:hAnsiTheme="minorHAnsi"/>
                      <w:sz w:val="20"/>
                      <w:szCs w:val="20"/>
                    </w:rPr>
                    <w:t xml:space="preserve">se </w:t>
                  </w:r>
                  <w:r>
                    <w:rPr>
                      <w:rFonts w:asciiTheme="minorHAnsi" w:hAnsiTheme="minorHAnsi"/>
                      <w:sz w:val="20"/>
                      <w:szCs w:val="20"/>
                    </w:rPr>
                    <w:t>tiene convenio.</w:t>
                  </w:r>
                </w:p>
                <w:p w:rsidR="005C3255" w:rsidRDefault="005C3255" w:rsidP="005C325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5C3255" w:rsidRPr="001B4916" w:rsidRDefault="005C3255" w:rsidP="004F66A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Finalmente la mercancía </w:t>
                  </w:r>
                  <w:r w:rsidR="00195F2B">
                    <w:rPr>
                      <w:rFonts w:asciiTheme="minorHAnsi" w:hAnsiTheme="minorHAnsi"/>
                      <w:sz w:val="20"/>
                      <w:szCs w:val="20"/>
                    </w:rPr>
                    <w:t xml:space="preserve">ingresa </w:t>
                  </w:r>
                  <w:r>
                    <w:rPr>
                      <w:rFonts w:asciiTheme="minorHAnsi" w:hAnsiTheme="minorHAnsi"/>
                      <w:sz w:val="20"/>
                      <w:szCs w:val="20"/>
                    </w:rPr>
                    <w:t>a</w:t>
                  </w:r>
                  <w:r w:rsidR="00195F2B">
                    <w:rPr>
                      <w:rFonts w:asciiTheme="minorHAnsi" w:hAnsiTheme="minorHAnsi"/>
                      <w:sz w:val="20"/>
                      <w:szCs w:val="20"/>
                    </w:rPr>
                    <w:t>l</w:t>
                  </w:r>
                  <w:r>
                    <w:rPr>
                      <w:rFonts w:asciiTheme="minorHAnsi" w:hAnsiTheme="minorHAnsi"/>
                      <w:sz w:val="20"/>
                      <w:szCs w:val="20"/>
                    </w:rPr>
                    <w:t xml:space="preserve"> país </w:t>
                  </w:r>
                  <w:r w:rsidR="00195F2B">
                    <w:rPr>
                      <w:rFonts w:asciiTheme="minorHAnsi" w:hAnsiTheme="minorHAnsi"/>
                      <w:sz w:val="20"/>
                      <w:szCs w:val="20"/>
                    </w:rPr>
                    <w:t>A</w:t>
                  </w:r>
                  <w:r>
                    <w:rPr>
                      <w:rFonts w:asciiTheme="minorHAnsi" w:hAnsiTheme="minorHAnsi"/>
                      <w:sz w:val="20"/>
                      <w:szCs w:val="20"/>
                    </w:rPr>
                    <w:t>, es nacionalizada</w:t>
                  </w:r>
                  <w:r w:rsidR="00195F2B">
                    <w:rPr>
                      <w:rFonts w:asciiTheme="minorHAnsi" w:hAnsiTheme="minorHAnsi"/>
                      <w:sz w:val="20"/>
                      <w:szCs w:val="20"/>
                    </w:rPr>
                    <w:t xml:space="preserve"> </w:t>
                  </w:r>
                  <w:r>
                    <w:rPr>
                      <w:rFonts w:asciiTheme="minorHAnsi" w:hAnsiTheme="minorHAnsi"/>
                      <w:sz w:val="20"/>
                      <w:szCs w:val="20"/>
                    </w:rPr>
                    <w:t>y vendida a distribuidores mayoristas</w:t>
                  </w:r>
                  <w:r w:rsidR="00195F2B">
                    <w:rPr>
                      <w:rFonts w:asciiTheme="minorHAnsi" w:hAnsiTheme="minorHAnsi"/>
                      <w:sz w:val="20"/>
                      <w:szCs w:val="20"/>
                    </w:rPr>
                    <w:t xml:space="preserve">, </w:t>
                  </w:r>
                  <w:r w:rsidR="00B25275">
                    <w:rPr>
                      <w:rFonts w:asciiTheme="minorHAnsi" w:hAnsiTheme="minorHAnsi"/>
                      <w:sz w:val="20"/>
                      <w:szCs w:val="20"/>
                    </w:rPr>
                    <w:t>y estos a su vez a distribuidores minoristas con un margen de ganancia que</w:t>
                  </w:r>
                  <w:r w:rsidR="006A4F9B">
                    <w:rPr>
                      <w:rFonts w:asciiTheme="minorHAnsi" w:hAnsiTheme="minorHAnsi"/>
                      <w:sz w:val="20"/>
                      <w:szCs w:val="20"/>
                    </w:rPr>
                    <w:t xml:space="preserve"> </w:t>
                  </w:r>
                  <w:r w:rsidR="00B25275">
                    <w:rPr>
                      <w:rFonts w:asciiTheme="minorHAnsi" w:hAnsiTheme="minorHAnsi"/>
                      <w:sz w:val="20"/>
                      <w:szCs w:val="20"/>
                    </w:rPr>
                    <w:t xml:space="preserve">permite </w:t>
                  </w:r>
                  <w:r w:rsidR="00195F2B">
                    <w:rPr>
                      <w:rFonts w:asciiTheme="minorHAnsi" w:hAnsiTheme="minorHAnsi"/>
                      <w:sz w:val="20"/>
                      <w:szCs w:val="20"/>
                    </w:rPr>
                    <w:t>legitimar el dinero ilícito</w:t>
                  </w:r>
                  <w:r w:rsidR="00B25275">
                    <w:rPr>
                      <w:rFonts w:asciiTheme="minorHAnsi" w:hAnsiTheme="minorHAnsi"/>
                      <w:sz w:val="20"/>
                      <w:szCs w:val="20"/>
                    </w:rPr>
                    <w:t xml:space="preserve"> y </w:t>
                  </w:r>
                  <w:r w:rsidR="004F66A7">
                    <w:rPr>
                      <w:rFonts w:asciiTheme="minorHAnsi" w:hAnsiTheme="minorHAnsi"/>
                      <w:sz w:val="20"/>
                      <w:szCs w:val="20"/>
                    </w:rPr>
                    <w:t>cerrar el circuito de lavado.</w:t>
                  </w:r>
                </w:p>
              </w:tc>
              <w:tc>
                <w:tcPr>
                  <w:tcW w:w="2833" w:type="dxa"/>
                  <w:vAlign w:val="center"/>
                </w:tcPr>
                <w:p w:rsidR="00071F40" w:rsidRPr="001B4916" w:rsidRDefault="00195F2B" w:rsidP="001B491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95F2B">
                    <w:rPr>
                      <w:rFonts w:asciiTheme="minorHAnsi" w:hAnsiTheme="minorHAnsi"/>
                      <w:noProof/>
                      <w:sz w:val="20"/>
                      <w:szCs w:val="20"/>
                      <w:lang w:eastAsia="es-CO"/>
                    </w:rPr>
                    <w:drawing>
                      <wp:inline distT="0" distB="0" distL="0" distR="0" wp14:anchorId="661FF6DF" wp14:editId="734EAD30">
                        <wp:extent cx="1652924" cy="1181100"/>
                        <wp:effectExtent l="0" t="0" r="0" b="0"/>
                        <wp:docPr id="5"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1655991" cy="1183292"/>
                                </a:xfrm>
                                <a:prstGeom prst="rect">
                                  <a:avLst/>
                                </a:prstGeom>
                              </pic:spPr>
                            </pic:pic>
                          </a:graphicData>
                        </a:graphic>
                      </wp:inline>
                    </w:drawing>
                  </w:r>
                </w:p>
              </w:tc>
            </w:tr>
            <w:tr w:rsidR="00071F40" w:rsidRPr="001B4916" w:rsidTr="00E148AE">
              <w:trPr>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111F98" w:rsidP="00E148AE">
                  <w:pPr>
                    <w:pStyle w:val="Default"/>
                    <w:rPr>
                      <w:rFonts w:asciiTheme="minorHAnsi" w:hAnsiTheme="minorHAnsi"/>
                      <w:b w:val="0"/>
                      <w:sz w:val="20"/>
                      <w:szCs w:val="20"/>
                    </w:rPr>
                  </w:pPr>
                  <w:r>
                    <w:rPr>
                      <w:rFonts w:asciiTheme="minorHAnsi" w:hAnsiTheme="minorHAnsi"/>
                      <w:b w:val="0"/>
                      <w:sz w:val="20"/>
                      <w:szCs w:val="20"/>
                    </w:rPr>
                    <w:lastRenderedPageBreak/>
                    <w:t>4</w:t>
                  </w:r>
                  <w:r w:rsidR="0051343E">
                    <w:rPr>
                      <w:rFonts w:asciiTheme="minorHAnsi" w:hAnsiTheme="minorHAnsi"/>
                      <w:b w:val="0"/>
                      <w:sz w:val="20"/>
                      <w:szCs w:val="20"/>
                    </w:rPr>
                    <w:t xml:space="preserve">. </w:t>
                  </w:r>
                  <w:r w:rsidR="00FD15B2" w:rsidRPr="00FD15B2">
                    <w:rPr>
                      <w:rFonts w:asciiTheme="minorHAnsi" w:hAnsiTheme="minorHAnsi"/>
                      <w:b w:val="0"/>
                      <w:sz w:val="20"/>
                      <w:szCs w:val="20"/>
                    </w:rPr>
                    <w:t>Fiducia inmobiliaria: cesión de derechos del comprador</w:t>
                  </w:r>
                  <w:r w:rsidR="00B340F9">
                    <w:rPr>
                      <w:rFonts w:asciiTheme="minorHAnsi" w:hAnsiTheme="minorHAnsi"/>
                      <w:b w:val="0"/>
                      <w:sz w:val="20"/>
                      <w:szCs w:val="20"/>
                    </w:rPr>
                    <w:t>.</w:t>
                  </w:r>
                </w:p>
              </w:tc>
              <w:tc>
                <w:tcPr>
                  <w:tcW w:w="2687" w:type="dxa"/>
                  <w:vAlign w:val="center"/>
                </w:tcPr>
                <w:p w:rsidR="00071F40" w:rsidRPr="00FD15B2" w:rsidRDefault="00FD15B2"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Consiste en </w:t>
                  </w:r>
                  <w:r w:rsidRPr="00FD15B2">
                    <w:rPr>
                      <w:rFonts w:asciiTheme="minorHAnsi" w:eastAsiaTheme="minorHAnsi" w:hAnsiTheme="minorHAnsi" w:cs="Arial"/>
                      <w:color w:val="000000"/>
                      <w:sz w:val="20"/>
                      <w:szCs w:val="20"/>
                      <w:lang w:val="es-CO" w:eastAsia="en-US"/>
                    </w:rPr>
                    <w:t>dar apariencia de legalidad a un</w:t>
                  </w:r>
                  <w:r>
                    <w:rPr>
                      <w:rFonts w:asciiTheme="minorHAnsi" w:eastAsiaTheme="minorHAnsi" w:hAnsiTheme="minorHAnsi" w:cs="Arial"/>
                      <w:color w:val="000000"/>
                      <w:sz w:val="20"/>
                      <w:szCs w:val="20"/>
                      <w:lang w:val="es-CO" w:eastAsia="en-US"/>
                    </w:rPr>
                    <w:t xml:space="preserve"> </w:t>
                  </w:r>
                  <w:r w:rsidRPr="00FD15B2">
                    <w:rPr>
                      <w:rFonts w:asciiTheme="minorHAnsi" w:eastAsiaTheme="minorHAnsi" w:hAnsiTheme="minorHAnsi" w:cs="Arial"/>
                      <w:color w:val="000000"/>
                      <w:sz w:val="20"/>
                      <w:szCs w:val="20"/>
                      <w:lang w:val="es-CO" w:eastAsia="en-US"/>
                    </w:rPr>
                    <w:t>volumen mayor de dinero mediante la</w:t>
                  </w:r>
                  <w:r w:rsidR="006A4F9B">
                    <w:rPr>
                      <w:rFonts w:asciiTheme="minorHAnsi" w:eastAsiaTheme="minorHAnsi" w:hAnsiTheme="minorHAnsi" w:cs="Arial"/>
                      <w:color w:val="000000"/>
                      <w:sz w:val="20"/>
                      <w:szCs w:val="20"/>
                      <w:lang w:val="es-CO" w:eastAsia="en-US"/>
                    </w:rPr>
                    <w:t xml:space="preserve"> </w:t>
                  </w:r>
                  <w:r>
                    <w:rPr>
                      <w:rFonts w:asciiTheme="minorHAnsi" w:eastAsiaTheme="minorHAnsi" w:hAnsiTheme="minorHAnsi" w:cs="Arial"/>
                      <w:color w:val="000000"/>
                      <w:sz w:val="20"/>
                      <w:szCs w:val="20"/>
                      <w:lang w:val="es-CO" w:eastAsia="en-US"/>
                    </w:rPr>
                    <w:t xml:space="preserve">utilización de un </w:t>
                  </w:r>
                  <w:r w:rsidRPr="00FD15B2">
                    <w:rPr>
                      <w:rFonts w:asciiTheme="minorHAnsi" w:eastAsiaTheme="minorHAnsi" w:hAnsiTheme="minorHAnsi" w:cs="Arial"/>
                      <w:color w:val="000000"/>
                      <w:sz w:val="20"/>
                      <w:szCs w:val="20"/>
                      <w:lang w:val="es-CO" w:eastAsia="en-US"/>
                    </w:rPr>
                    <w:t>lote de terreno adquirido c</w:t>
                  </w:r>
                  <w:r>
                    <w:rPr>
                      <w:rFonts w:asciiTheme="minorHAnsi" w:eastAsiaTheme="minorHAnsi" w:hAnsiTheme="minorHAnsi" w:cs="Arial"/>
                      <w:color w:val="000000"/>
                      <w:sz w:val="20"/>
                      <w:szCs w:val="20"/>
                      <w:lang w:val="es-CO" w:eastAsia="en-US"/>
                    </w:rPr>
                    <w:t>on dinero ilícito y una suma de</w:t>
                  </w:r>
                  <w:r w:rsidRPr="00FD15B2">
                    <w:rPr>
                      <w:rFonts w:asciiTheme="minorHAnsi" w:eastAsiaTheme="minorHAnsi" w:hAnsiTheme="minorHAnsi" w:cs="Arial"/>
                      <w:sz w:val="20"/>
                      <w:szCs w:val="20"/>
                      <w:lang w:val="es-CO" w:eastAsia="en-US"/>
                    </w:rPr>
                    <w:t xml:space="preserve"> efectivo, también de origen ilícito.</w:t>
                  </w:r>
                </w:p>
              </w:tc>
              <w:tc>
                <w:tcPr>
                  <w:tcW w:w="2833" w:type="dxa"/>
                  <w:vAlign w:val="center"/>
                </w:tcPr>
                <w:p w:rsidR="002B250B" w:rsidRDefault="00FD15B2"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FD15B2">
                    <w:rPr>
                      <w:rFonts w:asciiTheme="minorHAnsi" w:eastAsiaTheme="minorHAnsi" w:hAnsiTheme="minorHAnsi" w:cs="Arial"/>
                      <w:color w:val="000000"/>
                      <w:sz w:val="20"/>
                      <w:szCs w:val="20"/>
                      <w:lang w:val="es-CO" w:eastAsia="en-US"/>
                    </w:rPr>
                    <w:t>E</w:t>
                  </w:r>
                  <w:r>
                    <w:rPr>
                      <w:rFonts w:asciiTheme="minorHAnsi" w:eastAsiaTheme="minorHAnsi" w:hAnsiTheme="minorHAnsi" w:cs="Arial"/>
                      <w:color w:val="000000"/>
                      <w:sz w:val="20"/>
                      <w:szCs w:val="20"/>
                      <w:lang w:val="es-CO" w:eastAsia="en-US"/>
                    </w:rPr>
                    <w:t xml:space="preserve">l dinero ilícito es entregado a un grupo de “pitufos” que simulan la compra de </w:t>
                  </w:r>
                  <w:r w:rsidRPr="00FD15B2">
                    <w:rPr>
                      <w:rFonts w:asciiTheme="minorHAnsi" w:eastAsiaTheme="minorHAnsi" w:hAnsiTheme="minorHAnsi" w:cs="Arial"/>
                      <w:color w:val="000000"/>
                      <w:sz w:val="20"/>
                      <w:szCs w:val="20"/>
                      <w:lang w:val="es-CO" w:eastAsia="en-US"/>
                    </w:rPr>
                    <w:t>las unidades de un pro</w:t>
                  </w:r>
                  <w:r w:rsidR="007E7489">
                    <w:rPr>
                      <w:rFonts w:asciiTheme="minorHAnsi" w:eastAsiaTheme="minorHAnsi" w:hAnsiTheme="minorHAnsi" w:cs="Arial"/>
                      <w:color w:val="000000"/>
                      <w:sz w:val="20"/>
                      <w:szCs w:val="20"/>
                      <w:lang w:val="es-CO" w:eastAsia="en-US"/>
                    </w:rPr>
                    <w:t xml:space="preserve">yecto de construcción objeto de </w:t>
                  </w:r>
                  <w:r w:rsidRPr="00FD15B2">
                    <w:rPr>
                      <w:rFonts w:asciiTheme="minorHAnsi" w:eastAsiaTheme="minorHAnsi" w:hAnsiTheme="minorHAnsi" w:cs="Arial"/>
                      <w:color w:val="000000"/>
                      <w:sz w:val="20"/>
                      <w:szCs w:val="20"/>
                      <w:lang w:val="es-CO" w:eastAsia="en-US"/>
                    </w:rPr>
                    <w:t>un patrimonio autónomo administrado por una soc</w:t>
                  </w:r>
                  <w:r w:rsidR="002B250B">
                    <w:rPr>
                      <w:rFonts w:asciiTheme="minorHAnsi" w:eastAsiaTheme="minorHAnsi" w:hAnsiTheme="minorHAnsi" w:cs="Arial"/>
                      <w:color w:val="000000"/>
                      <w:sz w:val="20"/>
                      <w:szCs w:val="20"/>
                      <w:lang w:val="es-CO" w:eastAsia="en-US"/>
                    </w:rPr>
                    <w:t xml:space="preserve">iedad fiduciaria reconocida. Con estas operaciones </w:t>
                  </w:r>
                  <w:r w:rsidRPr="00FD15B2">
                    <w:rPr>
                      <w:rFonts w:asciiTheme="minorHAnsi" w:eastAsiaTheme="minorHAnsi" w:hAnsiTheme="minorHAnsi" w:cs="Arial"/>
                      <w:color w:val="000000"/>
                      <w:sz w:val="20"/>
                      <w:szCs w:val="20"/>
                      <w:lang w:val="es-CO" w:eastAsia="en-US"/>
                    </w:rPr>
                    <w:t>la organización</w:t>
                  </w:r>
                  <w:r w:rsidR="002B250B">
                    <w:rPr>
                      <w:rFonts w:asciiTheme="minorHAnsi" w:eastAsiaTheme="minorHAnsi" w:hAnsiTheme="minorHAnsi" w:cs="Arial"/>
                      <w:color w:val="000000"/>
                      <w:sz w:val="20"/>
                      <w:szCs w:val="20"/>
                      <w:lang w:val="es-CO" w:eastAsia="en-US"/>
                    </w:rPr>
                    <w:t xml:space="preserve"> criminal busca ocultar su identidad a través del uso de la fiduciaria y los “pitufos”.</w:t>
                  </w:r>
                </w:p>
                <w:p w:rsidR="00FD15B2" w:rsidRPr="00FD15B2" w:rsidRDefault="002B250B" w:rsidP="00FD15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Luego de la venta ficticia de las unidades del proyecto, el </w:t>
                  </w:r>
                  <w:r w:rsidR="00FD15B2" w:rsidRPr="00FD15B2">
                    <w:rPr>
                      <w:rFonts w:asciiTheme="minorHAnsi" w:eastAsiaTheme="minorHAnsi" w:hAnsiTheme="minorHAnsi" w:cs="Arial"/>
                      <w:color w:val="000000"/>
                      <w:sz w:val="20"/>
                      <w:szCs w:val="20"/>
                      <w:lang w:val="es-CO" w:eastAsia="en-US"/>
                    </w:rPr>
                    <w:t xml:space="preserve">constructor cede sus derechos a un tercero y, </w:t>
                  </w:r>
                  <w:r>
                    <w:rPr>
                      <w:rFonts w:asciiTheme="minorHAnsi" w:eastAsiaTheme="minorHAnsi" w:hAnsiTheme="minorHAnsi" w:cs="Arial"/>
                      <w:color w:val="000000"/>
                      <w:sz w:val="20"/>
                      <w:szCs w:val="20"/>
                      <w:lang w:val="es-CO" w:eastAsia="en-US"/>
                    </w:rPr>
                    <w:t>después de los correspondientes trámites notariales los</w:t>
                  </w:r>
                  <w:r w:rsidR="006A4F9B">
                    <w:rPr>
                      <w:rFonts w:asciiTheme="minorHAnsi" w:eastAsiaTheme="minorHAnsi" w:hAnsiTheme="minorHAnsi" w:cs="Arial"/>
                      <w:color w:val="000000"/>
                      <w:sz w:val="20"/>
                      <w:szCs w:val="20"/>
                      <w:lang w:val="es-CO" w:eastAsia="en-US"/>
                    </w:rPr>
                    <w:t xml:space="preserve"> </w:t>
                  </w:r>
                  <w:r>
                    <w:rPr>
                      <w:rFonts w:asciiTheme="minorHAnsi" w:eastAsiaTheme="minorHAnsi" w:hAnsiTheme="minorHAnsi" w:cs="Arial"/>
                      <w:color w:val="000000"/>
                      <w:sz w:val="20"/>
                      <w:szCs w:val="20"/>
                      <w:lang w:val="es-CO" w:eastAsia="en-US"/>
                    </w:rPr>
                    <w:t>“pit</w:t>
                  </w:r>
                  <w:r w:rsidR="00C00532">
                    <w:rPr>
                      <w:rFonts w:asciiTheme="minorHAnsi" w:eastAsiaTheme="minorHAnsi" w:hAnsiTheme="minorHAnsi" w:cs="Arial"/>
                      <w:color w:val="000000"/>
                      <w:sz w:val="20"/>
                      <w:szCs w:val="20"/>
                      <w:lang w:val="es-CO" w:eastAsia="en-US"/>
                    </w:rPr>
                    <w:t>ufos” transfieren las unidades a terceros rel</w:t>
                  </w:r>
                  <w:r w:rsidR="00FD15B2" w:rsidRPr="00FD15B2">
                    <w:rPr>
                      <w:rFonts w:asciiTheme="minorHAnsi" w:eastAsiaTheme="minorHAnsi" w:hAnsiTheme="minorHAnsi" w:cs="Arial"/>
                      <w:color w:val="000000"/>
                      <w:sz w:val="20"/>
                      <w:szCs w:val="20"/>
                      <w:lang w:val="es-CO" w:eastAsia="en-US"/>
                    </w:rPr>
                    <w:t>acionados con la organización criminal.</w:t>
                  </w:r>
                </w:p>
                <w:p w:rsidR="00071F40" w:rsidRPr="007E7489" w:rsidRDefault="00FD15B2" w:rsidP="00E35C9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FD15B2">
                    <w:rPr>
                      <w:rFonts w:asciiTheme="minorHAnsi" w:eastAsiaTheme="minorHAnsi" w:hAnsiTheme="minorHAnsi" w:cs="Arial"/>
                      <w:color w:val="000000"/>
                      <w:sz w:val="20"/>
                      <w:szCs w:val="20"/>
                      <w:lang w:val="es-CO" w:eastAsia="en-US"/>
                    </w:rPr>
                    <w:t>Esta tipología corres</w:t>
                  </w:r>
                  <w:r w:rsidR="007E7489">
                    <w:rPr>
                      <w:rFonts w:asciiTheme="minorHAnsi" w:eastAsiaTheme="minorHAnsi" w:hAnsiTheme="minorHAnsi" w:cs="Arial"/>
                      <w:color w:val="000000"/>
                      <w:sz w:val="20"/>
                      <w:szCs w:val="20"/>
                      <w:lang w:val="es-CO" w:eastAsia="en-US"/>
                    </w:rPr>
                    <w:t>ponde a las etapas de lavado de c</w:t>
                  </w:r>
                  <w:r w:rsidR="00E35C95">
                    <w:rPr>
                      <w:rFonts w:asciiTheme="minorHAnsi" w:eastAsiaTheme="minorHAnsi" w:hAnsiTheme="minorHAnsi" w:cs="Arial"/>
                      <w:color w:val="000000"/>
                      <w:sz w:val="20"/>
                      <w:szCs w:val="20"/>
                      <w:lang w:val="es-CO" w:eastAsia="en-US"/>
                    </w:rPr>
                    <w:t xml:space="preserve">olocación </w:t>
                  </w:r>
                  <w:r w:rsidRPr="00FD15B2">
                    <w:rPr>
                      <w:rFonts w:asciiTheme="minorHAnsi" w:eastAsiaTheme="minorHAnsi" w:hAnsiTheme="minorHAnsi" w:cs="Arial"/>
                      <w:sz w:val="20"/>
                      <w:szCs w:val="20"/>
                      <w:lang w:val="es-CO" w:eastAsia="en-US"/>
                    </w:rPr>
                    <w:t>e integración.</w:t>
                  </w:r>
                </w:p>
              </w:tc>
              <w:tc>
                <w:tcPr>
                  <w:tcW w:w="2833" w:type="dxa"/>
                  <w:vAlign w:val="center"/>
                </w:tcPr>
                <w:p w:rsidR="00071F40" w:rsidRPr="001B4916" w:rsidRDefault="0004272E"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4272E">
                    <w:rPr>
                      <w:rFonts w:asciiTheme="minorHAnsi" w:hAnsiTheme="minorHAnsi"/>
                      <w:noProof/>
                      <w:sz w:val="20"/>
                      <w:szCs w:val="20"/>
                      <w:lang w:eastAsia="es-CO"/>
                    </w:rPr>
                    <w:drawing>
                      <wp:inline distT="0" distB="0" distL="0" distR="0" wp14:anchorId="2C570506" wp14:editId="216870F4">
                        <wp:extent cx="1591361" cy="1013460"/>
                        <wp:effectExtent l="0" t="0" r="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1592707" cy="1014317"/>
                                </a:xfrm>
                                <a:prstGeom prst="rect">
                                  <a:avLst/>
                                </a:prstGeom>
                                <a:noFill/>
                                <a:ln>
                                  <a:noFill/>
                                </a:ln>
                                <a:extLst/>
                              </pic:spPr>
                            </pic:pic>
                          </a:graphicData>
                        </a:graphic>
                      </wp:inline>
                    </w:drawing>
                  </w:r>
                </w:p>
              </w:tc>
            </w:tr>
            <w:tr w:rsidR="00071F40" w:rsidRPr="001B4916" w:rsidTr="00E148A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071F40" w:rsidRPr="001B4916" w:rsidRDefault="00111F98" w:rsidP="00E148AE">
                  <w:pPr>
                    <w:pStyle w:val="Default"/>
                    <w:rPr>
                      <w:rFonts w:asciiTheme="minorHAnsi" w:hAnsiTheme="minorHAnsi"/>
                      <w:b w:val="0"/>
                      <w:sz w:val="20"/>
                      <w:szCs w:val="20"/>
                    </w:rPr>
                  </w:pPr>
                  <w:r>
                    <w:rPr>
                      <w:rFonts w:asciiTheme="minorHAnsi" w:hAnsiTheme="minorHAnsi"/>
                      <w:b w:val="0"/>
                      <w:sz w:val="20"/>
                      <w:szCs w:val="20"/>
                    </w:rPr>
                    <w:lastRenderedPageBreak/>
                    <w:t>5</w:t>
                  </w:r>
                  <w:r w:rsidR="0051343E">
                    <w:rPr>
                      <w:rFonts w:asciiTheme="minorHAnsi" w:hAnsiTheme="minorHAnsi"/>
                      <w:b w:val="0"/>
                      <w:sz w:val="20"/>
                      <w:szCs w:val="20"/>
                    </w:rPr>
                    <w:t xml:space="preserve">. </w:t>
                  </w:r>
                  <w:r w:rsidR="00DC3059" w:rsidRPr="00DC3059">
                    <w:rPr>
                      <w:rFonts w:asciiTheme="minorHAnsi" w:hAnsiTheme="minorHAnsi"/>
                      <w:b w:val="0"/>
                      <w:sz w:val="20"/>
                      <w:szCs w:val="20"/>
                    </w:rPr>
                    <w:t>Compra de empresa quebrada</w:t>
                  </w:r>
                  <w:r w:rsidR="00071681">
                    <w:rPr>
                      <w:rFonts w:asciiTheme="minorHAnsi" w:hAnsiTheme="minorHAnsi"/>
                      <w:b w:val="0"/>
                      <w:sz w:val="20"/>
                      <w:szCs w:val="20"/>
                    </w:rPr>
                    <w:t xml:space="preserve"> (reportada por</w:t>
                  </w:r>
                  <w:r w:rsidR="00A81AED">
                    <w:rPr>
                      <w:rFonts w:asciiTheme="minorHAnsi" w:hAnsiTheme="minorHAnsi"/>
                      <w:b w:val="0"/>
                      <w:sz w:val="20"/>
                      <w:szCs w:val="20"/>
                    </w:rPr>
                    <w:t xml:space="preserve"> sector notariado</w:t>
                  </w:r>
                  <w:r w:rsidR="00071681">
                    <w:rPr>
                      <w:rFonts w:asciiTheme="minorHAnsi" w:hAnsiTheme="minorHAnsi"/>
                      <w:b w:val="0"/>
                      <w:sz w:val="20"/>
                      <w:szCs w:val="20"/>
                    </w:rPr>
                    <w:t>)</w:t>
                  </w:r>
                  <w:r w:rsidR="00B340F9">
                    <w:rPr>
                      <w:rFonts w:asciiTheme="minorHAnsi" w:hAnsiTheme="minorHAnsi"/>
                      <w:b w:val="0"/>
                      <w:sz w:val="20"/>
                      <w:szCs w:val="20"/>
                    </w:rPr>
                    <w:t>.</w:t>
                  </w:r>
                </w:p>
              </w:tc>
              <w:tc>
                <w:tcPr>
                  <w:tcW w:w="2687" w:type="dxa"/>
                  <w:vAlign w:val="center"/>
                </w:tcPr>
                <w:p w:rsidR="00A81AED" w:rsidRPr="00E46B78" w:rsidRDefault="00E46B78" w:rsidP="00AD48A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46B78">
                    <w:rPr>
                      <w:rFonts w:asciiTheme="minorHAnsi" w:hAnsiTheme="minorHAnsi"/>
                      <w:sz w:val="20"/>
                      <w:szCs w:val="20"/>
                    </w:rPr>
                    <w:t xml:space="preserve">- </w:t>
                  </w:r>
                  <w:r w:rsidR="00A81AED" w:rsidRPr="00E46B78">
                    <w:rPr>
                      <w:rFonts w:asciiTheme="minorHAnsi" w:hAnsiTheme="minorHAnsi"/>
                      <w:sz w:val="20"/>
                      <w:szCs w:val="20"/>
                    </w:rPr>
                    <w:t>Constitución de empresas cuyos dueños son otras</w:t>
                  </w:r>
                  <w:r w:rsidRPr="00E46B78">
                    <w:rPr>
                      <w:rFonts w:asciiTheme="minorHAnsi" w:hAnsiTheme="minorHAnsi"/>
                      <w:sz w:val="20"/>
                      <w:szCs w:val="20"/>
                    </w:rPr>
                    <w:t xml:space="preserve"> e</w:t>
                  </w:r>
                  <w:r w:rsidR="00A81AED" w:rsidRPr="00E46B78">
                    <w:rPr>
                      <w:rFonts w:asciiTheme="minorHAnsi" w:hAnsiTheme="minorHAnsi"/>
                      <w:sz w:val="20"/>
                      <w:szCs w:val="20"/>
                    </w:rPr>
                    <w:t>mpresas o es difícil identificar el propietario real.</w:t>
                  </w:r>
                </w:p>
                <w:p w:rsidR="00A81AED" w:rsidRPr="00E46B78" w:rsidRDefault="00E46B78" w:rsidP="00AD48A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46B78">
                    <w:rPr>
                      <w:rFonts w:asciiTheme="minorHAnsi" w:hAnsiTheme="minorHAnsi"/>
                      <w:sz w:val="20"/>
                      <w:szCs w:val="20"/>
                    </w:rPr>
                    <w:t xml:space="preserve">- </w:t>
                  </w:r>
                  <w:r w:rsidR="00A81AED" w:rsidRPr="00E46B78">
                    <w:rPr>
                      <w:rFonts w:asciiTheme="minorHAnsi" w:hAnsiTheme="minorHAnsi"/>
                      <w:sz w:val="20"/>
                      <w:szCs w:val="20"/>
                    </w:rPr>
                    <w:t>Transformación, escisión, fusión o absorción de compañías</w:t>
                  </w:r>
                  <w:r w:rsidRPr="00E46B78">
                    <w:rPr>
                      <w:rFonts w:asciiTheme="minorHAnsi" w:hAnsiTheme="minorHAnsi"/>
                      <w:sz w:val="20"/>
                      <w:szCs w:val="20"/>
                    </w:rPr>
                    <w:t xml:space="preserve"> e</w:t>
                  </w:r>
                  <w:r w:rsidR="00A81AED" w:rsidRPr="00E46B78">
                    <w:rPr>
                      <w:rFonts w:asciiTheme="minorHAnsi" w:hAnsiTheme="minorHAnsi"/>
                      <w:sz w:val="20"/>
                      <w:szCs w:val="20"/>
                    </w:rPr>
                    <w:t>n dificultades financieras por parte de individuos o empresas sin capacidad económica.</w:t>
                  </w:r>
                </w:p>
                <w:p w:rsidR="00071F40" w:rsidRPr="00E46B78" w:rsidRDefault="00E46B78" w:rsidP="00A81AE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highlight w:val="yellow"/>
                    </w:rPr>
                  </w:pPr>
                  <w:r w:rsidRPr="00E46B78">
                    <w:rPr>
                      <w:rFonts w:asciiTheme="minorHAnsi" w:hAnsiTheme="minorHAnsi"/>
                      <w:sz w:val="20"/>
                      <w:szCs w:val="20"/>
                    </w:rPr>
                    <w:t xml:space="preserve">- </w:t>
                  </w:r>
                  <w:r w:rsidR="00A81AED" w:rsidRPr="00E46B78">
                    <w:rPr>
                      <w:rFonts w:asciiTheme="minorHAnsi" w:hAnsiTheme="minorHAnsi"/>
                      <w:sz w:val="20"/>
                      <w:szCs w:val="20"/>
                    </w:rPr>
                    <w:t>Constitución de socied</w:t>
                  </w:r>
                  <w:r w:rsidRPr="00E46B78">
                    <w:rPr>
                      <w:rFonts w:asciiTheme="minorHAnsi" w:hAnsiTheme="minorHAnsi"/>
                      <w:sz w:val="20"/>
                      <w:szCs w:val="20"/>
                    </w:rPr>
                    <w:t xml:space="preserve">ades que no informan los medios de pago </w:t>
                  </w:r>
                  <w:r w:rsidR="00A81AED" w:rsidRPr="00E46B78">
                    <w:rPr>
                      <w:rFonts w:asciiTheme="minorHAnsi" w:hAnsiTheme="minorHAnsi"/>
                      <w:sz w:val="20"/>
                      <w:szCs w:val="20"/>
                    </w:rPr>
                    <w:t>con altos aportes de dinero en efectivo.</w:t>
                  </w:r>
                </w:p>
              </w:tc>
              <w:tc>
                <w:tcPr>
                  <w:tcW w:w="2833" w:type="dxa"/>
                  <w:vAlign w:val="center"/>
                </w:tcPr>
                <w:p w:rsidR="000821FF" w:rsidRDefault="00DC3059" w:rsidP="00E46B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DC3059">
                    <w:rPr>
                      <w:rFonts w:asciiTheme="minorHAnsi" w:eastAsiaTheme="minorHAnsi" w:hAnsiTheme="minorHAnsi" w:cs="Arial"/>
                      <w:color w:val="000000"/>
                      <w:sz w:val="20"/>
                      <w:szCs w:val="20"/>
                      <w:lang w:val="es-CO" w:eastAsia="en-US"/>
                    </w:rPr>
                    <w:t xml:space="preserve">El propietario </w:t>
                  </w:r>
                  <w:r>
                    <w:rPr>
                      <w:rFonts w:asciiTheme="minorHAnsi" w:eastAsiaTheme="minorHAnsi" w:hAnsiTheme="minorHAnsi" w:cs="Arial"/>
                      <w:color w:val="000000"/>
                      <w:sz w:val="20"/>
                      <w:szCs w:val="20"/>
                      <w:lang w:val="es-CO" w:eastAsia="en-US"/>
                    </w:rPr>
                    <w:t xml:space="preserve">de una empresa y su socio </w:t>
                  </w:r>
                  <w:r w:rsidRPr="00DC3059">
                    <w:rPr>
                      <w:rFonts w:asciiTheme="minorHAnsi" w:eastAsiaTheme="minorHAnsi" w:hAnsiTheme="minorHAnsi" w:cs="Arial"/>
                      <w:color w:val="000000"/>
                      <w:sz w:val="20"/>
                      <w:szCs w:val="20"/>
                      <w:lang w:val="es-CO" w:eastAsia="en-US"/>
                    </w:rPr>
                    <w:t>capitalista son cómplices. El capit</w:t>
                  </w:r>
                  <w:r>
                    <w:rPr>
                      <w:rFonts w:asciiTheme="minorHAnsi" w:eastAsiaTheme="minorHAnsi" w:hAnsiTheme="minorHAnsi" w:cs="Arial"/>
                      <w:color w:val="000000"/>
                      <w:sz w:val="20"/>
                      <w:szCs w:val="20"/>
                      <w:lang w:val="es-CO" w:eastAsia="en-US"/>
                    </w:rPr>
                    <w:t xml:space="preserve">alista necesita lavar el dinero </w:t>
                  </w:r>
                  <w:r w:rsidRPr="00DC3059">
                    <w:rPr>
                      <w:rFonts w:asciiTheme="minorHAnsi" w:eastAsiaTheme="minorHAnsi" w:hAnsiTheme="minorHAnsi" w:cs="Arial"/>
                      <w:color w:val="000000"/>
                      <w:sz w:val="20"/>
                      <w:szCs w:val="20"/>
                      <w:lang w:val="es-CO" w:eastAsia="en-US"/>
                    </w:rPr>
                    <w:t>proveniente de actividades ilí</w:t>
                  </w:r>
                  <w:r>
                    <w:rPr>
                      <w:rFonts w:asciiTheme="minorHAnsi" w:eastAsiaTheme="minorHAnsi" w:hAnsiTheme="minorHAnsi" w:cs="Arial"/>
                      <w:color w:val="000000"/>
                      <w:sz w:val="20"/>
                      <w:szCs w:val="20"/>
                      <w:lang w:val="es-CO" w:eastAsia="en-US"/>
                    </w:rPr>
                    <w:t xml:space="preserve">citas y el propietario necesita </w:t>
                  </w:r>
                  <w:r w:rsidRPr="00DC3059">
                    <w:rPr>
                      <w:rFonts w:asciiTheme="minorHAnsi" w:eastAsiaTheme="minorHAnsi" w:hAnsiTheme="minorHAnsi" w:cs="Arial"/>
                      <w:color w:val="000000"/>
                      <w:sz w:val="20"/>
                      <w:szCs w:val="20"/>
                      <w:lang w:val="es-CO" w:eastAsia="en-US"/>
                    </w:rPr>
                    <w:t>deshacerse de una empr</w:t>
                  </w:r>
                  <w:r>
                    <w:rPr>
                      <w:rFonts w:asciiTheme="minorHAnsi" w:eastAsiaTheme="minorHAnsi" w:hAnsiTheme="minorHAnsi" w:cs="Arial"/>
                      <w:color w:val="000000"/>
                      <w:sz w:val="20"/>
                      <w:szCs w:val="20"/>
                      <w:lang w:val="es-CO" w:eastAsia="en-US"/>
                    </w:rPr>
                    <w:t xml:space="preserve">esa en quiebra. </w:t>
                  </w:r>
                </w:p>
                <w:p w:rsidR="00071F40" w:rsidRPr="00DC3059" w:rsidRDefault="00DC3059" w:rsidP="00E46B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 xml:space="preserve">Se valen de una </w:t>
                  </w:r>
                  <w:r w:rsidRPr="00DC3059">
                    <w:rPr>
                      <w:rFonts w:asciiTheme="minorHAnsi" w:eastAsiaTheme="minorHAnsi" w:hAnsiTheme="minorHAnsi" w:cs="Arial"/>
                      <w:color w:val="000000"/>
                      <w:sz w:val="20"/>
                      <w:szCs w:val="20"/>
                      <w:lang w:val="es-CO" w:eastAsia="en-US"/>
                    </w:rPr>
                    <w:t>operación de compraventa</w:t>
                  </w:r>
                  <w:r>
                    <w:rPr>
                      <w:rFonts w:ascii="SegoeUI" w:eastAsia="Franklin Gothic Book" w:hAnsi="SegoeUI" w:cs="SegoeUI"/>
                      <w:lang w:val="es-CO" w:eastAsia="es-CO"/>
                    </w:rPr>
                    <w:t xml:space="preserve"> </w:t>
                  </w:r>
                  <w:r w:rsidRPr="00DC3059">
                    <w:rPr>
                      <w:rFonts w:asciiTheme="minorHAnsi" w:eastAsiaTheme="minorHAnsi" w:hAnsiTheme="minorHAnsi" w:cs="Arial"/>
                      <w:color w:val="000000"/>
                      <w:sz w:val="20"/>
                      <w:szCs w:val="20"/>
                      <w:lang w:val="es-CO" w:eastAsia="en-US"/>
                    </w:rPr>
                    <w:t>para</w:t>
                  </w:r>
                  <w:r>
                    <w:rPr>
                      <w:rFonts w:asciiTheme="minorHAnsi" w:eastAsiaTheme="minorHAnsi" w:hAnsiTheme="minorHAnsi" w:cs="Arial"/>
                      <w:color w:val="000000"/>
                      <w:sz w:val="20"/>
                      <w:szCs w:val="20"/>
                      <w:lang w:val="es-CO" w:eastAsia="en-US"/>
                    </w:rPr>
                    <w:t xml:space="preserve"> después realizar la fusión con </w:t>
                  </w:r>
                  <w:r w:rsidRPr="00DC3059">
                    <w:rPr>
                      <w:rFonts w:asciiTheme="minorHAnsi" w:eastAsiaTheme="minorHAnsi" w:hAnsiTheme="minorHAnsi" w:cs="Arial"/>
                      <w:color w:val="000000"/>
                      <w:sz w:val="20"/>
                      <w:szCs w:val="20"/>
                      <w:lang w:val="es-CO" w:eastAsia="en-US"/>
                    </w:rPr>
                    <w:t xml:space="preserve">otra empresa. El socio </w:t>
                  </w:r>
                  <w:r w:rsidR="00E46B78">
                    <w:rPr>
                      <w:rFonts w:asciiTheme="minorHAnsi" w:eastAsiaTheme="minorHAnsi" w:hAnsiTheme="minorHAnsi" w:cs="Arial"/>
                      <w:color w:val="000000"/>
                      <w:sz w:val="20"/>
                      <w:szCs w:val="20"/>
                      <w:lang w:val="es-CO" w:eastAsia="en-US"/>
                    </w:rPr>
                    <w:t>c</w:t>
                  </w:r>
                  <w:r w:rsidRPr="00DC3059">
                    <w:rPr>
                      <w:rFonts w:asciiTheme="minorHAnsi" w:eastAsiaTheme="minorHAnsi" w:hAnsiTheme="minorHAnsi" w:cs="Arial"/>
                      <w:color w:val="000000"/>
                      <w:sz w:val="20"/>
                      <w:szCs w:val="20"/>
                      <w:lang w:val="es-CO" w:eastAsia="en-US"/>
                    </w:rPr>
                    <w:t>apitalista no paga el dinero pactado,</w:t>
                  </w:r>
                  <w:r w:rsidR="00E46B78">
                    <w:rPr>
                      <w:rFonts w:asciiTheme="minorHAnsi" w:eastAsiaTheme="minorHAnsi" w:hAnsiTheme="minorHAnsi" w:cs="Arial"/>
                      <w:color w:val="000000"/>
                      <w:sz w:val="20"/>
                      <w:szCs w:val="20"/>
                      <w:lang w:val="es-CO" w:eastAsia="en-US"/>
                    </w:rPr>
                    <w:t xml:space="preserve"> p</w:t>
                  </w:r>
                  <w:r w:rsidRPr="00DC3059">
                    <w:rPr>
                      <w:rFonts w:asciiTheme="minorHAnsi" w:eastAsiaTheme="minorHAnsi" w:hAnsiTheme="minorHAnsi" w:cs="Arial"/>
                      <w:color w:val="000000"/>
                      <w:sz w:val="20"/>
                      <w:szCs w:val="20"/>
                      <w:lang w:val="es-CO" w:eastAsia="en-US"/>
                    </w:rPr>
                    <w:t xml:space="preserve">orque no le interesa invertirlo en una empresa </w:t>
                  </w:r>
                  <w:r w:rsidR="00E46B78">
                    <w:rPr>
                      <w:rFonts w:asciiTheme="minorHAnsi" w:eastAsiaTheme="minorHAnsi" w:hAnsiTheme="minorHAnsi" w:cs="Arial"/>
                      <w:color w:val="000000"/>
                      <w:sz w:val="20"/>
                      <w:szCs w:val="20"/>
                      <w:lang w:val="es-CO" w:eastAsia="en-US"/>
                    </w:rPr>
                    <w:t>en quiebra</w:t>
                  </w:r>
                  <w:r w:rsidRPr="00DC3059">
                    <w:rPr>
                      <w:rFonts w:asciiTheme="minorHAnsi" w:eastAsiaTheme="minorHAnsi" w:hAnsiTheme="minorHAnsi" w:cs="Arial"/>
                      <w:color w:val="000000"/>
                      <w:sz w:val="20"/>
                      <w:szCs w:val="20"/>
                      <w:lang w:val="es-CO" w:eastAsia="en-US"/>
                    </w:rPr>
                    <w:t xml:space="preserve">. </w:t>
                  </w:r>
                  <w:r w:rsidR="00E46B78">
                    <w:rPr>
                      <w:rFonts w:asciiTheme="minorHAnsi" w:eastAsiaTheme="minorHAnsi" w:hAnsiTheme="minorHAnsi" w:cs="Arial"/>
                      <w:color w:val="000000"/>
                      <w:sz w:val="20"/>
                      <w:szCs w:val="20"/>
                      <w:lang w:val="es-CO" w:eastAsia="en-US"/>
                    </w:rPr>
                    <w:t>Por lo tanto, r</w:t>
                  </w:r>
                  <w:r w:rsidRPr="00DC3059">
                    <w:rPr>
                      <w:rFonts w:asciiTheme="minorHAnsi" w:eastAsiaTheme="minorHAnsi" w:hAnsiTheme="minorHAnsi" w:cs="Arial"/>
                      <w:color w:val="000000"/>
                      <w:sz w:val="20"/>
                      <w:szCs w:val="20"/>
                      <w:lang w:val="es-CO" w:eastAsia="en-US"/>
                    </w:rPr>
                    <w:t>ealiza varias operaciones ficticias de compra y le paga comisiones al propietario de la empresa para generar</w:t>
                  </w:r>
                  <w:r w:rsidR="00E46B78">
                    <w:rPr>
                      <w:rFonts w:asciiTheme="minorHAnsi" w:eastAsiaTheme="minorHAnsi" w:hAnsiTheme="minorHAnsi" w:cs="Arial"/>
                      <w:color w:val="000000"/>
                      <w:sz w:val="20"/>
                      <w:szCs w:val="20"/>
                      <w:lang w:val="es-CO" w:eastAsia="en-US"/>
                    </w:rPr>
                    <w:t xml:space="preserve"> </w:t>
                  </w:r>
                  <w:r w:rsidRPr="00DC3059">
                    <w:rPr>
                      <w:rFonts w:asciiTheme="minorHAnsi" w:eastAsiaTheme="minorHAnsi" w:hAnsiTheme="minorHAnsi" w:cs="Arial"/>
                      <w:color w:val="000000"/>
                      <w:sz w:val="20"/>
                      <w:szCs w:val="20"/>
                      <w:lang w:val="es-CO" w:eastAsia="en-US"/>
                    </w:rPr>
                    <w:t>una fachada que hace que lo</w:t>
                  </w:r>
                  <w:r>
                    <w:rPr>
                      <w:rFonts w:asciiTheme="minorHAnsi" w:eastAsiaTheme="minorHAnsi" w:hAnsiTheme="minorHAnsi" w:cs="Arial"/>
                      <w:color w:val="000000"/>
                      <w:sz w:val="20"/>
                      <w:szCs w:val="20"/>
                      <w:lang w:val="es-CO" w:eastAsia="en-US"/>
                    </w:rPr>
                    <w:t>s dineros puedan ser invertidos en diversos productos del</w:t>
                  </w:r>
                  <w:r w:rsidR="00E568C1">
                    <w:rPr>
                      <w:rFonts w:asciiTheme="minorHAnsi" w:eastAsiaTheme="minorHAnsi" w:hAnsiTheme="minorHAnsi" w:cs="Arial"/>
                      <w:color w:val="000000"/>
                      <w:sz w:val="20"/>
                      <w:szCs w:val="20"/>
                      <w:lang w:val="es-CO" w:eastAsia="en-US"/>
                    </w:rPr>
                    <w:t xml:space="preserve"> </w:t>
                  </w:r>
                  <w:r w:rsidR="00996485">
                    <w:rPr>
                      <w:rFonts w:asciiTheme="minorHAnsi" w:eastAsiaTheme="minorHAnsi" w:hAnsiTheme="minorHAnsi" w:cs="Arial"/>
                      <w:color w:val="000000"/>
                      <w:sz w:val="20"/>
                      <w:szCs w:val="20"/>
                      <w:lang w:val="es-CO" w:eastAsia="en-US"/>
                    </w:rPr>
                    <w:t>Sistema</w:t>
                  </w:r>
                  <w:r>
                    <w:rPr>
                      <w:rFonts w:asciiTheme="minorHAnsi" w:eastAsiaTheme="minorHAnsi" w:hAnsiTheme="minorHAnsi" w:cs="Arial"/>
                      <w:color w:val="000000"/>
                      <w:sz w:val="20"/>
                      <w:szCs w:val="20"/>
                      <w:lang w:val="es-CO" w:eastAsia="en-US"/>
                    </w:rPr>
                    <w:t xml:space="preserve"> financiero.</w:t>
                  </w:r>
                </w:p>
              </w:tc>
              <w:tc>
                <w:tcPr>
                  <w:tcW w:w="2833" w:type="dxa"/>
                  <w:vAlign w:val="center"/>
                </w:tcPr>
                <w:p w:rsidR="00071F40" w:rsidRPr="001B4916" w:rsidRDefault="00A81AED" w:rsidP="001B491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81AED">
                    <w:rPr>
                      <w:rFonts w:asciiTheme="minorHAnsi" w:hAnsiTheme="minorHAnsi"/>
                      <w:noProof/>
                      <w:sz w:val="20"/>
                      <w:szCs w:val="20"/>
                      <w:lang w:eastAsia="es-CO"/>
                    </w:rPr>
                    <w:drawing>
                      <wp:inline distT="0" distB="0" distL="0" distR="0" wp14:anchorId="43C8EC51" wp14:editId="0E1EB512">
                        <wp:extent cx="1672398" cy="147828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1674849" cy="1480447"/>
                                </a:xfrm>
                                <a:prstGeom prst="rect">
                                  <a:avLst/>
                                </a:prstGeom>
                                <a:noFill/>
                                <a:ln>
                                  <a:noFill/>
                                </a:ln>
                                <a:extLst/>
                              </pic:spPr>
                            </pic:pic>
                          </a:graphicData>
                        </a:graphic>
                      </wp:inline>
                    </w:drawing>
                  </w:r>
                </w:p>
              </w:tc>
            </w:tr>
            <w:tr w:rsidR="00AD48A2" w:rsidRPr="001B4916" w:rsidTr="00E148AE">
              <w:trPr>
                <w:trHeight w:val="1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AD48A2" w:rsidRPr="00DC3059" w:rsidRDefault="00111F98" w:rsidP="00AD48A2">
                  <w:pPr>
                    <w:pStyle w:val="Default"/>
                    <w:rPr>
                      <w:rFonts w:asciiTheme="minorHAnsi" w:hAnsiTheme="minorHAnsi"/>
                      <w:b w:val="0"/>
                      <w:sz w:val="20"/>
                      <w:szCs w:val="20"/>
                    </w:rPr>
                  </w:pPr>
                  <w:r>
                    <w:rPr>
                      <w:rFonts w:asciiTheme="minorHAnsi" w:hAnsiTheme="minorHAnsi"/>
                      <w:b w:val="0"/>
                      <w:sz w:val="20"/>
                      <w:szCs w:val="20"/>
                    </w:rPr>
                    <w:lastRenderedPageBreak/>
                    <w:t>6</w:t>
                  </w:r>
                  <w:r w:rsidR="0051343E">
                    <w:rPr>
                      <w:rFonts w:asciiTheme="minorHAnsi" w:hAnsiTheme="minorHAnsi"/>
                      <w:b w:val="0"/>
                      <w:sz w:val="20"/>
                      <w:szCs w:val="20"/>
                    </w:rPr>
                    <w:t xml:space="preserve">. </w:t>
                  </w:r>
                  <w:r w:rsidR="00AD48A2" w:rsidRPr="00AD48A2">
                    <w:rPr>
                      <w:rFonts w:asciiTheme="minorHAnsi" w:hAnsiTheme="minorHAnsi"/>
                      <w:b w:val="0"/>
                      <w:sz w:val="20"/>
                      <w:szCs w:val="20"/>
                    </w:rPr>
                    <w:t>Financiación del terror</w:t>
                  </w:r>
                  <w:r w:rsidR="00FD15B2">
                    <w:rPr>
                      <w:rFonts w:asciiTheme="minorHAnsi" w:hAnsiTheme="minorHAnsi"/>
                      <w:b w:val="0"/>
                      <w:sz w:val="20"/>
                      <w:szCs w:val="20"/>
                    </w:rPr>
                    <w:t xml:space="preserve">ismo a través de la creación de </w:t>
                  </w:r>
                  <w:r w:rsidR="00AD48A2" w:rsidRPr="00AD48A2">
                    <w:rPr>
                      <w:rFonts w:asciiTheme="minorHAnsi" w:hAnsiTheme="minorHAnsi"/>
                      <w:b w:val="0"/>
                      <w:sz w:val="20"/>
                      <w:szCs w:val="20"/>
                    </w:rPr>
                    <w:t>empresas y establecimi</w:t>
                  </w:r>
                  <w:r w:rsidR="00640BA5">
                    <w:rPr>
                      <w:rFonts w:asciiTheme="minorHAnsi" w:hAnsiTheme="minorHAnsi"/>
                      <w:b w:val="0"/>
                      <w:sz w:val="20"/>
                      <w:szCs w:val="20"/>
                    </w:rPr>
                    <w:t>entos comerciales para efectuar o</w:t>
                  </w:r>
                  <w:r w:rsidR="00AD48A2" w:rsidRPr="00AD48A2">
                    <w:rPr>
                      <w:rFonts w:asciiTheme="minorHAnsi" w:hAnsiTheme="minorHAnsi"/>
                      <w:b w:val="0"/>
                      <w:sz w:val="20"/>
                      <w:szCs w:val="20"/>
                    </w:rPr>
                    <w:t>peraciones de compraventa de bienes inmuebles</w:t>
                  </w:r>
                  <w:r w:rsidR="00640BA5">
                    <w:rPr>
                      <w:rFonts w:asciiTheme="minorHAnsi" w:hAnsiTheme="minorHAnsi"/>
                      <w:b w:val="0"/>
                      <w:sz w:val="20"/>
                      <w:szCs w:val="20"/>
                    </w:rPr>
                    <w:t>.</w:t>
                  </w:r>
                </w:p>
              </w:tc>
              <w:tc>
                <w:tcPr>
                  <w:tcW w:w="2687" w:type="dxa"/>
                  <w:vAlign w:val="center"/>
                </w:tcPr>
                <w:p w:rsidR="00AD48A2" w:rsidRPr="00225DB3" w:rsidRDefault="00225DB3" w:rsidP="003530E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Empresas con representantes legales o miembros de juntas directivas con un alto perfil</w:t>
                  </w:r>
                  <w:r w:rsidR="008602FE">
                    <w:rPr>
                      <w:rFonts w:asciiTheme="minorHAnsi" w:hAnsiTheme="minorHAnsi"/>
                      <w:sz w:val="20"/>
                      <w:szCs w:val="20"/>
                    </w:rPr>
                    <w:t xml:space="preserve"> </w:t>
                  </w:r>
                  <w:r w:rsidR="003530E4" w:rsidRPr="00225DB3">
                    <w:rPr>
                      <w:rFonts w:asciiTheme="minorHAnsi" w:hAnsiTheme="minorHAnsi"/>
                      <w:sz w:val="20"/>
                      <w:szCs w:val="20"/>
                    </w:rPr>
                    <w:t>profesional, manejan</w:t>
                  </w:r>
                  <w:r w:rsidR="008602FE">
                    <w:rPr>
                      <w:rFonts w:asciiTheme="minorHAnsi" w:hAnsiTheme="minorHAnsi"/>
                      <w:sz w:val="20"/>
                      <w:szCs w:val="20"/>
                    </w:rPr>
                    <w:t>do un</w:t>
                  </w:r>
                  <w:r w:rsidR="003530E4" w:rsidRPr="00225DB3">
                    <w:rPr>
                      <w:rFonts w:asciiTheme="minorHAnsi" w:hAnsiTheme="minorHAnsi"/>
                      <w:sz w:val="20"/>
                      <w:szCs w:val="20"/>
                    </w:rPr>
                    <w:t xml:space="preserve"> alto volumen de efectivo y </w:t>
                  </w:r>
                  <w:r w:rsidR="008602FE">
                    <w:rPr>
                      <w:rFonts w:asciiTheme="minorHAnsi" w:hAnsiTheme="minorHAnsi"/>
                      <w:sz w:val="20"/>
                      <w:szCs w:val="20"/>
                    </w:rPr>
                    <w:t xml:space="preserve">que </w:t>
                  </w:r>
                  <w:r w:rsidR="003530E4" w:rsidRPr="00225DB3">
                    <w:rPr>
                      <w:rFonts w:asciiTheme="minorHAnsi" w:hAnsiTheme="minorHAnsi"/>
                      <w:sz w:val="20"/>
                      <w:szCs w:val="20"/>
                    </w:rPr>
                    <w:t>n</w:t>
                  </w:r>
                  <w:r w:rsidR="008602FE">
                    <w:rPr>
                      <w:rFonts w:asciiTheme="minorHAnsi" w:hAnsiTheme="minorHAnsi"/>
                      <w:sz w:val="20"/>
                      <w:szCs w:val="20"/>
                    </w:rPr>
                    <w:t xml:space="preserve">o </w:t>
                  </w:r>
                  <w:r w:rsidR="003530E4" w:rsidRPr="00225DB3">
                    <w:rPr>
                      <w:rFonts w:asciiTheme="minorHAnsi" w:hAnsiTheme="minorHAnsi"/>
                      <w:sz w:val="20"/>
                      <w:szCs w:val="20"/>
                    </w:rPr>
                    <w:t>cumplen con su objeto social.</w:t>
                  </w:r>
                </w:p>
                <w:p w:rsidR="003530E4" w:rsidRPr="00225DB3" w:rsidRDefault="008602FE" w:rsidP="003530E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Empresas cuyos</w:t>
                  </w:r>
                  <w:r w:rsidR="00336CBF">
                    <w:rPr>
                      <w:rFonts w:asciiTheme="minorHAnsi" w:hAnsiTheme="minorHAnsi"/>
                      <w:sz w:val="20"/>
                      <w:szCs w:val="20"/>
                    </w:rPr>
                    <w:t xml:space="preserve"> representantes legales o </w:t>
                  </w:r>
                  <w:r w:rsidR="003530E4" w:rsidRPr="00225DB3">
                    <w:rPr>
                      <w:rFonts w:asciiTheme="minorHAnsi" w:hAnsiTheme="minorHAnsi"/>
                      <w:sz w:val="20"/>
                      <w:szCs w:val="20"/>
                    </w:rPr>
                    <w:t>miembros de la junta directiva son familiares</w:t>
                  </w:r>
                  <w:r w:rsidR="00336CBF">
                    <w:rPr>
                      <w:rFonts w:asciiTheme="minorHAnsi" w:hAnsiTheme="minorHAnsi"/>
                      <w:sz w:val="20"/>
                      <w:szCs w:val="20"/>
                    </w:rPr>
                    <w:t xml:space="preserve">, tienen altas </w:t>
                  </w:r>
                  <w:r w:rsidR="003530E4" w:rsidRPr="00225DB3">
                    <w:rPr>
                      <w:rFonts w:asciiTheme="minorHAnsi" w:hAnsiTheme="minorHAnsi"/>
                      <w:sz w:val="20"/>
                      <w:szCs w:val="20"/>
                    </w:rPr>
                    <w:t>inversiones en bienes in</w:t>
                  </w:r>
                  <w:r w:rsidR="00336CBF">
                    <w:rPr>
                      <w:rFonts w:asciiTheme="minorHAnsi" w:hAnsiTheme="minorHAnsi"/>
                      <w:sz w:val="20"/>
                      <w:szCs w:val="20"/>
                    </w:rPr>
                    <w:t>muebles y cuentan con un objeto social muy amplio.</w:t>
                  </w:r>
                </w:p>
                <w:p w:rsidR="003530E4" w:rsidRPr="00225DB3" w:rsidRDefault="00336CBF"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Agentes o empresas inmobiliarias que presentan alto nivel</w:t>
                  </w:r>
                  <w:r>
                    <w:rPr>
                      <w:rFonts w:asciiTheme="minorHAnsi" w:hAnsiTheme="minorHAnsi"/>
                      <w:sz w:val="20"/>
                      <w:szCs w:val="20"/>
                    </w:rPr>
                    <w:t xml:space="preserve"> </w:t>
                  </w:r>
                  <w:r w:rsidR="003530E4" w:rsidRPr="00225DB3">
                    <w:rPr>
                      <w:rFonts w:asciiTheme="minorHAnsi" w:hAnsiTheme="minorHAnsi"/>
                      <w:sz w:val="20"/>
                      <w:szCs w:val="20"/>
                    </w:rPr>
                    <w:t>de</w:t>
                  </w:r>
                  <w:r>
                    <w:rPr>
                      <w:rFonts w:asciiTheme="minorHAnsi" w:hAnsiTheme="minorHAnsi"/>
                      <w:sz w:val="20"/>
                      <w:szCs w:val="20"/>
                    </w:rPr>
                    <w:t xml:space="preserve"> transacciones de compraventa a pesar de haber</w:t>
                  </w:r>
                  <w:r w:rsidR="003530E4" w:rsidRPr="00225DB3">
                    <w:rPr>
                      <w:rFonts w:asciiTheme="minorHAnsi" w:hAnsiTheme="minorHAnsi"/>
                      <w:sz w:val="20"/>
                      <w:szCs w:val="20"/>
                    </w:rPr>
                    <w:t xml:space="preserve"> sido constituidas</w:t>
                  </w:r>
                  <w:r>
                    <w:rPr>
                      <w:rFonts w:asciiTheme="minorHAnsi" w:hAnsiTheme="minorHAnsi"/>
                      <w:sz w:val="20"/>
                      <w:szCs w:val="20"/>
                    </w:rPr>
                    <w:t xml:space="preserve"> recientemente</w:t>
                  </w:r>
                  <w:r w:rsidR="003530E4" w:rsidRPr="00225DB3">
                    <w:rPr>
                      <w:rFonts w:asciiTheme="minorHAnsi" w:hAnsiTheme="minorHAnsi"/>
                      <w:sz w:val="20"/>
                      <w:szCs w:val="20"/>
                    </w:rPr>
                    <w:t>.</w:t>
                  </w:r>
                </w:p>
                <w:p w:rsidR="003530E4" w:rsidRPr="00225DB3" w:rsidRDefault="00336CBF"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 xml:space="preserve">Establecimientos de comercio, diferentes a </w:t>
                  </w:r>
                  <w:r>
                    <w:rPr>
                      <w:rFonts w:asciiTheme="minorHAnsi" w:hAnsiTheme="minorHAnsi"/>
                      <w:sz w:val="20"/>
                      <w:szCs w:val="20"/>
                    </w:rPr>
                    <w:t>a</w:t>
                  </w:r>
                  <w:r w:rsidR="003530E4" w:rsidRPr="00225DB3">
                    <w:rPr>
                      <w:rFonts w:asciiTheme="minorHAnsi" w:hAnsiTheme="minorHAnsi"/>
                      <w:sz w:val="20"/>
                      <w:szCs w:val="20"/>
                    </w:rPr>
                    <w:t>gentes o</w:t>
                  </w:r>
                  <w:r>
                    <w:rPr>
                      <w:rFonts w:asciiTheme="minorHAnsi" w:hAnsiTheme="minorHAnsi"/>
                      <w:sz w:val="20"/>
                      <w:szCs w:val="20"/>
                    </w:rPr>
                    <w:t xml:space="preserve"> </w:t>
                  </w:r>
                  <w:r w:rsidR="003530E4" w:rsidRPr="00225DB3">
                    <w:rPr>
                      <w:rFonts w:asciiTheme="minorHAnsi" w:hAnsiTheme="minorHAnsi"/>
                      <w:sz w:val="20"/>
                      <w:szCs w:val="20"/>
                    </w:rPr>
                    <w:t>empresas inmobiliarias, que venden bienes inmuebles en</w:t>
                  </w:r>
                  <w:r>
                    <w:rPr>
                      <w:rFonts w:asciiTheme="minorHAnsi" w:hAnsiTheme="minorHAnsi"/>
                      <w:sz w:val="20"/>
                      <w:szCs w:val="20"/>
                    </w:rPr>
                    <w:t xml:space="preserve"> </w:t>
                  </w:r>
                  <w:r w:rsidR="003530E4" w:rsidRPr="00225DB3">
                    <w:rPr>
                      <w:rFonts w:asciiTheme="minorHAnsi" w:hAnsiTheme="minorHAnsi"/>
                      <w:sz w:val="20"/>
                      <w:szCs w:val="20"/>
                    </w:rPr>
                    <w:t>efectivo y se encuentran ubicados en un lugar diferente a</w:t>
                  </w:r>
                  <w:r>
                    <w:rPr>
                      <w:rFonts w:asciiTheme="minorHAnsi" w:hAnsiTheme="minorHAnsi"/>
                      <w:sz w:val="20"/>
                      <w:szCs w:val="20"/>
                    </w:rPr>
                    <w:t xml:space="preserve"> </w:t>
                  </w:r>
                  <w:r w:rsidR="003530E4" w:rsidRPr="00225DB3">
                    <w:rPr>
                      <w:rFonts w:asciiTheme="minorHAnsi" w:hAnsiTheme="minorHAnsi"/>
                      <w:sz w:val="20"/>
                      <w:szCs w:val="20"/>
                    </w:rPr>
                    <w:t>la ciudad en la cual desarrolla su objeto social.</w:t>
                  </w:r>
                </w:p>
                <w:p w:rsidR="003530E4" w:rsidRDefault="00AA6239"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3530E4" w:rsidRPr="00225DB3">
                    <w:rPr>
                      <w:rFonts w:asciiTheme="minorHAnsi" w:hAnsiTheme="minorHAnsi"/>
                      <w:sz w:val="20"/>
                      <w:szCs w:val="20"/>
                    </w:rPr>
                    <w:t xml:space="preserve">Pago en efectivo por la </w:t>
                  </w:r>
                  <w:r w:rsidR="003530E4" w:rsidRPr="00225DB3">
                    <w:rPr>
                      <w:rFonts w:asciiTheme="minorHAnsi" w:hAnsiTheme="minorHAnsi"/>
                      <w:sz w:val="20"/>
                      <w:szCs w:val="20"/>
                    </w:rPr>
                    <w:lastRenderedPageBreak/>
                    <w:t>comprave</w:t>
                  </w:r>
                  <w:r w:rsidR="004A4258">
                    <w:rPr>
                      <w:rFonts w:asciiTheme="minorHAnsi" w:hAnsiTheme="minorHAnsi"/>
                      <w:sz w:val="20"/>
                      <w:szCs w:val="20"/>
                    </w:rPr>
                    <w:t xml:space="preserve">nta de los bienes </w:t>
                  </w:r>
                  <w:r w:rsidR="003530E4" w:rsidRPr="00225DB3">
                    <w:rPr>
                      <w:rFonts w:asciiTheme="minorHAnsi" w:hAnsiTheme="minorHAnsi"/>
                      <w:sz w:val="20"/>
                      <w:szCs w:val="20"/>
                    </w:rPr>
                    <w:t>inmuebles por parte de terceros a empresas diferentes a</w:t>
                  </w:r>
                  <w:r w:rsidR="004A4258">
                    <w:rPr>
                      <w:rFonts w:asciiTheme="minorHAnsi" w:hAnsiTheme="minorHAnsi"/>
                      <w:sz w:val="20"/>
                      <w:szCs w:val="20"/>
                    </w:rPr>
                    <w:t xml:space="preserve"> los agentes o empresas inmobiliarias.</w:t>
                  </w:r>
                </w:p>
                <w:p w:rsidR="000D3C80" w:rsidRDefault="00AA6239"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w:t>
                  </w:r>
                  <w:r w:rsidR="000D3C80" w:rsidRPr="00225DB3">
                    <w:rPr>
                      <w:rFonts w:asciiTheme="minorHAnsi" w:hAnsiTheme="minorHAnsi"/>
                      <w:sz w:val="20"/>
                      <w:szCs w:val="20"/>
                    </w:rPr>
                    <w:t>Agentes o empresas inmobiliarias que presentan incremento patrimonial injustificado.</w:t>
                  </w:r>
                </w:p>
                <w:p w:rsidR="00AD48A2" w:rsidRPr="009D55AF" w:rsidRDefault="00AD48A2" w:rsidP="00225DB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2833" w:type="dxa"/>
                  <w:vAlign w:val="center"/>
                </w:tcPr>
                <w:p w:rsidR="000821FF"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lastRenderedPageBreak/>
                    <w:t xml:space="preserve">Una organización terrorista necesita lavar dinero </w:t>
                  </w:r>
                  <w:r w:rsidRPr="00DC3059">
                    <w:rPr>
                      <w:rFonts w:asciiTheme="minorHAnsi" w:eastAsiaTheme="minorHAnsi" w:hAnsiTheme="minorHAnsi" w:cs="Arial"/>
                      <w:color w:val="000000"/>
                      <w:sz w:val="20"/>
                      <w:szCs w:val="20"/>
                      <w:lang w:val="es-CO" w:eastAsia="en-US"/>
                    </w:rPr>
                    <w:t>ilí</w:t>
                  </w:r>
                  <w:r>
                    <w:rPr>
                      <w:rFonts w:asciiTheme="minorHAnsi" w:eastAsiaTheme="minorHAnsi" w:hAnsiTheme="minorHAnsi" w:cs="Arial"/>
                      <w:color w:val="000000"/>
                      <w:sz w:val="20"/>
                      <w:szCs w:val="20"/>
                      <w:lang w:val="es-CO" w:eastAsia="en-US"/>
                    </w:rPr>
                    <w:t>cito para lo cual utiliza un testaferro que es representante legal de una empresa fachada.</w:t>
                  </w:r>
                </w:p>
                <w:p w:rsidR="00437445"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Pr>
                      <w:rFonts w:asciiTheme="minorHAnsi" w:eastAsiaTheme="minorHAnsi" w:hAnsiTheme="minorHAnsi" w:cs="Arial"/>
                      <w:color w:val="000000"/>
                      <w:sz w:val="20"/>
                      <w:szCs w:val="20"/>
                      <w:lang w:val="es-CO" w:eastAsia="en-US"/>
                    </w:rPr>
                    <w:t>Este testaferro es familiar del representante legal de un establecimiento de comercio dedicado a la compra venta de inmuebles y además es miembro de la junta directiva de una empresa ganadera.</w:t>
                  </w:r>
                </w:p>
                <w:p w:rsidR="00437445" w:rsidRDefault="00437445"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p>
                <w:p w:rsidR="000821FF" w:rsidRPr="004F66A7" w:rsidRDefault="000821FF"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4F66A7">
                    <w:rPr>
                      <w:rFonts w:asciiTheme="minorHAnsi" w:eastAsiaTheme="minorHAnsi" w:hAnsiTheme="minorHAnsi" w:cs="Arial"/>
                      <w:color w:val="000000"/>
                      <w:sz w:val="20"/>
                      <w:szCs w:val="20"/>
                      <w:lang w:val="es-CO" w:eastAsia="en-US"/>
                    </w:rPr>
                    <w:t>La empresa facha</w:t>
                  </w:r>
                  <w:r w:rsidR="00437445" w:rsidRPr="004F66A7">
                    <w:rPr>
                      <w:rFonts w:asciiTheme="minorHAnsi" w:eastAsiaTheme="minorHAnsi" w:hAnsiTheme="minorHAnsi" w:cs="Arial"/>
                      <w:color w:val="000000"/>
                      <w:sz w:val="20"/>
                      <w:szCs w:val="20"/>
                      <w:lang w:val="es-CO" w:eastAsia="en-US"/>
                    </w:rPr>
                    <w:t xml:space="preserve">da a través de una inmobiliaria al servicio de la organización criminal, </w:t>
                  </w:r>
                  <w:r w:rsidRPr="004F66A7">
                    <w:rPr>
                      <w:rFonts w:asciiTheme="minorHAnsi" w:eastAsiaTheme="minorHAnsi" w:hAnsiTheme="minorHAnsi" w:cs="Arial"/>
                      <w:color w:val="000000"/>
                      <w:sz w:val="20"/>
                      <w:szCs w:val="20"/>
                      <w:lang w:val="es-CO" w:eastAsia="en-US"/>
                    </w:rPr>
                    <w:t>co</w:t>
                  </w:r>
                  <w:r w:rsidR="00437445" w:rsidRPr="004F66A7">
                    <w:rPr>
                      <w:rFonts w:asciiTheme="minorHAnsi" w:eastAsiaTheme="minorHAnsi" w:hAnsiTheme="minorHAnsi" w:cs="Arial"/>
                      <w:color w:val="000000"/>
                      <w:sz w:val="20"/>
                      <w:szCs w:val="20"/>
                      <w:lang w:val="es-CO" w:eastAsia="en-US"/>
                    </w:rPr>
                    <w:t>m</w:t>
                  </w:r>
                  <w:r w:rsidRPr="004F66A7">
                    <w:rPr>
                      <w:rFonts w:asciiTheme="minorHAnsi" w:eastAsiaTheme="minorHAnsi" w:hAnsiTheme="minorHAnsi" w:cs="Arial"/>
                      <w:color w:val="000000"/>
                      <w:sz w:val="20"/>
                      <w:szCs w:val="20"/>
                      <w:lang w:val="es-CO" w:eastAsia="en-US"/>
                    </w:rPr>
                    <w:t>pra con el dinero ilícito los bienes inmuebles</w:t>
                  </w:r>
                  <w:r w:rsidR="00437445" w:rsidRPr="004F66A7">
                    <w:rPr>
                      <w:rFonts w:asciiTheme="minorHAnsi" w:eastAsiaTheme="minorHAnsi" w:hAnsiTheme="minorHAnsi" w:cs="Arial"/>
                      <w:color w:val="000000"/>
                      <w:sz w:val="20"/>
                      <w:szCs w:val="20"/>
                      <w:lang w:val="es-CO" w:eastAsia="en-US"/>
                    </w:rPr>
                    <w:t xml:space="preserve"> puestos a disposición del establecimiento de comercio y de acuerdo con las instrucciones de la empresa fachada se realiza el acto notarial</w:t>
                  </w:r>
                  <w:r w:rsidR="006A4F9B">
                    <w:rPr>
                      <w:rFonts w:asciiTheme="minorHAnsi" w:eastAsiaTheme="minorHAnsi" w:hAnsiTheme="minorHAnsi" w:cs="Arial"/>
                      <w:color w:val="000000"/>
                      <w:sz w:val="20"/>
                      <w:szCs w:val="20"/>
                      <w:lang w:val="es-CO" w:eastAsia="en-US"/>
                    </w:rPr>
                    <w:t xml:space="preserve"> </w:t>
                  </w:r>
                  <w:r w:rsidR="00437445" w:rsidRPr="004F66A7">
                    <w:rPr>
                      <w:rFonts w:asciiTheme="minorHAnsi" w:eastAsiaTheme="minorHAnsi" w:hAnsiTheme="minorHAnsi" w:cs="Arial"/>
                      <w:color w:val="000000"/>
                      <w:sz w:val="20"/>
                      <w:szCs w:val="20"/>
                      <w:lang w:val="es-CO" w:eastAsia="en-US"/>
                    </w:rPr>
                    <w:t>para que los inmuebles queden a nombre de la empresa ganadera de cuya junta directiva es miembro el familiar del testaferro.</w:t>
                  </w:r>
                </w:p>
                <w:p w:rsidR="00437445" w:rsidRDefault="00437445"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r w:rsidRPr="004F66A7">
                    <w:rPr>
                      <w:rFonts w:asciiTheme="minorHAnsi" w:eastAsiaTheme="minorHAnsi" w:hAnsiTheme="minorHAnsi" w:cs="Arial"/>
                      <w:color w:val="000000"/>
                      <w:sz w:val="20"/>
                      <w:szCs w:val="20"/>
                      <w:lang w:val="es-CO" w:eastAsia="en-US"/>
                    </w:rPr>
                    <w:t>Con estas operaciones el dinero queda lavado y disponible para la organización criminal.</w:t>
                  </w:r>
                </w:p>
                <w:p w:rsidR="00AD48A2" w:rsidRPr="00DC3059" w:rsidRDefault="00AD48A2" w:rsidP="000821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sz w:val="20"/>
                      <w:szCs w:val="20"/>
                      <w:lang w:val="es-CO" w:eastAsia="en-US"/>
                    </w:rPr>
                  </w:pPr>
                </w:p>
              </w:tc>
              <w:tc>
                <w:tcPr>
                  <w:tcW w:w="2833" w:type="dxa"/>
                  <w:vAlign w:val="center"/>
                </w:tcPr>
                <w:p w:rsidR="00AD48A2" w:rsidRDefault="00AD48A2" w:rsidP="001B491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AD48A2">
                    <w:rPr>
                      <w:rFonts w:asciiTheme="minorHAnsi" w:hAnsiTheme="minorHAnsi"/>
                      <w:noProof/>
                      <w:sz w:val="20"/>
                      <w:szCs w:val="20"/>
                      <w:lang w:eastAsia="es-CO"/>
                    </w:rPr>
                    <w:drawing>
                      <wp:inline distT="0" distB="0" distL="0" distR="0" wp14:anchorId="4B153E9E" wp14:editId="09100D64">
                        <wp:extent cx="1389107" cy="1276350"/>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1392889" cy="1279825"/>
                                </a:xfrm>
                                <a:prstGeom prst="rect">
                                  <a:avLst/>
                                </a:prstGeom>
                                <a:noFill/>
                                <a:ln>
                                  <a:noFill/>
                                </a:ln>
                                <a:extLst/>
                              </pic:spPr>
                            </pic:pic>
                          </a:graphicData>
                        </a:graphic>
                      </wp:inline>
                    </w:drawing>
                  </w:r>
                </w:p>
                <w:p w:rsidR="005F4B0F" w:rsidRPr="004F66A7" w:rsidRDefault="005F4B0F" w:rsidP="005F4B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4F66A7">
                    <w:rPr>
                      <w:rFonts w:asciiTheme="minorHAnsi" w:eastAsiaTheme="minorHAnsi" w:hAnsiTheme="minorHAnsi" w:cs="Arial"/>
                      <w:color w:val="000000"/>
                      <w:sz w:val="18"/>
                      <w:szCs w:val="18"/>
                      <w:lang w:val="es-CO" w:eastAsia="en-US"/>
                    </w:rPr>
                    <w:t>Transacciones que se inician con el nombre de un individuo y son finalizadas con el nombre de otro sin una explicación lógica para el cambio de nombre.</w:t>
                  </w:r>
                </w:p>
              </w:tc>
            </w:tr>
          </w:tbl>
          <w:p w:rsidR="00C9292A" w:rsidRPr="00C9292A" w:rsidRDefault="00C9292A"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967771" w:rsidRPr="00967771" w:rsidRDefault="0091210B" w:rsidP="009677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Imagen del Sensei</w:t>
            </w:r>
            <w:r w:rsidR="006A4F9B">
              <w:rPr>
                <w:rFonts w:asciiTheme="minorHAnsi" w:hAnsiTheme="minorHAnsi" w:cs="Arial"/>
                <w:bCs/>
                <w:iCs/>
                <w:color w:val="C00000"/>
              </w:rPr>
              <w:t xml:space="preserve"> </w:t>
            </w:r>
            <w:r>
              <w:rPr>
                <w:rFonts w:asciiTheme="minorHAnsi" w:hAnsiTheme="minorHAnsi" w:cs="Arial"/>
                <w:bCs/>
                <w:iCs/>
                <w:color w:val="C00000"/>
              </w:rPr>
              <w:t>indicando</w:t>
            </w:r>
            <w:r w:rsidR="00967771" w:rsidRPr="00BC5377">
              <w:rPr>
                <w:rFonts w:asciiTheme="minorHAnsi" w:hAnsiTheme="minorHAnsi" w:cs="Arial"/>
                <w:bCs/>
                <w:iCs/>
                <w:color w:val="C00000"/>
              </w:rPr>
              <w:t>:</w:t>
            </w:r>
          </w:p>
          <w:p w:rsidR="00967771" w:rsidRPr="0091210B" w:rsidRDefault="0096777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91210B">
              <w:rPr>
                <w:rFonts w:asciiTheme="minorHAnsi" w:eastAsia="Times New Roman" w:hAnsiTheme="minorHAnsi"/>
                <w:bCs/>
                <w:iCs/>
                <w:color w:val="7030A0"/>
                <w:sz w:val="22"/>
                <w:szCs w:val="22"/>
                <w:lang w:val="es-ES" w:eastAsia="es-ES"/>
              </w:rPr>
              <w:t>Para el estar al tanto de nuevas Tipologías, recuerde revisar las publicaciones de la UIAF</w:t>
            </w:r>
            <w:r w:rsidR="005C3255" w:rsidRPr="0091210B">
              <w:rPr>
                <w:rFonts w:asciiTheme="minorHAnsi" w:eastAsia="Times New Roman" w:hAnsiTheme="minorHAnsi"/>
                <w:bCs/>
                <w:iCs/>
                <w:color w:val="7030A0"/>
                <w:sz w:val="22"/>
                <w:szCs w:val="22"/>
                <w:lang w:val="es-ES" w:eastAsia="es-ES"/>
              </w:rPr>
              <w:t xml:space="preserve"> para cada sector específico</w:t>
            </w:r>
            <w:r w:rsidR="00AA6239" w:rsidRPr="0091210B">
              <w:rPr>
                <w:rFonts w:asciiTheme="minorHAnsi" w:eastAsia="Times New Roman" w:hAnsiTheme="minorHAnsi"/>
                <w:bCs/>
                <w:iCs/>
                <w:color w:val="7030A0"/>
                <w:sz w:val="22"/>
                <w:szCs w:val="22"/>
                <w:lang w:val="es-ES" w:eastAsia="es-ES"/>
              </w:rPr>
              <w:t xml:space="preserve"> y </w:t>
            </w:r>
            <w:r w:rsidR="005C3255" w:rsidRPr="0091210B">
              <w:rPr>
                <w:rFonts w:asciiTheme="minorHAnsi" w:eastAsia="Times New Roman" w:hAnsiTheme="minorHAnsi"/>
                <w:bCs/>
                <w:iCs/>
                <w:color w:val="7030A0"/>
                <w:sz w:val="22"/>
                <w:szCs w:val="22"/>
                <w:lang w:val="es-ES" w:eastAsia="es-ES"/>
              </w:rPr>
              <w:t>d</w:t>
            </w:r>
            <w:r w:rsidR="00AA6239" w:rsidRPr="0091210B">
              <w:rPr>
                <w:rFonts w:asciiTheme="minorHAnsi" w:eastAsia="Times New Roman" w:hAnsiTheme="minorHAnsi"/>
                <w:bCs/>
                <w:iCs/>
                <w:color w:val="7030A0"/>
                <w:sz w:val="22"/>
                <w:szCs w:val="22"/>
                <w:lang w:val="es-ES" w:eastAsia="es-ES"/>
              </w:rPr>
              <w:t xml:space="preserve">el GAFI </w:t>
            </w:r>
            <w:r w:rsidRPr="0091210B">
              <w:rPr>
                <w:rFonts w:asciiTheme="minorHAnsi" w:eastAsia="Times New Roman" w:hAnsiTheme="minorHAnsi"/>
                <w:bCs/>
                <w:iCs/>
                <w:color w:val="7030A0"/>
                <w:sz w:val="22"/>
                <w:szCs w:val="22"/>
                <w:lang w:val="es-ES" w:eastAsia="es-ES"/>
              </w:rPr>
              <w:t>en este tema.</w:t>
            </w:r>
          </w:p>
          <w:p w:rsidR="002B5217" w:rsidRDefault="002B5217"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A24E03" w:rsidRPr="00BC5377" w:rsidRDefault="00A24E03"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C5377">
              <w:rPr>
                <w:rFonts w:asciiTheme="minorHAnsi" w:hAnsiTheme="minorHAnsi"/>
                <w:bCs/>
                <w:color w:val="C00000"/>
                <w:kern w:val="24"/>
                <w:sz w:val="22"/>
                <w:szCs w:val="22"/>
              </w:rPr>
              <w:t>-------------------------------------------------------------------------------------------------------------------------------------------</w:t>
            </w:r>
            <w:r w:rsidR="00003776">
              <w:rPr>
                <w:rFonts w:asciiTheme="minorHAnsi" w:hAnsiTheme="minorHAnsi"/>
                <w:bCs/>
                <w:color w:val="C00000"/>
                <w:kern w:val="24"/>
                <w:sz w:val="22"/>
                <w:szCs w:val="22"/>
              </w:rPr>
              <w:t>----------</w:t>
            </w:r>
          </w:p>
          <w:p w:rsidR="00B034E2" w:rsidRDefault="00A76CA1"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C5377">
              <w:rPr>
                <w:rFonts w:asciiTheme="minorHAnsi" w:hAnsiTheme="minorHAnsi"/>
                <w:sz w:val="22"/>
                <w:szCs w:val="22"/>
              </w:rPr>
              <w:t xml:space="preserve">Por otro lado las señales de alerta </w:t>
            </w:r>
            <w:r w:rsidR="00A24E03" w:rsidRPr="00BC5377">
              <w:rPr>
                <w:rFonts w:asciiTheme="minorHAnsi" w:hAnsiTheme="minorHAnsi"/>
                <w:sz w:val="22"/>
                <w:szCs w:val="22"/>
              </w:rPr>
              <w:t xml:space="preserve">se definen </w:t>
            </w:r>
            <w:r w:rsidRPr="00BC5377">
              <w:rPr>
                <w:rFonts w:asciiTheme="minorHAnsi" w:hAnsiTheme="minorHAnsi"/>
                <w:sz w:val="22"/>
                <w:szCs w:val="22"/>
              </w:rPr>
              <w:t>como:</w:t>
            </w:r>
          </w:p>
          <w:p w:rsidR="00D5538B" w:rsidRPr="00BC5377" w:rsidRDefault="00D5538B" w:rsidP="00BC537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B50A28" w:rsidRPr="00BC5377" w:rsidRDefault="00B50A2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8F521E" w:rsidRDefault="00A76CA1" w:rsidP="008F521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b/>
                <w:color w:val="000000"/>
                <w:lang w:val="es-CO" w:eastAsia="en-US"/>
              </w:rPr>
              <w:t>Señal de alerta</w:t>
            </w:r>
            <w:r w:rsidRPr="00BC5377">
              <w:rPr>
                <w:rFonts w:asciiTheme="minorHAnsi" w:eastAsiaTheme="minorHAnsi" w:hAnsiTheme="minorHAnsi" w:cs="Arial"/>
                <w:color w:val="000000"/>
                <w:lang w:val="es-CO" w:eastAsia="en-US"/>
              </w:rPr>
              <w:t xml:space="preserve"> es cualquier tipo de información, conducta o actividad</w:t>
            </w:r>
            <w:r w:rsidR="00893F54" w:rsidRPr="00BC5377">
              <w:rPr>
                <w:rFonts w:asciiTheme="minorHAnsi" w:eastAsiaTheme="minorHAnsi" w:hAnsiTheme="minorHAnsi" w:cs="Arial"/>
                <w:color w:val="000000"/>
                <w:lang w:val="es-CO" w:eastAsia="en-US"/>
              </w:rPr>
              <w:t>, inusual o sospechosa</w:t>
            </w:r>
            <w:r w:rsidR="00D94492" w:rsidRPr="00BC5377">
              <w:rPr>
                <w:rFonts w:asciiTheme="minorHAnsi" w:eastAsiaTheme="minorHAnsi" w:hAnsiTheme="minorHAnsi" w:cs="Arial"/>
                <w:color w:val="000000"/>
                <w:lang w:val="es-CO" w:eastAsia="en-US"/>
              </w:rPr>
              <w:t xml:space="preserve">, que pueda ser un indicio de </w:t>
            </w:r>
            <w:r w:rsidR="00893F54" w:rsidRPr="00BC5377">
              <w:rPr>
                <w:rFonts w:asciiTheme="minorHAnsi" w:eastAsiaTheme="minorHAnsi" w:hAnsiTheme="minorHAnsi" w:cs="Arial"/>
                <w:color w:val="000000"/>
                <w:lang w:val="es-CO" w:eastAsia="en-US"/>
              </w:rPr>
              <w:t>operaciones de L</w:t>
            </w:r>
            <w:r w:rsidRPr="00BC5377">
              <w:rPr>
                <w:rFonts w:asciiTheme="minorHAnsi" w:eastAsiaTheme="minorHAnsi" w:hAnsiTheme="minorHAnsi" w:cs="Arial"/>
                <w:color w:val="000000"/>
                <w:lang w:val="es-CO" w:eastAsia="en-US"/>
              </w:rPr>
              <w:t xml:space="preserve">avado de </w:t>
            </w:r>
            <w:r w:rsidR="00893F54" w:rsidRPr="00BC5377">
              <w:rPr>
                <w:rFonts w:asciiTheme="minorHAnsi" w:eastAsiaTheme="minorHAnsi" w:hAnsiTheme="minorHAnsi" w:cs="Arial"/>
                <w:color w:val="000000"/>
                <w:lang w:val="es-CO" w:eastAsia="en-US"/>
              </w:rPr>
              <w:t>Activos o Financiación del T</w:t>
            </w:r>
            <w:r w:rsidRPr="00BC5377">
              <w:rPr>
                <w:rFonts w:asciiTheme="minorHAnsi" w:eastAsiaTheme="minorHAnsi" w:hAnsiTheme="minorHAnsi" w:cs="Arial"/>
                <w:color w:val="000000"/>
                <w:lang w:val="es-CO" w:eastAsia="en-US"/>
              </w:rPr>
              <w:t>errorismo.</w:t>
            </w:r>
          </w:p>
          <w:p w:rsidR="00C370AD" w:rsidRDefault="00C370AD" w:rsidP="008F521E">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p>
          <w:p w:rsidR="0040482E" w:rsidRPr="008F521E" w:rsidRDefault="0040482E" w:rsidP="008F521E">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40482E">
              <w:rPr>
                <w:rFonts w:asciiTheme="minorHAnsi" w:eastAsia="Franklin Gothic Book" w:hAnsiTheme="minorHAnsi" w:cs="Segoe UI"/>
                <w:color w:val="123B5C"/>
                <w:sz w:val="18"/>
                <w:szCs w:val="18"/>
                <w:lang w:val="es-CO" w:eastAsia="es-CO"/>
              </w:rPr>
              <w:t>Fuente: CIRCULAR EXTERNA No. 0170</w:t>
            </w:r>
            <w:r>
              <w:rPr>
                <w:rFonts w:asciiTheme="minorHAnsi" w:eastAsia="Franklin Gothic Book" w:hAnsiTheme="minorHAnsi" w:cs="Segoe UI"/>
                <w:color w:val="123B5C"/>
                <w:sz w:val="18"/>
                <w:szCs w:val="18"/>
                <w:lang w:val="es-CO" w:eastAsia="es-CO"/>
              </w:rPr>
              <w:t xml:space="preserve"> </w:t>
            </w:r>
            <w:r w:rsidRPr="0040482E">
              <w:rPr>
                <w:rFonts w:asciiTheme="minorHAnsi" w:eastAsia="Franklin Gothic Book" w:hAnsiTheme="minorHAnsi" w:cs="Segoe UI"/>
                <w:color w:val="123B5C"/>
                <w:sz w:val="18"/>
                <w:szCs w:val="18"/>
                <w:lang w:val="es-CO" w:eastAsia="es-CO"/>
              </w:rPr>
              <w:t>(10 OCT. 2002</w:t>
            </w:r>
            <w:r w:rsidR="008F521E" w:rsidRPr="0040482E">
              <w:rPr>
                <w:rFonts w:asciiTheme="minorHAnsi" w:eastAsia="Franklin Gothic Book" w:hAnsiTheme="minorHAnsi" w:cs="Segoe UI"/>
                <w:color w:val="123B5C"/>
                <w:sz w:val="18"/>
                <w:szCs w:val="18"/>
                <w:lang w:val="es-CO" w:eastAsia="es-CO"/>
              </w:rPr>
              <w:t>)</w:t>
            </w:r>
            <w:r w:rsidR="008F521E">
              <w:rPr>
                <w:rFonts w:asciiTheme="minorHAnsi" w:eastAsia="Franklin Gothic Book" w:hAnsiTheme="minorHAnsi" w:cs="Segoe UI"/>
                <w:color w:val="123B5C"/>
                <w:sz w:val="18"/>
                <w:szCs w:val="18"/>
                <w:lang w:val="es-CO" w:eastAsia="es-CO"/>
              </w:rPr>
              <w:t xml:space="preserve"> _</w:t>
            </w:r>
            <w:r>
              <w:rPr>
                <w:rFonts w:asciiTheme="minorHAnsi" w:eastAsia="Franklin Gothic Book" w:hAnsiTheme="minorHAnsi" w:cs="Segoe UI"/>
                <w:color w:val="123B5C"/>
                <w:sz w:val="18"/>
                <w:szCs w:val="18"/>
                <w:lang w:val="es-CO" w:eastAsia="es-CO"/>
              </w:rPr>
              <w:t xml:space="preserve"> Dirección</w:t>
            </w:r>
            <w:r w:rsidR="002B5217">
              <w:rPr>
                <w:rFonts w:asciiTheme="minorHAnsi" w:eastAsia="Franklin Gothic Book" w:hAnsiTheme="minorHAnsi" w:cs="Segoe UI"/>
                <w:color w:val="123B5C"/>
                <w:sz w:val="18"/>
                <w:szCs w:val="18"/>
                <w:lang w:val="es-CO" w:eastAsia="es-CO"/>
              </w:rPr>
              <w:t xml:space="preserve"> de I</w:t>
            </w:r>
            <w:r w:rsidR="008F521E">
              <w:rPr>
                <w:rFonts w:asciiTheme="minorHAnsi" w:eastAsia="Franklin Gothic Book" w:hAnsiTheme="minorHAnsi" w:cs="Segoe UI"/>
                <w:color w:val="123B5C"/>
                <w:sz w:val="18"/>
                <w:szCs w:val="18"/>
                <w:lang w:val="es-CO" w:eastAsia="es-CO"/>
              </w:rPr>
              <w:t>mpuestos y Aduanas</w:t>
            </w:r>
            <w:r>
              <w:rPr>
                <w:rFonts w:asciiTheme="minorHAnsi" w:eastAsia="Franklin Gothic Book" w:hAnsiTheme="minorHAnsi" w:cs="Segoe UI"/>
                <w:color w:val="123B5C"/>
                <w:sz w:val="18"/>
                <w:szCs w:val="18"/>
                <w:lang w:val="es-CO" w:eastAsia="es-CO"/>
              </w:rPr>
              <w:t xml:space="preserve"> Nacionales DIAN.</w:t>
            </w:r>
          </w:p>
          <w:p w:rsidR="006342F0" w:rsidRPr="00BC5377" w:rsidRDefault="006342F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Fin de recuadro destacado.</w:t>
            </w:r>
          </w:p>
          <w:p w:rsidR="00A76CA1" w:rsidRPr="00BC5377" w:rsidRDefault="00A76CA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94492" w:rsidRPr="00BC5377" w:rsidRDefault="00EC05A9"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CO" w:eastAsia="en-US"/>
              </w:rPr>
              <w:t xml:space="preserve">Es importante resaltar que </w:t>
            </w:r>
            <w:r w:rsidR="00730867" w:rsidRPr="00BC5377">
              <w:rPr>
                <w:rFonts w:asciiTheme="minorHAnsi" w:eastAsiaTheme="minorHAnsi" w:hAnsiTheme="minorHAnsi" w:cs="Arial"/>
                <w:color w:val="000000"/>
                <w:lang w:val="es-CO" w:eastAsia="en-US"/>
              </w:rPr>
              <w:t>aquellas situaciones o comportamientos inusuales de los clientes o el mercado, son señales de alerta que requieren de análisis para determinar</w:t>
            </w:r>
            <w:r w:rsidR="006A4F9B">
              <w:rPr>
                <w:rFonts w:asciiTheme="minorHAnsi" w:eastAsiaTheme="minorHAnsi" w:hAnsiTheme="minorHAnsi" w:cs="Arial"/>
                <w:color w:val="000000"/>
                <w:lang w:val="es-CO" w:eastAsia="en-US"/>
              </w:rPr>
              <w:t xml:space="preserve"> </w:t>
            </w:r>
            <w:r w:rsidR="00730867" w:rsidRPr="00BC5377">
              <w:rPr>
                <w:rFonts w:asciiTheme="minorHAnsi" w:eastAsiaTheme="minorHAnsi" w:hAnsiTheme="minorHAnsi" w:cs="Arial"/>
                <w:color w:val="000000"/>
                <w:lang w:val="es-CO" w:eastAsia="en-US"/>
              </w:rPr>
              <w:t>su</w:t>
            </w:r>
            <w:r w:rsidR="006A4F9B">
              <w:rPr>
                <w:rFonts w:asciiTheme="minorHAnsi" w:eastAsiaTheme="minorHAnsi" w:hAnsiTheme="minorHAnsi" w:cs="Arial"/>
                <w:color w:val="000000"/>
                <w:lang w:val="es-CO" w:eastAsia="en-US"/>
              </w:rPr>
              <w:t xml:space="preserve"> </w:t>
            </w:r>
            <w:r w:rsidR="00730867" w:rsidRPr="00BC5377">
              <w:rPr>
                <w:rFonts w:asciiTheme="minorHAnsi" w:eastAsiaTheme="minorHAnsi" w:hAnsiTheme="minorHAnsi" w:cs="Arial"/>
                <w:color w:val="000000"/>
                <w:lang w:val="es-CO" w:eastAsia="en-US"/>
              </w:rPr>
              <w:t>relación con operaciones de LA/FT</w:t>
            </w:r>
            <w:r w:rsidR="00D94492" w:rsidRPr="00BC5377">
              <w:rPr>
                <w:rFonts w:asciiTheme="minorHAnsi" w:eastAsiaTheme="minorHAnsi" w:hAnsiTheme="minorHAnsi" w:cs="Arial"/>
                <w:color w:val="000000"/>
                <w:lang w:val="es-CO" w:eastAsia="en-US"/>
              </w:rPr>
              <w:t>,</w:t>
            </w:r>
            <w:r w:rsidR="006A4F9B">
              <w:rPr>
                <w:rFonts w:asciiTheme="minorHAnsi" w:eastAsiaTheme="minorHAnsi" w:hAnsiTheme="minorHAnsi" w:cs="Arial"/>
                <w:color w:val="000000"/>
                <w:lang w:val="es-CO" w:eastAsia="en-US"/>
              </w:rPr>
              <w:t xml:space="preserve"> </w:t>
            </w:r>
            <w:r w:rsidRPr="00BC5377">
              <w:rPr>
                <w:rFonts w:asciiTheme="minorHAnsi" w:eastAsiaTheme="minorHAnsi" w:hAnsiTheme="minorHAnsi" w:cs="Arial"/>
                <w:color w:val="000000"/>
                <w:lang w:val="es-CO" w:eastAsia="en-US"/>
              </w:rPr>
              <w:t xml:space="preserve">y NO SIEMPRE </w:t>
            </w:r>
            <w:r w:rsidR="00D94492" w:rsidRPr="00BC5377">
              <w:rPr>
                <w:rFonts w:asciiTheme="minorHAnsi" w:eastAsiaTheme="minorHAnsi" w:hAnsiTheme="minorHAnsi" w:cs="Arial"/>
                <w:color w:val="000000"/>
                <w:lang w:val="es-CO" w:eastAsia="en-US"/>
              </w:rPr>
              <w:t xml:space="preserve">la presencia </w:t>
            </w:r>
            <w:r w:rsidRPr="00BC5377">
              <w:rPr>
                <w:rFonts w:asciiTheme="minorHAnsi" w:eastAsiaTheme="minorHAnsi" w:hAnsiTheme="minorHAnsi" w:cs="Arial"/>
                <w:color w:val="000000"/>
                <w:lang w:val="es-CO" w:eastAsia="en-US"/>
              </w:rPr>
              <w:t xml:space="preserve">de </w:t>
            </w:r>
            <w:r w:rsidR="00D94492" w:rsidRPr="00BC5377">
              <w:rPr>
                <w:rFonts w:asciiTheme="minorHAnsi" w:eastAsiaTheme="minorHAnsi" w:hAnsiTheme="minorHAnsi" w:cs="Arial"/>
                <w:color w:val="000000"/>
                <w:lang w:val="es-CO" w:eastAsia="en-US"/>
              </w:rPr>
              <w:t>estos comportamientos atípicos implica la</w:t>
            </w:r>
            <w:r w:rsidR="006A4F9B">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ejecución de los delitos,</w:t>
            </w:r>
            <w:r w:rsidR="006A4F9B">
              <w:rPr>
                <w:rFonts w:asciiTheme="minorHAnsi" w:eastAsiaTheme="minorHAnsi" w:hAnsiTheme="minorHAnsi" w:cs="Arial"/>
                <w:color w:val="000000"/>
                <w:lang w:val="es-CO" w:eastAsia="en-US"/>
              </w:rPr>
              <w:t xml:space="preserve"> </w:t>
            </w:r>
            <w:r w:rsidR="00D94492" w:rsidRPr="00BC5377">
              <w:rPr>
                <w:rFonts w:asciiTheme="minorHAnsi" w:eastAsiaTheme="minorHAnsi" w:hAnsiTheme="minorHAnsi" w:cs="Arial"/>
                <w:color w:val="000000"/>
                <w:lang w:val="es-CO" w:eastAsia="en-US"/>
              </w:rPr>
              <w:t>simplemente es un indicador de su posible ocurrencia.</w:t>
            </w:r>
          </w:p>
          <w:p w:rsidR="00D94492" w:rsidRPr="00BC5377" w:rsidRDefault="00D94492"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EC05A9" w:rsidRPr="00BC5377" w:rsidRDefault="001432CC"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lastRenderedPageBreak/>
              <w:t>Las s</w:t>
            </w:r>
            <w:r w:rsidR="00EC05A9" w:rsidRPr="00BC5377">
              <w:rPr>
                <w:rFonts w:asciiTheme="minorHAnsi" w:eastAsiaTheme="minorHAnsi" w:hAnsiTheme="minorHAnsi" w:cs="Arial"/>
                <w:color w:val="000000"/>
                <w:lang w:val="es-CO" w:eastAsia="en-US"/>
              </w:rPr>
              <w:t xml:space="preserve">eñales de alerta </w:t>
            </w:r>
            <w:r w:rsidR="00F00545">
              <w:rPr>
                <w:rFonts w:asciiTheme="minorHAnsi" w:eastAsiaTheme="minorHAnsi" w:hAnsiTheme="minorHAnsi" w:cs="Arial"/>
                <w:color w:val="000000"/>
                <w:lang w:val="es-CO" w:eastAsia="en-US"/>
              </w:rPr>
              <w:t xml:space="preserve">se pueden clasificar en diferentes grupos, dependiendo del criterio seleccionado, </w:t>
            </w:r>
            <w:r w:rsidR="00EC05A9" w:rsidRPr="00BC5377">
              <w:rPr>
                <w:rFonts w:asciiTheme="minorHAnsi" w:eastAsiaTheme="minorHAnsi" w:hAnsiTheme="minorHAnsi" w:cs="Arial"/>
                <w:color w:val="000000"/>
                <w:lang w:val="es-CO" w:eastAsia="en-US"/>
              </w:rPr>
              <w:t>como se observa a continuación</w:t>
            </w:r>
            <w:r w:rsidR="00F35893">
              <w:rPr>
                <w:rFonts w:asciiTheme="minorHAnsi" w:eastAsiaTheme="minorHAnsi" w:hAnsiTheme="minorHAnsi" w:cs="Arial"/>
                <w:color w:val="000000"/>
                <w:lang w:val="es-CO" w:eastAsia="en-US"/>
              </w:rPr>
              <w:t xml:space="preserve">: </w:t>
            </w:r>
          </w:p>
          <w:p w:rsidR="00EC05A9" w:rsidRDefault="00EC05A9"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F00545" w:rsidRPr="00BC5377" w:rsidRDefault="00F00545" w:rsidP="00BC537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Por</w:t>
            </w:r>
            <w:r w:rsidR="00B13B38">
              <w:rPr>
                <w:rFonts w:asciiTheme="minorHAnsi" w:eastAsiaTheme="minorHAnsi" w:hAnsiTheme="minorHAnsi" w:cs="Arial"/>
                <w:color w:val="000000"/>
                <w:lang w:val="es-CO" w:eastAsia="en-US"/>
              </w:rPr>
              <w:t xml:space="preserve"> su naturaleza:</w:t>
            </w:r>
          </w:p>
          <w:p w:rsidR="00F142E9" w:rsidRPr="00B13B38" w:rsidRDefault="00F142E9" w:rsidP="00012DD4">
            <w:pPr>
              <w:pStyle w:val="Prrafodelista"/>
              <w:numPr>
                <w:ilvl w:val="0"/>
                <w:numId w:val="27"/>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 xml:space="preserve">Señales de </w:t>
            </w:r>
            <w:r w:rsidR="005A0881" w:rsidRPr="00B13B38">
              <w:rPr>
                <w:rFonts w:asciiTheme="minorHAnsi" w:eastAsiaTheme="minorHAnsi" w:hAnsiTheme="minorHAnsi" w:cs="Arial"/>
                <w:b/>
                <w:color w:val="000000"/>
                <w:lang w:val="es-CO"/>
              </w:rPr>
              <w:t>al</w:t>
            </w:r>
            <w:r w:rsidR="00C02E1B" w:rsidRPr="00B13B38">
              <w:rPr>
                <w:rFonts w:asciiTheme="minorHAnsi" w:eastAsiaTheme="minorHAnsi" w:hAnsiTheme="minorHAnsi" w:cs="Arial"/>
                <w:b/>
                <w:color w:val="000000"/>
                <w:lang w:val="es-CO"/>
              </w:rPr>
              <w:t>erta</w:t>
            </w:r>
            <w:r w:rsidR="005A0881" w:rsidRPr="00B13B38">
              <w:rPr>
                <w:rFonts w:asciiTheme="minorHAnsi" w:eastAsiaTheme="minorHAnsi" w:hAnsiTheme="minorHAnsi" w:cs="Arial"/>
                <w:b/>
                <w:color w:val="000000"/>
                <w:lang w:val="es-CO"/>
              </w:rPr>
              <w:t xml:space="preserve"> enunciativas: </w:t>
            </w:r>
            <w:r w:rsidR="00DE5440" w:rsidRPr="00B13B38">
              <w:rPr>
                <w:rFonts w:asciiTheme="minorHAnsi" w:eastAsiaTheme="minorHAnsi" w:hAnsiTheme="minorHAnsi" w:cs="Arial"/>
                <w:color w:val="000000"/>
                <w:lang w:val="es-CO"/>
              </w:rPr>
              <w:t xml:space="preserve">aquellas situaciones </w:t>
            </w:r>
            <w:r w:rsidR="005E79DC" w:rsidRPr="005E79DC">
              <w:rPr>
                <w:rFonts w:asciiTheme="minorHAnsi" w:eastAsiaTheme="minorHAnsi" w:hAnsiTheme="minorHAnsi" w:cs="Arial"/>
                <w:color w:val="000000"/>
                <w:highlight w:val="yellow"/>
                <w:lang w:val="es-CO"/>
              </w:rPr>
              <w:t>inusuales</w:t>
            </w:r>
            <w:r w:rsidR="005D4D35">
              <w:rPr>
                <w:rFonts w:asciiTheme="minorHAnsi" w:eastAsiaTheme="minorHAnsi" w:hAnsiTheme="minorHAnsi" w:cs="Arial"/>
                <w:color w:val="000000"/>
                <w:lang w:val="es-CO"/>
              </w:rPr>
              <w:t>,</w:t>
            </w:r>
            <w:r w:rsidR="005E79DC">
              <w:rPr>
                <w:rFonts w:asciiTheme="minorHAnsi" w:eastAsiaTheme="minorHAnsi" w:hAnsiTheme="minorHAnsi" w:cs="Arial"/>
                <w:color w:val="000000"/>
                <w:lang w:val="es-CO"/>
              </w:rPr>
              <w:t xml:space="preserve"> </w:t>
            </w:r>
            <w:r w:rsidR="00DE5440" w:rsidRPr="00B13B38">
              <w:rPr>
                <w:rFonts w:asciiTheme="minorHAnsi" w:eastAsiaTheme="minorHAnsi" w:hAnsiTheme="minorHAnsi" w:cs="Arial"/>
                <w:color w:val="000000"/>
                <w:lang w:val="es-CO"/>
              </w:rPr>
              <w:t>generales</w:t>
            </w:r>
            <w:r w:rsidR="00C54767" w:rsidRPr="00B13B38">
              <w:rPr>
                <w:rFonts w:asciiTheme="minorHAnsi" w:eastAsiaTheme="minorHAnsi" w:hAnsiTheme="minorHAnsi" w:cs="Arial"/>
                <w:color w:val="000000"/>
                <w:lang w:val="es-CO"/>
              </w:rPr>
              <w:t xml:space="preserve"> </w:t>
            </w:r>
            <w:r w:rsidR="00F00545" w:rsidRPr="00B13B38">
              <w:rPr>
                <w:rFonts w:asciiTheme="minorHAnsi" w:eastAsiaTheme="minorHAnsi" w:hAnsiTheme="minorHAnsi" w:cs="Arial"/>
                <w:color w:val="000000"/>
                <w:lang w:val="es-CO"/>
              </w:rPr>
              <w:t xml:space="preserve">o comunes entre </w:t>
            </w:r>
            <w:r w:rsidR="00C54767" w:rsidRPr="00B13B38">
              <w:rPr>
                <w:rFonts w:asciiTheme="minorHAnsi" w:eastAsiaTheme="minorHAnsi" w:hAnsiTheme="minorHAnsi" w:cs="Arial"/>
                <w:color w:val="000000"/>
                <w:lang w:val="es-CO"/>
              </w:rPr>
              <w:t>los sectores, las empresas o los clientes</w:t>
            </w:r>
            <w:r w:rsidR="00C02E1B" w:rsidRPr="00B13B38">
              <w:rPr>
                <w:rFonts w:asciiTheme="minorHAnsi" w:eastAsiaTheme="minorHAnsi" w:hAnsiTheme="minorHAnsi" w:cs="Arial"/>
                <w:color w:val="000000"/>
                <w:lang w:val="es-CO"/>
              </w:rPr>
              <w:t xml:space="preserve">. Son ejemplo de este tipo de señales de alerta las siguientes: </w:t>
            </w:r>
          </w:p>
          <w:p w:rsidR="00C54767" w:rsidRPr="00B13B38" w:rsidRDefault="00C54767"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 xml:space="preserve">Sectores económicos susceptibles de ser utilizados para realizar operaciones de lavado de activos o para </w:t>
            </w:r>
            <w:r w:rsidR="00641971" w:rsidRPr="00B13B38">
              <w:rPr>
                <w:rFonts w:asciiTheme="minorHAnsi" w:hAnsiTheme="minorHAnsi"/>
                <w:snapToGrid w:val="0"/>
              </w:rPr>
              <w:t xml:space="preserve">la </w:t>
            </w:r>
            <w:r w:rsidRPr="00B13B38">
              <w:rPr>
                <w:rFonts w:asciiTheme="minorHAnsi" w:hAnsiTheme="minorHAnsi"/>
                <w:snapToGrid w:val="0"/>
              </w:rPr>
              <w:t>financia</w:t>
            </w:r>
            <w:r w:rsidR="00641971" w:rsidRPr="00B13B38">
              <w:rPr>
                <w:rFonts w:asciiTheme="minorHAnsi" w:hAnsiTheme="minorHAnsi"/>
                <w:snapToGrid w:val="0"/>
              </w:rPr>
              <w:t>ción</w:t>
            </w:r>
            <w:r w:rsidRPr="00B13B38">
              <w:rPr>
                <w:rFonts w:asciiTheme="minorHAnsi" w:hAnsiTheme="minorHAnsi"/>
                <w:snapToGrid w:val="0"/>
              </w:rPr>
              <w:t xml:space="preserve"> del terrorismo.</w:t>
            </w:r>
          </w:p>
          <w:p w:rsidR="00C02E1B"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Características inusuales de las actividades, productos o lugares</w:t>
            </w:r>
            <w:r w:rsidR="00994E37" w:rsidRPr="00B13B38">
              <w:rPr>
                <w:rFonts w:asciiTheme="minorHAnsi" w:hAnsiTheme="minorHAnsi"/>
                <w:snapToGrid w:val="0"/>
              </w:rPr>
              <w:t xml:space="preserve"> de operación y </w:t>
            </w:r>
            <w:r w:rsidRPr="00B13B38">
              <w:rPr>
                <w:rFonts w:asciiTheme="minorHAnsi" w:hAnsiTheme="minorHAnsi"/>
                <w:snapToGrid w:val="0"/>
              </w:rPr>
              <w:t>procedencia.</w:t>
            </w:r>
          </w:p>
          <w:p w:rsidR="00C02E1B"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Intento de incumplir con</w:t>
            </w:r>
            <w:r w:rsidR="00C54767" w:rsidRPr="00B13B38">
              <w:rPr>
                <w:rFonts w:asciiTheme="minorHAnsi" w:hAnsiTheme="minorHAnsi"/>
                <w:snapToGrid w:val="0"/>
              </w:rPr>
              <w:t xml:space="preserve"> normas y</w:t>
            </w:r>
            <w:r w:rsidRPr="00B13B38">
              <w:rPr>
                <w:rFonts w:asciiTheme="minorHAnsi" w:hAnsiTheme="minorHAnsi"/>
                <w:snapToGrid w:val="0"/>
              </w:rPr>
              <w:t xml:space="preserve"> procedimientos aduaneros, tributarios o cambiarios o que ya hubie</w:t>
            </w:r>
            <w:r w:rsidR="00C54767" w:rsidRPr="00B13B38">
              <w:rPr>
                <w:rFonts w:asciiTheme="minorHAnsi" w:hAnsiTheme="minorHAnsi"/>
                <w:snapToGrid w:val="0"/>
              </w:rPr>
              <w:t>s</w:t>
            </w:r>
            <w:r w:rsidRPr="00B13B38">
              <w:rPr>
                <w:rFonts w:asciiTheme="minorHAnsi" w:hAnsiTheme="minorHAnsi"/>
                <w:snapToGrid w:val="0"/>
              </w:rPr>
              <w:t>en sido sancionados</w:t>
            </w:r>
            <w:r w:rsidR="00C54767" w:rsidRPr="00B13B38">
              <w:rPr>
                <w:rFonts w:asciiTheme="minorHAnsi" w:hAnsiTheme="minorHAnsi"/>
                <w:snapToGrid w:val="0"/>
              </w:rPr>
              <w:t xml:space="preserve"> por ello.</w:t>
            </w:r>
          </w:p>
          <w:p w:rsidR="00C54767" w:rsidRPr="00B13B38" w:rsidRDefault="00C02E1B" w:rsidP="00012DD4">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Inconsistencias en la información relacionada con la existencia, identificación, dirección del domi</w:t>
            </w:r>
            <w:r w:rsidR="00C54767" w:rsidRPr="00B13B38">
              <w:rPr>
                <w:rFonts w:asciiTheme="minorHAnsi" w:hAnsiTheme="minorHAnsi"/>
                <w:snapToGrid w:val="0"/>
              </w:rPr>
              <w:t>cilio,</w:t>
            </w:r>
            <w:r w:rsidR="006A4F9B">
              <w:rPr>
                <w:rFonts w:asciiTheme="minorHAnsi" w:hAnsiTheme="minorHAnsi"/>
                <w:snapToGrid w:val="0"/>
              </w:rPr>
              <w:t xml:space="preserve"> </w:t>
            </w:r>
            <w:r w:rsidR="00C54767" w:rsidRPr="00B13B38">
              <w:rPr>
                <w:rFonts w:asciiTheme="minorHAnsi" w:hAnsiTheme="minorHAnsi"/>
                <w:snapToGrid w:val="0"/>
              </w:rPr>
              <w:t>o ubicación.</w:t>
            </w:r>
          </w:p>
          <w:p w:rsidR="00C54767" w:rsidRDefault="00C54767" w:rsidP="00C54767">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B13B38">
              <w:rPr>
                <w:rFonts w:asciiTheme="minorHAnsi" w:hAnsiTheme="minorHAnsi"/>
                <w:snapToGrid w:val="0"/>
              </w:rPr>
              <w:t>Inconsistencias en la información que suministra la empresa o el cliente, frente a la que suministran otras fuentes.</w:t>
            </w:r>
          </w:p>
          <w:p w:rsidR="00BE30E5" w:rsidRPr="002B5217" w:rsidRDefault="00BE30E5" w:rsidP="002B5217">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BE30E5" w:rsidRDefault="00BE30E5" w:rsidP="00BE30E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Las señales de alerta generales también pueden presentarse como acciones d</w:t>
            </w:r>
            <w:r w:rsidR="00B340F9">
              <w:rPr>
                <w:rFonts w:asciiTheme="minorHAnsi" w:eastAsiaTheme="minorHAnsi" w:hAnsiTheme="minorHAnsi" w:cs="Arial"/>
                <w:color w:val="000000"/>
                <w:lang w:val="es-CO" w:eastAsia="en-US"/>
              </w:rPr>
              <w:t>e las empresas o las personas, así</w:t>
            </w:r>
            <w:r>
              <w:rPr>
                <w:rFonts w:asciiTheme="minorHAnsi" w:eastAsiaTheme="minorHAnsi" w:hAnsiTheme="minorHAnsi" w:cs="Arial"/>
                <w:color w:val="000000"/>
                <w:lang w:val="es-CO" w:eastAsia="en-US"/>
              </w:rPr>
              <w:t xml:space="preserve">: </w:t>
            </w:r>
          </w:p>
          <w:p w:rsidR="002B5217" w:rsidRDefault="002B5217" w:rsidP="00BE30E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E30E5" w:rsidRPr="00641971" w:rsidRDefault="00BE30E5" w:rsidP="00BE30E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Pr>
                <w:rFonts w:asciiTheme="minorHAnsi" w:hAnsiTheme="minorHAnsi" w:cs="Arial"/>
                <w:bCs/>
                <w:iCs/>
                <w:color w:val="C00000"/>
              </w:rPr>
              <w:t>Acompañar cada columna con imágenes de empresas, empleados y ciudadanos comunes</w:t>
            </w:r>
            <w:r>
              <w:rPr>
                <w:rFonts w:asciiTheme="minorHAnsi" w:eastAsiaTheme="minorHAnsi" w:hAnsiTheme="minorHAnsi" w:cs="Arial"/>
                <w:noProof/>
                <w:color w:val="000000"/>
                <w:lang w:val="es-CO" w:eastAsia="es-CO"/>
              </w:rPr>
              <w:lastRenderedPageBreak/>
              <w:drawing>
                <wp:inline distT="0" distB="0" distL="0" distR="0" wp14:anchorId="47DE6E93" wp14:editId="3B44CE8D">
                  <wp:extent cx="6019800" cy="3800475"/>
                  <wp:effectExtent l="3810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54767" w:rsidRDefault="00BE30E5" w:rsidP="00BE30E5">
            <w:pPr>
              <w:ind w:left="708"/>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BE30E5">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Unidad de Información y Análisis Financiero - UIAF. Cartilla lo que debe saber</w:t>
            </w:r>
            <w:r w:rsidR="006A4F9B">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sobre</w:t>
            </w:r>
            <w:r w:rsidR="006A4F9B">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prevención de Lavado de Activos y Financiación del Terrorismo</w:t>
            </w:r>
            <w:r w:rsidR="002B5217">
              <w:rPr>
                <w:rFonts w:asciiTheme="minorHAnsi" w:eastAsia="Franklin Gothic Book" w:hAnsiTheme="minorHAnsi" w:cs="Segoe UI"/>
                <w:color w:val="123B5C"/>
                <w:sz w:val="18"/>
                <w:szCs w:val="18"/>
                <w:lang w:val="es-CO" w:eastAsia="es-CO"/>
              </w:rPr>
              <w:t>.</w:t>
            </w:r>
          </w:p>
          <w:p w:rsidR="00BE30E5" w:rsidRPr="00B13B38" w:rsidRDefault="00BE30E5" w:rsidP="00BE30E5">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F142E9" w:rsidRPr="00B13B38" w:rsidRDefault="00F142E9" w:rsidP="00C02E1B">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particulares:</w:t>
            </w:r>
            <w:r w:rsidRPr="00B13B38">
              <w:rPr>
                <w:rFonts w:asciiTheme="minorHAnsi" w:eastAsiaTheme="minorHAnsi" w:hAnsiTheme="minorHAnsi" w:cs="Arial"/>
                <w:color w:val="000000"/>
                <w:lang w:val="es-CO"/>
              </w:rPr>
              <w:t xml:space="preserve"> dependen del tipo de negocio y del tipo de riesgo.</w:t>
            </w:r>
            <w:r w:rsidR="00A13875" w:rsidRPr="00B13B38">
              <w:rPr>
                <w:rFonts w:asciiTheme="minorHAnsi" w:eastAsiaTheme="minorHAnsi" w:hAnsiTheme="minorHAnsi" w:cs="Arial"/>
                <w:color w:val="000000"/>
                <w:lang w:val="es-CO"/>
              </w:rPr>
              <w:t xml:space="preserve"> Por ejem</w:t>
            </w:r>
            <w:r w:rsidR="00BE30E5">
              <w:rPr>
                <w:rFonts w:asciiTheme="minorHAnsi" w:eastAsiaTheme="minorHAnsi" w:hAnsiTheme="minorHAnsi" w:cs="Arial"/>
                <w:color w:val="000000"/>
                <w:lang w:val="es-CO"/>
              </w:rPr>
              <w:t>plo en la importación de bienes</w:t>
            </w:r>
            <w:r w:rsidR="00B340F9">
              <w:rPr>
                <w:rFonts w:asciiTheme="minorHAnsi" w:eastAsiaTheme="minorHAnsi" w:hAnsiTheme="minorHAnsi" w:cs="Arial"/>
                <w:color w:val="000000"/>
                <w:lang w:val="es-CO"/>
              </w:rPr>
              <w:t>,</w:t>
            </w:r>
            <w:r w:rsidR="00A13875" w:rsidRPr="00B13B38">
              <w:rPr>
                <w:rFonts w:asciiTheme="minorHAnsi" w:eastAsiaTheme="minorHAnsi" w:hAnsiTheme="minorHAnsi" w:cs="Arial"/>
                <w:color w:val="000000"/>
                <w:lang w:val="es-CO"/>
              </w:rPr>
              <w:t xml:space="preserve"> estas son algunas señales de alerta:</w:t>
            </w:r>
          </w:p>
          <w:p w:rsidR="00A13875" w:rsidRPr="00A13875" w:rsidRDefault="00A13875" w:rsidP="00A13875">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Pr>
                <w:rFonts w:asciiTheme="minorHAnsi" w:hAnsiTheme="minorHAnsi"/>
                <w:snapToGrid w:val="0"/>
              </w:rPr>
              <w:t>Que el pago de l</w:t>
            </w:r>
            <w:r w:rsidRPr="00A13875">
              <w:rPr>
                <w:rFonts w:asciiTheme="minorHAnsi" w:hAnsiTheme="minorHAnsi"/>
                <w:snapToGrid w:val="0"/>
              </w:rPr>
              <w:t xml:space="preserve">a importación, tenga como destino un país calificado como </w:t>
            </w:r>
            <w:r w:rsidRPr="00A13875">
              <w:rPr>
                <w:rFonts w:asciiTheme="minorHAnsi" w:eastAsia="Times New Roman" w:hAnsiTheme="minorHAnsi" w:cs="Arial"/>
                <w:color w:val="0000FF"/>
                <w:u w:val="single"/>
                <w:lang w:eastAsia="es-ES"/>
              </w:rPr>
              <w:t>Paraíso Fiscal.</w:t>
            </w:r>
          </w:p>
          <w:p w:rsidR="0040482E" w:rsidRDefault="0040482E" w:rsidP="0040482E">
            <w:pPr>
              <w:pStyle w:val="Prrafodelista"/>
              <w:numPr>
                <w:ilvl w:val="0"/>
                <w:numId w:val="3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sidRPr="0040482E">
              <w:rPr>
                <w:rFonts w:asciiTheme="minorHAnsi" w:hAnsiTheme="minorHAnsi"/>
                <w:snapToGrid w:val="0"/>
              </w:rPr>
              <w:lastRenderedPageBreak/>
              <w:t>Cuando lo soportado en los libros de contabilidad del importador no sea consistente con lo reflejado en las declaraciones de cambio por pago de importaciones.</w:t>
            </w:r>
          </w:p>
          <w:p w:rsidR="00BE30E5" w:rsidRPr="00C565D1" w:rsidRDefault="00BE30E5" w:rsidP="00C565D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4F6228" w:themeColor="accent3" w:themeShade="80"/>
              </w:rPr>
            </w:pPr>
          </w:p>
          <w:p w:rsidR="0091210B" w:rsidRPr="00967771" w:rsidRDefault="0091210B" w:rsidP="0091210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Imagen del Sensei</w:t>
            </w:r>
            <w:r w:rsidR="006A4F9B">
              <w:rPr>
                <w:rFonts w:asciiTheme="minorHAnsi" w:hAnsiTheme="minorHAnsi" w:cs="Arial"/>
                <w:bCs/>
                <w:iCs/>
                <w:color w:val="C00000"/>
              </w:rPr>
              <w:t xml:space="preserve"> </w:t>
            </w:r>
            <w:r>
              <w:rPr>
                <w:rFonts w:asciiTheme="minorHAnsi" w:hAnsiTheme="minorHAnsi" w:cs="Arial"/>
                <w:bCs/>
                <w:iCs/>
                <w:color w:val="C00000"/>
              </w:rPr>
              <w:t>indicando</w:t>
            </w:r>
            <w:r w:rsidRPr="00BC5377">
              <w:rPr>
                <w:rFonts w:asciiTheme="minorHAnsi" w:hAnsiTheme="minorHAnsi" w:cs="Arial"/>
                <w:bCs/>
                <w:iCs/>
                <w:color w:val="C00000"/>
              </w:rPr>
              <w:t>:</w:t>
            </w:r>
          </w:p>
          <w:p w:rsidR="006B3632" w:rsidRPr="0091210B" w:rsidRDefault="006B3632" w:rsidP="009121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91210B">
              <w:rPr>
                <w:rFonts w:asciiTheme="minorHAnsi" w:eastAsia="Times New Roman" w:hAnsiTheme="minorHAnsi"/>
                <w:bCs/>
                <w:iCs/>
                <w:color w:val="7030A0"/>
                <w:sz w:val="22"/>
                <w:szCs w:val="22"/>
                <w:lang w:val="es-ES" w:eastAsia="es-ES"/>
              </w:rPr>
              <w:t>Para conocer más señales de alerta, re</w:t>
            </w:r>
            <w:r w:rsidR="00C565D1" w:rsidRPr="0091210B">
              <w:rPr>
                <w:rFonts w:asciiTheme="minorHAnsi" w:eastAsia="Times New Roman" w:hAnsiTheme="minorHAnsi"/>
                <w:bCs/>
                <w:iCs/>
                <w:color w:val="7030A0"/>
                <w:sz w:val="22"/>
                <w:szCs w:val="22"/>
                <w:lang w:val="es-ES" w:eastAsia="es-ES"/>
              </w:rPr>
              <w:t>cuerde re</w:t>
            </w:r>
            <w:r w:rsidRPr="0091210B">
              <w:rPr>
                <w:rFonts w:asciiTheme="minorHAnsi" w:eastAsia="Times New Roman" w:hAnsiTheme="minorHAnsi"/>
                <w:bCs/>
                <w:iCs/>
                <w:color w:val="7030A0"/>
                <w:sz w:val="22"/>
                <w:szCs w:val="22"/>
                <w:lang w:val="es-ES" w:eastAsia="es-ES"/>
              </w:rPr>
              <w:t xml:space="preserve">visar los documentos </w:t>
            </w:r>
            <w:r w:rsidR="00C565D1" w:rsidRPr="0091210B">
              <w:rPr>
                <w:rFonts w:asciiTheme="minorHAnsi" w:eastAsia="Times New Roman" w:hAnsiTheme="minorHAnsi"/>
                <w:bCs/>
                <w:iCs/>
                <w:color w:val="7030A0"/>
                <w:sz w:val="22"/>
                <w:szCs w:val="22"/>
                <w:lang w:val="es-ES" w:eastAsia="es-ES"/>
              </w:rPr>
              <w:t>publicados por entidades como la UIAF, la DIAN</w:t>
            </w:r>
            <w:r w:rsidR="006A4F9B">
              <w:rPr>
                <w:rFonts w:asciiTheme="minorHAnsi" w:eastAsia="Times New Roman" w:hAnsiTheme="minorHAnsi"/>
                <w:bCs/>
                <w:iCs/>
                <w:color w:val="7030A0"/>
                <w:sz w:val="22"/>
                <w:szCs w:val="22"/>
                <w:lang w:val="es-ES" w:eastAsia="es-ES"/>
              </w:rPr>
              <w:t xml:space="preserve"> </w:t>
            </w:r>
            <w:r w:rsidR="00C565D1" w:rsidRPr="0091210B">
              <w:rPr>
                <w:rFonts w:asciiTheme="minorHAnsi" w:eastAsia="Times New Roman" w:hAnsiTheme="minorHAnsi"/>
                <w:bCs/>
                <w:iCs/>
                <w:color w:val="7030A0"/>
                <w:sz w:val="22"/>
                <w:szCs w:val="22"/>
                <w:lang w:val="es-ES" w:eastAsia="es-ES"/>
              </w:rPr>
              <w:t>y</w:t>
            </w:r>
            <w:r w:rsidR="00AE0C0F">
              <w:rPr>
                <w:rFonts w:asciiTheme="minorHAnsi" w:eastAsia="Times New Roman" w:hAnsiTheme="minorHAnsi"/>
                <w:bCs/>
                <w:iCs/>
                <w:color w:val="7030A0"/>
                <w:sz w:val="22"/>
                <w:szCs w:val="22"/>
                <w:lang w:val="es-ES" w:eastAsia="es-ES"/>
              </w:rPr>
              <w:t xml:space="preserve"> los grupos internacionales</w:t>
            </w:r>
            <w:r w:rsidR="00AE0C0F" w:rsidRPr="0091210B">
              <w:rPr>
                <w:rFonts w:asciiTheme="minorHAnsi" w:eastAsia="Times New Roman" w:hAnsiTheme="minorHAnsi"/>
                <w:bCs/>
                <w:iCs/>
                <w:color w:val="7030A0"/>
                <w:sz w:val="22"/>
                <w:szCs w:val="22"/>
                <w:lang w:val="es-ES" w:eastAsia="es-ES"/>
              </w:rPr>
              <w:t xml:space="preserve"> </w:t>
            </w:r>
            <w:r w:rsidR="00C565D1" w:rsidRPr="0091210B">
              <w:rPr>
                <w:rFonts w:asciiTheme="minorHAnsi" w:eastAsia="Times New Roman" w:hAnsiTheme="minorHAnsi"/>
                <w:bCs/>
                <w:iCs/>
                <w:color w:val="7030A0"/>
                <w:sz w:val="22"/>
                <w:szCs w:val="22"/>
                <w:lang w:val="es-ES" w:eastAsia="es-ES"/>
              </w:rPr>
              <w:t>GAFI</w:t>
            </w:r>
            <w:r w:rsidR="00AE0C0F">
              <w:rPr>
                <w:rFonts w:asciiTheme="minorHAnsi" w:eastAsia="Times New Roman" w:hAnsiTheme="minorHAnsi"/>
                <w:bCs/>
                <w:iCs/>
                <w:color w:val="7030A0"/>
                <w:sz w:val="22"/>
                <w:szCs w:val="22"/>
                <w:lang w:val="es-ES" w:eastAsia="es-ES"/>
              </w:rPr>
              <w:t>, GAFISUD</w:t>
            </w:r>
            <w:r w:rsidR="00BC162F">
              <w:rPr>
                <w:rFonts w:asciiTheme="minorHAnsi" w:eastAsia="Times New Roman" w:hAnsiTheme="minorHAnsi"/>
                <w:bCs/>
                <w:iCs/>
                <w:color w:val="7030A0"/>
                <w:sz w:val="22"/>
                <w:szCs w:val="22"/>
                <w:lang w:val="es-ES" w:eastAsia="es-ES"/>
              </w:rPr>
              <w:t xml:space="preserve"> Y GRUPO Egmont.</w:t>
            </w:r>
          </w:p>
          <w:p w:rsidR="00F35893" w:rsidRDefault="00F35893"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B13B38" w:rsidRDefault="00BE30E5"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r>
              <w:rPr>
                <w:rFonts w:asciiTheme="minorHAnsi" w:hAnsiTheme="minorHAnsi"/>
                <w:snapToGrid w:val="0"/>
              </w:rPr>
              <w:t>Finalmente</w:t>
            </w:r>
            <w:r w:rsidR="00135934">
              <w:rPr>
                <w:rFonts w:asciiTheme="minorHAnsi" w:hAnsiTheme="minorHAnsi"/>
                <w:snapToGrid w:val="0"/>
              </w:rPr>
              <w:t>,</w:t>
            </w:r>
            <w:r w:rsidR="006A4F9B">
              <w:rPr>
                <w:rFonts w:asciiTheme="minorHAnsi" w:hAnsiTheme="minorHAnsi"/>
                <w:snapToGrid w:val="0"/>
              </w:rPr>
              <w:t xml:space="preserve"> </w:t>
            </w:r>
            <w:r>
              <w:rPr>
                <w:rFonts w:asciiTheme="minorHAnsi" w:hAnsiTheme="minorHAnsi"/>
                <w:snapToGrid w:val="0"/>
              </w:rPr>
              <w:t>una clasificación conceptual recomendada, por la claridad que puede ofrecer</w:t>
            </w:r>
            <w:r w:rsidR="009D1494">
              <w:rPr>
                <w:rFonts w:asciiTheme="minorHAnsi" w:hAnsiTheme="minorHAnsi"/>
                <w:snapToGrid w:val="0"/>
              </w:rPr>
              <w:t xml:space="preserve"> </w:t>
            </w:r>
            <w:r>
              <w:rPr>
                <w:rFonts w:asciiTheme="minorHAnsi" w:hAnsiTheme="minorHAnsi"/>
                <w:snapToGrid w:val="0"/>
              </w:rPr>
              <w:t xml:space="preserve">para </w:t>
            </w:r>
            <w:r w:rsidR="009D1494">
              <w:rPr>
                <w:rFonts w:asciiTheme="minorHAnsi" w:hAnsiTheme="minorHAnsi"/>
                <w:snapToGrid w:val="0"/>
              </w:rPr>
              <w:t xml:space="preserve">analizar y </w:t>
            </w:r>
            <w:r>
              <w:rPr>
                <w:rFonts w:asciiTheme="minorHAnsi" w:hAnsiTheme="minorHAnsi"/>
                <w:snapToGrid w:val="0"/>
              </w:rPr>
              <w:t>valorar las señales de alerta, es la siguiente:</w:t>
            </w:r>
          </w:p>
          <w:p w:rsidR="00BE30E5" w:rsidRDefault="00BE30E5" w:rsidP="00F3589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napToGrid w:val="0"/>
              </w:rPr>
            </w:pPr>
          </w:p>
          <w:p w:rsidR="001432CC" w:rsidRPr="00B13B38" w:rsidRDefault="001432CC" w:rsidP="00C02E1B">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comunes:</w:t>
            </w:r>
            <w:r w:rsidRPr="00B13B38">
              <w:rPr>
                <w:rFonts w:asciiTheme="minorHAnsi" w:eastAsiaTheme="minorHAnsi" w:hAnsiTheme="minorHAnsi" w:cs="Arial"/>
                <w:color w:val="000000"/>
                <w:lang w:val="es-CO"/>
              </w:rPr>
              <w:t xml:space="preserve"> se refiere a aquellas situaciones que pueden darse tanto para operaciones de </w:t>
            </w:r>
            <w:r w:rsidR="002947BB" w:rsidRPr="00B13B38">
              <w:rPr>
                <w:rFonts w:asciiTheme="minorHAnsi" w:eastAsiaTheme="minorHAnsi" w:hAnsiTheme="minorHAnsi" w:cs="Arial"/>
                <w:color w:val="000000"/>
                <w:lang w:val="es-CO"/>
              </w:rPr>
              <w:t xml:space="preserve">LA/FT, </w:t>
            </w:r>
            <w:r w:rsidRPr="00B13B38">
              <w:rPr>
                <w:rFonts w:asciiTheme="minorHAnsi" w:eastAsiaTheme="minorHAnsi" w:hAnsiTheme="minorHAnsi" w:cs="Arial"/>
                <w:color w:val="000000"/>
                <w:lang w:val="es-CO"/>
              </w:rPr>
              <w:t xml:space="preserve">como </w:t>
            </w:r>
            <w:r w:rsidR="005F4B0F" w:rsidRPr="00B13B38">
              <w:rPr>
                <w:rFonts w:asciiTheme="minorHAnsi" w:eastAsiaTheme="minorHAnsi" w:hAnsiTheme="minorHAnsi" w:cs="Arial"/>
                <w:color w:val="000000"/>
                <w:lang w:val="es-CO"/>
              </w:rPr>
              <w:t>en</w:t>
            </w:r>
            <w:r w:rsidRPr="00B13B38">
              <w:rPr>
                <w:rFonts w:asciiTheme="minorHAnsi" w:eastAsiaTheme="minorHAnsi" w:hAnsiTheme="minorHAnsi" w:cs="Arial"/>
                <w:color w:val="000000"/>
                <w:lang w:val="es-CO"/>
              </w:rPr>
              <w:t xml:space="preserve"> una situación común.</w:t>
            </w:r>
            <w:r w:rsidR="00CE5A18" w:rsidRPr="00B13B38">
              <w:rPr>
                <w:rFonts w:asciiTheme="minorHAnsi" w:eastAsiaTheme="minorHAnsi" w:hAnsiTheme="minorHAnsi" w:cs="Arial"/>
                <w:color w:val="000000"/>
                <w:lang w:val="es-CO"/>
              </w:rPr>
              <w:t xml:space="preserve"> </w:t>
            </w:r>
          </w:p>
          <w:p w:rsidR="00A24E03" w:rsidRPr="00B13B38" w:rsidRDefault="001432CC" w:rsidP="006B3632">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Señales de alerta concluyentes</w:t>
            </w:r>
            <w:r w:rsidR="002947BB" w:rsidRPr="00B13B38">
              <w:rPr>
                <w:rFonts w:asciiTheme="minorHAnsi" w:eastAsiaTheme="minorHAnsi" w:hAnsiTheme="minorHAnsi" w:cs="Arial"/>
                <w:b/>
                <w:color w:val="000000"/>
                <w:lang w:val="es-CO"/>
              </w:rPr>
              <w:t xml:space="preserve">: </w:t>
            </w:r>
            <w:r w:rsidR="002947BB" w:rsidRPr="00B13B38">
              <w:rPr>
                <w:rFonts w:asciiTheme="minorHAnsi" w:eastAsiaTheme="minorHAnsi" w:hAnsiTheme="minorHAnsi" w:cs="Arial"/>
                <w:color w:val="000000"/>
                <w:lang w:val="es-CO"/>
              </w:rPr>
              <w:t xml:space="preserve">situaciones </w:t>
            </w:r>
            <w:r w:rsidR="009D1494">
              <w:rPr>
                <w:rFonts w:asciiTheme="minorHAnsi" w:eastAsiaTheme="minorHAnsi" w:hAnsiTheme="minorHAnsi" w:cs="Arial"/>
                <w:color w:val="000000"/>
                <w:lang w:val="es-CO"/>
              </w:rPr>
              <w:t xml:space="preserve">que son </w:t>
            </w:r>
            <w:r w:rsidR="002947BB" w:rsidRPr="00B13B38">
              <w:rPr>
                <w:rFonts w:asciiTheme="minorHAnsi" w:eastAsiaTheme="minorHAnsi" w:hAnsiTheme="minorHAnsi" w:cs="Arial"/>
                <w:color w:val="000000"/>
                <w:lang w:val="es-CO"/>
              </w:rPr>
              <w:t xml:space="preserve">suficientes en sí mismas para determinar </w:t>
            </w:r>
            <w:r w:rsidR="00B13B38">
              <w:rPr>
                <w:rFonts w:asciiTheme="minorHAnsi" w:eastAsiaTheme="minorHAnsi" w:hAnsiTheme="minorHAnsi" w:cs="Arial"/>
                <w:color w:val="000000"/>
                <w:lang w:val="es-CO"/>
              </w:rPr>
              <w:t xml:space="preserve">su relación con </w:t>
            </w:r>
            <w:r w:rsidR="002947BB" w:rsidRPr="00B13B38">
              <w:rPr>
                <w:rFonts w:asciiTheme="minorHAnsi" w:eastAsiaTheme="minorHAnsi" w:hAnsiTheme="minorHAnsi" w:cs="Arial"/>
                <w:color w:val="000000"/>
                <w:lang w:val="es-CO"/>
              </w:rPr>
              <w:t>una operación sospechosa de LA/FT.</w:t>
            </w:r>
            <w:r w:rsidR="00CE5A18" w:rsidRPr="00B13B38">
              <w:rPr>
                <w:rFonts w:asciiTheme="minorHAnsi" w:eastAsiaTheme="minorHAnsi" w:hAnsiTheme="minorHAnsi" w:cs="Arial"/>
                <w:color w:val="000000"/>
                <w:lang w:val="es-CO"/>
              </w:rPr>
              <w:t xml:space="preserve"> </w:t>
            </w:r>
          </w:p>
          <w:p w:rsidR="00B13B38" w:rsidRDefault="00B13B38" w:rsidP="006B3632">
            <w:pPr>
              <w:pStyle w:val="Prrafodelista"/>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B13B38">
              <w:rPr>
                <w:rFonts w:asciiTheme="minorHAnsi" w:eastAsiaTheme="minorHAnsi" w:hAnsiTheme="minorHAnsi" w:cs="Arial"/>
                <w:b/>
                <w:color w:val="000000"/>
                <w:lang w:val="es-CO"/>
              </w:rPr>
              <w:t xml:space="preserve"> Señales de alerta probabilísticas:</w:t>
            </w:r>
            <w:r w:rsidRPr="00B13B38">
              <w:rPr>
                <w:rFonts w:asciiTheme="minorHAnsi" w:eastAsiaTheme="minorHAnsi" w:hAnsiTheme="minorHAnsi" w:cs="Arial"/>
                <w:color w:val="000000"/>
                <w:lang w:val="es-CO"/>
              </w:rPr>
              <w:t xml:space="preserve"> aquellas que no se pueden clasificar en </w:t>
            </w:r>
            <w:r w:rsidR="009D1494">
              <w:rPr>
                <w:rFonts w:asciiTheme="minorHAnsi" w:eastAsiaTheme="minorHAnsi" w:hAnsiTheme="minorHAnsi" w:cs="Arial"/>
                <w:color w:val="000000"/>
                <w:lang w:val="es-CO"/>
              </w:rPr>
              <w:t>una sola de l</w:t>
            </w:r>
            <w:r w:rsidRPr="00B13B38">
              <w:rPr>
                <w:rFonts w:asciiTheme="minorHAnsi" w:eastAsiaTheme="minorHAnsi" w:hAnsiTheme="minorHAnsi" w:cs="Arial"/>
                <w:color w:val="000000"/>
                <w:lang w:val="es-CO"/>
              </w:rPr>
              <w:t xml:space="preserve">as dos </w:t>
            </w:r>
            <w:r w:rsidR="0091210B" w:rsidRPr="00B13B38">
              <w:rPr>
                <w:rFonts w:asciiTheme="minorHAnsi" w:eastAsiaTheme="minorHAnsi" w:hAnsiTheme="minorHAnsi" w:cs="Arial"/>
                <w:color w:val="000000"/>
                <w:lang w:val="es-CO"/>
              </w:rPr>
              <w:t xml:space="preserve">categorías </w:t>
            </w:r>
            <w:r w:rsidRPr="00B13B38">
              <w:rPr>
                <w:rFonts w:asciiTheme="minorHAnsi" w:eastAsiaTheme="minorHAnsi" w:hAnsiTheme="minorHAnsi" w:cs="Arial"/>
                <w:color w:val="000000"/>
                <w:lang w:val="es-CO"/>
              </w:rPr>
              <w:t>anteriores</w:t>
            </w:r>
            <w:r>
              <w:rPr>
                <w:rFonts w:asciiTheme="minorHAnsi" w:eastAsiaTheme="minorHAnsi" w:hAnsiTheme="minorHAnsi" w:cs="Arial"/>
                <w:color w:val="000000"/>
                <w:lang w:val="es-CO"/>
              </w:rPr>
              <w:t>.</w:t>
            </w:r>
          </w:p>
          <w:p w:rsidR="0091210B" w:rsidRDefault="0091210B" w:rsidP="009121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Ubicar una </w:t>
            </w:r>
            <w:r w:rsidR="00F41DB2">
              <w:rPr>
                <w:rFonts w:asciiTheme="minorHAnsi" w:eastAsiaTheme="minorHAnsi" w:hAnsiTheme="minorHAnsi" w:cs="Arial"/>
                <w:color w:val="000000"/>
                <w:lang w:val="es-CO"/>
              </w:rPr>
              <w:t>s</w:t>
            </w:r>
            <w:r>
              <w:rPr>
                <w:rFonts w:asciiTheme="minorHAnsi" w:eastAsiaTheme="minorHAnsi" w:hAnsiTheme="minorHAnsi" w:cs="Arial"/>
                <w:color w:val="000000"/>
                <w:lang w:val="es-CO"/>
              </w:rPr>
              <w:t xml:space="preserve">eñal de alerta en alguna de las categorías anteriores, va indicarnos la manera de proceder. Es decir, si se trata de una señal concluyente de inmediato </w:t>
            </w:r>
            <w:r w:rsidR="00871D6B">
              <w:rPr>
                <w:rFonts w:asciiTheme="minorHAnsi" w:eastAsiaTheme="minorHAnsi" w:hAnsiTheme="minorHAnsi" w:cs="Arial"/>
                <w:color w:val="000000"/>
                <w:lang w:val="es-CO"/>
              </w:rPr>
              <w:t>debemos efectuar un reporte</w:t>
            </w:r>
            <w:r>
              <w:rPr>
                <w:rFonts w:asciiTheme="minorHAnsi" w:eastAsiaTheme="minorHAnsi" w:hAnsiTheme="minorHAnsi" w:cs="Arial"/>
                <w:color w:val="000000"/>
                <w:lang w:val="es-CO"/>
              </w:rPr>
              <w:t xml:space="preserve">; pero si se trata de una señal </w:t>
            </w:r>
            <w:r w:rsidR="00871D6B">
              <w:rPr>
                <w:rFonts w:asciiTheme="minorHAnsi" w:eastAsiaTheme="minorHAnsi" w:hAnsiTheme="minorHAnsi" w:cs="Arial"/>
                <w:color w:val="000000"/>
                <w:lang w:val="es-CO"/>
              </w:rPr>
              <w:t xml:space="preserve">común o una probabilística, se deben considerar más elementos de análisis antes de proceder con un </w:t>
            </w:r>
            <w:r w:rsidR="00A713DA" w:rsidRPr="00A713DA">
              <w:rPr>
                <w:rFonts w:asciiTheme="minorHAnsi" w:eastAsiaTheme="minorHAnsi" w:hAnsiTheme="minorHAnsi" w:cs="Arial"/>
                <w:color w:val="000000"/>
                <w:highlight w:val="yellow"/>
                <w:lang w:val="es-CO"/>
              </w:rPr>
              <w:t>Reporte de operación Sospechosa</w:t>
            </w:r>
            <w:r w:rsidR="00A713DA">
              <w:rPr>
                <w:rFonts w:asciiTheme="minorHAnsi" w:eastAsiaTheme="minorHAnsi" w:hAnsiTheme="minorHAnsi" w:cs="Arial"/>
                <w:color w:val="000000"/>
                <w:lang w:val="es-CO"/>
              </w:rPr>
              <w:t xml:space="preserve"> (</w:t>
            </w:r>
            <w:r w:rsidR="00871D6B">
              <w:rPr>
                <w:rFonts w:asciiTheme="minorHAnsi" w:eastAsiaTheme="minorHAnsi" w:hAnsiTheme="minorHAnsi" w:cs="Arial"/>
                <w:color w:val="000000"/>
                <w:lang w:val="es-CO"/>
              </w:rPr>
              <w:t>ROS</w:t>
            </w:r>
            <w:r w:rsidR="00A713DA">
              <w:rPr>
                <w:rFonts w:asciiTheme="minorHAnsi" w:eastAsiaTheme="minorHAnsi" w:hAnsiTheme="minorHAnsi" w:cs="Arial"/>
                <w:color w:val="000000"/>
                <w:lang w:val="es-CO"/>
              </w:rPr>
              <w:t>)</w:t>
            </w:r>
            <w:r w:rsidR="00871D6B">
              <w:rPr>
                <w:rFonts w:asciiTheme="minorHAnsi" w:eastAsiaTheme="minorHAnsi" w:hAnsiTheme="minorHAnsi" w:cs="Arial"/>
                <w:color w:val="000000"/>
                <w:lang w:val="es-CO"/>
              </w:rPr>
              <w:t>.</w:t>
            </w:r>
          </w:p>
          <w:p w:rsidR="0091210B" w:rsidRPr="0091210B" w:rsidRDefault="0091210B" w:rsidP="009121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 </w:t>
            </w:r>
          </w:p>
          <w:p w:rsidR="00C565D1" w:rsidRPr="00C565D1" w:rsidRDefault="00C565D1" w:rsidP="00C565D1">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565D1">
              <w:rPr>
                <w:rFonts w:asciiTheme="minorHAnsi" w:hAnsiTheme="minorHAnsi" w:cs="Arial"/>
                <w:bCs/>
                <w:iCs/>
                <w:color w:val="C00000"/>
              </w:rPr>
              <w:t>Redibujar el siguiente esquema</w:t>
            </w:r>
            <w:r>
              <w:rPr>
                <w:rFonts w:asciiTheme="minorHAnsi" w:hAnsiTheme="minorHAnsi" w:cs="Arial"/>
                <w:bCs/>
                <w:iCs/>
                <w:color w:val="C00000"/>
              </w:rPr>
              <w:t xml:space="preserve"> para acompañar esta clasificación.</w:t>
            </w:r>
          </w:p>
          <w:p w:rsidR="00135934" w:rsidRDefault="00135934" w:rsidP="001359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noProof/>
                <w:color w:val="000000"/>
                <w:lang w:val="es-CO" w:eastAsia="es-CO"/>
              </w:rPr>
              <w:lastRenderedPageBreak/>
              <w:drawing>
                <wp:inline distT="0" distB="0" distL="0" distR="0" wp14:anchorId="59B4C632" wp14:editId="0724573E">
                  <wp:extent cx="4115735" cy="21145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20">
                            <a:extLst>
                              <a:ext uri="{28A0092B-C50C-407E-A947-70E740481C1C}">
                                <a14:useLocalDpi xmlns:a14="http://schemas.microsoft.com/office/drawing/2010/main" val="0"/>
                              </a:ext>
                            </a:extLst>
                          </a:blip>
                          <a:stretch>
                            <a:fillRect/>
                          </a:stretch>
                        </pic:blipFill>
                        <pic:spPr>
                          <a:xfrm>
                            <a:off x="0" y="0"/>
                            <a:ext cx="4120386" cy="2116939"/>
                          </a:xfrm>
                          <a:prstGeom prst="rect">
                            <a:avLst/>
                          </a:prstGeom>
                        </pic:spPr>
                      </pic:pic>
                    </a:graphicData>
                  </a:graphic>
                </wp:inline>
              </w:drawing>
            </w:r>
          </w:p>
          <w:p w:rsidR="00D62590" w:rsidRDefault="00D62590" w:rsidP="00D62590">
            <w:pPr>
              <w:ind w:left="708"/>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BE30E5">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Pr="00487D5D">
              <w:rPr>
                <w:rFonts w:asciiTheme="minorHAnsi" w:eastAsia="Franklin Gothic Book" w:hAnsiTheme="minorHAnsi" w:cs="Segoe UI"/>
                <w:color w:val="123B5C"/>
                <w:sz w:val="18"/>
                <w:szCs w:val="18"/>
                <w:lang w:val="es-CO" w:eastAsia="es-CO"/>
              </w:rPr>
              <w:t xml:space="preserve">Unidad de Información y Análisis Financiero - UIAF. </w:t>
            </w:r>
            <w:r>
              <w:rPr>
                <w:rFonts w:asciiTheme="minorHAnsi" w:eastAsia="Franklin Gothic Book" w:hAnsiTheme="minorHAnsi" w:cs="Segoe UI"/>
                <w:color w:val="123B5C"/>
                <w:sz w:val="18"/>
                <w:szCs w:val="18"/>
                <w:lang w:val="es-CO" w:eastAsia="es-CO"/>
              </w:rPr>
              <w:t>Señales de alerta 2005.</w:t>
            </w:r>
          </w:p>
          <w:p w:rsidR="00135934" w:rsidRDefault="00135934"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A24E03" w:rsidRPr="00BC5377" w:rsidRDefault="00A24E03"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A24E03" w:rsidRPr="00BC5377" w:rsidRDefault="00A24E03" w:rsidP="00BC53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BC5377">
              <w:rPr>
                <w:rFonts w:asciiTheme="minorHAnsi" w:eastAsia="Franklin Gothic Book" w:hAnsiTheme="minorHAnsi"/>
                <w:smallCaps/>
              </w:rPr>
              <w:t>L</w:t>
            </w:r>
            <w:r w:rsidRPr="00BC5377">
              <w:rPr>
                <w:rFonts w:asciiTheme="minorHAnsi" w:eastAsia="Franklin Gothic Book" w:hAnsiTheme="minorHAnsi"/>
              </w:rPr>
              <w:t xml:space="preserve">as principales diferencias entre </w:t>
            </w:r>
            <w:r w:rsidR="00A11DAA" w:rsidRPr="00BC5377">
              <w:rPr>
                <w:rFonts w:asciiTheme="minorHAnsi" w:eastAsia="Franklin Gothic Book" w:hAnsiTheme="minorHAnsi"/>
              </w:rPr>
              <w:t>Tipologías y señales de alerta son</w:t>
            </w:r>
            <w:r w:rsidRPr="00BC5377">
              <w:rPr>
                <w:rFonts w:asciiTheme="minorHAnsi" w:eastAsia="Franklin Gothic Book" w:hAnsiTheme="minorHAnsi"/>
              </w:rPr>
              <w:t xml:space="preserve">: </w:t>
            </w:r>
          </w:p>
          <w:p w:rsidR="00A11DAA" w:rsidRPr="00BC5377" w:rsidRDefault="00A11DAA" w:rsidP="00BC53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p>
          <w:tbl>
            <w:tblPr>
              <w:tblStyle w:val="Tablaconcuadrcula"/>
              <w:tblW w:w="0" w:type="auto"/>
              <w:jc w:val="center"/>
              <w:tblLayout w:type="fixed"/>
              <w:tblLook w:val="04A0" w:firstRow="1" w:lastRow="0" w:firstColumn="1" w:lastColumn="0" w:noHBand="0" w:noVBand="1"/>
            </w:tblPr>
            <w:tblGrid>
              <w:gridCol w:w="4423"/>
              <w:gridCol w:w="4395"/>
            </w:tblGrid>
            <w:tr w:rsidR="00CE0860" w:rsidRPr="00C259E8" w:rsidTr="00CE0860">
              <w:trPr>
                <w:jc w:val="center"/>
              </w:trPr>
              <w:tc>
                <w:tcPr>
                  <w:tcW w:w="4423" w:type="dxa"/>
                </w:tcPr>
                <w:p w:rsidR="00CE0860" w:rsidRPr="00C259E8" w:rsidRDefault="00CE0860" w:rsidP="00D5538B">
                  <w:pPr>
                    <w:jc w:val="center"/>
                    <w:rPr>
                      <w:rFonts w:asciiTheme="minorHAnsi" w:eastAsia="Franklin Gothic Book" w:hAnsiTheme="minorHAnsi"/>
                      <w:b/>
                      <w:sz w:val="20"/>
                      <w:szCs w:val="20"/>
                    </w:rPr>
                  </w:pPr>
                  <w:r w:rsidRPr="00C259E8">
                    <w:rPr>
                      <w:rFonts w:asciiTheme="minorHAnsi" w:eastAsia="Franklin Gothic Book" w:hAnsiTheme="minorHAnsi"/>
                      <w:b/>
                      <w:sz w:val="20"/>
                      <w:szCs w:val="20"/>
                    </w:rPr>
                    <w:t>TIPOLOGÍAS</w:t>
                  </w:r>
                </w:p>
              </w:tc>
              <w:tc>
                <w:tcPr>
                  <w:tcW w:w="4395" w:type="dxa"/>
                </w:tcPr>
                <w:p w:rsidR="00CE0860" w:rsidRPr="00C259E8" w:rsidRDefault="00CE0860" w:rsidP="00D5538B">
                  <w:pPr>
                    <w:jc w:val="center"/>
                    <w:rPr>
                      <w:rFonts w:asciiTheme="minorHAnsi" w:eastAsia="Franklin Gothic Book" w:hAnsiTheme="minorHAnsi"/>
                      <w:b/>
                      <w:sz w:val="20"/>
                      <w:szCs w:val="20"/>
                    </w:rPr>
                  </w:pPr>
                  <w:r w:rsidRPr="00C259E8">
                    <w:rPr>
                      <w:rFonts w:asciiTheme="minorHAnsi" w:eastAsia="Franklin Gothic Book" w:hAnsiTheme="minorHAnsi"/>
                      <w:b/>
                      <w:sz w:val="20"/>
                      <w:szCs w:val="20"/>
                    </w:rPr>
                    <w:t>SEÑALES DE ALERTA</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Referente histórico de comportamientos identificados por las autoridades frente al LA/FT.</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Están siempre presentes.</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generales.</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específicas e individuales.</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En una tipología las señales de alerta son estáticas.</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Pueden presentarse varias señales en una tipología</w:t>
                  </w:r>
                  <w:r w:rsidR="00CB5D1A" w:rsidRPr="00C259E8">
                    <w:rPr>
                      <w:rFonts w:asciiTheme="minorHAnsi" w:eastAsia="Franklin Gothic Book" w:hAnsiTheme="minorHAnsi"/>
                      <w:sz w:val="20"/>
                      <w:szCs w:val="20"/>
                    </w:rPr>
                    <w:t>.</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No conducen a evidencia física</w:t>
                  </w:r>
                  <w:r w:rsidR="00871D6B">
                    <w:rPr>
                      <w:rFonts w:asciiTheme="minorHAnsi" w:eastAsia="Franklin Gothic Book" w:hAnsiTheme="minorHAnsi"/>
                      <w:sz w:val="20"/>
                      <w:szCs w:val="20"/>
                    </w:rPr>
                    <w:t>.</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Pueden conducir a evidencia física</w:t>
                  </w:r>
                  <w:r w:rsidR="00871D6B">
                    <w:rPr>
                      <w:rFonts w:asciiTheme="minorHAnsi" w:eastAsia="Franklin Gothic Book" w:hAnsiTheme="minorHAnsi"/>
                      <w:sz w:val="20"/>
                      <w:szCs w:val="20"/>
                    </w:rPr>
                    <w:t>.</w:t>
                  </w:r>
                </w:p>
              </w:tc>
            </w:tr>
            <w:tr w:rsidR="00CE0860" w:rsidRPr="00C259E8" w:rsidTr="00CE0860">
              <w:trPr>
                <w:jc w:val="center"/>
              </w:trPr>
              <w:tc>
                <w:tcPr>
                  <w:tcW w:w="4423"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w:t>
                  </w:r>
                  <w:r w:rsidR="006A4F9B">
                    <w:rPr>
                      <w:rFonts w:asciiTheme="minorHAnsi" w:eastAsia="Franklin Gothic Book" w:hAnsiTheme="minorHAnsi"/>
                      <w:sz w:val="20"/>
                      <w:szCs w:val="20"/>
                    </w:rPr>
                    <w:t xml:space="preserve"> </w:t>
                  </w:r>
                  <w:r w:rsidRPr="00C259E8">
                    <w:rPr>
                      <w:rFonts w:asciiTheme="minorHAnsi" w:eastAsia="Franklin Gothic Book" w:hAnsiTheme="minorHAnsi"/>
                      <w:sz w:val="20"/>
                      <w:szCs w:val="20"/>
                    </w:rPr>
                    <w:t xml:space="preserve">la base para la definición de políticas de estado y el diseño de mecanismos de prevención, regulación y control. </w:t>
                  </w:r>
                </w:p>
              </w:tc>
              <w:tc>
                <w:tcPr>
                  <w:tcW w:w="4395" w:type="dxa"/>
                  <w:vAlign w:val="center"/>
                </w:tcPr>
                <w:p w:rsidR="00CE0860" w:rsidRPr="00C259E8" w:rsidRDefault="00CE0860" w:rsidP="00D5538B">
                  <w:pPr>
                    <w:rPr>
                      <w:rFonts w:asciiTheme="minorHAnsi" w:eastAsia="Franklin Gothic Book" w:hAnsiTheme="minorHAnsi"/>
                      <w:sz w:val="20"/>
                      <w:szCs w:val="20"/>
                    </w:rPr>
                  </w:pPr>
                  <w:r w:rsidRPr="00C259E8">
                    <w:rPr>
                      <w:rFonts w:asciiTheme="minorHAnsi" w:eastAsia="Franklin Gothic Book" w:hAnsiTheme="minorHAnsi"/>
                      <w:sz w:val="20"/>
                      <w:szCs w:val="20"/>
                    </w:rPr>
                    <w:t>Son herramientas que ayudan a identificar posibles tipologías.</w:t>
                  </w:r>
                </w:p>
              </w:tc>
            </w:tr>
          </w:tbl>
          <w:p w:rsidR="006B3632" w:rsidRDefault="006B3632" w:rsidP="006B363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p>
          <w:p w:rsidR="00A11DAA" w:rsidRPr="00487D5D" w:rsidRDefault="006B3632" w:rsidP="006B363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18"/>
                <w:szCs w:val="18"/>
              </w:rPr>
            </w:pPr>
            <w:r w:rsidRPr="00BD4DCB">
              <w:rPr>
                <w:rFonts w:asciiTheme="minorHAnsi" w:eastAsia="Franklin Gothic Book" w:hAnsiTheme="minorHAnsi" w:cs="Segoe UI"/>
                <w:b/>
                <w:color w:val="123B5C"/>
                <w:sz w:val="18"/>
                <w:szCs w:val="18"/>
                <w:lang w:val="es-CO" w:eastAsia="es-CO"/>
              </w:rPr>
              <w:t>Fuente:</w:t>
            </w:r>
            <w:r>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Unidad de Información y Análisis Financiero - UIAF. Cartilla lo que debe saber</w:t>
            </w:r>
            <w:r w:rsidR="006A4F9B">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sobre</w:t>
            </w:r>
            <w:r w:rsidR="006A4F9B">
              <w:rPr>
                <w:rFonts w:asciiTheme="minorHAnsi" w:eastAsia="Franklin Gothic Book" w:hAnsiTheme="minorHAnsi" w:cs="Segoe UI"/>
                <w:color w:val="123B5C"/>
                <w:sz w:val="18"/>
                <w:szCs w:val="18"/>
                <w:lang w:val="es-CO" w:eastAsia="es-CO"/>
              </w:rPr>
              <w:t xml:space="preserve"> </w:t>
            </w:r>
            <w:r w:rsidR="00B40A5C" w:rsidRPr="00487D5D">
              <w:rPr>
                <w:rFonts w:asciiTheme="minorHAnsi" w:eastAsia="Franklin Gothic Book" w:hAnsiTheme="minorHAnsi" w:cs="Segoe UI"/>
                <w:color w:val="123B5C"/>
                <w:sz w:val="18"/>
                <w:szCs w:val="18"/>
                <w:lang w:val="es-CO" w:eastAsia="es-CO"/>
              </w:rPr>
              <w:t>prevención de Lavado de Activos y Financiación del Terrorismo.</w:t>
            </w:r>
          </w:p>
          <w:p w:rsidR="00A11DAA" w:rsidRPr="00BC5377" w:rsidRDefault="00B40A5C"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lastRenderedPageBreak/>
              <w:t>Fin de recuadro destacado</w:t>
            </w:r>
          </w:p>
          <w:p w:rsidR="002D7A8C" w:rsidRDefault="002D7A8C"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3F4B2D" w:rsidRPr="00C259E8" w:rsidRDefault="00871D6B"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Como ya se mencionó, u</w:t>
            </w:r>
            <w:r w:rsidR="005B556F" w:rsidRPr="00C259E8">
              <w:rPr>
                <w:rFonts w:asciiTheme="minorHAnsi" w:eastAsia="Franklin Gothic Book" w:hAnsiTheme="minorHAnsi" w:cs="Times New Roman"/>
                <w:color w:val="auto"/>
                <w:sz w:val="22"/>
                <w:szCs w:val="22"/>
                <w:lang w:val="es-ES" w:eastAsia="es-ES"/>
              </w:rPr>
              <w:t xml:space="preserve">na </w:t>
            </w:r>
            <w:r w:rsidR="00C259E8">
              <w:rPr>
                <w:rFonts w:asciiTheme="minorHAnsi" w:eastAsia="Franklin Gothic Book" w:hAnsiTheme="minorHAnsi" w:cs="Times New Roman"/>
                <w:color w:val="auto"/>
                <w:sz w:val="22"/>
                <w:szCs w:val="22"/>
                <w:lang w:val="es-ES" w:eastAsia="es-ES"/>
              </w:rPr>
              <w:t>vez detectad</w:t>
            </w:r>
            <w:r w:rsidR="005B556F" w:rsidRPr="00C259E8">
              <w:rPr>
                <w:rFonts w:asciiTheme="minorHAnsi" w:eastAsia="Franklin Gothic Book" w:hAnsiTheme="minorHAnsi" w:cs="Times New Roman"/>
                <w:color w:val="auto"/>
                <w:sz w:val="22"/>
                <w:szCs w:val="22"/>
                <w:lang w:val="es-ES" w:eastAsia="es-ES"/>
              </w:rPr>
              <w:t>a una señal de ale</w:t>
            </w:r>
            <w:r w:rsidR="00C259E8">
              <w:rPr>
                <w:rFonts w:asciiTheme="minorHAnsi" w:eastAsia="Franklin Gothic Book" w:hAnsiTheme="minorHAnsi" w:cs="Times New Roman"/>
                <w:color w:val="auto"/>
                <w:sz w:val="22"/>
                <w:szCs w:val="22"/>
                <w:lang w:val="es-ES" w:eastAsia="es-ES"/>
              </w:rPr>
              <w:t>r</w:t>
            </w:r>
            <w:r w:rsidR="005B556F" w:rsidRPr="00C259E8">
              <w:rPr>
                <w:rFonts w:asciiTheme="minorHAnsi" w:eastAsia="Franklin Gothic Book" w:hAnsiTheme="minorHAnsi" w:cs="Times New Roman"/>
                <w:color w:val="auto"/>
                <w:sz w:val="22"/>
                <w:szCs w:val="22"/>
                <w:lang w:val="es-ES" w:eastAsia="es-ES"/>
              </w:rPr>
              <w:t>ta, se debe proceder con el análisis pertinente</w:t>
            </w:r>
            <w:r w:rsidR="00C259E8">
              <w:rPr>
                <w:rFonts w:asciiTheme="minorHAnsi" w:eastAsia="Franklin Gothic Book" w:hAnsiTheme="minorHAnsi" w:cs="Times New Roman"/>
                <w:color w:val="auto"/>
                <w:sz w:val="22"/>
                <w:szCs w:val="22"/>
                <w:lang w:val="es-ES" w:eastAsia="es-ES"/>
              </w:rPr>
              <w:t xml:space="preserve"> </w:t>
            </w:r>
            <w:r w:rsidR="003F4B2D">
              <w:rPr>
                <w:rFonts w:asciiTheme="minorHAnsi" w:eastAsia="Franklin Gothic Book" w:hAnsiTheme="minorHAnsi" w:cs="Times New Roman"/>
                <w:color w:val="auto"/>
                <w:sz w:val="22"/>
                <w:szCs w:val="22"/>
                <w:lang w:val="es-ES" w:eastAsia="es-ES"/>
              </w:rPr>
              <w:t>para determina</w:t>
            </w:r>
            <w:r>
              <w:rPr>
                <w:rFonts w:asciiTheme="minorHAnsi" w:eastAsia="Franklin Gothic Book" w:hAnsiTheme="minorHAnsi" w:cs="Times New Roman"/>
                <w:color w:val="auto"/>
                <w:sz w:val="22"/>
                <w:szCs w:val="22"/>
                <w:lang w:val="es-ES" w:eastAsia="es-ES"/>
              </w:rPr>
              <w:t>r</w:t>
            </w:r>
            <w:r w:rsidR="003F4B2D">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si</w:t>
            </w:r>
            <w:r w:rsidR="006A4F9B">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 xml:space="preserve">tiene o </w:t>
            </w:r>
            <w:r w:rsidR="005B556F" w:rsidRPr="00C259E8">
              <w:rPr>
                <w:rFonts w:asciiTheme="minorHAnsi" w:eastAsia="Franklin Gothic Book" w:hAnsiTheme="minorHAnsi" w:cs="Times New Roman"/>
                <w:color w:val="auto"/>
                <w:sz w:val="22"/>
                <w:szCs w:val="22"/>
                <w:lang w:val="es-ES" w:eastAsia="es-ES"/>
              </w:rPr>
              <w:t>no</w:t>
            </w:r>
            <w:r>
              <w:rPr>
                <w:rFonts w:asciiTheme="minorHAnsi" w:eastAsia="Franklin Gothic Book" w:hAnsiTheme="minorHAnsi" w:cs="Times New Roman"/>
                <w:color w:val="auto"/>
                <w:sz w:val="22"/>
                <w:szCs w:val="22"/>
                <w:lang w:val="es-ES" w:eastAsia="es-ES"/>
              </w:rPr>
              <w:t xml:space="preserve"> relación con u</w:t>
            </w:r>
            <w:r w:rsidR="005B556F" w:rsidRPr="00C259E8">
              <w:rPr>
                <w:rFonts w:asciiTheme="minorHAnsi" w:eastAsia="Franklin Gothic Book" w:hAnsiTheme="minorHAnsi" w:cs="Times New Roman"/>
                <w:color w:val="auto"/>
                <w:sz w:val="22"/>
                <w:szCs w:val="22"/>
                <w:lang w:val="es-ES" w:eastAsia="es-ES"/>
              </w:rPr>
              <w:t xml:space="preserve">na operación </w:t>
            </w:r>
            <w:r>
              <w:rPr>
                <w:rFonts w:asciiTheme="minorHAnsi" w:eastAsia="Franklin Gothic Book" w:hAnsiTheme="minorHAnsi" w:cs="Times New Roman"/>
                <w:color w:val="auto"/>
                <w:sz w:val="22"/>
                <w:szCs w:val="22"/>
                <w:lang w:val="es-ES" w:eastAsia="es-ES"/>
              </w:rPr>
              <w:t>d</w:t>
            </w:r>
            <w:r w:rsidRPr="00C259E8">
              <w:rPr>
                <w:rFonts w:asciiTheme="minorHAnsi" w:eastAsia="Franklin Gothic Book" w:hAnsiTheme="minorHAnsi" w:cs="Times New Roman"/>
                <w:color w:val="auto"/>
                <w:sz w:val="22"/>
                <w:szCs w:val="22"/>
                <w:lang w:val="es-ES" w:eastAsia="es-ES"/>
              </w:rPr>
              <w:t>e La</w:t>
            </w:r>
            <w:r>
              <w:rPr>
                <w:rFonts w:asciiTheme="minorHAnsi" w:eastAsia="Franklin Gothic Book" w:hAnsiTheme="minorHAnsi" w:cs="Times New Roman"/>
                <w:color w:val="auto"/>
                <w:sz w:val="22"/>
                <w:szCs w:val="22"/>
                <w:lang w:val="es-ES" w:eastAsia="es-ES"/>
              </w:rPr>
              <w:t>vado d</w:t>
            </w:r>
            <w:r w:rsidRPr="00C259E8">
              <w:rPr>
                <w:rFonts w:asciiTheme="minorHAnsi" w:eastAsia="Franklin Gothic Book" w:hAnsiTheme="minorHAnsi" w:cs="Times New Roman"/>
                <w:color w:val="auto"/>
                <w:sz w:val="22"/>
                <w:szCs w:val="22"/>
                <w:lang w:val="es-ES" w:eastAsia="es-ES"/>
              </w:rPr>
              <w:t>e Activos</w:t>
            </w:r>
            <w:r>
              <w:rPr>
                <w:rFonts w:asciiTheme="minorHAnsi" w:eastAsia="Franklin Gothic Book" w:hAnsiTheme="minorHAnsi" w:cs="Times New Roman"/>
                <w:color w:val="auto"/>
                <w:sz w:val="22"/>
                <w:szCs w:val="22"/>
                <w:lang w:val="es-ES" w:eastAsia="es-ES"/>
              </w:rPr>
              <w:t xml:space="preserve"> o Financiación del Terrorismo</w:t>
            </w:r>
            <w:r w:rsidR="00C259E8">
              <w:rPr>
                <w:rFonts w:asciiTheme="minorHAnsi" w:eastAsia="Franklin Gothic Book" w:hAnsiTheme="minorHAnsi" w:cs="Times New Roman"/>
                <w:color w:val="auto"/>
                <w:sz w:val="22"/>
                <w:szCs w:val="22"/>
                <w:lang w:val="es-ES" w:eastAsia="es-ES"/>
              </w:rPr>
              <w:t xml:space="preserve">, para lo que es útil en primera instancia identificar si la situación corresponde a una </w:t>
            </w:r>
            <w:r>
              <w:rPr>
                <w:rFonts w:asciiTheme="minorHAnsi" w:eastAsia="Franklin Gothic Book" w:hAnsiTheme="minorHAnsi" w:cs="Times New Roman"/>
                <w:color w:val="auto"/>
                <w:sz w:val="22"/>
                <w:szCs w:val="22"/>
                <w:lang w:val="es-ES" w:eastAsia="es-ES"/>
              </w:rPr>
              <w:t xml:space="preserve">simple </w:t>
            </w:r>
            <w:r w:rsidR="00C259E8" w:rsidRPr="003F4B2D">
              <w:rPr>
                <w:rFonts w:asciiTheme="minorHAnsi" w:eastAsia="Franklin Gothic Book" w:hAnsiTheme="minorHAnsi" w:cs="Times New Roman"/>
                <w:b/>
                <w:color w:val="auto"/>
                <w:sz w:val="22"/>
                <w:szCs w:val="22"/>
                <w:lang w:val="es-ES" w:eastAsia="es-ES"/>
              </w:rPr>
              <w:t>operación inusual</w:t>
            </w:r>
            <w:r w:rsidR="00C259E8">
              <w:rPr>
                <w:rFonts w:asciiTheme="minorHAnsi" w:eastAsia="Franklin Gothic Book" w:hAnsiTheme="minorHAnsi" w:cs="Times New Roman"/>
                <w:color w:val="auto"/>
                <w:sz w:val="22"/>
                <w:szCs w:val="22"/>
                <w:lang w:val="es-ES" w:eastAsia="es-ES"/>
              </w:rPr>
              <w:t xml:space="preserve"> o a una </w:t>
            </w:r>
            <w:r w:rsidR="00C259E8" w:rsidRPr="003F4B2D">
              <w:rPr>
                <w:rFonts w:asciiTheme="minorHAnsi" w:eastAsia="Franklin Gothic Book" w:hAnsiTheme="minorHAnsi" w:cs="Times New Roman"/>
                <w:b/>
                <w:color w:val="auto"/>
                <w:sz w:val="22"/>
                <w:szCs w:val="22"/>
                <w:lang w:val="es-ES" w:eastAsia="es-ES"/>
              </w:rPr>
              <w:t>operación sospechosa</w:t>
            </w:r>
            <w:r w:rsidR="003F4B2D">
              <w:rPr>
                <w:rFonts w:asciiTheme="minorHAnsi" w:eastAsia="Franklin Gothic Book" w:hAnsiTheme="minorHAnsi" w:cs="Times New Roman"/>
                <w:color w:val="auto"/>
                <w:sz w:val="22"/>
                <w:szCs w:val="22"/>
                <w:lang w:val="es-ES" w:eastAsia="es-ES"/>
              </w:rPr>
              <w:t xml:space="preserve"> cuya principal diferencia radica en sí se justifica su ocurrencia de modo razonable por parte del </w:t>
            </w:r>
            <w:r w:rsidR="00900BDE">
              <w:rPr>
                <w:rFonts w:asciiTheme="minorHAnsi" w:eastAsia="Franklin Gothic Book" w:hAnsiTheme="minorHAnsi" w:cs="Times New Roman"/>
                <w:color w:val="auto"/>
                <w:sz w:val="22"/>
                <w:szCs w:val="22"/>
                <w:lang w:val="es-ES" w:eastAsia="es-ES"/>
              </w:rPr>
              <w:t>cliente</w:t>
            </w:r>
            <w:r w:rsidR="003F4B2D">
              <w:rPr>
                <w:rFonts w:asciiTheme="minorHAnsi" w:eastAsia="Franklin Gothic Book" w:hAnsiTheme="minorHAnsi" w:cs="Times New Roman"/>
                <w:color w:val="auto"/>
                <w:sz w:val="22"/>
                <w:szCs w:val="22"/>
                <w:lang w:val="es-ES" w:eastAsia="es-ES"/>
              </w:rPr>
              <w:t xml:space="preserve">. </w:t>
            </w:r>
          </w:p>
          <w:p w:rsidR="004623DD" w:rsidRDefault="004623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3D2CDD" w:rsidRDefault="002153BC" w:rsidP="00F41DB2">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bCs/>
                <w:iCs w:val="0"/>
                <w:color w:val="C00000"/>
              </w:rPr>
            </w:pPr>
            <w:r w:rsidRPr="002153BC">
              <w:rPr>
                <w:rFonts w:asciiTheme="minorHAnsi" w:hAnsiTheme="minorHAnsi"/>
                <w:bCs/>
                <w:color w:val="C00000"/>
              </w:rPr>
              <w:t>Imagen de</w:t>
            </w:r>
            <w:r w:rsidR="00F41DB2">
              <w:rPr>
                <w:rFonts w:asciiTheme="minorHAnsi" w:hAnsiTheme="minorHAnsi"/>
                <w:bCs/>
                <w:color w:val="C00000"/>
              </w:rPr>
              <w:t>l Sensei demostrando y d</w:t>
            </w:r>
            <w:r w:rsidR="003D2CDD" w:rsidRPr="003D2CDD">
              <w:rPr>
                <w:rFonts w:asciiTheme="minorHAnsi" w:hAnsiTheme="minorHAnsi"/>
                <w:bCs/>
                <w:iCs w:val="0"/>
                <w:color w:val="C00000"/>
              </w:rPr>
              <w:t>estacar gráficamente las siguientes definiciones</w:t>
            </w:r>
            <w:r w:rsidR="00F41DB2">
              <w:rPr>
                <w:rFonts w:asciiTheme="minorHAnsi" w:hAnsiTheme="minorHAnsi"/>
                <w:bCs/>
                <w:iCs w:val="0"/>
                <w:color w:val="C00000"/>
              </w:rPr>
              <w:t>:</w:t>
            </w:r>
          </w:p>
          <w:p w:rsidR="00F41DB2" w:rsidRDefault="00F41DB2" w:rsidP="00F41DB2">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bCs/>
                <w:iCs w:val="0"/>
                <w:color w:val="C00000"/>
              </w:rPr>
            </w:pPr>
          </w:p>
          <w:p w:rsidR="004623DD" w:rsidRDefault="003F4B2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3F4B2D">
              <w:rPr>
                <w:rFonts w:asciiTheme="minorHAnsi" w:hAnsiTheme="minorHAnsi"/>
                <w:b/>
                <w:bCs/>
                <w:sz w:val="22"/>
                <w:szCs w:val="22"/>
              </w:rPr>
              <w:t>OPERACIÓN INUSUAL:</w:t>
            </w:r>
            <w:r>
              <w:rPr>
                <w:rFonts w:asciiTheme="minorHAnsi" w:hAnsiTheme="minorHAnsi"/>
                <w:b/>
                <w:bCs/>
                <w:sz w:val="22"/>
                <w:szCs w:val="22"/>
              </w:rPr>
              <w:t xml:space="preserve"> </w:t>
            </w:r>
            <w:r w:rsidRPr="003F4B2D">
              <w:rPr>
                <w:rFonts w:asciiTheme="minorHAnsi" w:eastAsia="Franklin Gothic Book" w:hAnsiTheme="minorHAnsi" w:cs="Times New Roman"/>
                <w:color w:val="auto"/>
                <w:sz w:val="22"/>
                <w:szCs w:val="22"/>
                <w:lang w:val="es-ES" w:eastAsia="es-ES"/>
              </w:rPr>
              <w:t>aquella que por sus características</w:t>
            </w:r>
            <w:r w:rsidR="00900BDE">
              <w:rPr>
                <w:rFonts w:asciiTheme="minorHAnsi" w:eastAsia="Franklin Gothic Book" w:hAnsiTheme="minorHAnsi" w:cs="Times New Roman"/>
                <w:color w:val="auto"/>
                <w:sz w:val="22"/>
                <w:szCs w:val="22"/>
                <w:lang w:val="es-ES" w:eastAsia="es-ES"/>
              </w:rPr>
              <w:t xml:space="preserve">, </w:t>
            </w:r>
            <w:r w:rsidRPr="003F4B2D">
              <w:rPr>
                <w:rFonts w:asciiTheme="minorHAnsi" w:eastAsia="Franklin Gothic Book" w:hAnsiTheme="minorHAnsi" w:cs="Times New Roman"/>
                <w:color w:val="auto"/>
                <w:sz w:val="22"/>
                <w:szCs w:val="22"/>
                <w:lang w:val="es-ES" w:eastAsia="es-ES"/>
              </w:rPr>
              <w:t>tamaño (cuantía) y cantidad de las transacciones</w:t>
            </w:r>
            <w:r>
              <w:rPr>
                <w:rFonts w:asciiTheme="minorHAnsi" w:eastAsia="Franklin Gothic Book" w:hAnsiTheme="minorHAnsi" w:cs="Times New Roman"/>
                <w:color w:val="auto"/>
                <w:sz w:val="22"/>
                <w:szCs w:val="22"/>
                <w:lang w:val="es-ES" w:eastAsia="es-ES"/>
              </w:rPr>
              <w:t>, se sale de lo normal establecido para el mercado o los usuarios.</w:t>
            </w:r>
          </w:p>
          <w:p w:rsidR="003F4B2D" w:rsidRDefault="003F4B2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3F4B2D" w:rsidRDefault="00F41DB2"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hAnsiTheme="minorHAnsi"/>
                <w:b/>
                <w:bCs/>
                <w:sz w:val="22"/>
                <w:szCs w:val="22"/>
              </w:rPr>
              <w:t>OPERACIÓN</w:t>
            </w:r>
            <w:r w:rsidR="003F4B2D" w:rsidRPr="003F4B2D">
              <w:rPr>
                <w:rFonts w:asciiTheme="minorHAnsi" w:hAnsiTheme="minorHAnsi"/>
                <w:b/>
                <w:bCs/>
                <w:sz w:val="22"/>
                <w:szCs w:val="22"/>
              </w:rPr>
              <w:t xml:space="preserve"> SOSPECHOSA</w:t>
            </w:r>
            <w:r w:rsidR="00D308F0">
              <w:rPr>
                <w:rFonts w:asciiTheme="minorHAnsi" w:hAnsiTheme="minorHAnsi"/>
                <w:b/>
                <w:bCs/>
                <w:sz w:val="22"/>
                <w:szCs w:val="22"/>
              </w:rPr>
              <w:t xml:space="preserve">: </w:t>
            </w:r>
            <w:r>
              <w:rPr>
                <w:rFonts w:asciiTheme="minorHAnsi" w:eastAsia="Franklin Gothic Book" w:hAnsiTheme="minorHAnsi" w:cs="Times New Roman"/>
                <w:color w:val="auto"/>
                <w:sz w:val="22"/>
                <w:szCs w:val="22"/>
                <w:lang w:val="es-ES" w:eastAsia="es-ES"/>
              </w:rPr>
              <w:t>aquella</w:t>
            </w:r>
            <w:r w:rsidR="003F4B2D" w:rsidRPr="003F4B2D">
              <w:rPr>
                <w:rFonts w:asciiTheme="minorHAnsi" w:eastAsia="Franklin Gothic Book" w:hAnsiTheme="minorHAnsi" w:cs="Times New Roman"/>
                <w:color w:val="auto"/>
                <w:sz w:val="22"/>
                <w:szCs w:val="22"/>
                <w:lang w:val="es-ES" w:eastAsia="es-ES"/>
              </w:rPr>
              <w:t xml:space="preserve"> </w:t>
            </w:r>
            <w:r w:rsidR="003F4B2D">
              <w:rPr>
                <w:rFonts w:asciiTheme="minorHAnsi" w:eastAsia="Franklin Gothic Book" w:hAnsiTheme="minorHAnsi" w:cs="Times New Roman"/>
                <w:color w:val="auto"/>
                <w:sz w:val="22"/>
                <w:szCs w:val="22"/>
                <w:lang w:val="es-ES" w:eastAsia="es-ES"/>
              </w:rPr>
              <w:t>que por su número, cantidad</w:t>
            </w:r>
            <w:r w:rsidR="00012A66">
              <w:rPr>
                <w:rFonts w:asciiTheme="minorHAnsi" w:eastAsia="Franklin Gothic Book" w:hAnsiTheme="minorHAnsi" w:cs="Times New Roman"/>
                <w:color w:val="auto"/>
                <w:sz w:val="22"/>
                <w:szCs w:val="22"/>
                <w:lang w:val="es-ES" w:eastAsia="es-ES"/>
              </w:rPr>
              <w:t>, frecuencia</w:t>
            </w:r>
            <w:r w:rsidR="003F4B2D">
              <w:rPr>
                <w:rFonts w:asciiTheme="minorHAnsi" w:eastAsia="Franklin Gothic Book" w:hAnsiTheme="minorHAnsi" w:cs="Times New Roman"/>
                <w:color w:val="auto"/>
                <w:sz w:val="22"/>
                <w:szCs w:val="22"/>
                <w:lang w:val="es-ES" w:eastAsia="es-ES"/>
              </w:rPr>
              <w:t xml:space="preserve"> y características</w:t>
            </w:r>
            <w:r w:rsidR="00D308F0">
              <w:rPr>
                <w:rFonts w:asciiTheme="minorHAnsi" w:eastAsia="Franklin Gothic Book" w:hAnsiTheme="minorHAnsi" w:cs="Times New Roman"/>
                <w:color w:val="auto"/>
                <w:sz w:val="22"/>
                <w:szCs w:val="22"/>
                <w:lang w:val="es-ES" w:eastAsia="es-ES"/>
              </w:rPr>
              <w:t xml:space="preserve"> no corresponde con las prácticas normales de los negocios en un sector particular y no </w:t>
            </w:r>
            <w:r w:rsidR="00900BDE">
              <w:rPr>
                <w:rFonts w:asciiTheme="minorHAnsi" w:eastAsia="Franklin Gothic Book" w:hAnsiTheme="minorHAnsi" w:cs="Times New Roman"/>
                <w:color w:val="auto"/>
                <w:sz w:val="22"/>
                <w:szCs w:val="22"/>
                <w:lang w:val="es-ES" w:eastAsia="es-ES"/>
              </w:rPr>
              <w:t xml:space="preserve">son </w:t>
            </w:r>
            <w:r w:rsidR="00D308F0">
              <w:rPr>
                <w:rFonts w:asciiTheme="minorHAnsi" w:eastAsia="Franklin Gothic Book" w:hAnsiTheme="minorHAnsi" w:cs="Times New Roman"/>
                <w:color w:val="auto"/>
                <w:sz w:val="22"/>
                <w:szCs w:val="22"/>
                <w:lang w:val="es-ES" w:eastAsia="es-ES"/>
              </w:rPr>
              <w:t>justificadas</w:t>
            </w:r>
            <w:r w:rsidR="00900BDE">
              <w:rPr>
                <w:rFonts w:asciiTheme="minorHAnsi" w:eastAsia="Franklin Gothic Book" w:hAnsiTheme="minorHAnsi" w:cs="Times New Roman"/>
                <w:color w:val="auto"/>
                <w:sz w:val="22"/>
                <w:szCs w:val="22"/>
                <w:lang w:val="es-ES" w:eastAsia="es-ES"/>
              </w:rPr>
              <w:t xml:space="preserve"> razonablemente por la persona natural o jurídica que las ejecuta</w:t>
            </w:r>
            <w:r w:rsidR="00D308F0">
              <w:rPr>
                <w:rFonts w:asciiTheme="minorHAnsi" w:eastAsia="Franklin Gothic Book" w:hAnsiTheme="minorHAnsi" w:cs="Times New Roman"/>
                <w:color w:val="auto"/>
                <w:sz w:val="22"/>
                <w:szCs w:val="22"/>
                <w:lang w:val="es-ES" w:eastAsia="es-ES"/>
              </w:rPr>
              <w:t>.</w:t>
            </w:r>
          </w:p>
          <w:p w:rsidR="00900BDE" w:rsidRPr="003D2CDD" w:rsidRDefault="003D2C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3D2CDD">
              <w:rPr>
                <w:rFonts w:asciiTheme="minorHAnsi" w:eastAsia="Times New Roman" w:hAnsiTheme="minorHAnsi"/>
                <w:bCs/>
                <w:iCs/>
                <w:color w:val="C00000"/>
                <w:sz w:val="22"/>
                <w:szCs w:val="22"/>
                <w:lang w:val="es-ES" w:eastAsia="es-ES"/>
              </w:rPr>
              <w:t>Fin de definiciones.</w:t>
            </w:r>
          </w:p>
          <w:p w:rsidR="003D2CDD" w:rsidRDefault="003D2CDD"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900BDE" w:rsidRDefault="00900BDE" w:rsidP="00FB720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Si se determina que la operación es sospechosa</w:t>
            </w:r>
            <w:r w:rsidR="003D2CDD">
              <w:rPr>
                <w:rFonts w:asciiTheme="minorHAnsi" w:eastAsia="Franklin Gothic Book" w:hAnsiTheme="minorHAnsi" w:cs="Times New Roman"/>
                <w:color w:val="auto"/>
                <w:sz w:val="22"/>
                <w:szCs w:val="22"/>
                <w:lang w:val="es-ES" w:eastAsia="es-ES"/>
              </w:rPr>
              <w:t>,</w:t>
            </w:r>
            <w:r>
              <w:rPr>
                <w:rFonts w:asciiTheme="minorHAnsi" w:eastAsia="Franklin Gothic Book" w:hAnsiTheme="minorHAnsi" w:cs="Times New Roman"/>
                <w:color w:val="auto"/>
                <w:sz w:val="22"/>
                <w:szCs w:val="22"/>
                <w:lang w:val="es-ES" w:eastAsia="es-ES"/>
              </w:rPr>
              <w:t xml:space="preserve"> de inmediato se debe reportar a la </w:t>
            </w:r>
            <w:r w:rsidR="003D2CDD">
              <w:rPr>
                <w:rFonts w:asciiTheme="minorHAnsi" w:eastAsia="Franklin Gothic Book" w:hAnsiTheme="minorHAnsi" w:cs="Times New Roman"/>
                <w:color w:val="auto"/>
                <w:sz w:val="22"/>
                <w:szCs w:val="22"/>
                <w:lang w:val="es-ES" w:eastAsia="es-ES"/>
              </w:rPr>
              <w:t>U</w:t>
            </w:r>
            <w:r>
              <w:rPr>
                <w:rFonts w:asciiTheme="minorHAnsi" w:eastAsia="Franklin Gothic Book" w:hAnsiTheme="minorHAnsi" w:cs="Times New Roman"/>
                <w:color w:val="auto"/>
                <w:sz w:val="22"/>
                <w:szCs w:val="22"/>
                <w:lang w:val="es-ES" w:eastAsia="es-ES"/>
              </w:rPr>
              <w:t>nidad de Información y Análisis Financiero-UIAF a través de</w:t>
            </w:r>
            <w:r w:rsidR="003D2CDD">
              <w:rPr>
                <w:rFonts w:asciiTheme="minorHAnsi" w:eastAsia="Franklin Gothic Book" w:hAnsiTheme="minorHAnsi" w:cs="Times New Roman"/>
                <w:color w:val="auto"/>
                <w:sz w:val="22"/>
                <w:szCs w:val="22"/>
                <w:lang w:val="es-ES" w:eastAsia="es-ES"/>
              </w:rPr>
              <w:t>l</w:t>
            </w:r>
            <w:r>
              <w:rPr>
                <w:rFonts w:asciiTheme="minorHAnsi" w:eastAsia="Franklin Gothic Book" w:hAnsiTheme="minorHAnsi" w:cs="Times New Roman"/>
                <w:color w:val="auto"/>
                <w:sz w:val="22"/>
                <w:szCs w:val="22"/>
                <w:lang w:val="es-ES" w:eastAsia="es-ES"/>
              </w:rPr>
              <w:t xml:space="preserve"> Reporte de Operaciones Sospechosas (ROS)</w:t>
            </w:r>
            <w:r w:rsidR="002D7A8C">
              <w:rPr>
                <w:rFonts w:asciiTheme="minorHAnsi" w:eastAsia="Franklin Gothic Book" w:hAnsiTheme="minorHAnsi" w:cs="Times New Roman"/>
                <w:color w:val="auto"/>
                <w:sz w:val="22"/>
                <w:szCs w:val="22"/>
                <w:lang w:val="es-ES" w:eastAsia="es-ES"/>
              </w:rPr>
              <w:t>.</w:t>
            </w:r>
          </w:p>
          <w:p w:rsidR="00505C66" w:rsidRDefault="00505C66" w:rsidP="00012DD4">
            <w:pPr>
              <w:pStyle w:val="Defaul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BC5377">
              <w:rPr>
                <w:rFonts w:asciiTheme="minorHAnsi" w:eastAsia="Times New Roman" w:hAnsiTheme="minorHAnsi"/>
                <w:b/>
                <w:bCs/>
                <w:iCs/>
                <w:color w:val="C00000"/>
                <w:sz w:val="22"/>
                <w:szCs w:val="22"/>
                <w:lang w:val="es-ES" w:eastAsia="es-ES"/>
              </w:rPr>
              <w:t xml:space="preserve">TÍTULO: </w:t>
            </w:r>
            <w:r w:rsidRPr="00BC5377">
              <w:rPr>
                <w:rFonts w:asciiTheme="minorHAnsi" w:hAnsiTheme="minorHAnsi"/>
                <w:b/>
                <w:bCs/>
                <w:sz w:val="22"/>
                <w:szCs w:val="22"/>
              </w:rPr>
              <w:t>REPORTE DE OPERACIONES SOSPECHOSAS (ROS)</w:t>
            </w:r>
          </w:p>
          <w:p w:rsidR="00505C66" w:rsidRDefault="00505C66" w:rsidP="00DC33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C33A9" w:rsidRPr="002E024D" w:rsidRDefault="00DC33A9" w:rsidP="00DC33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Resaltar en recuadro o con algún elemento gráfico llamativo la siguiente definición:</w:t>
            </w:r>
          </w:p>
          <w:p w:rsidR="00DC33A9" w:rsidRPr="003173B0"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3173B0">
              <w:rPr>
                <w:rFonts w:asciiTheme="minorHAnsi" w:eastAsia="Franklin Gothic Book" w:hAnsiTheme="minorHAnsi" w:cs="Times New Roman"/>
                <w:color w:val="auto"/>
                <w:sz w:val="22"/>
                <w:szCs w:val="22"/>
                <w:lang w:val="es-ES" w:eastAsia="es-ES"/>
              </w:rPr>
              <w:t>El R</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po</w:t>
            </w:r>
            <w:r>
              <w:rPr>
                <w:rFonts w:asciiTheme="minorHAnsi" w:eastAsia="Franklin Gothic Book" w:hAnsiTheme="minorHAnsi" w:cs="Times New Roman"/>
                <w:color w:val="auto"/>
                <w:sz w:val="22"/>
                <w:szCs w:val="22"/>
                <w:lang w:val="es-ES" w:eastAsia="es-ES"/>
              </w:rPr>
              <w:t>rt</w:t>
            </w:r>
            <w:r w:rsidRPr="003173B0">
              <w:rPr>
                <w:rFonts w:asciiTheme="minorHAnsi" w:eastAsia="Franklin Gothic Book" w:hAnsiTheme="minorHAnsi" w:cs="Times New Roman"/>
                <w:color w:val="auto"/>
                <w:sz w:val="22"/>
                <w:szCs w:val="22"/>
                <w:lang w:val="es-ES" w:eastAsia="es-ES"/>
              </w:rPr>
              <w:t xml:space="preserve">e </w:t>
            </w:r>
            <w:r>
              <w:rPr>
                <w:rFonts w:asciiTheme="minorHAnsi" w:eastAsia="Franklin Gothic Book" w:hAnsiTheme="minorHAnsi" w:cs="Times New Roman"/>
                <w:color w:val="auto"/>
                <w:sz w:val="22"/>
                <w:szCs w:val="22"/>
                <w:lang w:val="es-ES" w:eastAsia="es-ES"/>
              </w:rPr>
              <w:t>d</w:t>
            </w:r>
            <w:r w:rsidRPr="003173B0">
              <w:rPr>
                <w:rFonts w:asciiTheme="minorHAnsi" w:eastAsia="Franklin Gothic Book" w:hAnsiTheme="minorHAnsi" w:cs="Times New Roman"/>
                <w:color w:val="auto"/>
                <w:sz w:val="22"/>
                <w:szCs w:val="22"/>
                <w:lang w:val="es-ES" w:eastAsia="es-ES"/>
              </w:rPr>
              <w:t>e Ope</w:t>
            </w:r>
            <w:r>
              <w:rPr>
                <w:rFonts w:asciiTheme="minorHAnsi" w:eastAsia="Franklin Gothic Book" w:hAnsiTheme="minorHAnsi" w:cs="Times New Roman"/>
                <w:color w:val="auto"/>
                <w:sz w:val="22"/>
                <w:szCs w:val="22"/>
                <w:lang w:val="es-ES" w:eastAsia="es-ES"/>
              </w:rPr>
              <w:t>rac</w:t>
            </w:r>
            <w:r w:rsidRPr="003173B0">
              <w:rPr>
                <w:rFonts w:asciiTheme="minorHAnsi" w:eastAsia="Franklin Gothic Book" w:hAnsiTheme="minorHAnsi" w:cs="Times New Roman"/>
                <w:color w:val="auto"/>
                <w:sz w:val="22"/>
                <w:szCs w:val="22"/>
                <w:lang w:val="es-ES" w:eastAsia="es-ES"/>
              </w:rPr>
              <w:t>iones Sospe</w:t>
            </w:r>
            <w:r>
              <w:rPr>
                <w:rFonts w:asciiTheme="minorHAnsi" w:eastAsia="Franklin Gothic Book" w:hAnsiTheme="minorHAnsi" w:cs="Times New Roman"/>
                <w:color w:val="auto"/>
                <w:sz w:val="22"/>
                <w:szCs w:val="22"/>
                <w:lang w:val="es-ES" w:eastAsia="es-ES"/>
              </w:rPr>
              <w:t>c</w:t>
            </w:r>
            <w:r w:rsidRPr="003173B0">
              <w:rPr>
                <w:rFonts w:asciiTheme="minorHAnsi" w:eastAsia="Franklin Gothic Book" w:hAnsiTheme="minorHAnsi" w:cs="Times New Roman"/>
                <w:color w:val="auto"/>
                <w:sz w:val="22"/>
                <w:szCs w:val="22"/>
                <w:lang w:val="es-ES" w:eastAsia="es-ES"/>
              </w:rPr>
              <w:t xml:space="preserve">hosas </w:t>
            </w:r>
            <w:r>
              <w:rPr>
                <w:rFonts w:asciiTheme="minorHAnsi" w:eastAsia="Franklin Gothic Book" w:hAnsiTheme="minorHAnsi" w:cs="Times New Roman"/>
                <w:color w:val="auto"/>
                <w:sz w:val="22"/>
                <w:szCs w:val="22"/>
                <w:lang w:val="es-ES" w:eastAsia="es-ES"/>
              </w:rPr>
              <w:t>–</w:t>
            </w:r>
            <w:r w:rsidRPr="003173B0">
              <w:rPr>
                <w:rFonts w:asciiTheme="minorHAnsi" w:eastAsia="Franklin Gothic Book" w:hAnsiTheme="minorHAnsi" w:cs="Times New Roman"/>
                <w:color w:val="auto"/>
                <w:sz w:val="22"/>
                <w:szCs w:val="22"/>
                <w:lang w:val="es-ES" w:eastAsia="es-ES"/>
              </w:rPr>
              <w:t>ROS</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es el procedimie</w:t>
            </w:r>
            <w:r>
              <w:rPr>
                <w:rFonts w:asciiTheme="minorHAnsi" w:eastAsia="Franklin Gothic Book" w:hAnsiTheme="minorHAnsi" w:cs="Times New Roman"/>
                <w:color w:val="auto"/>
                <w:sz w:val="22"/>
                <w:szCs w:val="22"/>
                <w:lang w:val="es-ES" w:eastAsia="es-ES"/>
              </w:rPr>
              <w:t>n</w:t>
            </w:r>
            <w:r w:rsidRPr="003173B0">
              <w:rPr>
                <w:rFonts w:asciiTheme="minorHAnsi" w:eastAsia="Franklin Gothic Book" w:hAnsiTheme="minorHAnsi" w:cs="Times New Roman"/>
                <w:color w:val="auto"/>
                <w:sz w:val="22"/>
                <w:szCs w:val="22"/>
                <w:lang w:val="es-ES" w:eastAsia="es-ES"/>
              </w:rPr>
              <w:t>t</w:t>
            </w:r>
            <w:r>
              <w:rPr>
                <w:rFonts w:asciiTheme="minorHAnsi" w:eastAsia="Franklin Gothic Book" w:hAnsiTheme="minorHAnsi" w:cs="Times New Roman"/>
                <w:color w:val="auto"/>
                <w:sz w:val="22"/>
                <w:szCs w:val="22"/>
                <w:lang w:val="es-ES" w:eastAsia="es-ES"/>
              </w:rPr>
              <w:t>o</w:t>
            </w:r>
            <w:r w:rsidRPr="003173B0">
              <w:rPr>
                <w:rFonts w:asciiTheme="minorHAnsi" w:eastAsia="Franklin Gothic Book" w:hAnsiTheme="minorHAnsi" w:cs="Times New Roman"/>
                <w:color w:val="auto"/>
                <w:sz w:val="22"/>
                <w:szCs w:val="22"/>
                <w:lang w:val="es-ES" w:eastAsia="es-ES"/>
              </w:rPr>
              <w:t xml:space="preserve"> m</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d</w:t>
            </w:r>
            <w:r>
              <w:rPr>
                <w:rFonts w:asciiTheme="minorHAnsi" w:eastAsia="Franklin Gothic Book" w:hAnsiTheme="minorHAnsi" w:cs="Times New Roman"/>
                <w:color w:val="auto"/>
                <w:sz w:val="22"/>
                <w:szCs w:val="22"/>
                <w:lang w:val="es-ES" w:eastAsia="es-ES"/>
              </w:rPr>
              <w:t>i</w:t>
            </w:r>
            <w:r w:rsidRPr="003173B0">
              <w:rPr>
                <w:rFonts w:asciiTheme="minorHAnsi" w:eastAsia="Franklin Gothic Book" w:hAnsiTheme="minorHAnsi" w:cs="Times New Roman"/>
                <w:color w:val="auto"/>
                <w:sz w:val="22"/>
                <w:szCs w:val="22"/>
                <w:lang w:val="es-ES" w:eastAsia="es-ES"/>
              </w:rPr>
              <w:t>an</w:t>
            </w:r>
            <w:r>
              <w:rPr>
                <w:rFonts w:asciiTheme="minorHAnsi" w:eastAsia="Franklin Gothic Book" w:hAnsiTheme="minorHAnsi" w:cs="Times New Roman"/>
                <w:color w:val="auto"/>
                <w:sz w:val="22"/>
                <w:szCs w:val="22"/>
                <w:lang w:val="es-ES" w:eastAsia="es-ES"/>
              </w:rPr>
              <w:t>t</w:t>
            </w:r>
            <w:r w:rsidRPr="003173B0">
              <w:rPr>
                <w:rFonts w:asciiTheme="minorHAnsi" w:eastAsia="Franklin Gothic Book" w:hAnsiTheme="minorHAnsi" w:cs="Times New Roman"/>
                <w:color w:val="auto"/>
                <w:sz w:val="22"/>
                <w:szCs w:val="22"/>
                <w:lang w:val="es-ES" w:eastAsia="es-ES"/>
              </w:rPr>
              <w:t>e</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cual se d</w:t>
            </w:r>
            <w:r>
              <w:rPr>
                <w:rFonts w:asciiTheme="minorHAnsi" w:eastAsia="Franklin Gothic Book" w:hAnsiTheme="minorHAnsi" w:cs="Times New Roman"/>
                <w:color w:val="auto"/>
                <w:sz w:val="22"/>
                <w:szCs w:val="22"/>
                <w:lang w:val="es-ES" w:eastAsia="es-ES"/>
              </w:rPr>
              <w:t>e</w:t>
            </w:r>
            <w:r w:rsidRPr="003173B0">
              <w:rPr>
                <w:rFonts w:asciiTheme="minorHAnsi" w:eastAsia="Franklin Gothic Book" w:hAnsiTheme="minorHAnsi" w:cs="Times New Roman"/>
                <w:color w:val="auto"/>
                <w:sz w:val="22"/>
                <w:szCs w:val="22"/>
                <w:lang w:val="es-ES" w:eastAsia="es-ES"/>
              </w:rPr>
              <w:t>be inf</w:t>
            </w:r>
            <w:r>
              <w:rPr>
                <w:rFonts w:asciiTheme="minorHAnsi" w:eastAsia="Franklin Gothic Book" w:hAnsiTheme="minorHAnsi" w:cs="Times New Roman"/>
                <w:color w:val="auto"/>
                <w:sz w:val="22"/>
                <w:szCs w:val="22"/>
                <w:lang w:val="es-ES" w:eastAsia="es-ES"/>
              </w:rPr>
              <w:t xml:space="preserve">ormar a la </w:t>
            </w:r>
            <w:r w:rsidRPr="003173B0">
              <w:rPr>
                <w:rFonts w:asciiTheme="minorHAnsi" w:eastAsia="Franklin Gothic Book" w:hAnsiTheme="minorHAnsi" w:cs="Times New Roman"/>
                <w:color w:val="auto"/>
                <w:sz w:val="22"/>
                <w:szCs w:val="22"/>
                <w:lang w:val="es-ES" w:eastAsia="es-ES"/>
              </w:rPr>
              <w:t>Unidad de Información y Análisis Financiero – UIAF,</w:t>
            </w:r>
            <w:r>
              <w:rPr>
                <w:rFonts w:asciiTheme="minorHAnsi" w:eastAsia="Franklin Gothic Book" w:hAnsiTheme="minorHAnsi" w:cs="Times New Roman"/>
                <w:color w:val="auto"/>
                <w:sz w:val="22"/>
                <w:szCs w:val="22"/>
                <w:lang w:val="es-ES" w:eastAsia="es-ES"/>
              </w:rPr>
              <w:t xml:space="preserve"> </w:t>
            </w:r>
            <w:r w:rsidRPr="003173B0">
              <w:rPr>
                <w:rFonts w:asciiTheme="minorHAnsi" w:eastAsia="Franklin Gothic Book" w:hAnsiTheme="minorHAnsi" w:cs="Times New Roman"/>
                <w:color w:val="auto"/>
                <w:sz w:val="22"/>
                <w:szCs w:val="22"/>
                <w:lang w:val="es-ES" w:eastAsia="es-ES"/>
              </w:rPr>
              <w:t>l</w:t>
            </w:r>
            <w:r>
              <w:rPr>
                <w:rFonts w:asciiTheme="minorHAnsi" w:eastAsia="Franklin Gothic Book" w:hAnsiTheme="minorHAnsi" w:cs="Times New Roman"/>
                <w:color w:val="auto"/>
                <w:sz w:val="22"/>
                <w:szCs w:val="22"/>
                <w:lang w:val="es-ES" w:eastAsia="es-ES"/>
              </w:rPr>
              <w:t>a ocurrencia de cual</w:t>
            </w:r>
            <w:r w:rsidRPr="003173B0">
              <w:rPr>
                <w:rFonts w:asciiTheme="minorHAnsi" w:eastAsia="Franklin Gothic Book" w:hAnsiTheme="minorHAnsi" w:cs="Times New Roman"/>
                <w:color w:val="auto"/>
                <w:sz w:val="22"/>
                <w:szCs w:val="22"/>
                <w:lang w:val="es-ES" w:eastAsia="es-ES"/>
              </w:rPr>
              <w:t>quier ope</w:t>
            </w:r>
            <w:r>
              <w:rPr>
                <w:rFonts w:asciiTheme="minorHAnsi" w:eastAsia="Franklin Gothic Book" w:hAnsiTheme="minorHAnsi" w:cs="Times New Roman"/>
                <w:color w:val="auto"/>
                <w:sz w:val="22"/>
                <w:szCs w:val="22"/>
                <w:lang w:val="es-ES" w:eastAsia="es-ES"/>
              </w:rPr>
              <w:t>ra</w:t>
            </w:r>
            <w:r w:rsidRPr="003173B0">
              <w:rPr>
                <w:rFonts w:asciiTheme="minorHAnsi" w:eastAsia="Franklin Gothic Book" w:hAnsiTheme="minorHAnsi" w:cs="Times New Roman"/>
                <w:color w:val="auto"/>
                <w:sz w:val="22"/>
                <w:szCs w:val="22"/>
                <w:lang w:val="es-ES" w:eastAsia="es-ES"/>
              </w:rPr>
              <w:t>c</w:t>
            </w:r>
            <w:r>
              <w:rPr>
                <w:rFonts w:asciiTheme="minorHAnsi" w:eastAsia="Franklin Gothic Book" w:hAnsiTheme="minorHAnsi" w:cs="Times New Roman"/>
                <w:color w:val="auto"/>
                <w:sz w:val="22"/>
                <w:szCs w:val="22"/>
                <w:lang w:val="es-ES" w:eastAsia="es-ES"/>
              </w:rPr>
              <w:t>ión sospechosa detectada en una empresa.</w:t>
            </w:r>
          </w:p>
          <w:p w:rsidR="00DC33A9" w:rsidRPr="002E024D"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2E024D">
              <w:rPr>
                <w:rFonts w:asciiTheme="minorHAnsi" w:eastAsia="Times New Roman" w:hAnsiTheme="minorHAnsi"/>
                <w:bCs/>
                <w:iCs/>
                <w:color w:val="C00000"/>
                <w:sz w:val="22"/>
                <w:szCs w:val="22"/>
                <w:lang w:val="es-ES" w:eastAsia="es-ES"/>
              </w:rPr>
              <w:t>Fin de definición.</w:t>
            </w: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2E024D">
              <w:rPr>
                <w:rFonts w:asciiTheme="minorHAnsi" w:eastAsia="Franklin Gothic Book" w:hAnsiTheme="minorHAnsi" w:cs="Times New Roman"/>
                <w:color w:val="auto"/>
                <w:sz w:val="22"/>
                <w:szCs w:val="22"/>
                <w:lang w:val="es-ES" w:eastAsia="es-ES"/>
              </w:rPr>
              <w:lastRenderedPageBreak/>
              <w:t xml:space="preserve">Los ciudadanos o las empresas pueden </w:t>
            </w:r>
            <w:r>
              <w:rPr>
                <w:rFonts w:asciiTheme="minorHAnsi" w:eastAsia="Franklin Gothic Book" w:hAnsiTheme="minorHAnsi" w:cs="Times New Roman"/>
                <w:color w:val="auto"/>
                <w:sz w:val="22"/>
                <w:szCs w:val="22"/>
                <w:lang w:val="es-ES" w:eastAsia="es-ES"/>
              </w:rPr>
              <w:t>hacer llegar a la UIAF los reportes de operaciones sospechosas sobre situaciones</w:t>
            </w:r>
            <w:r w:rsidRPr="002E024D">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 xml:space="preserve">que puedan estar relacionadas con el LA/FT. Para ello la UIAF ha dispuesto el correo electrónico </w:t>
            </w:r>
            <w:hyperlink r:id="rId21" w:history="1">
              <w:r w:rsidRPr="006F303A">
                <w:rPr>
                  <w:rStyle w:val="Hipervnculo"/>
                  <w:rFonts w:asciiTheme="minorHAnsi" w:eastAsia="Franklin Gothic Book" w:hAnsiTheme="minorHAnsi" w:cs="Times New Roman"/>
                  <w:sz w:val="22"/>
                  <w:szCs w:val="22"/>
                  <w:lang w:val="es-ES" w:eastAsia="es-ES"/>
                </w:rPr>
                <w:t>ros@uiaf.gov.co</w:t>
              </w:r>
            </w:hyperlink>
            <w:r>
              <w:rPr>
                <w:rFonts w:asciiTheme="minorHAnsi" w:eastAsia="Franklin Gothic Book" w:hAnsiTheme="minorHAnsi" w:cs="Times New Roman"/>
                <w:color w:val="auto"/>
                <w:sz w:val="22"/>
                <w:szCs w:val="22"/>
                <w:lang w:val="es-ES" w:eastAsia="es-ES"/>
              </w:rPr>
              <w:t xml:space="preserve"> y en su página web (</w:t>
            </w:r>
            <w:hyperlink r:id="rId22" w:history="1">
              <w:r w:rsidRPr="006F303A">
                <w:rPr>
                  <w:rStyle w:val="Hipervnculo"/>
                  <w:rFonts w:asciiTheme="minorHAnsi" w:eastAsia="Franklin Gothic Book" w:hAnsiTheme="minorHAnsi" w:cs="Times New Roman"/>
                  <w:sz w:val="22"/>
                  <w:szCs w:val="22"/>
                  <w:lang w:val="es-ES" w:eastAsia="es-ES"/>
                </w:rPr>
                <w:t>www.uiaf.gov.co</w:t>
              </w:r>
            </w:hyperlink>
            <w:r>
              <w:rPr>
                <w:rFonts w:asciiTheme="minorHAnsi" w:eastAsia="Franklin Gothic Book" w:hAnsiTheme="minorHAnsi" w:cs="Times New Roman"/>
                <w:color w:val="auto"/>
                <w:sz w:val="22"/>
                <w:szCs w:val="22"/>
                <w:lang w:val="es-ES" w:eastAsia="es-ES"/>
              </w:rPr>
              <w:t>) el</w:t>
            </w:r>
            <w:r w:rsidR="00E568C1">
              <w:rPr>
                <w:rFonts w:asciiTheme="minorHAnsi" w:eastAsia="Franklin Gothic Book" w:hAnsiTheme="minorHAnsi" w:cs="Times New Roman"/>
                <w:color w:val="auto"/>
                <w:sz w:val="22"/>
                <w:szCs w:val="22"/>
                <w:lang w:val="es-ES" w:eastAsia="es-ES"/>
              </w:rPr>
              <w:t xml:space="preserve"> </w:t>
            </w:r>
            <w:r w:rsidR="00996485">
              <w:rPr>
                <w:rFonts w:asciiTheme="minorHAnsi" w:eastAsia="Franklin Gothic Book" w:hAnsiTheme="minorHAnsi" w:cs="Times New Roman"/>
                <w:color w:val="auto"/>
                <w:sz w:val="22"/>
                <w:szCs w:val="22"/>
                <w:lang w:val="es-ES" w:eastAsia="es-ES"/>
              </w:rPr>
              <w:t>Sistema</w:t>
            </w:r>
            <w:r>
              <w:rPr>
                <w:rFonts w:asciiTheme="minorHAnsi" w:eastAsia="Franklin Gothic Book" w:hAnsiTheme="minorHAnsi" w:cs="Times New Roman"/>
                <w:color w:val="auto"/>
                <w:sz w:val="22"/>
                <w:szCs w:val="22"/>
                <w:lang w:val="es-ES" w:eastAsia="es-ES"/>
              </w:rPr>
              <w:t xml:space="preserve"> de Reportes en Línea- SIREL</w:t>
            </w:r>
            <w:r w:rsidR="001C079B">
              <w:rPr>
                <w:rFonts w:asciiTheme="minorHAnsi" w:eastAsia="Franklin Gothic Book" w:hAnsiTheme="minorHAnsi" w:cs="Times New Roman"/>
                <w:color w:val="auto"/>
                <w:sz w:val="22"/>
                <w:szCs w:val="22"/>
                <w:lang w:val="es-ES" w:eastAsia="es-ES"/>
              </w:rPr>
              <w:t>.</w:t>
            </w:r>
            <w:r>
              <w:rPr>
                <w:rFonts w:asciiTheme="minorHAnsi" w:eastAsia="Franklin Gothic Book" w:hAnsiTheme="minorHAnsi" w:cs="Times New Roman"/>
                <w:color w:val="auto"/>
                <w:sz w:val="22"/>
                <w:szCs w:val="22"/>
                <w:lang w:val="es-ES" w:eastAsia="es-ES"/>
              </w:rPr>
              <w:t xml:space="preserve"> </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Para un correcto uso de del SIREL es útil descargar el Manual Rápido de usuario, en el que encontrará todas las indicaciones para diligenciar el formulario de</w:t>
            </w:r>
            <w:r w:rsidR="00996485">
              <w:rPr>
                <w:rFonts w:asciiTheme="minorHAnsi" w:eastAsia="Franklin Gothic Book" w:hAnsiTheme="minorHAnsi" w:cs="Times New Roman"/>
                <w:color w:val="auto"/>
                <w:sz w:val="22"/>
                <w:szCs w:val="22"/>
                <w:lang w:val="es-ES" w:eastAsia="es-ES"/>
              </w:rPr>
              <w:t xml:space="preserve"> </w:t>
            </w:r>
            <w:r>
              <w:rPr>
                <w:rFonts w:asciiTheme="minorHAnsi" w:eastAsia="Franklin Gothic Book" w:hAnsiTheme="minorHAnsi" w:cs="Times New Roman"/>
                <w:color w:val="auto"/>
                <w:sz w:val="22"/>
                <w:szCs w:val="22"/>
                <w:lang w:val="es-ES" w:eastAsia="es-ES"/>
              </w:rPr>
              <w:t>reporte de operaciones sospechosas en su totalidad.</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Además, se debe tener en cuenta que el formulario de ROS solicita entre otros datos: descripción de los hechos de manera organizada, clara y completa, fecha de la operación, monto, motivos de sospecha, identificación y nombre de la persona o empresa e identificación del producto.</w:t>
            </w:r>
          </w:p>
          <w:p w:rsid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C079B" w:rsidRPr="001C079B" w:rsidRDefault="001C079B"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Times New Roman" w:hAnsiTheme="minorHAnsi"/>
                <w:b/>
                <w:bCs/>
                <w:iCs/>
                <w:color w:val="4F6228" w:themeColor="accent3" w:themeShade="80"/>
                <w:sz w:val="22"/>
                <w:szCs w:val="22"/>
                <w:lang w:val="es-ES" w:eastAsia="es-ES"/>
              </w:rPr>
              <w:t>Para conocer</w:t>
            </w:r>
            <w:r w:rsidRPr="001C079B">
              <w:rPr>
                <w:rFonts w:asciiTheme="minorHAnsi" w:eastAsia="Times New Roman" w:hAnsiTheme="minorHAnsi"/>
                <w:b/>
                <w:bCs/>
                <w:iCs/>
                <w:color w:val="4F6228" w:themeColor="accent3" w:themeShade="80"/>
                <w:sz w:val="22"/>
                <w:szCs w:val="22"/>
                <w:lang w:val="es-ES" w:eastAsia="es-ES"/>
              </w:rPr>
              <w:t xml:space="preserve"> cómo diligenciar</w:t>
            </w:r>
            <w:r>
              <w:rPr>
                <w:rFonts w:asciiTheme="minorHAnsi" w:eastAsia="Times New Roman" w:hAnsiTheme="minorHAnsi"/>
                <w:b/>
                <w:bCs/>
                <w:iCs/>
                <w:color w:val="4F6228" w:themeColor="accent3" w:themeShade="80"/>
                <w:sz w:val="22"/>
                <w:szCs w:val="22"/>
                <w:lang w:val="es-ES" w:eastAsia="es-ES"/>
              </w:rPr>
              <w:t xml:space="preserve"> un ROS</w:t>
            </w:r>
            <w:r w:rsidRPr="001C079B">
              <w:rPr>
                <w:rFonts w:asciiTheme="minorHAnsi" w:eastAsia="Times New Roman" w:hAnsiTheme="minorHAnsi"/>
                <w:b/>
                <w:bCs/>
                <w:iCs/>
                <w:color w:val="4F6228" w:themeColor="accent3" w:themeShade="80"/>
                <w:sz w:val="22"/>
                <w:szCs w:val="22"/>
                <w:lang w:val="es-ES" w:eastAsia="es-ES"/>
              </w:rPr>
              <w:t>, le invitamos a revisar en los documentos de consulta de este módulo el</w:t>
            </w:r>
            <w:r>
              <w:rPr>
                <w:rFonts w:asciiTheme="minorHAnsi" w:eastAsia="Franklin Gothic Book" w:hAnsiTheme="minorHAnsi" w:cs="Times New Roman"/>
                <w:color w:val="auto"/>
                <w:sz w:val="22"/>
                <w:szCs w:val="22"/>
                <w:lang w:val="es-ES" w:eastAsia="es-ES"/>
              </w:rPr>
              <w:t xml:space="preserve"> </w:t>
            </w:r>
            <w:proofErr w:type="spellStart"/>
            <w:r w:rsidR="00F41DB2" w:rsidRPr="00F41DB2">
              <w:rPr>
                <w:rStyle w:val="Hipervnculo"/>
                <w:rFonts w:asciiTheme="minorHAnsi" w:hAnsiTheme="minorHAnsi"/>
                <w:sz w:val="22"/>
                <w:szCs w:val="22"/>
                <w:lang w:val="es-ES" w:eastAsia="es-ES"/>
              </w:rPr>
              <w:t>Anexo_Técnico</w:t>
            </w:r>
            <w:proofErr w:type="spellEnd"/>
            <w:r w:rsidR="00F41DB2" w:rsidRPr="00F41DB2">
              <w:rPr>
                <w:rStyle w:val="Hipervnculo"/>
                <w:rFonts w:asciiTheme="minorHAnsi" w:hAnsiTheme="minorHAnsi"/>
                <w:sz w:val="22"/>
                <w:szCs w:val="22"/>
                <w:lang w:val="es-ES" w:eastAsia="es-ES"/>
              </w:rPr>
              <w:t xml:space="preserve"> ROS- UIAF 2013</w:t>
            </w:r>
            <w:r>
              <w:rPr>
                <w:rStyle w:val="Hipervnculo"/>
                <w:rFonts w:asciiTheme="minorHAnsi" w:hAnsiTheme="minorHAnsi"/>
                <w:sz w:val="22"/>
                <w:szCs w:val="22"/>
                <w:lang w:val="es-ES" w:eastAsia="es-ES"/>
              </w:rPr>
              <w:t>.pdf</w:t>
            </w:r>
          </w:p>
          <w:p w:rsidR="00DC33A9" w:rsidRDefault="00DC33A9" w:rsidP="00DC33A9">
            <w:pPr>
              <w:pStyle w:val="Defaul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 xml:space="preserve"> </w:t>
            </w:r>
          </w:p>
          <w:p w:rsidR="00DC33A9" w:rsidRPr="00BC5377"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DC33A9" w:rsidRPr="001F22CE" w:rsidRDefault="00DC33A9" w:rsidP="00DC33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1F22CE">
              <w:rPr>
                <w:rFonts w:asciiTheme="minorHAnsi" w:eastAsia="Franklin Gothic Book" w:hAnsiTheme="minorHAnsi"/>
              </w:rPr>
              <w:t>Los Reportes de Operaciones Sospechosas - ROS tienen las siguientes características:</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sidRPr="001F22CE">
              <w:rPr>
                <w:rFonts w:asciiTheme="minorHAnsi" w:hAnsiTheme="minorHAnsi" w:cs="Times New Roman"/>
                <w:lang w:eastAsia="es-ES"/>
              </w:rPr>
              <w:t>Son reservados</w:t>
            </w:r>
            <w:r>
              <w:rPr>
                <w:rFonts w:asciiTheme="minorHAnsi" w:hAnsiTheme="minorHAnsi" w:cs="Times New Roman"/>
                <w:lang w:eastAsia="es-ES"/>
              </w:rPr>
              <w:t>.</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Pr>
                <w:rFonts w:asciiTheme="minorHAnsi" w:hAnsiTheme="minorHAnsi" w:cs="Times New Roman"/>
                <w:lang w:eastAsia="es-ES"/>
              </w:rPr>
              <w:t xml:space="preserve">Por sí solos no constituyen </w:t>
            </w:r>
            <w:r w:rsidRPr="001F22CE">
              <w:rPr>
                <w:rFonts w:asciiTheme="minorHAnsi" w:hAnsiTheme="minorHAnsi" w:cs="Times New Roman"/>
                <w:lang w:eastAsia="es-ES"/>
              </w:rPr>
              <w:t>denuncias penales</w:t>
            </w:r>
            <w:r>
              <w:rPr>
                <w:rFonts w:asciiTheme="minorHAnsi" w:hAnsiTheme="minorHAnsi" w:cs="Times New Roman"/>
                <w:lang w:eastAsia="es-ES"/>
              </w:rPr>
              <w:t>.</w:t>
            </w:r>
          </w:p>
          <w:p w:rsidR="00DC33A9" w:rsidRPr="001F22CE" w:rsidRDefault="00DC33A9" w:rsidP="00DC33A9">
            <w:pPr>
              <w:pStyle w:val="Prrafodelista"/>
              <w:numPr>
                <w:ilvl w:val="0"/>
                <w:numId w:val="32"/>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eastAsia="es-ES"/>
              </w:rPr>
            </w:pPr>
            <w:r>
              <w:rPr>
                <w:rFonts w:asciiTheme="minorHAnsi" w:hAnsiTheme="minorHAnsi" w:cs="Times New Roman"/>
                <w:lang w:eastAsia="es-ES"/>
              </w:rPr>
              <w:t>Para realizarlos n</w:t>
            </w:r>
            <w:r w:rsidRPr="001F22CE">
              <w:rPr>
                <w:rFonts w:asciiTheme="minorHAnsi" w:hAnsiTheme="minorHAnsi" w:cs="Times New Roman"/>
                <w:lang w:eastAsia="es-ES"/>
              </w:rPr>
              <w:t>o</w:t>
            </w:r>
            <w:r>
              <w:rPr>
                <w:rFonts w:asciiTheme="minorHAnsi" w:hAnsiTheme="minorHAnsi" w:cs="Times New Roman"/>
                <w:lang w:eastAsia="es-ES"/>
              </w:rPr>
              <w:t xml:space="preserve"> se</w:t>
            </w:r>
            <w:r w:rsidRPr="001F22CE">
              <w:rPr>
                <w:rFonts w:asciiTheme="minorHAnsi" w:hAnsiTheme="minorHAnsi" w:cs="Times New Roman"/>
                <w:lang w:eastAsia="es-ES"/>
              </w:rPr>
              <w:t xml:space="preserve"> </w:t>
            </w:r>
            <w:r>
              <w:rPr>
                <w:rFonts w:asciiTheme="minorHAnsi" w:hAnsiTheme="minorHAnsi" w:cs="Times New Roman"/>
                <w:lang w:eastAsia="es-ES"/>
              </w:rPr>
              <w:t>requiere</w:t>
            </w:r>
            <w:r w:rsidRPr="001F22CE">
              <w:rPr>
                <w:rFonts w:asciiTheme="minorHAnsi" w:hAnsiTheme="minorHAnsi" w:cs="Times New Roman"/>
                <w:lang w:eastAsia="es-ES"/>
              </w:rPr>
              <w:t xml:space="preserve"> tener certeza del delito</w:t>
            </w:r>
            <w:r>
              <w:rPr>
                <w:rFonts w:asciiTheme="minorHAnsi" w:hAnsiTheme="minorHAnsi" w:cs="Times New Roman"/>
                <w:lang w:eastAsia="es-ES"/>
              </w:rPr>
              <w:t>.</w:t>
            </w:r>
          </w:p>
          <w:p w:rsidR="00DC33A9" w:rsidRPr="001F22CE" w:rsidRDefault="00DC33A9" w:rsidP="00DC33A9">
            <w:pPr>
              <w:pStyle w:val="Default"/>
              <w:numPr>
                <w:ilvl w:val="0"/>
                <w:numId w:val="32"/>
              </w:num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Realizarlos n</w:t>
            </w:r>
            <w:r w:rsidRPr="001F22CE">
              <w:rPr>
                <w:rFonts w:asciiTheme="minorHAnsi" w:eastAsia="Franklin Gothic Book" w:hAnsiTheme="minorHAnsi" w:cs="Times New Roman"/>
                <w:color w:val="auto"/>
                <w:sz w:val="22"/>
                <w:szCs w:val="22"/>
                <w:lang w:val="es-ES" w:eastAsia="es-ES"/>
              </w:rPr>
              <w:t>o genera ningún tipo de responsabilidad</w:t>
            </w:r>
            <w:r>
              <w:rPr>
                <w:rFonts w:asciiTheme="minorHAnsi" w:eastAsia="Franklin Gothic Book" w:hAnsiTheme="minorHAnsi" w:cs="Times New Roman"/>
                <w:color w:val="auto"/>
                <w:sz w:val="22"/>
                <w:szCs w:val="22"/>
                <w:lang w:val="es-ES" w:eastAsia="es-ES"/>
              </w:rPr>
              <w:t xml:space="preserve"> por parte del reportante.</w:t>
            </w:r>
          </w:p>
          <w:p w:rsidR="00DC33A9"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Fin de recuadro destacado</w:t>
            </w:r>
          </w:p>
          <w:p w:rsidR="00DC33A9" w:rsidRPr="00BC5377" w:rsidRDefault="00DC33A9" w:rsidP="00DC33A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sidRPr="00412908">
              <w:rPr>
                <w:rFonts w:asciiTheme="minorHAnsi" w:eastAsia="Franklin Gothic Book" w:hAnsiTheme="minorHAnsi" w:cs="Times New Roman"/>
                <w:color w:val="auto"/>
                <w:sz w:val="22"/>
                <w:szCs w:val="22"/>
                <w:lang w:val="es-ES" w:eastAsia="es-ES"/>
              </w:rPr>
              <w:t xml:space="preserve">Conforme con el artículo 27 del Código de procedimiento penal, </w:t>
            </w:r>
            <w:r>
              <w:rPr>
                <w:rFonts w:asciiTheme="minorHAnsi" w:eastAsia="Franklin Gothic Book" w:hAnsiTheme="minorHAnsi" w:cs="Times New Roman"/>
                <w:color w:val="auto"/>
                <w:sz w:val="22"/>
                <w:szCs w:val="22"/>
                <w:lang w:val="es-ES" w:eastAsia="es-ES"/>
              </w:rPr>
              <w:t>“toda persona debe denunciar a la autoridad competente las conductas punibles de cuya comisión tenga conocimiento…”, por lo tanto realizar el Reporte de Operaciones Sospechosas no exime del deber de denunciar.</w:t>
            </w:r>
          </w:p>
          <w:p w:rsidR="00B759FD" w:rsidRDefault="00B759FD"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highlight w:val="yellow"/>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Las empresas deben estar atentas a los criterios de riesgo y a las alertas identificadas para su sector o establecidas en sus manuales de gestión, para identificar una operación irregular y sospechosa; y sin que sea necesario tener la certeza de su relación con el LA/FT, deben realizar el ROS.</w:t>
            </w: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DC33A9"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r>
              <w:rPr>
                <w:rFonts w:asciiTheme="minorHAnsi" w:eastAsia="Franklin Gothic Book" w:hAnsiTheme="minorHAnsi" w:cs="Times New Roman"/>
                <w:color w:val="auto"/>
                <w:sz w:val="22"/>
                <w:szCs w:val="22"/>
                <w:lang w:val="es-ES" w:eastAsia="es-ES"/>
              </w:rPr>
              <w:t xml:space="preserve">Finalmente, tal como lo indica la </w:t>
            </w:r>
            <w:r w:rsidRPr="00B50C98">
              <w:rPr>
                <w:rFonts w:asciiTheme="minorHAnsi" w:eastAsia="Franklin Gothic Book" w:hAnsiTheme="minorHAnsi" w:cs="Times New Roman"/>
                <w:color w:val="auto"/>
                <w:sz w:val="22"/>
                <w:szCs w:val="22"/>
                <w:lang w:val="es-ES" w:eastAsia="es-ES"/>
              </w:rPr>
              <w:t>Circular</w:t>
            </w:r>
            <w:r>
              <w:rPr>
                <w:rFonts w:asciiTheme="minorHAnsi" w:eastAsia="Franklin Gothic Book" w:hAnsiTheme="minorHAnsi" w:cs="Times New Roman"/>
                <w:color w:val="auto"/>
                <w:sz w:val="22"/>
                <w:szCs w:val="22"/>
                <w:lang w:val="es-ES" w:eastAsia="es-ES"/>
              </w:rPr>
              <w:t xml:space="preserve"> </w:t>
            </w:r>
            <w:r w:rsidRPr="00B50C98">
              <w:rPr>
                <w:rFonts w:asciiTheme="minorHAnsi" w:eastAsia="Franklin Gothic Book" w:hAnsiTheme="minorHAnsi" w:cs="Times New Roman"/>
                <w:color w:val="auto"/>
                <w:sz w:val="22"/>
                <w:szCs w:val="22"/>
                <w:lang w:val="es-ES" w:eastAsia="es-ES"/>
              </w:rPr>
              <w:t>Externa170 de 2002</w:t>
            </w:r>
            <w:r>
              <w:rPr>
                <w:rFonts w:asciiTheme="minorHAnsi" w:eastAsia="Franklin Gothic Book" w:hAnsiTheme="minorHAnsi" w:cs="Times New Roman"/>
                <w:color w:val="auto"/>
                <w:sz w:val="22"/>
                <w:szCs w:val="22"/>
                <w:lang w:val="es-ES" w:eastAsia="es-ES"/>
              </w:rPr>
              <w:t xml:space="preserve"> de la </w:t>
            </w:r>
            <w:r w:rsidRPr="00B50C98">
              <w:rPr>
                <w:rFonts w:asciiTheme="minorHAnsi" w:eastAsia="Franklin Gothic Book" w:hAnsiTheme="minorHAnsi" w:cs="Times New Roman"/>
                <w:color w:val="auto"/>
                <w:sz w:val="22"/>
                <w:szCs w:val="22"/>
                <w:lang w:val="es-ES" w:eastAsia="es-ES"/>
              </w:rPr>
              <w:t>DIAN</w:t>
            </w:r>
            <w:r>
              <w:rPr>
                <w:rFonts w:asciiTheme="minorHAnsi" w:eastAsia="Franklin Gothic Book" w:hAnsiTheme="minorHAnsi" w:cs="Times New Roman"/>
                <w:color w:val="auto"/>
                <w:sz w:val="22"/>
                <w:szCs w:val="22"/>
                <w:lang w:val="es-ES" w:eastAsia="es-ES"/>
              </w:rPr>
              <w:t>, “Para efectos de control, las personas o empresas responsables de suministrar la información, deberán llevar un registro de los reportes que han sido enviados a la Unidad de Información y Análisis Financiero (UIAF).</w:t>
            </w:r>
          </w:p>
          <w:p w:rsidR="00DC33A9" w:rsidRPr="00B67F7C" w:rsidRDefault="00DC33A9" w:rsidP="00DC33A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Times New Roman"/>
                <w:color w:val="auto"/>
                <w:sz w:val="22"/>
                <w:szCs w:val="22"/>
                <w:lang w:val="es-ES" w:eastAsia="es-ES"/>
              </w:rPr>
            </w:pPr>
          </w:p>
          <w:p w:rsidR="001F22CE" w:rsidRPr="00BC5377" w:rsidRDefault="001F22CE" w:rsidP="001F22C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C5377">
              <w:rPr>
                <w:rFonts w:asciiTheme="minorHAnsi" w:hAnsiTheme="minorHAnsi" w:cs="Arial"/>
                <w:bCs/>
                <w:color w:val="C00000"/>
                <w:kern w:val="24"/>
              </w:rPr>
              <w:t>--------------------------------------------------------------------------------------------------------------------------------------------</w:t>
            </w:r>
          </w:p>
          <w:p w:rsidR="00270625" w:rsidRDefault="00270625" w:rsidP="0027062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r w:rsidRPr="00BC5377">
              <w:rPr>
                <w:rFonts w:asciiTheme="minorHAnsi" w:eastAsia="Times New Roman" w:hAnsiTheme="minorHAnsi"/>
                <w:b/>
                <w:bCs/>
                <w:iCs/>
                <w:color w:val="C00000"/>
                <w:sz w:val="22"/>
                <w:szCs w:val="22"/>
                <w:lang w:val="es-ES" w:eastAsia="es-ES"/>
              </w:rPr>
              <w:t xml:space="preserve">TÍTULO: </w:t>
            </w:r>
            <w:r w:rsidRPr="00BA5091">
              <w:rPr>
                <w:rFonts w:asciiTheme="minorHAnsi" w:eastAsia="Times New Roman" w:hAnsiTheme="minorHAnsi"/>
                <w:b/>
                <w:bCs/>
                <w:iCs/>
                <w:color w:val="auto"/>
                <w:sz w:val="22"/>
                <w:szCs w:val="22"/>
                <w:lang w:val="es-ES" w:eastAsia="es-ES"/>
              </w:rPr>
              <w:t>ACTUEMOS PARA PREVENIR</w:t>
            </w:r>
            <w:r>
              <w:rPr>
                <w:rFonts w:asciiTheme="minorHAnsi" w:eastAsia="Times New Roman" w:hAnsiTheme="minorHAnsi"/>
                <w:b/>
                <w:bCs/>
                <w:iCs/>
                <w:color w:val="auto"/>
                <w:sz w:val="22"/>
                <w:szCs w:val="22"/>
                <w:lang w:val="es-ES" w:eastAsia="es-ES"/>
              </w:rPr>
              <w:t xml:space="preserve"> E</w:t>
            </w:r>
            <w:r w:rsidRPr="00BC5377">
              <w:rPr>
                <w:rFonts w:asciiTheme="minorHAnsi" w:eastAsia="Times New Roman" w:hAnsiTheme="minorHAnsi"/>
                <w:b/>
                <w:bCs/>
                <w:iCs/>
                <w:color w:val="auto"/>
                <w:sz w:val="22"/>
                <w:szCs w:val="22"/>
                <w:lang w:val="es-ES" w:eastAsia="es-ES"/>
              </w:rPr>
              <w:t>L RIESGO DE LA/FT</w:t>
            </w:r>
          </w:p>
          <w:p w:rsidR="009B518A" w:rsidRDefault="009B518A" w:rsidP="00F31E5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111727" w:rsidRPr="00270625" w:rsidRDefault="000F6C2D" w:rsidP="0011172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A continuación vea</w:t>
            </w:r>
            <w:r w:rsidR="00D87E8D">
              <w:rPr>
                <w:rFonts w:asciiTheme="minorHAnsi" w:hAnsiTheme="minorHAnsi"/>
                <w:bCs/>
                <w:sz w:val="22"/>
                <w:szCs w:val="22"/>
              </w:rPr>
              <w:t xml:space="preserve">mos </w:t>
            </w:r>
            <w:r w:rsidR="00374308">
              <w:rPr>
                <w:rFonts w:asciiTheme="minorHAnsi" w:hAnsiTheme="minorHAnsi"/>
                <w:bCs/>
                <w:sz w:val="22"/>
                <w:szCs w:val="22"/>
              </w:rPr>
              <w:t>la</w:t>
            </w:r>
            <w:r w:rsidR="00374308" w:rsidRPr="00270625">
              <w:rPr>
                <w:rFonts w:asciiTheme="minorHAnsi" w:hAnsiTheme="minorHAnsi"/>
                <w:bCs/>
                <w:sz w:val="22"/>
                <w:szCs w:val="22"/>
              </w:rPr>
              <w:t xml:space="preserve"> relación</w:t>
            </w:r>
            <w:r w:rsidR="00374308">
              <w:rPr>
                <w:rFonts w:asciiTheme="minorHAnsi" w:hAnsiTheme="minorHAnsi"/>
                <w:bCs/>
                <w:sz w:val="22"/>
                <w:szCs w:val="22"/>
              </w:rPr>
              <w:t xml:space="preserve"> de</w:t>
            </w:r>
            <w:r w:rsidR="00374308" w:rsidRPr="00270625">
              <w:rPr>
                <w:rFonts w:asciiTheme="minorHAnsi" w:hAnsiTheme="minorHAnsi"/>
                <w:bCs/>
                <w:sz w:val="22"/>
                <w:szCs w:val="22"/>
              </w:rPr>
              <w:t xml:space="preserve"> </w:t>
            </w:r>
            <w:r w:rsidR="002E1F86" w:rsidRPr="002E1F86">
              <w:rPr>
                <w:rFonts w:asciiTheme="minorHAnsi" w:hAnsiTheme="minorHAnsi"/>
                <w:bCs/>
                <w:sz w:val="22"/>
                <w:szCs w:val="22"/>
              </w:rPr>
              <w:t>s</w:t>
            </w:r>
            <w:r w:rsidR="00F31E5C" w:rsidRPr="00270625">
              <w:rPr>
                <w:rFonts w:asciiTheme="minorHAnsi" w:hAnsiTheme="minorHAnsi"/>
                <w:bCs/>
                <w:sz w:val="22"/>
                <w:szCs w:val="22"/>
              </w:rPr>
              <w:t>ituaciones de riesgo</w:t>
            </w:r>
            <w:r w:rsidR="00374308">
              <w:rPr>
                <w:rFonts w:asciiTheme="minorHAnsi" w:hAnsiTheme="minorHAnsi"/>
                <w:bCs/>
                <w:sz w:val="22"/>
                <w:szCs w:val="22"/>
              </w:rPr>
              <w:t xml:space="preserve"> frecuentes</w:t>
            </w:r>
            <w:r w:rsidR="00F31E5C" w:rsidRPr="00270625">
              <w:rPr>
                <w:rFonts w:asciiTheme="minorHAnsi" w:hAnsiTheme="minorHAnsi"/>
                <w:bCs/>
                <w:sz w:val="22"/>
                <w:szCs w:val="22"/>
              </w:rPr>
              <w:t xml:space="preserve"> </w:t>
            </w:r>
            <w:r w:rsidR="00374308">
              <w:rPr>
                <w:rFonts w:asciiTheme="minorHAnsi" w:hAnsiTheme="minorHAnsi"/>
                <w:bCs/>
                <w:sz w:val="22"/>
                <w:szCs w:val="22"/>
              </w:rPr>
              <w:t>con su</w:t>
            </w:r>
            <w:r w:rsidRPr="00270625">
              <w:rPr>
                <w:rFonts w:asciiTheme="minorHAnsi" w:hAnsiTheme="minorHAnsi"/>
                <w:bCs/>
                <w:sz w:val="22"/>
                <w:szCs w:val="22"/>
              </w:rPr>
              <w:t xml:space="preserve">s señales de alerta y </w:t>
            </w:r>
            <w:r w:rsidR="00374308">
              <w:rPr>
                <w:rFonts w:asciiTheme="minorHAnsi" w:hAnsiTheme="minorHAnsi"/>
                <w:bCs/>
                <w:sz w:val="22"/>
                <w:szCs w:val="22"/>
              </w:rPr>
              <w:t>algunas</w:t>
            </w:r>
            <w:r w:rsidR="00374308" w:rsidRPr="00270625">
              <w:rPr>
                <w:rFonts w:asciiTheme="minorHAnsi" w:hAnsiTheme="minorHAnsi"/>
                <w:bCs/>
                <w:sz w:val="22"/>
                <w:szCs w:val="22"/>
              </w:rPr>
              <w:t xml:space="preserve"> </w:t>
            </w:r>
            <w:r w:rsidR="005C30FE" w:rsidRPr="00270625">
              <w:rPr>
                <w:rFonts w:asciiTheme="minorHAnsi" w:hAnsiTheme="minorHAnsi"/>
                <w:bCs/>
                <w:sz w:val="22"/>
                <w:szCs w:val="22"/>
              </w:rPr>
              <w:t>recomendaciones</w:t>
            </w:r>
            <w:r w:rsidR="007B0297" w:rsidRPr="00270625">
              <w:rPr>
                <w:rFonts w:asciiTheme="minorHAnsi" w:hAnsiTheme="minorHAnsi"/>
                <w:bCs/>
                <w:sz w:val="22"/>
                <w:szCs w:val="22"/>
              </w:rPr>
              <w:t xml:space="preserve"> para tener en cuen</w:t>
            </w:r>
            <w:r w:rsidR="00111727" w:rsidRPr="00270625">
              <w:rPr>
                <w:rFonts w:asciiTheme="minorHAnsi" w:hAnsiTheme="minorHAnsi"/>
                <w:bCs/>
                <w:sz w:val="22"/>
                <w:szCs w:val="22"/>
              </w:rPr>
              <w:t xml:space="preserve">ta, tanto en la </w:t>
            </w:r>
            <w:r w:rsidRPr="00270625">
              <w:rPr>
                <w:rFonts w:asciiTheme="minorHAnsi" w:hAnsiTheme="minorHAnsi"/>
                <w:bCs/>
                <w:sz w:val="22"/>
                <w:szCs w:val="22"/>
              </w:rPr>
              <w:t>p</w:t>
            </w:r>
            <w:r w:rsidR="00111727" w:rsidRPr="00270625">
              <w:rPr>
                <w:rFonts w:asciiTheme="minorHAnsi" w:hAnsiTheme="minorHAnsi"/>
                <w:bCs/>
                <w:sz w:val="22"/>
                <w:szCs w:val="22"/>
              </w:rPr>
              <w:t>roducción como en la comercialización de productos y servicios.</w:t>
            </w:r>
          </w:p>
          <w:p w:rsidR="00111727" w:rsidRPr="00270625" w:rsidRDefault="00111727" w:rsidP="0011172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374308" w:rsidRDefault="00261E65"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r w:rsidRPr="00270625">
              <w:rPr>
                <w:rFonts w:asciiTheme="minorHAnsi" w:hAnsiTheme="minorHAnsi"/>
                <w:color w:val="C00000"/>
                <w:sz w:val="22"/>
                <w:szCs w:val="22"/>
              </w:rPr>
              <w:t>Presentar como una animación para que aparezca gradualmente la información de las siguientes tablas.</w:t>
            </w:r>
            <w:r w:rsidR="00D82741" w:rsidRPr="00270625">
              <w:rPr>
                <w:rFonts w:asciiTheme="minorHAnsi" w:hAnsiTheme="minorHAnsi"/>
                <w:color w:val="C00000"/>
                <w:sz w:val="22"/>
                <w:szCs w:val="22"/>
              </w:rPr>
              <w:t xml:space="preserve"> recomendación como una solución:</w:t>
            </w:r>
            <w:r w:rsidR="00374308">
              <w:rPr>
                <w:rFonts w:asciiTheme="minorHAnsi" w:eastAsia="Times New Roman" w:hAnsiTheme="minorHAnsi"/>
                <w:b/>
                <w:bCs/>
                <w:iCs/>
                <w:color w:val="C00000"/>
                <w:sz w:val="22"/>
                <w:szCs w:val="22"/>
                <w:lang w:val="es-ES" w:eastAsia="es-ES"/>
              </w:rPr>
              <w:t xml:space="preserve"> </w:t>
            </w: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374308" w:rsidRDefault="00374308" w:rsidP="00374308">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Pr>
                <w:rFonts w:asciiTheme="minorHAnsi" w:eastAsia="Times New Roman" w:hAnsiTheme="minorHAnsi"/>
                <w:b/>
                <w:bCs/>
                <w:iCs/>
                <w:color w:val="C00000"/>
                <w:sz w:val="22"/>
                <w:szCs w:val="22"/>
                <w:lang w:val="es-ES" w:eastAsia="es-ES"/>
              </w:rPr>
              <w:t>SUB</w:t>
            </w:r>
            <w:r w:rsidRPr="00BC5377">
              <w:rPr>
                <w:rFonts w:asciiTheme="minorHAnsi" w:eastAsia="Times New Roman" w:hAnsiTheme="minorHAnsi"/>
                <w:b/>
                <w:bCs/>
                <w:iCs/>
                <w:color w:val="C00000"/>
                <w:sz w:val="22"/>
                <w:szCs w:val="22"/>
                <w:lang w:val="es-ES" w:eastAsia="es-ES"/>
              </w:rPr>
              <w:t xml:space="preserve">TÍTULO: </w:t>
            </w:r>
            <w:r>
              <w:rPr>
                <w:rFonts w:asciiTheme="minorHAnsi" w:hAnsiTheme="minorHAnsi"/>
                <w:b/>
                <w:bCs/>
                <w:sz w:val="22"/>
                <w:szCs w:val="22"/>
              </w:rPr>
              <w:t>Riesgos posibles y acciones p</w:t>
            </w:r>
            <w:r w:rsidRPr="00BC5377">
              <w:rPr>
                <w:rFonts w:asciiTheme="minorHAnsi" w:hAnsiTheme="minorHAnsi"/>
                <w:b/>
                <w:bCs/>
                <w:sz w:val="22"/>
                <w:szCs w:val="22"/>
              </w:rPr>
              <w:t>reventivas</w:t>
            </w:r>
          </w:p>
          <w:p w:rsidR="00CC3CAA" w:rsidRDefault="00CC3CAA" w:rsidP="00374308">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p>
          <w:tbl>
            <w:tblPr>
              <w:tblStyle w:val="Tablaconcuadrcula"/>
              <w:tblW w:w="9899" w:type="dxa"/>
              <w:jc w:val="center"/>
              <w:tblInd w:w="438" w:type="dxa"/>
              <w:tblLayout w:type="fixed"/>
              <w:tblLook w:val="04A0" w:firstRow="1" w:lastRow="0" w:firstColumn="1" w:lastColumn="0" w:noHBand="0" w:noVBand="1"/>
            </w:tblPr>
            <w:tblGrid>
              <w:gridCol w:w="1504"/>
              <w:gridCol w:w="1566"/>
              <w:gridCol w:w="2628"/>
              <w:gridCol w:w="1908"/>
              <w:gridCol w:w="2293"/>
            </w:tblGrid>
            <w:tr w:rsidR="003154A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3154A0" w:rsidRDefault="006437B0" w:rsidP="003154A0">
                  <w:pPr>
                    <w:jc w:val="center"/>
                    <w:rPr>
                      <w:rFonts w:asciiTheme="minorHAnsi" w:hAnsiTheme="minorHAnsi"/>
                      <w:b/>
                      <w:sz w:val="20"/>
                      <w:szCs w:val="20"/>
                    </w:rPr>
                  </w:pPr>
                  <w:r>
                    <w:rPr>
                      <w:rFonts w:asciiTheme="minorHAnsi" w:hAnsiTheme="minorHAnsi"/>
                      <w:b/>
                      <w:sz w:val="20"/>
                      <w:szCs w:val="20"/>
                    </w:rPr>
                    <w:t>Factor de riesgo</w:t>
                  </w:r>
                </w:p>
              </w:tc>
              <w:tc>
                <w:tcPr>
                  <w:tcW w:w="1566"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28"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908"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sidRPr="005C30FE">
                    <w:rPr>
                      <w:rFonts w:asciiTheme="minorHAnsi" w:hAnsiTheme="minorHAnsi"/>
                      <w:b/>
                      <w:sz w:val="20"/>
                      <w:szCs w:val="20"/>
                    </w:rPr>
                    <w:t>Ejemplo de produ</w:t>
                  </w:r>
                  <w:r>
                    <w:rPr>
                      <w:rFonts w:asciiTheme="minorHAnsi" w:hAnsiTheme="minorHAnsi"/>
                      <w:b/>
                      <w:sz w:val="20"/>
                      <w:szCs w:val="20"/>
                    </w:rPr>
                    <w:t>c</w:t>
                  </w:r>
                  <w:r w:rsidRPr="005C30FE">
                    <w:rPr>
                      <w:rFonts w:asciiTheme="minorHAnsi" w:hAnsiTheme="minorHAnsi"/>
                      <w:b/>
                      <w:sz w:val="20"/>
                      <w:szCs w:val="20"/>
                    </w:rPr>
                    <w:t>tos</w:t>
                  </w:r>
                </w:p>
              </w:tc>
              <w:tc>
                <w:tcPr>
                  <w:tcW w:w="2293" w:type="dxa"/>
                  <w:tcBorders>
                    <w:top w:val="single" w:sz="4" w:space="0" w:color="auto"/>
                    <w:left w:val="single" w:sz="4" w:space="0" w:color="auto"/>
                    <w:bottom w:val="single" w:sz="4" w:space="0" w:color="auto"/>
                    <w:right w:val="single" w:sz="4" w:space="0" w:color="auto"/>
                  </w:tcBorders>
                  <w:vAlign w:val="center"/>
                </w:tcPr>
                <w:p w:rsidR="003154A0" w:rsidRPr="005C30FE" w:rsidRDefault="006437B0" w:rsidP="003154A0">
                  <w:pPr>
                    <w:jc w:val="center"/>
                    <w:rPr>
                      <w:rFonts w:asciiTheme="minorHAnsi" w:hAnsiTheme="minorHAnsi"/>
                      <w:b/>
                      <w:sz w:val="20"/>
                      <w:szCs w:val="20"/>
                    </w:rPr>
                  </w:pPr>
                  <w:r>
                    <w:rPr>
                      <w:rFonts w:asciiTheme="minorHAnsi" w:hAnsiTheme="minorHAnsi"/>
                      <w:b/>
                      <w:sz w:val="20"/>
                      <w:szCs w:val="20"/>
                    </w:rPr>
                    <w:t>Recomendaciones</w:t>
                  </w:r>
                </w:p>
              </w:tc>
            </w:tr>
            <w:tr w:rsidR="003154A0" w:rsidRPr="005C30FE" w:rsidTr="00261E65">
              <w:trPr>
                <w:trHeight w:val="144"/>
                <w:jc w:val="center"/>
              </w:trPr>
              <w:tc>
                <w:tcPr>
                  <w:tcW w:w="1504" w:type="dxa"/>
                  <w:vMerge w:val="restart"/>
                  <w:tcBorders>
                    <w:top w:val="single" w:sz="4" w:space="0" w:color="auto"/>
                    <w:left w:val="nil"/>
                    <w:bottom w:val="nil"/>
                    <w:right w:val="nil"/>
                  </w:tcBorders>
                  <w:vAlign w:val="center"/>
                </w:tcPr>
                <w:p w:rsidR="003154A0" w:rsidRPr="003154A0" w:rsidRDefault="003154A0" w:rsidP="003154A0">
                  <w:pPr>
                    <w:rPr>
                      <w:rFonts w:asciiTheme="minorHAnsi" w:hAnsiTheme="minorHAnsi"/>
                      <w:b/>
                      <w:sz w:val="20"/>
                      <w:szCs w:val="20"/>
                    </w:rPr>
                  </w:pPr>
                  <w:r w:rsidRPr="003154A0">
                    <w:rPr>
                      <w:rFonts w:asciiTheme="minorHAnsi" w:hAnsiTheme="minorHAnsi"/>
                      <w:b/>
                      <w:sz w:val="20"/>
                      <w:szCs w:val="20"/>
                    </w:rPr>
                    <w:t>PRODUCTO</w:t>
                  </w:r>
                </w:p>
              </w:tc>
              <w:tc>
                <w:tcPr>
                  <w:tcW w:w="1566" w:type="dxa"/>
                  <w:tcBorders>
                    <w:top w:val="single" w:sz="4" w:space="0" w:color="auto"/>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Productos p</w:t>
                  </w:r>
                  <w:r w:rsidRPr="005C30FE">
                    <w:rPr>
                      <w:rFonts w:asciiTheme="minorHAnsi" w:hAnsiTheme="minorHAnsi"/>
                      <w:sz w:val="20"/>
                      <w:szCs w:val="20"/>
                    </w:rPr>
                    <w:t>roducido</w:t>
                  </w:r>
                  <w:r>
                    <w:rPr>
                      <w:rFonts w:asciiTheme="minorHAnsi" w:hAnsiTheme="minorHAnsi"/>
                      <w:sz w:val="20"/>
                      <w:szCs w:val="20"/>
                    </w:rPr>
                    <w:t>s</w:t>
                  </w:r>
                </w:p>
              </w:tc>
              <w:tc>
                <w:tcPr>
                  <w:tcW w:w="2628" w:type="dxa"/>
                  <w:tcBorders>
                    <w:top w:val="single" w:sz="4" w:space="0" w:color="auto"/>
                    <w:left w:val="nil"/>
                    <w:bottom w:val="nil"/>
                    <w:right w:val="nil"/>
                  </w:tcBorders>
                  <w:vAlign w:val="center"/>
                </w:tcPr>
                <w:p w:rsidR="003154A0" w:rsidRPr="00261E65" w:rsidRDefault="003154A0" w:rsidP="0094546B">
                  <w:pPr>
                    <w:rPr>
                      <w:rFonts w:asciiTheme="minorHAnsi" w:hAnsiTheme="minorHAnsi" w:cs="Times New Roman"/>
                      <w:color w:val="C00000"/>
                      <w:sz w:val="20"/>
                      <w:szCs w:val="20"/>
                    </w:rPr>
                  </w:pPr>
                  <w:r w:rsidRPr="00261E65">
                    <w:rPr>
                      <w:rFonts w:asciiTheme="minorHAnsi" w:hAnsiTheme="minorHAnsi" w:cs="Times New Roman"/>
                      <w:color w:val="C00000"/>
                      <w:sz w:val="20"/>
                      <w:szCs w:val="20"/>
                    </w:rPr>
                    <w:t>Icono de riesgo</w:t>
                  </w:r>
                  <w:r w:rsidR="00261E65" w:rsidRPr="00261E65">
                    <w:rPr>
                      <w:rFonts w:asciiTheme="minorHAnsi" w:hAnsiTheme="minorHAnsi"/>
                      <w:color w:val="C00000"/>
                      <w:sz w:val="20"/>
                      <w:szCs w:val="20"/>
                    </w:rPr>
                    <w:t xml:space="preserve"> (</w:t>
                  </w:r>
                  <w:r w:rsidR="00261E65" w:rsidRPr="00261E65">
                    <w:rPr>
                      <w:rFonts w:asciiTheme="minorHAnsi" w:hAnsiTheme="minorHAnsi" w:cs="Times New Roman"/>
                      <w:color w:val="C00000"/>
                      <w:sz w:val="20"/>
                      <w:szCs w:val="20"/>
                    </w:rPr>
                    <w:t>señal de peligro o alerta)</w:t>
                  </w:r>
                </w:p>
                <w:p w:rsidR="003154A0" w:rsidRPr="005C30FE" w:rsidRDefault="003154A0" w:rsidP="0094546B">
                  <w:pPr>
                    <w:rPr>
                      <w:rFonts w:asciiTheme="minorHAnsi" w:hAnsiTheme="minorHAnsi"/>
                      <w:sz w:val="20"/>
                      <w:szCs w:val="20"/>
                    </w:rPr>
                  </w:pPr>
                  <w:r w:rsidRPr="005C30FE">
                    <w:rPr>
                      <w:rFonts w:asciiTheme="minorHAnsi" w:hAnsiTheme="minorHAnsi"/>
                      <w:sz w:val="20"/>
                      <w:szCs w:val="20"/>
                    </w:rPr>
                    <w:t>Como insumo para la producción de sustancias ilícitas o para el desarrollo de actividades terroristas.</w:t>
                  </w:r>
                </w:p>
              </w:tc>
              <w:tc>
                <w:tcPr>
                  <w:tcW w:w="1908" w:type="dxa"/>
                  <w:tcBorders>
                    <w:top w:val="single" w:sz="4" w:space="0" w:color="auto"/>
                    <w:left w:val="nil"/>
                    <w:bottom w:val="nil"/>
                    <w:right w:val="nil"/>
                  </w:tcBorders>
                  <w:vAlign w:val="center"/>
                </w:tcPr>
                <w:p w:rsidR="003154A0" w:rsidRPr="005C30FE" w:rsidRDefault="003154A0" w:rsidP="0094546B">
                  <w:pPr>
                    <w:rPr>
                      <w:rFonts w:asciiTheme="minorHAnsi" w:hAnsiTheme="minorHAnsi"/>
                      <w:sz w:val="20"/>
                      <w:szCs w:val="20"/>
                    </w:rPr>
                  </w:pPr>
                  <w:r w:rsidRPr="005C30FE">
                    <w:rPr>
                      <w:rFonts w:asciiTheme="minorHAnsi" w:hAnsiTheme="minorHAnsi"/>
                      <w:sz w:val="20"/>
                      <w:szCs w:val="20"/>
                    </w:rPr>
                    <w:t>Cemento gris para la producción de pasta de coca.</w:t>
                  </w:r>
                </w:p>
              </w:tc>
              <w:tc>
                <w:tcPr>
                  <w:tcW w:w="2293" w:type="dxa"/>
                  <w:tcBorders>
                    <w:top w:val="single" w:sz="4" w:space="0" w:color="auto"/>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r w:rsidR="00261E65" w:rsidRPr="00261E65">
                    <w:rPr>
                      <w:rFonts w:asciiTheme="minorHAnsi" w:hAnsiTheme="minorHAnsi" w:cs="Times New Roman"/>
                      <w:color w:val="C00000"/>
                      <w:sz w:val="20"/>
                      <w:szCs w:val="20"/>
                    </w:rPr>
                    <w:t xml:space="preserve"> </w:t>
                  </w:r>
                  <w:r w:rsidR="00261E65">
                    <w:rPr>
                      <w:rFonts w:asciiTheme="minorHAnsi" w:hAnsiTheme="minorHAnsi" w:cs="Times New Roman"/>
                      <w:color w:val="C00000"/>
                      <w:sz w:val="20"/>
                      <w:szCs w:val="20"/>
                    </w:rPr>
                    <w:t>(</w:t>
                  </w:r>
                  <w:r w:rsidR="00261E65" w:rsidRPr="00261E65">
                    <w:rPr>
                      <w:rFonts w:asciiTheme="minorHAnsi" w:hAnsiTheme="minorHAnsi" w:cs="Times New Roman"/>
                      <w:color w:val="C00000"/>
                      <w:sz w:val="20"/>
                      <w:szCs w:val="20"/>
                    </w:rPr>
                    <w:t>chulito o un bombillo</w:t>
                  </w:r>
                  <w:r w:rsidR="00261E65">
                    <w:rPr>
                      <w:rFonts w:asciiTheme="minorHAnsi" w:hAnsiTheme="minorHAnsi" w:cs="Times New Roman"/>
                      <w:color w:val="C00000"/>
                      <w:sz w:val="20"/>
                      <w:szCs w:val="20"/>
                    </w:rPr>
                    <w:t>)</w:t>
                  </w:r>
                </w:p>
                <w:p w:rsidR="003154A0" w:rsidRPr="005C30FE" w:rsidRDefault="003154A0" w:rsidP="0094546B">
                  <w:pPr>
                    <w:rPr>
                      <w:rFonts w:asciiTheme="minorHAnsi" w:hAnsiTheme="minorHAnsi"/>
                      <w:sz w:val="20"/>
                      <w:szCs w:val="20"/>
                    </w:rPr>
                  </w:pPr>
                  <w:r>
                    <w:rPr>
                      <w:rFonts w:asciiTheme="minorHAnsi" w:hAnsiTheme="minorHAnsi"/>
                      <w:sz w:val="20"/>
                      <w:szCs w:val="20"/>
                    </w:rPr>
                    <w:t>Implementar procesos de conocimiento detallado de los clientes</w:t>
                  </w:r>
                  <w:r w:rsidR="0008234E" w:rsidRPr="0008234E">
                    <w:rPr>
                      <w:rFonts w:asciiTheme="minorHAnsi" w:hAnsiTheme="minorHAnsi"/>
                      <w:sz w:val="20"/>
                      <w:szCs w:val="20"/>
                      <w:highlight w:val="yellow"/>
                    </w:rPr>
                    <w:t>.</w:t>
                  </w:r>
                </w:p>
              </w:tc>
            </w:tr>
            <w:tr w:rsidR="003154A0" w:rsidRPr="005C30FE" w:rsidTr="00261E65">
              <w:trPr>
                <w:trHeight w:val="144"/>
                <w:jc w:val="center"/>
              </w:trPr>
              <w:tc>
                <w:tcPr>
                  <w:tcW w:w="1504" w:type="dxa"/>
                  <w:vMerge/>
                  <w:tcBorders>
                    <w:top w:val="nil"/>
                    <w:left w:val="nil"/>
                    <w:bottom w:val="nil"/>
                    <w:right w:val="nil"/>
                  </w:tcBorders>
                </w:tcPr>
                <w:p w:rsidR="003154A0" w:rsidRDefault="003154A0" w:rsidP="00A76D60">
                  <w:pPr>
                    <w:rPr>
                      <w:rFonts w:asciiTheme="minorHAnsi" w:hAnsiTheme="minorHAnsi"/>
                      <w:sz w:val="20"/>
                      <w:szCs w:val="20"/>
                    </w:rPr>
                  </w:pPr>
                </w:p>
              </w:tc>
              <w:tc>
                <w:tcPr>
                  <w:tcW w:w="1566" w:type="dxa"/>
                  <w:vMerge w:val="restart"/>
                  <w:tcBorders>
                    <w:top w:val="nil"/>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Productos c</w:t>
                  </w:r>
                  <w:r w:rsidRPr="005C30FE">
                    <w:rPr>
                      <w:rFonts w:asciiTheme="minorHAnsi" w:hAnsiTheme="minorHAnsi"/>
                      <w:sz w:val="20"/>
                      <w:szCs w:val="20"/>
                    </w:rPr>
                    <w:t>omercializado</w:t>
                  </w:r>
                  <w:r>
                    <w:rPr>
                      <w:rFonts w:asciiTheme="minorHAnsi" w:hAnsiTheme="minorHAnsi"/>
                      <w:sz w:val="20"/>
                      <w:szCs w:val="20"/>
                    </w:rPr>
                    <w:t>s</w:t>
                  </w:r>
                </w:p>
              </w:tc>
              <w:tc>
                <w:tcPr>
                  <w:tcW w:w="2628"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94546B">
                  <w:pPr>
                    <w:rPr>
                      <w:rFonts w:asciiTheme="minorHAnsi" w:hAnsiTheme="minorHAnsi"/>
                      <w:sz w:val="20"/>
                      <w:szCs w:val="20"/>
                    </w:rPr>
                  </w:pPr>
                  <w:r w:rsidRPr="005C30FE">
                    <w:rPr>
                      <w:rFonts w:asciiTheme="minorHAnsi" w:hAnsiTheme="minorHAnsi"/>
                      <w:sz w:val="20"/>
                      <w:szCs w:val="20"/>
                    </w:rPr>
                    <w:t xml:space="preserve">En operaciones de contrabando, exportaciones ficticias, sobrefacturación de </w:t>
                  </w:r>
                  <w:r w:rsidRPr="005C30FE">
                    <w:rPr>
                      <w:rFonts w:asciiTheme="minorHAnsi" w:hAnsiTheme="minorHAnsi"/>
                      <w:sz w:val="20"/>
                      <w:szCs w:val="20"/>
                    </w:rPr>
                    <w:lastRenderedPageBreak/>
                    <w:t>exportaciones, exportaciones carrusel, reexportaciones, introducción de mercancías extranjeras al país por lugares no autorizados, triangulación de productos originarios de otros países y subfacturación de importaciones.</w:t>
                  </w:r>
                </w:p>
              </w:tc>
              <w:tc>
                <w:tcPr>
                  <w:tcW w:w="1908" w:type="dxa"/>
                  <w:tcBorders>
                    <w:top w:val="nil"/>
                    <w:left w:val="nil"/>
                    <w:bottom w:val="nil"/>
                    <w:right w:val="nil"/>
                  </w:tcBorders>
                  <w:vAlign w:val="center"/>
                </w:tcPr>
                <w:p w:rsidR="003154A0" w:rsidRPr="005C30FE" w:rsidRDefault="003154A0" w:rsidP="006437B0">
                  <w:pPr>
                    <w:rPr>
                      <w:rFonts w:asciiTheme="minorHAnsi" w:hAnsiTheme="minorHAnsi"/>
                      <w:sz w:val="20"/>
                      <w:szCs w:val="20"/>
                    </w:rPr>
                  </w:pPr>
                  <w:r w:rsidRPr="005C30FE">
                    <w:rPr>
                      <w:rFonts w:asciiTheme="minorHAnsi" w:hAnsiTheme="minorHAnsi"/>
                      <w:sz w:val="20"/>
                      <w:szCs w:val="20"/>
                    </w:rPr>
                    <w:lastRenderedPageBreak/>
                    <w:t>Perfumes, electrodomésticos</w:t>
                  </w:r>
                  <w:r w:rsidR="006437B0">
                    <w:rPr>
                      <w:rFonts w:asciiTheme="minorHAnsi" w:hAnsiTheme="minorHAnsi"/>
                      <w:sz w:val="20"/>
                      <w:szCs w:val="20"/>
                    </w:rPr>
                    <w:t>,</w:t>
                  </w:r>
                  <w:r w:rsidRPr="005C30FE">
                    <w:rPr>
                      <w:rFonts w:asciiTheme="minorHAnsi" w:hAnsiTheme="minorHAnsi"/>
                      <w:sz w:val="20"/>
                      <w:szCs w:val="20"/>
                    </w:rPr>
                    <w:t xml:space="preserve"> licores, cigarrillos, calzado, artículos de </w:t>
                  </w:r>
                  <w:r w:rsidRPr="005C30FE">
                    <w:rPr>
                      <w:rFonts w:asciiTheme="minorHAnsi" w:hAnsiTheme="minorHAnsi"/>
                      <w:sz w:val="20"/>
                      <w:szCs w:val="20"/>
                    </w:rPr>
                    <w:lastRenderedPageBreak/>
                    <w:t>cuero, ropa y textiles.</w:t>
                  </w:r>
                </w:p>
              </w:tc>
              <w:tc>
                <w:tcPr>
                  <w:tcW w:w="2293"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lastRenderedPageBreak/>
                    <w:t xml:space="preserve">Icono </w:t>
                  </w:r>
                  <w:r>
                    <w:rPr>
                      <w:rFonts w:asciiTheme="minorHAnsi" w:hAnsiTheme="minorHAnsi" w:cs="Times New Roman"/>
                      <w:color w:val="C00000"/>
                      <w:sz w:val="20"/>
                      <w:szCs w:val="20"/>
                    </w:rPr>
                    <w:t>de Recomendación</w:t>
                  </w:r>
                </w:p>
                <w:p w:rsidR="003154A0" w:rsidRPr="005C30FE" w:rsidRDefault="003154A0" w:rsidP="0094546B">
                  <w:pPr>
                    <w:rPr>
                      <w:rFonts w:asciiTheme="minorHAnsi" w:hAnsiTheme="minorHAnsi"/>
                      <w:sz w:val="20"/>
                      <w:szCs w:val="20"/>
                    </w:rPr>
                  </w:pPr>
                  <w:r>
                    <w:rPr>
                      <w:rFonts w:asciiTheme="minorHAnsi" w:hAnsiTheme="minorHAnsi"/>
                      <w:sz w:val="20"/>
                      <w:szCs w:val="20"/>
                    </w:rPr>
                    <w:t>Asegurarse de</w:t>
                  </w:r>
                  <w:r w:rsidR="00996485">
                    <w:rPr>
                      <w:rFonts w:asciiTheme="minorHAnsi" w:hAnsiTheme="minorHAnsi"/>
                      <w:sz w:val="20"/>
                      <w:szCs w:val="20"/>
                    </w:rPr>
                    <w:t xml:space="preserve"> </w:t>
                  </w:r>
                  <w:r>
                    <w:rPr>
                      <w:rFonts w:asciiTheme="minorHAnsi" w:hAnsiTheme="minorHAnsi"/>
                      <w:sz w:val="20"/>
                      <w:szCs w:val="20"/>
                    </w:rPr>
                    <w:t>que</w:t>
                  </w:r>
                  <w:r w:rsidR="00996485">
                    <w:rPr>
                      <w:rFonts w:asciiTheme="minorHAnsi" w:hAnsiTheme="minorHAnsi"/>
                      <w:sz w:val="20"/>
                      <w:szCs w:val="20"/>
                    </w:rPr>
                    <w:t xml:space="preserve"> </w:t>
                  </w:r>
                  <w:r>
                    <w:rPr>
                      <w:rFonts w:asciiTheme="minorHAnsi" w:hAnsiTheme="minorHAnsi"/>
                      <w:sz w:val="20"/>
                      <w:szCs w:val="20"/>
                    </w:rPr>
                    <w:t xml:space="preserve">sus proveedores cumplen con todos los requisitos </w:t>
                  </w:r>
                  <w:r>
                    <w:rPr>
                      <w:rFonts w:asciiTheme="minorHAnsi" w:hAnsiTheme="minorHAnsi"/>
                      <w:sz w:val="20"/>
                      <w:szCs w:val="20"/>
                    </w:rPr>
                    <w:lastRenderedPageBreak/>
                    <w:t>legales de importación.</w:t>
                  </w:r>
                </w:p>
              </w:tc>
            </w:tr>
            <w:tr w:rsidR="003154A0" w:rsidRPr="005C30FE" w:rsidTr="00261E65">
              <w:trPr>
                <w:trHeight w:val="144"/>
                <w:jc w:val="center"/>
              </w:trPr>
              <w:tc>
                <w:tcPr>
                  <w:tcW w:w="1504" w:type="dxa"/>
                  <w:tcBorders>
                    <w:top w:val="nil"/>
                    <w:left w:val="nil"/>
                    <w:bottom w:val="nil"/>
                    <w:right w:val="nil"/>
                  </w:tcBorders>
                </w:tcPr>
                <w:p w:rsidR="003154A0" w:rsidRPr="005C30FE" w:rsidRDefault="003154A0" w:rsidP="007B0297">
                  <w:pPr>
                    <w:rPr>
                      <w:rFonts w:asciiTheme="minorHAnsi" w:hAnsiTheme="minorHAnsi"/>
                      <w:sz w:val="20"/>
                      <w:szCs w:val="20"/>
                    </w:rPr>
                  </w:pPr>
                </w:p>
              </w:tc>
              <w:tc>
                <w:tcPr>
                  <w:tcW w:w="1566" w:type="dxa"/>
                  <w:vMerge/>
                  <w:tcBorders>
                    <w:top w:val="nil"/>
                    <w:left w:val="nil"/>
                    <w:bottom w:val="nil"/>
                    <w:right w:val="nil"/>
                  </w:tcBorders>
                  <w:vAlign w:val="center"/>
                </w:tcPr>
                <w:p w:rsidR="003154A0" w:rsidRPr="005C30FE" w:rsidRDefault="003154A0" w:rsidP="007B0297">
                  <w:pPr>
                    <w:rPr>
                      <w:rFonts w:asciiTheme="minorHAnsi" w:hAnsiTheme="minorHAnsi"/>
                      <w:sz w:val="20"/>
                      <w:szCs w:val="20"/>
                    </w:rPr>
                  </w:pPr>
                </w:p>
              </w:tc>
              <w:tc>
                <w:tcPr>
                  <w:tcW w:w="2628" w:type="dxa"/>
                  <w:tcBorders>
                    <w:top w:val="nil"/>
                    <w:left w:val="nil"/>
                    <w:bottom w:val="nil"/>
                    <w:right w:val="nil"/>
                  </w:tcBorders>
                  <w:vAlign w:val="center"/>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D3630B">
                  <w:pPr>
                    <w:rPr>
                      <w:rFonts w:asciiTheme="minorHAnsi" w:hAnsiTheme="minorHAnsi"/>
                      <w:sz w:val="20"/>
                      <w:szCs w:val="20"/>
                    </w:rPr>
                  </w:pPr>
                  <w:r>
                    <w:rPr>
                      <w:rFonts w:asciiTheme="minorHAnsi" w:hAnsiTheme="minorHAnsi"/>
                      <w:sz w:val="20"/>
                      <w:szCs w:val="20"/>
                    </w:rPr>
                    <w:t xml:space="preserve">Compra-venta con grandes márgenes de ganancia </w:t>
                  </w:r>
                  <w:r w:rsidRPr="005C30FE">
                    <w:rPr>
                      <w:rFonts w:asciiTheme="minorHAnsi" w:hAnsiTheme="minorHAnsi"/>
                      <w:sz w:val="20"/>
                      <w:szCs w:val="20"/>
                    </w:rPr>
                    <w:t>permit</w:t>
                  </w:r>
                  <w:r>
                    <w:rPr>
                      <w:rFonts w:asciiTheme="minorHAnsi" w:hAnsiTheme="minorHAnsi"/>
                      <w:sz w:val="20"/>
                      <w:szCs w:val="20"/>
                    </w:rPr>
                    <w:t xml:space="preserve">iendo </w:t>
                  </w:r>
                  <w:r w:rsidRPr="005C30FE">
                    <w:rPr>
                      <w:rFonts w:asciiTheme="minorHAnsi" w:hAnsiTheme="minorHAnsi"/>
                      <w:sz w:val="20"/>
                      <w:szCs w:val="20"/>
                    </w:rPr>
                    <w:t xml:space="preserve">la movilización de grandes </w:t>
                  </w:r>
                  <w:r>
                    <w:rPr>
                      <w:rFonts w:asciiTheme="minorHAnsi" w:hAnsiTheme="minorHAnsi"/>
                      <w:sz w:val="20"/>
                      <w:szCs w:val="20"/>
                    </w:rPr>
                    <w:t>volúmenes de dinero. Ocurre generalmente con b</w:t>
                  </w:r>
                  <w:r w:rsidRPr="005C30FE">
                    <w:rPr>
                      <w:rFonts w:asciiTheme="minorHAnsi" w:hAnsiTheme="minorHAnsi"/>
                      <w:sz w:val="20"/>
                      <w:szCs w:val="20"/>
                    </w:rPr>
                    <w:t>ienes suntuarios</w:t>
                  </w:r>
                  <w:r>
                    <w:rPr>
                      <w:rFonts w:asciiTheme="minorHAnsi" w:hAnsiTheme="minorHAnsi"/>
                      <w:sz w:val="20"/>
                      <w:szCs w:val="20"/>
                    </w:rPr>
                    <w:t>, p</w:t>
                  </w:r>
                  <w:r w:rsidRPr="005C30FE">
                    <w:rPr>
                      <w:rFonts w:asciiTheme="minorHAnsi" w:hAnsiTheme="minorHAnsi"/>
                      <w:sz w:val="20"/>
                      <w:szCs w:val="20"/>
                    </w:rPr>
                    <w:t xml:space="preserve">or </w:t>
                  </w:r>
                  <w:r>
                    <w:rPr>
                      <w:rFonts w:asciiTheme="minorHAnsi" w:hAnsiTheme="minorHAnsi"/>
                      <w:sz w:val="20"/>
                      <w:szCs w:val="20"/>
                    </w:rPr>
                    <w:t>la dificultad que representa avaluarlos.</w:t>
                  </w:r>
                  <w:r w:rsidRPr="005C30FE">
                    <w:rPr>
                      <w:rFonts w:asciiTheme="minorHAnsi" w:hAnsiTheme="minorHAnsi"/>
                      <w:sz w:val="20"/>
                      <w:szCs w:val="20"/>
                    </w:rPr>
                    <w:t xml:space="preserve"> </w:t>
                  </w:r>
                </w:p>
              </w:tc>
              <w:tc>
                <w:tcPr>
                  <w:tcW w:w="1908" w:type="dxa"/>
                  <w:tcBorders>
                    <w:top w:val="nil"/>
                    <w:left w:val="nil"/>
                    <w:bottom w:val="nil"/>
                    <w:right w:val="nil"/>
                  </w:tcBorders>
                  <w:vAlign w:val="center"/>
                </w:tcPr>
                <w:p w:rsidR="003154A0" w:rsidRPr="005C30FE" w:rsidRDefault="003154A0" w:rsidP="007B0297">
                  <w:pPr>
                    <w:rPr>
                      <w:rFonts w:asciiTheme="minorHAnsi" w:hAnsiTheme="minorHAnsi"/>
                      <w:sz w:val="20"/>
                      <w:szCs w:val="20"/>
                    </w:rPr>
                  </w:pPr>
                  <w:r w:rsidRPr="005C30FE">
                    <w:rPr>
                      <w:rFonts w:asciiTheme="minorHAnsi" w:hAnsiTheme="minorHAnsi"/>
                      <w:sz w:val="20"/>
                      <w:szCs w:val="20"/>
                    </w:rPr>
                    <w:t>Carros de lujo, obras de arte, joyas.</w:t>
                  </w:r>
                </w:p>
              </w:tc>
              <w:tc>
                <w:tcPr>
                  <w:tcW w:w="2293" w:type="dxa"/>
                  <w:tcBorders>
                    <w:top w:val="nil"/>
                    <w:left w:val="nil"/>
                    <w:bottom w:val="nil"/>
                    <w:right w:val="nil"/>
                  </w:tcBorders>
                </w:tcPr>
                <w:p w:rsidR="003154A0" w:rsidRPr="00D82741" w:rsidRDefault="003154A0" w:rsidP="0094546B">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154A0" w:rsidRPr="005C30FE" w:rsidRDefault="003154A0" w:rsidP="0094546B">
                  <w:pPr>
                    <w:rPr>
                      <w:rFonts w:asciiTheme="minorHAnsi" w:hAnsiTheme="minorHAnsi"/>
                      <w:sz w:val="20"/>
                      <w:szCs w:val="20"/>
                    </w:rPr>
                  </w:pPr>
                  <w:r>
                    <w:rPr>
                      <w:rFonts w:asciiTheme="minorHAnsi" w:hAnsiTheme="minorHAnsi"/>
                      <w:sz w:val="20"/>
                      <w:szCs w:val="20"/>
                    </w:rPr>
                    <w:t>Definir mecanismos para verificar el valor de los bienes y su origen.</w:t>
                  </w:r>
                </w:p>
              </w:tc>
            </w:tr>
          </w:tbl>
          <w:p w:rsidR="00F31E5C" w:rsidRPr="00BC5377" w:rsidRDefault="00F31E5C"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908"/>
              <w:gridCol w:w="2293"/>
            </w:tblGrid>
            <w:tr w:rsidR="006437B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6437B0"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908"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6437B0">
                  <w:pPr>
                    <w:jc w:val="center"/>
                    <w:rPr>
                      <w:rFonts w:asciiTheme="minorHAnsi" w:hAnsiTheme="minorHAnsi"/>
                      <w:b/>
                      <w:sz w:val="20"/>
                      <w:szCs w:val="20"/>
                    </w:rPr>
                  </w:pPr>
                  <w:r w:rsidRPr="005C30FE">
                    <w:rPr>
                      <w:rFonts w:asciiTheme="minorHAnsi" w:hAnsiTheme="minorHAnsi"/>
                      <w:b/>
                      <w:sz w:val="20"/>
                      <w:szCs w:val="20"/>
                    </w:rPr>
                    <w:t xml:space="preserve">Ejemplo de </w:t>
                  </w:r>
                  <w:r>
                    <w:rPr>
                      <w:rFonts w:asciiTheme="minorHAnsi" w:hAnsiTheme="minorHAnsi"/>
                      <w:b/>
                      <w:sz w:val="20"/>
                      <w:szCs w:val="20"/>
                    </w:rPr>
                    <w:t>servicios</w:t>
                  </w:r>
                </w:p>
              </w:tc>
              <w:tc>
                <w:tcPr>
                  <w:tcW w:w="2293" w:type="dxa"/>
                  <w:tcBorders>
                    <w:top w:val="single" w:sz="4" w:space="0" w:color="auto"/>
                    <w:left w:val="single" w:sz="4" w:space="0" w:color="auto"/>
                    <w:bottom w:val="single" w:sz="4" w:space="0" w:color="auto"/>
                    <w:right w:val="single" w:sz="4" w:space="0" w:color="auto"/>
                  </w:tcBorders>
                  <w:vAlign w:val="center"/>
                </w:tcPr>
                <w:p w:rsidR="006437B0" w:rsidRPr="005C30FE" w:rsidRDefault="00261E65" w:rsidP="00261E65">
                  <w:pPr>
                    <w:jc w:val="center"/>
                    <w:rPr>
                      <w:rFonts w:asciiTheme="minorHAnsi" w:hAnsiTheme="minorHAnsi"/>
                      <w:b/>
                      <w:sz w:val="20"/>
                      <w:szCs w:val="20"/>
                    </w:rPr>
                  </w:pPr>
                  <w:r>
                    <w:rPr>
                      <w:rFonts w:asciiTheme="minorHAnsi" w:hAnsiTheme="minorHAnsi"/>
                      <w:b/>
                      <w:sz w:val="20"/>
                      <w:szCs w:val="20"/>
                    </w:rPr>
                    <w:t>Recomendación</w:t>
                  </w:r>
                </w:p>
              </w:tc>
            </w:tr>
            <w:tr w:rsidR="003154A0" w:rsidRPr="005C30FE" w:rsidTr="00261E65">
              <w:trPr>
                <w:trHeight w:val="144"/>
                <w:jc w:val="center"/>
              </w:trPr>
              <w:tc>
                <w:tcPr>
                  <w:tcW w:w="1504" w:type="dxa"/>
                  <w:tcBorders>
                    <w:top w:val="single" w:sz="4" w:space="0" w:color="auto"/>
                    <w:left w:val="nil"/>
                    <w:bottom w:val="nil"/>
                    <w:right w:val="nil"/>
                  </w:tcBorders>
                  <w:vAlign w:val="center"/>
                </w:tcPr>
                <w:p w:rsidR="003154A0" w:rsidRPr="003154A0" w:rsidRDefault="003154A0" w:rsidP="003154A0">
                  <w:pPr>
                    <w:rPr>
                      <w:rFonts w:asciiTheme="minorHAnsi" w:hAnsiTheme="minorHAnsi"/>
                      <w:b/>
                      <w:sz w:val="20"/>
                      <w:szCs w:val="20"/>
                    </w:rPr>
                  </w:pPr>
                  <w:r w:rsidRPr="003154A0">
                    <w:rPr>
                      <w:rFonts w:asciiTheme="minorHAnsi" w:hAnsiTheme="minorHAnsi"/>
                      <w:b/>
                      <w:sz w:val="20"/>
                      <w:szCs w:val="20"/>
                    </w:rPr>
                    <w:t>SERVICIO</w:t>
                  </w:r>
                </w:p>
              </w:tc>
              <w:tc>
                <w:tcPr>
                  <w:tcW w:w="1504" w:type="dxa"/>
                  <w:tcBorders>
                    <w:top w:val="single" w:sz="4" w:space="0" w:color="auto"/>
                    <w:left w:val="nil"/>
                    <w:bottom w:val="nil"/>
                    <w:right w:val="nil"/>
                  </w:tcBorders>
                  <w:vAlign w:val="center"/>
                </w:tcPr>
                <w:p w:rsidR="003154A0" w:rsidRPr="005C30FE" w:rsidRDefault="003154A0" w:rsidP="00A76D60">
                  <w:pPr>
                    <w:rPr>
                      <w:rFonts w:asciiTheme="minorHAnsi" w:hAnsiTheme="minorHAnsi"/>
                      <w:sz w:val="20"/>
                      <w:szCs w:val="20"/>
                    </w:rPr>
                  </w:pPr>
                  <w:r>
                    <w:rPr>
                      <w:rFonts w:asciiTheme="minorHAnsi" w:hAnsiTheme="minorHAnsi"/>
                      <w:sz w:val="20"/>
                      <w:szCs w:val="20"/>
                    </w:rPr>
                    <w:t>Servicio ofrecido</w:t>
                  </w:r>
                </w:p>
              </w:tc>
              <w:tc>
                <w:tcPr>
                  <w:tcW w:w="2690" w:type="dxa"/>
                  <w:tcBorders>
                    <w:top w:val="single" w:sz="4" w:space="0" w:color="auto"/>
                    <w:left w:val="nil"/>
                    <w:bottom w:val="nil"/>
                    <w:right w:val="nil"/>
                  </w:tcBorders>
                  <w:vAlign w:val="center"/>
                </w:tcPr>
                <w:p w:rsidR="003154A0" w:rsidRPr="00D82741" w:rsidRDefault="003154A0"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154A0" w:rsidRPr="005C30FE" w:rsidRDefault="003154A0" w:rsidP="00A76D60">
                  <w:pPr>
                    <w:rPr>
                      <w:rFonts w:asciiTheme="minorHAnsi" w:hAnsiTheme="minorHAnsi"/>
                      <w:sz w:val="20"/>
                      <w:szCs w:val="20"/>
                    </w:rPr>
                  </w:pPr>
                  <w:r w:rsidRPr="005C30FE">
                    <w:rPr>
                      <w:rFonts w:asciiTheme="minorHAnsi" w:hAnsiTheme="minorHAnsi"/>
                      <w:sz w:val="20"/>
                      <w:szCs w:val="20"/>
                    </w:rPr>
                    <w:t>Como</w:t>
                  </w:r>
                  <w:r>
                    <w:rPr>
                      <w:rFonts w:asciiTheme="minorHAnsi" w:hAnsiTheme="minorHAnsi"/>
                      <w:sz w:val="20"/>
                      <w:szCs w:val="20"/>
                    </w:rPr>
                    <w:t xml:space="preserve"> intermediario en transacciones de lavado o </w:t>
                  </w:r>
                  <w:r w:rsidRPr="005C30FE">
                    <w:rPr>
                      <w:rFonts w:asciiTheme="minorHAnsi" w:hAnsiTheme="minorHAnsi"/>
                      <w:sz w:val="20"/>
                      <w:szCs w:val="20"/>
                    </w:rPr>
                    <w:t xml:space="preserve">para el </w:t>
                  </w:r>
                  <w:r>
                    <w:rPr>
                      <w:rFonts w:asciiTheme="minorHAnsi" w:hAnsiTheme="minorHAnsi"/>
                      <w:sz w:val="20"/>
                      <w:szCs w:val="20"/>
                    </w:rPr>
                    <w:t xml:space="preserve">apoyo de </w:t>
                  </w:r>
                  <w:r w:rsidRPr="005C30FE">
                    <w:rPr>
                      <w:rFonts w:asciiTheme="minorHAnsi" w:hAnsiTheme="minorHAnsi"/>
                      <w:sz w:val="20"/>
                      <w:szCs w:val="20"/>
                    </w:rPr>
                    <w:t>actividades terroristas</w:t>
                  </w:r>
                  <w:r>
                    <w:rPr>
                      <w:rFonts w:asciiTheme="minorHAnsi" w:hAnsiTheme="minorHAnsi"/>
                      <w:sz w:val="20"/>
                      <w:szCs w:val="20"/>
                    </w:rPr>
                    <w:t xml:space="preserve"> (traslado de armamento, insumos, o sustancias ilícitas)</w:t>
                  </w:r>
                  <w:r w:rsidRPr="005C30FE">
                    <w:rPr>
                      <w:rFonts w:asciiTheme="minorHAnsi" w:hAnsiTheme="minorHAnsi"/>
                      <w:sz w:val="20"/>
                      <w:szCs w:val="20"/>
                    </w:rPr>
                    <w:t>.</w:t>
                  </w:r>
                </w:p>
              </w:tc>
              <w:tc>
                <w:tcPr>
                  <w:tcW w:w="1908" w:type="dxa"/>
                  <w:tcBorders>
                    <w:top w:val="single" w:sz="4" w:space="0" w:color="auto"/>
                    <w:left w:val="nil"/>
                    <w:bottom w:val="nil"/>
                    <w:right w:val="nil"/>
                  </w:tcBorders>
                  <w:vAlign w:val="center"/>
                </w:tcPr>
                <w:p w:rsidR="003154A0" w:rsidRPr="005C30FE" w:rsidRDefault="003154A0" w:rsidP="00DF3F7D">
                  <w:pPr>
                    <w:rPr>
                      <w:rFonts w:asciiTheme="minorHAnsi" w:hAnsiTheme="minorHAnsi"/>
                      <w:sz w:val="20"/>
                      <w:szCs w:val="20"/>
                    </w:rPr>
                  </w:pPr>
                  <w:r w:rsidRPr="003154A0">
                    <w:rPr>
                      <w:rFonts w:asciiTheme="minorHAnsi" w:hAnsiTheme="minorHAnsi"/>
                      <w:sz w:val="20"/>
                      <w:szCs w:val="20"/>
                    </w:rPr>
                    <w:t>P</w:t>
                  </w:r>
                  <w:r>
                    <w:rPr>
                      <w:rFonts w:asciiTheme="minorHAnsi" w:hAnsiTheme="minorHAnsi"/>
                      <w:sz w:val="20"/>
                      <w:szCs w:val="20"/>
                    </w:rPr>
                    <w:t>renderías, casas de cambio, casas de empeño, transporte.</w:t>
                  </w:r>
                </w:p>
              </w:tc>
              <w:tc>
                <w:tcPr>
                  <w:tcW w:w="2293" w:type="dxa"/>
                  <w:tcBorders>
                    <w:top w:val="single" w:sz="4" w:space="0" w:color="auto"/>
                    <w:left w:val="nil"/>
                    <w:bottom w:val="nil"/>
                    <w:right w:val="nil"/>
                  </w:tcBorders>
                  <w:vAlign w:val="center"/>
                </w:tcPr>
                <w:p w:rsidR="003154A0" w:rsidRPr="00D82741" w:rsidRDefault="003154A0"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154A0" w:rsidRPr="005C30FE" w:rsidRDefault="003154A0" w:rsidP="00FA5D9F">
                  <w:pPr>
                    <w:rPr>
                      <w:rFonts w:asciiTheme="minorHAnsi" w:hAnsiTheme="minorHAnsi"/>
                      <w:sz w:val="20"/>
                      <w:szCs w:val="20"/>
                    </w:rPr>
                  </w:pPr>
                  <w:r>
                    <w:rPr>
                      <w:rFonts w:asciiTheme="minorHAnsi" w:hAnsiTheme="minorHAnsi"/>
                      <w:sz w:val="20"/>
                      <w:szCs w:val="20"/>
                    </w:rPr>
                    <w:t>Implementar procesos de conocimiento detallado de los clientes</w:t>
                  </w:r>
                  <w:r w:rsidR="00CF4643" w:rsidRPr="00CF4643">
                    <w:rPr>
                      <w:rFonts w:asciiTheme="minorHAnsi" w:hAnsiTheme="minorHAnsi"/>
                      <w:sz w:val="20"/>
                      <w:szCs w:val="20"/>
                      <w:highlight w:val="yellow"/>
                    </w:rPr>
                    <w:t>.</w:t>
                  </w:r>
                </w:p>
              </w:tc>
            </w:tr>
          </w:tbl>
          <w:p w:rsidR="0094546B" w:rsidRDefault="0094546B"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6437B0" w:rsidRDefault="006437B0"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E65" w:rsidRDefault="00261E6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E65" w:rsidRDefault="00261E6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738"/>
              <w:gridCol w:w="2463"/>
            </w:tblGrid>
            <w:tr w:rsidR="006437B0"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6437B0"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1738"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6437B0">
                  <w:pPr>
                    <w:jc w:val="center"/>
                    <w:rPr>
                      <w:rFonts w:asciiTheme="minorHAnsi" w:hAnsiTheme="minorHAnsi"/>
                      <w:b/>
                      <w:sz w:val="20"/>
                      <w:szCs w:val="20"/>
                    </w:rPr>
                  </w:pPr>
                  <w:r>
                    <w:rPr>
                      <w:rFonts w:asciiTheme="minorHAnsi" w:hAnsiTheme="minorHAnsi"/>
                      <w:b/>
                      <w:sz w:val="20"/>
                      <w:szCs w:val="20"/>
                    </w:rPr>
                    <w:t>Ejemplo</w:t>
                  </w:r>
                </w:p>
              </w:tc>
              <w:tc>
                <w:tcPr>
                  <w:tcW w:w="2463" w:type="dxa"/>
                  <w:tcBorders>
                    <w:top w:val="single" w:sz="4" w:space="0" w:color="auto"/>
                    <w:left w:val="single" w:sz="4" w:space="0" w:color="auto"/>
                    <w:bottom w:val="single" w:sz="4" w:space="0" w:color="auto"/>
                    <w:right w:val="single" w:sz="4" w:space="0" w:color="auto"/>
                  </w:tcBorders>
                  <w:vAlign w:val="center"/>
                </w:tcPr>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CB7BE5" w:rsidRPr="005C30FE" w:rsidTr="00261E65">
              <w:trPr>
                <w:trHeight w:val="144"/>
                <w:jc w:val="center"/>
              </w:trPr>
              <w:tc>
                <w:tcPr>
                  <w:tcW w:w="1504" w:type="dxa"/>
                  <w:tcBorders>
                    <w:top w:val="single" w:sz="4" w:space="0" w:color="auto"/>
                    <w:left w:val="nil"/>
                    <w:bottom w:val="nil"/>
                    <w:right w:val="nil"/>
                  </w:tcBorders>
                  <w:vAlign w:val="center"/>
                </w:tcPr>
                <w:p w:rsidR="00CB7BE5" w:rsidRPr="003154A0" w:rsidRDefault="00CB7BE5" w:rsidP="00FA5D9F">
                  <w:pPr>
                    <w:rPr>
                      <w:rFonts w:asciiTheme="minorHAnsi" w:hAnsiTheme="minorHAnsi"/>
                      <w:b/>
                      <w:sz w:val="20"/>
                      <w:szCs w:val="20"/>
                    </w:rPr>
                  </w:pPr>
                  <w:r>
                    <w:rPr>
                      <w:rFonts w:asciiTheme="minorHAnsi" w:hAnsiTheme="minorHAnsi"/>
                      <w:b/>
                      <w:sz w:val="20"/>
                      <w:szCs w:val="20"/>
                    </w:rPr>
                    <w:t>CLIENTES</w:t>
                  </w:r>
                </w:p>
              </w:tc>
              <w:tc>
                <w:tcPr>
                  <w:tcW w:w="1504" w:type="dxa"/>
                  <w:tcBorders>
                    <w:top w:val="single" w:sz="4" w:space="0" w:color="auto"/>
                    <w:left w:val="nil"/>
                    <w:bottom w:val="nil"/>
                    <w:right w:val="nil"/>
                  </w:tcBorders>
                  <w:vAlign w:val="center"/>
                </w:tcPr>
                <w:p w:rsidR="00CB7BE5" w:rsidRPr="005C30FE" w:rsidRDefault="004B2391" w:rsidP="00FA5D9F">
                  <w:pPr>
                    <w:rPr>
                      <w:rFonts w:asciiTheme="minorHAnsi" w:hAnsiTheme="minorHAnsi"/>
                      <w:sz w:val="20"/>
                      <w:szCs w:val="20"/>
                    </w:rPr>
                  </w:pPr>
                  <w:r>
                    <w:rPr>
                      <w:rFonts w:asciiTheme="minorHAnsi" w:hAnsiTheme="minorHAnsi"/>
                      <w:sz w:val="20"/>
                      <w:szCs w:val="20"/>
                    </w:rPr>
                    <w:t>Relaciones comerciales</w:t>
                  </w:r>
                </w:p>
              </w:tc>
              <w:tc>
                <w:tcPr>
                  <w:tcW w:w="2690" w:type="dxa"/>
                  <w:tcBorders>
                    <w:top w:val="single" w:sz="4" w:space="0" w:color="auto"/>
                    <w:left w:val="nil"/>
                    <w:bottom w:val="nil"/>
                    <w:right w:val="nil"/>
                  </w:tcBorders>
                  <w:vAlign w:val="center"/>
                </w:tcPr>
                <w:p w:rsidR="00CB7BE5" w:rsidRPr="00D82741" w:rsidRDefault="00CB7BE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CB7BE5" w:rsidRDefault="00CB7BE5" w:rsidP="00CB7BE5">
                  <w:pPr>
                    <w:rPr>
                      <w:rFonts w:asciiTheme="minorHAnsi" w:hAnsiTheme="minorHAnsi"/>
                      <w:sz w:val="20"/>
                      <w:szCs w:val="20"/>
                    </w:rPr>
                  </w:pPr>
                  <w:r>
                    <w:rPr>
                      <w:rFonts w:asciiTheme="minorHAnsi" w:hAnsiTheme="minorHAnsi"/>
                      <w:sz w:val="20"/>
                      <w:szCs w:val="20"/>
                    </w:rPr>
                    <w:t>Comprando productos o servicios con bienes o dinero ilícitos.</w:t>
                  </w:r>
                </w:p>
                <w:p w:rsidR="00CB7BE5" w:rsidRPr="005C30FE" w:rsidRDefault="00C94D8A" w:rsidP="00CB7BE5">
                  <w:pPr>
                    <w:rPr>
                      <w:rFonts w:asciiTheme="minorHAnsi" w:hAnsiTheme="minorHAnsi"/>
                      <w:sz w:val="20"/>
                      <w:szCs w:val="20"/>
                    </w:rPr>
                  </w:pPr>
                  <w:r>
                    <w:rPr>
                      <w:rFonts w:asciiTheme="minorHAnsi" w:hAnsiTheme="minorHAnsi"/>
                      <w:sz w:val="20"/>
                      <w:szCs w:val="20"/>
                    </w:rPr>
                    <w:t>Solicitando a las empresas ser sus proveedores.</w:t>
                  </w:r>
                </w:p>
              </w:tc>
              <w:tc>
                <w:tcPr>
                  <w:tcW w:w="1738" w:type="dxa"/>
                  <w:tcBorders>
                    <w:top w:val="single" w:sz="4" w:space="0" w:color="auto"/>
                    <w:left w:val="nil"/>
                    <w:bottom w:val="nil"/>
                    <w:right w:val="nil"/>
                  </w:tcBorders>
                  <w:vAlign w:val="center"/>
                </w:tcPr>
                <w:p w:rsidR="00CB7BE5" w:rsidRPr="005C30FE" w:rsidRDefault="00CB7BE5" w:rsidP="00FA5D9F">
                  <w:pPr>
                    <w:rPr>
                      <w:rFonts w:asciiTheme="minorHAnsi" w:hAnsiTheme="minorHAnsi"/>
                      <w:sz w:val="20"/>
                      <w:szCs w:val="20"/>
                    </w:rPr>
                  </w:pPr>
                  <w:r>
                    <w:rPr>
                      <w:rFonts w:asciiTheme="minorHAnsi" w:hAnsiTheme="minorHAnsi"/>
                      <w:sz w:val="20"/>
                      <w:szCs w:val="20"/>
                    </w:rPr>
                    <w:t xml:space="preserve">Empresas </w:t>
                  </w:r>
                  <w:r w:rsidR="00C94D8A">
                    <w:rPr>
                      <w:rFonts w:asciiTheme="minorHAnsi" w:hAnsiTheme="minorHAnsi"/>
                      <w:sz w:val="20"/>
                      <w:szCs w:val="20"/>
                    </w:rPr>
                    <w:t xml:space="preserve">de </w:t>
                  </w:r>
                  <w:r>
                    <w:rPr>
                      <w:rFonts w:asciiTheme="minorHAnsi" w:hAnsiTheme="minorHAnsi"/>
                      <w:sz w:val="20"/>
                      <w:szCs w:val="20"/>
                    </w:rPr>
                    <w:t>fachada.</w:t>
                  </w:r>
                </w:p>
              </w:tc>
              <w:tc>
                <w:tcPr>
                  <w:tcW w:w="2463" w:type="dxa"/>
                  <w:tcBorders>
                    <w:top w:val="single" w:sz="4" w:space="0" w:color="auto"/>
                    <w:left w:val="nil"/>
                    <w:bottom w:val="nil"/>
                    <w:right w:val="nil"/>
                  </w:tcBorders>
                  <w:vAlign w:val="center"/>
                </w:tcPr>
                <w:p w:rsidR="00CB7BE5" w:rsidRPr="00D82741" w:rsidRDefault="00CB7BE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B7BE5" w:rsidRDefault="00C94D8A" w:rsidP="00FA5D9F">
                  <w:pPr>
                    <w:rPr>
                      <w:rFonts w:asciiTheme="minorHAnsi" w:hAnsiTheme="minorHAnsi"/>
                      <w:sz w:val="20"/>
                      <w:szCs w:val="20"/>
                    </w:rPr>
                  </w:pPr>
                  <w:r>
                    <w:rPr>
                      <w:rFonts w:asciiTheme="minorHAnsi" w:hAnsiTheme="minorHAnsi"/>
                      <w:sz w:val="20"/>
                      <w:szCs w:val="20"/>
                    </w:rPr>
                    <w:t>Antes de establecer cualquier relación comercial, investigar antecedentes y experiencia</w:t>
                  </w:r>
                  <w:r w:rsidR="00EE2B8E">
                    <w:rPr>
                      <w:rFonts w:asciiTheme="minorHAnsi" w:hAnsiTheme="minorHAnsi"/>
                      <w:sz w:val="20"/>
                      <w:szCs w:val="20"/>
                    </w:rPr>
                    <w:t xml:space="preserve"> del cliente en la actividad económica, antecedentes, ubicación geográfica, etc.</w:t>
                  </w:r>
                </w:p>
                <w:p w:rsidR="00C94D8A" w:rsidRPr="00D82741" w:rsidRDefault="00C94D8A" w:rsidP="00C94D8A">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94D8A" w:rsidRPr="005C30FE" w:rsidRDefault="00C94D8A" w:rsidP="00C94D8A">
                  <w:pPr>
                    <w:rPr>
                      <w:rFonts w:asciiTheme="minorHAnsi" w:hAnsiTheme="minorHAnsi"/>
                      <w:sz w:val="20"/>
                      <w:szCs w:val="20"/>
                    </w:rPr>
                  </w:pPr>
                  <w:r>
                    <w:rPr>
                      <w:rFonts w:asciiTheme="minorHAnsi" w:hAnsiTheme="minorHAnsi"/>
                      <w:sz w:val="20"/>
                      <w:szCs w:val="20"/>
                    </w:rPr>
                    <w:t>Estar alerta a situaciones inusuales o solicitudes sospechosas de los clientes, ya sea por el monto de las operaciones o por localización geográfica</w:t>
                  </w:r>
                  <w:r w:rsidR="006631AB">
                    <w:rPr>
                      <w:rFonts w:asciiTheme="minorHAnsi" w:hAnsiTheme="minorHAnsi"/>
                      <w:sz w:val="20"/>
                      <w:szCs w:val="20"/>
                    </w:rPr>
                    <w:t xml:space="preserve"> que pueda estar relacionada con organizaciones criminales</w:t>
                  </w:r>
                  <w:r>
                    <w:rPr>
                      <w:rFonts w:asciiTheme="minorHAnsi" w:hAnsiTheme="minorHAnsi"/>
                      <w:sz w:val="20"/>
                      <w:szCs w:val="20"/>
                    </w:rPr>
                    <w:t>.</w:t>
                  </w:r>
                </w:p>
              </w:tc>
            </w:tr>
          </w:tbl>
          <w:p w:rsidR="00360BD5" w:rsidRDefault="00360BD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504"/>
              <w:gridCol w:w="1504"/>
              <w:gridCol w:w="2690"/>
              <w:gridCol w:w="1738"/>
              <w:gridCol w:w="2463"/>
            </w:tblGrid>
            <w:tr w:rsidR="00360BD5" w:rsidRPr="005C30FE" w:rsidTr="00261E65">
              <w:trPr>
                <w:trHeight w:val="144"/>
                <w:jc w:val="center"/>
              </w:trPr>
              <w:tc>
                <w:tcPr>
                  <w:tcW w:w="1504" w:type="dxa"/>
                  <w:tcBorders>
                    <w:top w:val="single" w:sz="4" w:space="0" w:color="auto"/>
                    <w:left w:val="single" w:sz="4" w:space="0" w:color="auto"/>
                    <w:bottom w:val="single" w:sz="4" w:space="0" w:color="auto"/>
                    <w:right w:val="single" w:sz="4" w:space="0" w:color="auto"/>
                  </w:tcBorders>
                </w:tcPr>
                <w:p w:rsidR="00360BD5"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360BD5"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p>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 xml:space="preserve"> Señales de alerta</w:t>
                  </w:r>
                </w:p>
              </w:tc>
              <w:tc>
                <w:tcPr>
                  <w:tcW w:w="1738"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sidRPr="005C30FE">
                    <w:rPr>
                      <w:rFonts w:asciiTheme="minorHAnsi" w:hAnsiTheme="minorHAnsi"/>
                      <w:b/>
                      <w:sz w:val="20"/>
                      <w:szCs w:val="20"/>
                    </w:rPr>
                    <w:t xml:space="preserve">Ejemplo </w:t>
                  </w:r>
                </w:p>
              </w:tc>
              <w:tc>
                <w:tcPr>
                  <w:tcW w:w="2463" w:type="dxa"/>
                  <w:tcBorders>
                    <w:top w:val="single" w:sz="4" w:space="0" w:color="auto"/>
                    <w:left w:val="single" w:sz="4" w:space="0" w:color="auto"/>
                    <w:bottom w:val="single" w:sz="4" w:space="0" w:color="auto"/>
                    <w:right w:val="single" w:sz="4" w:space="0" w:color="auto"/>
                  </w:tcBorders>
                  <w:vAlign w:val="center"/>
                </w:tcPr>
                <w:p w:rsidR="00360BD5"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360BD5" w:rsidRPr="005C30FE" w:rsidTr="00261E65">
              <w:trPr>
                <w:trHeight w:val="144"/>
                <w:jc w:val="center"/>
              </w:trPr>
              <w:tc>
                <w:tcPr>
                  <w:tcW w:w="1504" w:type="dxa"/>
                  <w:tcBorders>
                    <w:top w:val="single" w:sz="4" w:space="0" w:color="auto"/>
                    <w:left w:val="nil"/>
                    <w:bottom w:val="nil"/>
                    <w:right w:val="nil"/>
                  </w:tcBorders>
                  <w:vAlign w:val="center"/>
                </w:tcPr>
                <w:p w:rsidR="00360BD5" w:rsidRPr="003154A0" w:rsidRDefault="00360BD5" w:rsidP="00360BD5">
                  <w:pPr>
                    <w:rPr>
                      <w:rFonts w:asciiTheme="minorHAnsi" w:hAnsiTheme="minorHAnsi"/>
                      <w:b/>
                      <w:sz w:val="20"/>
                      <w:szCs w:val="20"/>
                    </w:rPr>
                  </w:pPr>
                  <w:r>
                    <w:rPr>
                      <w:rFonts w:asciiTheme="minorHAnsi" w:hAnsiTheme="minorHAnsi"/>
                      <w:b/>
                      <w:sz w:val="20"/>
                      <w:szCs w:val="20"/>
                    </w:rPr>
                    <w:t>PROVEEDORES</w:t>
                  </w:r>
                </w:p>
              </w:tc>
              <w:tc>
                <w:tcPr>
                  <w:tcW w:w="1504" w:type="dxa"/>
                  <w:tcBorders>
                    <w:top w:val="single" w:sz="4" w:space="0" w:color="auto"/>
                    <w:left w:val="nil"/>
                    <w:bottom w:val="nil"/>
                    <w:right w:val="nil"/>
                  </w:tcBorders>
                  <w:vAlign w:val="center"/>
                </w:tcPr>
                <w:p w:rsidR="00360BD5" w:rsidRPr="005C30FE" w:rsidRDefault="00360BD5" w:rsidP="00FA5D9F">
                  <w:pPr>
                    <w:rPr>
                      <w:rFonts w:asciiTheme="minorHAnsi" w:hAnsiTheme="minorHAnsi"/>
                      <w:sz w:val="20"/>
                      <w:szCs w:val="20"/>
                    </w:rPr>
                  </w:pPr>
                  <w:r>
                    <w:rPr>
                      <w:rFonts w:asciiTheme="minorHAnsi" w:hAnsiTheme="minorHAnsi"/>
                      <w:sz w:val="20"/>
                      <w:szCs w:val="20"/>
                    </w:rPr>
                    <w:t>Relaciones comerciales</w:t>
                  </w:r>
                </w:p>
              </w:tc>
              <w:tc>
                <w:tcPr>
                  <w:tcW w:w="2690" w:type="dxa"/>
                  <w:tcBorders>
                    <w:top w:val="single" w:sz="4" w:space="0" w:color="auto"/>
                    <w:left w:val="nil"/>
                    <w:bottom w:val="nil"/>
                    <w:right w:val="nil"/>
                  </w:tcBorders>
                  <w:vAlign w:val="center"/>
                </w:tcPr>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8B460C" w:rsidRPr="005C30FE" w:rsidRDefault="00360BD5" w:rsidP="008B460C">
                  <w:pPr>
                    <w:rPr>
                      <w:rFonts w:asciiTheme="minorHAnsi" w:hAnsiTheme="minorHAnsi"/>
                      <w:sz w:val="20"/>
                      <w:szCs w:val="20"/>
                    </w:rPr>
                  </w:pPr>
                  <w:r>
                    <w:rPr>
                      <w:rFonts w:asciiTheme="minorHAnsi" w:hAnsiTheme="minorHAnsi"/>
                      <w:sz w:val="20"/>
                      <w:szCs w:val="20"/>
                    </w:rPr>
                    <w:t>Ofreciendo productos a preci</w:t>
                  </w:r>
                  <w:r w:rsidR="00481A37">
                    <w:rPr>
                      <w:rFonts w:asciiTheme="minorHAnsi" w:hAnsiTheme="minorHAnsi"/>
                      <w:sz w:val="20"/>
                      <w:szCs w:val="20"/>
                    </w:rPr>
                    <w:t>os inferiores a los del mercado.</w:t>
                  </w:r>
                </w:p>
                <w:p w:rsidR="00360BD5" w:rsidRPr="005C30FE" w:rsidRDefault="00360BD5" w:rsidP="00FA5D9F">
                  <w:pPr>
                    <w:rPr>
                      <w:rFonts w:asciiTheme="minorHAnsi" w:hAnsiTheme="minorHAnsi"/>
                      <w:sz w:val="20"/>
                      <w:szCs w:val="20"/>
                    </w:rPr>
                  </w:pPr>
                </w:p>
              </w:tc>
              <w:tc>
                <w:tcPr>
                  <w:tcW w:w="1738" w:type="dxa"/>
                  <w:tcBorders>
                    <w:top w:val="single" w:sz="4" w:space="0" w:color="auto"/>
                    <w:left w:val="nil"/>
                    <w:bottom w:val="nil"/>
                    <w:right w:val="nil"/>
                  </w:tcBorders>
                  <w:vAlign w:val="center"/>
                </w:tcPr>
                <w:p w:rsidR="008B460C" w:rsidRDefault="008B460C" w:rsidP="00FA5D9F">
                  <w:pPr>
                    <w:rPr>
                      <w:rFonts w:asciiTheme="minorHAnsi" w:hAnsiTheme="minorHAnsi"/>
                      <w:sz w:val="20"/>
                      <w:szCs w:val="20"/>
                    </w:rPr>
                  </w:pPr>
                  <w:r>
                    <w:rPr>
                      <w:rFonts w:asciiTheme="minorHAnsi" w:hAnsiTheme="minorHAnsi"/>
                      <w:sz w:val="20"/>
                      <w:szCs w:val="20"/>
                    </w:rPr>
                    <w:lastRenderedPageBreak/>
                    <w:t>Productos de contrabando.</w:t>
                  </w:r>
                </w:p>
                <w:p w:rsidR="00360BD5" w:rsidRPr="005C30FE" w:rsidRDefault="008B460C" w:rsidP="008B460C">
                  <w:pPr>
                    <w:rPr>
                      <w:rFonts w:asciiTheme="minorHAnsi" w:hAnsiTheme="minorHAnsi"/>
                      <w:sz w:val="20"/>
                      <w:szCs w:val="20"/>
                    </w:rPr>
                  </w:pPr>
                  <w:r>
                    <w:rPr>
                      <w:rFonts w:asciiTheme="minorHAnsi" w:hAnsiTheme="minorHAnsi"/>
                      <w:sz w:val="20"/>
                      <w:szCs w:val="20"/>
                    </w:rPr>
                    <w:t xml:space="preserve">Productos </w:t>
                  </w:r>
                  <w:r w:rsidR="00FA5D9F">
                    <w:rPr>
                      <w:rFonts w:asciiTheme="minorHAnsi" w:hAnsiTheme="minorHAnsi"/>
                      <w:sz w:val="20"/>
                      <w:szCs w:val="20"/>
                    </w:rPr>
                    <w:t xml:space="preserve">que </w:t>
                  </w:r>
                  <w:r>
                    <w:rPr>
                      <w:rFonts w:asciiTheme="minorHAnsi" w:hAnsiTheme="minorHAnsi"/>
                      <w:sz w:val="20"/>
                      <w:szCs w:val="20"/>
                    </w:rPr>
                    <w:t xml:space="preserve">son el pago en especie </w:t>
                  </w:r>
                  <w:r>
                    <w:rPr>
                      <w:rFonts w:asciiTheme="minorHAnsi" w:hAnsiTheme="minorHAnsi"/>
                      <w:sz w:val="20"/>
                      <w:szCs w:val="20"/>
                    </w:rPr>
                    <w:lastRenderedPageBreak/>
                    <w:t>de</w:t>
                  </w:r>
                  <w:r w:rsidR="00996485">
                    <w:rPr>
                      <w:rFonts w:asciiTheme="minorHAnsi" w:hAnsiTheme="minorHAnsi"/>
                      <w:sz w:val="20"/>
                      <w:szCs w:val="20"/>
                    </w:rPr>
                    <w:t xml:space="preserve"> </w:t>
                  </w:r>
                  <w:r>
                    <w:rPr>
                      <w:rFonts w:asciiTheme="minorHAnsi" w:hAnsiTheme="minorHAnsi"/>
                      <w:sz w:val="20"/>
                      <w:szCs w:val="20"/>
                    </w:rPr>
                    <w:t>delitos como narcotráfico, extorsión y secuestros.</w:t>
                  </w:r>
                </w:p>
              </w:tc>
              <w:tc>
                <w:tcPr>
                  <w:tcW w:w="2463" w:type="dxa"/>
                  <w:tcBorders>
                    <w:top w:val="single" w:sz="4" w:space="0" w:color="auto"/>
                    <w:left w:val="nil"/>
                    <w:bottom w:val="nil"/>
                    <w:right w:val="nil"/>
                  </w:tcBorders>
                  <w:vAlign w:val="center"/>
                </w:tcPr>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lastRenderedPageBreak/>
                    <w:t xml:space="preserve">Icono </w:t>
                  </w:r>
                  <w:r>
                    <w:rPr>
                      <w:rFonts w:asciiTheme="minorHAnsi" w:hAnsiTheme="minorHAnsi" w:cs="Times New Roman"/>
                      <w:color w:val="C00000"/>
                      <w:sz w:val="20"/>
                      <w:szCs w:val="20"/>
                    </w:rPr>
                    <w:t>de Recomendación</w:t>
                  </w:r>
                </w:p>
                <w:p w:rsidR="00360BD5" w:rsidRDefault="00360BD5" w:rsidP="00FA5D9F">
                  <w:pPr>
                    <w:rPr>
                      <w:rFonts w:asciiTheme="minorHAnsi" w:hAnsiTheme="minorHAnsi"/>
                      <w:sz w:val="20"/>
                      <w:szCs w:val="20"/>
                    </w:rPr>
                  </w:pPr>
                  <w:r>
                    <w:rPr>
                      <w:rFonts w:asciiTheme="minorHAnsi" w:hAnsiTheme="minorHAnsi"/>
                      <w:sz w:val="20"/>
                      <w:szCs w:val="20"/>
                    </w:rPr>
                    <w:t xml:space="preserve">Antes de establecer cualquier relación comercial, investigar </w:t>
                  </w:r>
                  <w:r>
                    <w:rPr>
                      <w:rFonts w:asciiTheme="minorHAnsi" w:hAnsiTheme="minorHAnsi"/>
                      <w:sz w:val="20"/>
                      <w:szCs w:val="20"/>
                    </w:rPr>
                    <w:lastRenderedPageBreak/>
                    <w:t>antecedentes y experiencia</w:t>
                  </w:r>
                  <w:r w:rsidR="00996485">
                    <w:rPr>
                      <w:rFonts w:asciiTheme="minorHAnsi" w:hAnsiTheme="minorHAnsi"/>
                      <w:sz w:val="20"/>
                      <w:szCs w:val="20"/>
                    </w:rPr>
                    <w:t xml:space="preserve"> </w:t>
                  </w:r>
                  <w:r w:rsidR="001A695C">
                    <w:rPr>
                      <w:rFonts w:asciiTheme="minorHAnsi" w:hAnsiTheme="minorHAnsi"/>
                      <w:sz w:val="20"/>
                      <w:szCs w:val="20"/>
                    </w:rPr>
                    <w:t xml:space="preserve">de los proveedores </w:t>
                  </w:r>
                  <w:r>
                    <w:rPr>
                      <w:rFonts w:asciiTheme="minorHAnsi" w:hAnsiTheme="minorHAnsi"/>
                      <w:sz w:val="20"/>
                      <w:szCs w:val="20"/>
                    </w:rPr>
                    <w:t>en la actividad económica.</w:t>
                  </w:r>
                </w:p>
                <w:p w:rsidR="008B460C" w:rsidRPr="00D82741" w:rsidRDefault="008B460C" w:rsidP="008B460C">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8B460C" w:rsidRDefault="008B460C" w:rsidP="00FA5D9F">
                  <w:pPr>
                    <w:rPr>
                      <w:rFonts w:asciiTheme="minorHAnsi" w:hAnsiTheme="minorHAnsi"/>
                      <w:sz w:val="20"/>
                      <w:szCs w:val="20"/>
                    </w:rPr>
                  </w:pPr>
                  <w:r>
                    <w:rPr>
                      <w:rFonts w:asciiTheme="minorHAnsi" w:hAnsiTheme="minorHAnsi"/>
                      <w:sz w:val="20"/>
                      <w:szCs w:val="20"/>
                    </w:rPr>
                    <w:t>Obtener referencias del proveedor de las entidades financieras, consultar registros de proveedores de entidades (cámaras de comercio) y boletines de deudores etc.</w:t>
                  </w:r>
                </w:p>
                <w:p w:rsidR="00360BD5" w:rsidRPr="00D82741" w:rsidRDefault="00360BD5"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360BD5" w:rsidRPr="005C30FE" w:rsidRDefault="00360BD5" w:rsidP="00FA5D9F">
                  <w:pPr>
                    <w:rPr>
                      <w:rFonts w:asciiTheme="minorHAnsi" w:hAnsiTheme="minorHAnsi"/>
                      <w:sz w:val="20"/>
                      <w:szCs w:val="20"/>
                    </w:rPr>
                  </w:pPr>
                  <w:r>
                    <w:rPr>
                      <w:rFonts w:asciiTheme="minorHAnsi" w:hAnsiTheme="minorHAnsi"/>
                      <w:sz w:val="20"/>
                      <w:szCs w:val="20"/>
                    </w:rPr>
                    <w:t>Estar alerta a situaciones inusuales o solicitudes sospechosas de los clientes, ya sea por el monto de las operaciones o por localización geográfica que pueda estar relacionada con organizaciones criminales.</w:t>
                  </w:r>
                </w:p>
              </w:tc>
            </w:tr>
          </w:tbl>
          <w:p w:rsidR="00360BD5" w:rsidRDefault="00360BD5"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6" w:type="dxa"/>
              <w:jc w:val="center"/>
              <w:tblInd w:w="438" w:type="dxa"/>
              <w:tblLayout w:type="fixed"/>
              <w:tblLook w:val="04A0" w:firstRow="1" w:lastRow="0" w:firstColumn="1" w:lastColumn="0" w:noHBand="0" w:noVBand="1"/>
            </w:tblPr>
            <w:tblGrid>
              <w:gridCol w:w="1797"/>
              <w:gridCol w:w="1797"/>
              <w:gridCol w:w="3214"/>
              <w:gridCol w:w="3088"/>
            </w:tblGrid>
            <w:tr w:rsidR="00C170F9" w:rsidRPr="005C30FE" w:rsidTr="00261E65">
              <w:trPr>
                <w:trHeight w:val="173"/>
                <w:jc w:val="center"/>
              </w:trPr>
              <w:tc>
                <w:tcPr>
                  <w:tcW w:w="1797" w:type="dxa"/>
                  <w:tcBorders>
                    <w:top w:val="single" w:sz="4" w:space="0" w:color="auto"/>
                    <w:left w:val="single" w:sz="4" w:space="0" w:color="auto"/>
                    <w:bottom w:val="single" w:sz="4" w:space="0" w:color="auto"/>
                    <w:right w:val="single" w:sz="4" w:space="0" w:color="auto"/>
                  </w:tcBorders>
                </w:tcPr>
                <w:p w:rsidR="00C170F9" w:rsidRDefault="006437B0" w:rsidP="00FA5D9F">
                  <w:pPr>
                    <w:jc w:val="center"/>
                    <w:rPr>
                      <w:rFonts w:asciiTheme="minorHAnsi" w:hAnsiTheme="minorHAnsi"/>
                      <w:b/>
                      <w:sz w:val="20"/>
                      <w:szCs w:val="20"/>
                    </w:rPr>
                  </w:pPr>
                  <w:r>
                    <w:rPr>
                      <w:rFonts w:asciiTheme="minorHAnsi" w:hAnsiTheme="minorHAnsi"/>
                      <w:b/>
                      <w:sz w:val="20"/>
                      <w:szCs w:val="20"/>
                    </w:rPr>
                    <w:t>Factor de riesgo</w:t>
                  </w:r>
                </w:p>
              </w:tc>
              <w:tc>
                <w:tcPr>
                  <w:tcW w:w="1797" w:type="dxa"/>
                  <w:tcBorders>
                    <w:top w:val="single" w:sz="4" w:space="0" w:color="auto"/>
                    <w:left w:val="single" w:sz="4" w:space="0" w:color="auto"/>
                    <w:bottom w:val="single" w:sz="4" w:space="0" w:color="auto"/>
                    <w:right w:val="single" w:sz="4" w:space="0" w:color="auto"/>
                  </w:tcBorders>
                  <w:vAlign w:val="center"/>
                </w:tcPr>
                <w:p w:rsidR="00C170F9" w:rsidRPr="005C30FE" w:rsidRDefault="006437B0"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3214" w:type="dxa"/>
                  <w:tcBorders>
                    <w:top w:val="single" w:sz="4" w:space="0" w:color="auto"/>
                    <w:left w:val="single" w:sz="4" w:space="0" w:color="auto"/>
                    <w:bottom w:val="single" w:sz="4" w:space="0" w:color="auto"/>
                    <w:right w:val="single" w:sz="4" w:space="0" w:color="auto"/>
                  </w:tcBorders>
                  <w:vAlign w:val="center"/>
                </w:tcPr>
                <w:p w:rsidR="00C170F9" w:rsidRDefault="006437B0"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p>
                <w:p w:rsidR="006437B0" w:rsidRPr="005C30FE" w:rsidRDefault="006437B0" w:rsidP="00FA5D9F">
                  <w:pPr>
                    <w:jc w:val="center"/>
                    <w:rPr>
                      <w:rFonts w:asciiTheme="minorHAnsi" w:hAnsiTheme="minorHAnsi"/>
                      <w:b/>
                      <w:sz w:val="20"/>
                      <w:szCs w:val="20"/>
                    </w:rPr>
                  </w:pPr>
                  <w:r>
                    <w:rPr>
                      <w:rFonts w:asciiTheme="minorHAnsi" w:hAnsiTheme="minorHAnsi"/>
                      <w:b/>
                      <w:sz w:val="20"/>
                      <w:szCs w:val="20"/>
                    </w:rPr>
                    <w:t xml:space="preserve"> Señales de alertas</w:t>
                  </w:r>
                </w:p>
              </w:tc>
              <w:tc>
                <w:tcPr>
                  <w:tcW w:w="3088" w:type="dxa"/>
                  <w:tcBorders>
                    <w:top w:val="single" w:sz="4" w:space="0" w:color="auto"/>
                    <w:left w:val="single" w:sz="4" w:space="0" w:color="auto"/>
                    <w:bottom w:val="single" w:sz="4" w:space="0" w:color="auto"/>
                    <w:right w:val="single" w:sz="4" w:space="0" w:color="auto"/>
                  </w:tcBorders>
                  <w:vAlign w:val="center"/>
                </w:tcPr>
                <w:p w:rsidR="00C170F9" w:rsidRPr="005C30FE" w:rsidRDefault="006437B0" w:rsidP="00FA5D9F">
                  <w:pPr>
                    <w:jc w:val="center"/>
                    <w:rPr>
                      <w:rFonts w:asciiTheme="minorHAnsi" w:hAnsiTheme="minorHAnsi"/>
                      <w:b/>
                      <w:sz w:val="20"/>
                      <w:szCs w:val="20"/>
                    </w:rPr>
                  </w:pPr>
                  <w:r>
                    <w:rPr>
                      <w:rFonts w:asciiTheme="minorHAnsi" w:hAnsiTheme="minorHAnsi"/>
                      <w:b/>
                      <w:sz w:val="20"/>
                      <w:szCs w:val="20"/>
                    </w:rPr>
                    <w:t>Recomendaciones</w:t>
                  </w:r>
                </w:p>
              </w:tc>
            </w:tr>
            <w:tr w:rsidR="00C170F9" w:rsidRPr="005C30FE" w:rsidTr="00261E65">
              <w:trPr>
                <w:trHeight w:val="173"/>
                <w:jc w:val="center"/>
              </w:trPr>
              <w:tc>
                <w:tcPr>
                  <w:tcW w:w="1797" w:type="dxa"/>
                  <w:tcBorders>
                    <w:top w:val="single" w:sz="4" w:space="0" w:color="auto"/>
                    <w:left w:val="nil"/>
                    <w:bottom w:val="nil"/>
                    <w:right w:val="nil"/>
                  </w:tcBorders>
                  <w:vAlign w:val="center"/>
                </w:tcPr>
                <w:p w:rsidR="00C170F9" w:rsidRPr="003154A0" w:rsidRDefault="00C170F9" w:rsidP="00D107C0">
                  <w:pPr>
                    <w:rPr>
                      <w:rFonts w:asciiTheme="minorHAnsi" w:hAnsiTheme="minorHAnsi"/>
                      <w:b/>
                      <w:sz w:val="20"/>
                      <w:szCs w:val="20"/>
                    </w:rPr>
                  </w:pPr>
                  <w:r>
                    <w:rPr>
                      <w:rFonts w:asciiTheme="minorHAnsi" w:hAnsiTheme="minorHAnsi"/>
                      <w:b/>
                      <w:sz w:val="20"/>
                      <w:szCs w:val="20"/>
                    </w:rPr>
                    <w:t>CANALES DE DISTRIBUCIÓN</w:t>
                  </w:r>
                </w:p>
              </w:tc>
              <w:tc>
                <w:tcPr>
                  <w:tcW w:w="1797" w:type="dxa"/>
                  <w:tcBorders>
                    <w:top w:val="single" w:sz="4" w:space="0" w:color="auto"/>
                    <w:left w:val="nil"/>
                    <w:bottom w:val="nil"/>
                    <w:right w:val="nil"/>
                  </w:tcBorders>
                  <w:vAlign w:val="center"/>
                </w:tcPr>
                <w:p w:rsidR="00C170F9" w:rsidRPr="005C30FE" w:rsidRDefault="00C170F9" w:rsidP="00EC4BDF">
                  <w:pPr>
                    <w:rPr>
                      <w:rFonts w:asciiTheme="minorHAnsi" w:hAnsiTheme="minorHAnsi"/>
                      <w:sz w:val="20"/>
                      <w:szCs w:val="20"/>
                    </w:rPr>
                  </w:pPr>
                  <w:r>
                    <w:rPr>
                      <w:rFonts w:asciiTheme="minorHAnsi" w:hAnsiTheme="minorHAnsi"/>
                      <w:sz w:val="20"/>
                      <w:szCs w:val="20"/>
                    </w:rPr>
                    <w:t xml:space="preserve">Transacciones con intermediarios comerciales </w:t>
                  </w:r>
                </w:p>
              </w:tc>
              <w:tc>
                <w:tcPr>
                  <w:tcW w:w="3214" w:type="dxa"/>
                  <w:tcBorders>
                    <w:top w:val="single" w:sz="4" w:space="0" w:color="auto"/>
                    <w:left w:val="nil"/>
                    <w:bottom w:val="nil"/>
                    <w:right w:val="nil"/>
                  </w:tcBorders>
                  <w:vAlign w:val="center"/>
                </w:tcPr>
                <w:p w:rsidR="00C170F9" w:rsidRPr="00D82741" w:rsidRDefault="00C170F9"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C170F9" w:rsidRPr="005C30FE" w:rsidRDefault="00C170F9" w:rsidP="00EC4BDF">
                  <w:pPr>
                    <w:rPr>
                      <w:rFonts w:asciiTheme="minorHAnsi" w:hAnsiTheme="minorHAnsi"/>
                      <w:sz w:val="20"/>
                      <w:szCs w:val="20"/>
                    </w:rPr>
                  </w:pPr>
                  <w:r>
                    <w:rPr>
                      <w:rFonts w:asciiTheme="minorHAnsi" w:hAnsiTheme="minorHAnsi"/>
                      <w:sz w:val="20"/>
                      <w:szCs w:val="20"/>
                    </w:rPr>
                    <w:t>Establecer franquicias o contratos de riesgo compartido con empresas de fachada.</w:t>
                  </w:r>
                </w:p>
              </w:tc>
              <w:tc>
                <w:tcPr>
                  <w:tcW w:w="3088" w:type="dxa"/>
                  <w:tcBorders>
                    <w:top w:val="single" w:sz="4" w:space="0" w:color="auto"/>
                    <w:left w:val="nil"/>
                    <w:bottom w:val="nil"/>
                    <w:right w:val="nil"/>
                  </w:tcBorders>
                  <w:vAlign w:val="center"/>
                </w:tcPr>
                <w:p w:rsidR="00C170F9" w:rsidRDefault="00C170F9"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C170F9" w:rsidRPr="005C30FE" w:rsidRDefault="00C170F9" w:rsidP="00EC4BDF">
                  <w:pPr>
                    <w:rPr>
                      <w:rFonts w:asciiTheme="minorHAnsi" w:hAnsiTheme="minorHAnsi"/>
                      <w:sz w:val="20"/>
                      <w:szCs w:val="20"/>
                    </w:rPr>
                  </w:pPr>
                  <w:r w:rsidRPr="00EC4BDF">
                    <w:rPr>
                      <w:rFonts w:asciiTheme="minorHAnsi" w:hAnsiTheme="minorHAnsi"/>
                      <w:sz w:val="20"/>
                      <w:szCs w:val="20"/>
                    </w:rPr>
                    <w:t>Conocimiento detallado de los posibles intermediarios</w:t>
                  </w:r>
                  <w:r>
                    <w:rPr>
                      <w:rFonts w:asciiTheme="minorHAnsi" w:hAnsiTheme="minorHAnsi"/>
                      <w:sz w:val="20"/>
                      <w:szCs w:val="20"/>
                    </w:rPr>
                    <w:t>, su experiencia en el sector, antecedentes, ubicación geográfica, etc.</w:t>
                  </w:r>
                </w:p>
              </w:tc>
            </w:tr>
          </w:tbl>
          <w:p w:rsidR="00481A37" w:rsidRDefault="00481A37"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005" w:type="dxa"/>
              <w:jc w:val="center"/>
              <w:tblInd w:w="438" w:type="dxa"/>
              <w:tblLayout w:type="fixed"/>
              <w:tblLook w:val="04A0" w:firstRow="1" w:lastRow="0" w:firstColumn="1" w:lastColumn="0" w:noHBand="0" w:noVBand="1"/>
            </w:tblPr>
            <w:tblGrid>
              <w:gridCol w:w="1504"/>
              <w:gridCol w:w="1504"/>
              <w:gridCol w:w="2690"/>
              <w:gridCol w:w="3307"/>
            </w:tblGrid>
            <w:tr w:rsidR="00FA5D9F" w:rsidRPr="005C30FE" w:rsidTr="001A695C">
              <w:trPr>
                <w:trHeight w:val="144"/>
                <w:jc w:val="center"/>
              </w:trPr>
              <w:tc>
                <w:tcPr>
                  <w:tcW w:w="1504" w:type="dxa"/>
                  <w:tcBorders>
                    <w:top w:val="single" w:sz="4" w:space="0" w:color="auto"/>
                    <w:left w:val="single" w:sz="4" w:space="0" w:color="auto"/>
                    <w:bottom w:val="single" w:sz="4" w:space="0" w:color="auto"/>
                    <w:right w:val="single" w:sz="4" w:space="0" w:color="auto"/>
                  </w:tcBorders>
                  <w:vAlign w:val="center"/>
                </w:tcPr>
                <w:p w:rsidR="00FA5D9F" w:rsidRDefault="00FA5D9F" w:rsidP="00FA5D9F">
                  <w:pPr>
                    <w:jc w:val="center"/>
                    <w:rPr>
                      <w:rFonts w:asciiTheme="minorHAnsi" w:hAnsiTheme="minorHAnsi"/>
                      <w:b/>
                      <w:sz w:val="20"/>
                      <w:szCs w:val="20"/>
                    </w:rPr>
                  </w:pPr>
                  <w:r>
                    <w:rPr>
                      <w:rFonts w:asciiTheme="minorHAnsi" w:hAnsiTheme="minorHAnsi"/>
                      <w:b/>
                      <w:sz w:val="20"/>
                      <w:szCs w:val="20"/>
                    </w:rPr>
                    <w:t>Factor de riesgo</w:t>
                  </w:r>
                </w:p>
              </w:tc>
              <w:tc>
                <w:tcPr>
                  <w:tcW w:w="1504"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690"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3307" w:type="dxa"/>
                  <w:tcBorders>
                    <w:top w:val="single" w:sz="4" w:space="0" w:color="auto"/>
                    <w:left w:val="single" w:sz="4" w:space="0" w:color="auto"/>
                    <w:bottom w:val="single" w:sz="4" w:space="0" w:color="auto"/>
                    <w:right w:val="single" w:sz="4" w:space="0" w:color="auto"/>
                  </w:tcBorders>
                  <w:vAlign w:val="center"/>
                </w:tcPr>
                <w:p w:rsidR="00FA5D9F" w:rsidRPr="005C30FE" w:rsidRDefault="00FA5D9F" w:rsidP="00FA5D9F">
                  <w:pPr>
                    <w:jc w:val="center"/>
                    <w:rPr>
                      <w:rFonts w:asciiTheme="minorHAnsi" w:hAnsiTheme="minorHAnsi"/>
                      <w:b/>
                      <w:sz w:val="20"/>
                      <w:szCs w:val="20"/>
                    </w:rPr>
                  </w:pPr>
                  <w:r>
                    <w:rPr>
                      <w:rFonts w:asciiTheme="minorHAnsi" w:hAnsiTheme="minorHAnsi"/>
                      <w:b/>
                      <w:sz w:val="20"/>
                      <w:szCs w:val="20"/>
                    </w:rPr>
                    <w:t>Recomendaciones</w:t>
                  </w:r>
                </w:p>
              </w:tc>
            </w:tr>
            <w:tr w:rsidR="00FA5D9F" w:rsidRPr="005C30FE" w:rsidTr="001A695C">
              <w:trPr>
                <w:trHeight w:val="144"/>
                <w:jc w:val="center"/>
              </w:trPr>
              <w:tc>
                <w:tcPr>
                  <w:tcW w:w="1504" w:type="dxa"/>
                  <w:tcBorders>
                    <w:top w:val="single" w:sz="4" w:space="0" w:color="auto"/>
                    <w:left w:val="nil"/>
                    <w:bottom w:val="nil"/>
                    <w:right w:val="nil"/>
                  </w:tcBorders>
                  <w:vAlign w:val="center"/>
                </w:tcPr>
                <w:p w:rsidR="00FA5D9F" w:rsidRPr="003154A0" w:rsidRDefault="00FA5D9F" w:rsidP="00FA5D9F">
                  <w:pPr>
                    <w:rPr>
                      <w:rFonts w:asciiTheme="minorHAnsi" w:hAnsiTheme="minorHAnsi"/>
                      <w:b/>
                      <w:sz w:val="20"/>
                      <w:szCs w:val="20"/>
                    </w:rPr>
                  </w:pPr>
                  <w:r>
                    <w:rPr>
                      <w:rFonts w:asciiTheme="minorHAnsi" w:hAnsiTheme="minorHAnsi"/>
                      <w:b/>
                      <w:sz w:val="20"/>
                      <w:szCs w:val="20"/>
                    </w:rPr>
                    <w:t>MERCADO</w:t>
                  </w:r>
                </w:p>
              </w:tc>
              <w:tc>
                <w:tcPr>
                  <w:tcW w:w="1504" w:type="dxa"/>
                  <w:tcBorders>
                    <w:top w:val="single" w:sz="4" w:space="0" w:color="auto"/>
                    <w:left w:val="nil"/>
                    <w:bottom w:val="nil"/>
                    <w:right w:val="nil"/>
                  </w:tcBorders>
                  <w:vAlign w:val="center"/>
                </w:tcPr>
                <w:p w:rsidR="00FA5D9F" w:rsidRPr="005C30FE" w:rsidRDefault="00FA5D9F" w:rsidP="00012A5E">
                  <w:pPr>
                    <w:rPr>
                      <w:rFonts w:asciiTheme="minorHAnsi" w:hAnsiTheme="minorHAnsi"/>
                      <w:sz w:val="20"/>
                      <w:szCs w:val="20"/>
                    </w:rPr>
                  </w:pPr>
                  <w:r>
                    <w:rPr>
                      <w:rFonts w:asciiTheme="minorHAnsi" w:hAnsiTheme="minorHAnsi"/>
                      <w:sz w:val="20"/>
                      <w:szCs w:val="20"/>
                    </w:rPr>
                    <w:t>Relaciones oferta-demanda</w:t>
                  </w:r>
                </w:p>
              </w:tc>
              <w:tc>
                <w:tcPr>
                  <w:tcW w:w="2690" w:type="dxa"/>
                  <w:tcBorders>
                    <w:top w:val="single" w:sz="4" w:space="0" w:color="auto"/>
                    <w:left w:val="nil"/>
                    <w:bottom w:val="nil"/>
                    <w:right w:val="nil"/>
                  </w:tcBorders>
                  <w:vAlign w:val="center"/>
                </w:tcPr>
                <w:p w:rsidR="00FA5D9F" w:rsidRPr="00D82741" w:rsidRDefault="00FA5D9F"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FA5D9F" w:rsidRDefault="00FA5D9F" w:rsidP="00012A5E">
                  <w:pPr>
                    <w:rPr>
                      <w:rFonts w:asciiTheme="minorHAnsi" w:hAnsiTheme="minorHAnsi"/>
                      <w:sz w:val="20"/>
                      <w:szCs w:val="20"/>
                    </w:rPr>
                  </w:pPr>
                  <w:r w:rsidRPr="00012A5E">
                    <w:rPr>
                      <w:rFonts w:asciiTheme="minorHAnsi" w:hAnsiTheme="minorHAnsi"/>
                      <w:sz w:val="20"/>
                      <w:szCs w:val="20"/>
                    </w:rPr>
                    <w:t xml:space="preserve">Empresas o personas que </w:t>
                  </w:r>
                  <w:r>
                    <w:rPr>
                      <w:rFonts w:asciiTheme="minorHAnsi" w:hAnsiTheme="minorHAnsi"/>
                      <w:sz w:val="20"/>
                      <w:szCs w:val="20"/>
                    </w:rPr>
                    <w:t xml:space="preserve">ofertan </w:t>
                  </w:r>
                  <w:r w:rsidRPr="00012A5E">
                    <w:rPr>
                      <w:rFonts w:asciiTheme="minorHAnsi" w:hAnsiTheme="minorHAnsi"/>
                      <w:sz w:val="20"/>
                      <w:szCs w:val="20"/>
                    </w:rPr>
                    <w:t xml:space="preserve">productos </w:t>
                  </w:r>
                  <w:r>
                    <w:rPr>
                      <w:rFonts w:asciiTheme="minorHAnsi" w:hAnsiTheme="minorHAnsi"/>
                      <w:sz w:val="20"/>
                      <w:szCs w:val="20"/>
                    </w:rPr>
                    <w:t xml:space="preserve">con precio muy </w:t>
                  </w:r>
                  <w:r w:rsidRPr="00012A5E">
                    <w:rPr>
                      <w:rFonts w:asciiTheme="minorHAnsi" w:hAnsiTheme="minorHAnsi"/>
                      <w:sz w:val="20"/>
                      <w:szCs w:val="20"/>
                    </w:rPr>
                    <w:t>por debajo del promedio de la competencia</w:t>
                  </w:r>
                </w:p>
                <w:p w:rsidR="00FA5D9F" w:rsidRDefault="00FA5D9F" w:rsidP="00012A5E">
                  <w:pPr>
                    <w:rPr>
                      <w:rFonts w:asciiTheme="minorHAnsi" w:hAnsiTheme="minorHAnsi"/>
                      <w:sz w:val="20"/>
                      <w:szCs w:val="20"/>
                    </w:rPr>
                  </w:pPr>
                </w:p>
                <w:p w:rsidR="00FA5D9F" w:rsidRDefault="00FA5D9F" w:rsidP="00012A5E">
                  <w:pPr>
                    <w:rPr>
                      <w:rFonts w:asciiTheme="minorHAnsi" w:hAnsiTheme="minorHAnsi"/>
                      <w:sz w:val="20"/>
                      <w:szCs w:val="20"/>
                    </w:rPr>
                  </w:pPr>
                  <w:r>
                    <w:rPr>
                      <w:rFonts w:asciiTheme="minorHAnsi" w:hAnsiTheme="minorHAnsi"/>
                      <w:sz w:val="20"/>
                      <w:szCs w:val="20"/>
                    </w:rPr>
                    <w:t>Empresas que reportan alta rotación de inventario, superando su capacidad instalada y no siendo consistente con el tamaño de sus ventas.</w:t>
                  </w:r>
                </w:p>
                <w:p w:rsidR="00FA5D9F" w:rsidRDefault="00FA5D9F" w:rsidP="00012A5E">
                  <w:pPr>
                    <w:rPr>
                      <w:rFonts w:asciiTheme="minorHAnsi" w:hAnsiTheme="minorHAnsi"/>
                      <w:sz w:val="20"/>
                      <w:szCs w:val="20"/>
                    </w:rPr>
                  </w:pPr>
                </w:p>
                <w:p w:rsidR="00FA5D9F" w:rsidRDefault="00FA5D9F" w:rsidP="00012A5E">
                  <w:pPr>
                    <w:rPr>
                      <w:rFonts w:asciiTheme="minorHAnsi" w:hAnsiTheme="minorHAnsi"/>
                      <w:sz w:val="20"/>
                      <w:szCs w:val="20"/>
                    </w:rPr>
                  </w:pPr>
                  <w:r>
                    <w:rPr>
                      <w:rFonts w:asciiTheme="minorHAnsi" w:hAnsiTheme="minorHAnsi"/>
                      <w:sz w:val="20"/>
                      <w:szCs w:val="20"/>
                    </w:rPr>
                    <w:t>En zonas de baja demanda:</w:t>
                  </w:r>
                </w:p>
                <w:p w:rsidR="00FA5D9F" w:rsidRDefault="00FA5D9F" w:rsidP="00012A5E">
                  <w:pPr>
                    <w:pStyle w:val="Prrafodelista"/>
                    <w:numPr>
                      <w:ilvl w:val="0"/>
                      <w:numId w:val="35"/>
                    </w:numPr>
                    <w:spacing w:line="240" w:lineRule="auto"/>
                    <w:ind w:left="380"/>
                    <w:rPr>
                      <w:rFonts w:asciiTheme="minorHAnsi" w:hAnsiTheme="minorHAnsi"/>
                      <w:sz w:val="20"/>
                      <w:szCs w:val="20"/>
                    </w:rPr>
                  </w:pPr>
                  <w:r w:rsidRPr="00012A5E">
                    <w:rPr>
                      <w:rFonts w:asciiTheme="minorHAnsi" w:hAnsiTheme="minorHAnsi"/>
                      <w:sz w:val="20"/>
                      <w:szCs w:val="20"/>
                    </w:rPr>
                    <w:t>Clientes que realizan grandes compras (por encima del promedio)</w:t>
                  </w:r>
                  <w:r>
                    <w:rPr>
                      <w:rFonts w:asciiTheme="minorHAnsi" w:hAnsiTheme="minorHAnsi"/>
                      <w:sz w:val="20"/>
                      <w:szCs w:val="20"/>
                    </w:rPr>
                    <w:t>.</w:t>
                  </w:r>
                </w:p>
                <w:p w:rsidR="00FA5D9F" w:rsidRDefault="00FA5D9F" w:rsidP="00012A5E">
                  <w:pPr>
                    <w:pStyle w:val="Prrafodelista"/>
                    <w:numPr>
                      <w:ilvl w:val="0"/>
                      <w:numId w:val="35"/>
                    </w:numPr>
                    <w:spacing w:line="240" w:lineRule="auto"/>
                    <w:ind w:left="380"/>
                    <w:rPr>
                      <w:rFonts w:asciiTheme="minorHAnsi" w:hAnsiTheme="minorHAnsi"/>
                      <w:sz w:val="20"/>
                      <w:szCs w:val="20"/>
                    </w:rPr>
                  </w:pPr>
                  <w:r>
                    <w:rPr>
                      <w:rFonts w:asciiTheme="minorHAnsi" w:hAnsiTheme="minorHAnsi"/>
                      <w:sz w:val="20"/>
                      <w:szCs w:val="20"/>
                    </w:rPr>
                    <w:t>Agentes comerciales o distribuidores que reportan grandes ventas y alta rotación de inventario.</w:t>
                  </w:r>
                  <w:r w:rsidRPr="00012A5E">
                    <w:rPr>
                      <w:rFonts w:asciiTheme="minorHAnsi" w:hAnsiTheme="minorHAnsi"/>
                      <w:sz w:val="20"/>
                      <w:szCs w:val="20"/>
                    </w:rPr>
                    <w:t xml:space="preserve"> </w:t>
                  </w:r>
                </w:p>
                <w:p w:rsidR="00FA5D9F" w:rsidRPr="00012A5E" w:rsidRDefault="00FA5D9F" w:rsidP="00012A5E">
                  <w:pPr>
                    <w:ind w:left="20"/>
                    <w:rPr>
                      <w:rFonts w:asciiTheme="minorHAnsi" w:hAnsiTheme="minorHAnsi"/>
                      <w:sz w:val="20"/>
                      <w:szCs w:val="20"/>
                    </w:rPr>
                  </w:pPr>
                </w:p>
                <w:p w:rsidR="00FA5D9F" w:rsidRPr="005C30FE" w:rsidRDefault="00FA5D9F" w:rsidP="00FA5D9F">
                  <w:pPr>
                    <w:rPr>
                      <w:rFonts w:asciiTheme="minorHAnsi" w:hAnsiTheme="minorHAnsi"/>
                      <w:sz w:val="20"/>
                      <w:szCs w:val="20"/>
                    </w:rPr>
                  </w:pPr>
                </w:p>
              </w:tc>
              <w:tc>
                <w:tcPr>
                  <w:tcW w:w="3307" w:type="dxa"/>
                  <w:tcBorders>
                    <w:top w:val="single" w:sz="4" w:space="0" w:color="auto"/>
                    <w:left w:val="nil"/>
                    <w:bottom w:val="nil"/>
                    <w:right w:val="nil"/>
                  </w:tcBorders>
                  <w:vAlign w:val="center"/>
                </w:tcPr>
                <w:p w:rsidR="00FA5D9F" w:rsidRPr="00D82741" w:rsidRDefault="00FA5D9F" w:rsidP="00FA5D9F">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Recomendación</w:t>
                  </w:r>
                </w:p>
                <w:p w:rsidR="00FA5D9F" w:rsidRPr="005C30FE" w:rsidRDefault="00FA5D9F" w:rsidP="00012A5E">
                  <w:pPr>
                    <w:rPr>
                      <w:rFonts w:asciiTheme="minorHAnsi" w:hAnsiTheme="minorHAnsi"/>
                      <w:sz w:val="20"/>
                      <w:szCs w:val="20"/>
                    </w:rPr>
                  </w:pPr>
                  <w:r>
                    <w:rPr>
                      <w:rFonts w:asciiTheme="minorHAnsi" w:hAnsiTheme="minorHAnsi"/>
                      <w:sz w:val="20"/>
                      <w:szCs w:val="20"/>
                    </w:rPr>
                    <w:t>Definir límites</w:t>
                  </w:r>
                  <w:r w:rsidR="00996485">
                    <w:rPr>
                      <w:rFonts w:asciiTheme="minorHAnsi" w:hAnsiTheme="minorHAnsi"/>
                      <w:sz w:val="20"/>
                      <w:szCs w:val="20"/>
                    </w:rPr>
                    <w:t xml:space="preserve"> </w:t>
                  </w:r>
                  <w:r>
                    <w:rPr>
                      <w:rFonts w:asciiTheme="minorHAnsi" w:hAnsiTheme="minorHAnsi"/>
                      <w:sz w:val="20"/>
                      <w:szCs w:val="20"/>
                    </w:rPr>
                    <w:t xml:space="preserve">sobre los productos y servicios, canales de distribución y zonas geográficas. </w:t>
                  </w:r>
                </w:p>
              </w:tc>
            </w:tr>
          </w:tbl>
          <w:p w:rsidR="00A17A0D" w:rsidRDefault="00A17A0D" w:rsidP="00BE63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2611C3" w:rsidRDefault="002611C3" w:rsidP="00BE63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303" w:type="dxa"/>
              <w:jc w:val="center"/>
              <w:tblInd w:w="438" w:type="dxa"/>
              <w:tblLayout w:type="fixed"/>
              <w:tblLook w:val="04A0" w:firstRow="1" w:lastRow="0" w:firstColumn="1" w:lastColumn="0" w:noHBand="0" w:noVBand="1"/>
            </w:tblPr>
            <w:tblGrid>
              <w:gridCol w:w="1705"/>
              <w:gridCol w:w="1493"/>
              <w:gridCol w:w="2720"/>
              <w:gridCol w:w="3385"/>
            </w:tblGrid>
            <w:tr w:rsidR="00261E65" w:rsidRPr="005C30FE" w:rsidTr="00EA7B07">
              <w:trPr>
                <w:trHeight w:val="167"/>
                <w:jc w:val="center"/>
              </w:trPr>
              <w:tc>
                <w:tcPr>
                  <w:tcW w:w="1705" w:type="dxa"/>
                  <w:tcBorders>
                    <w:top w:val="single" w:sz="4" w:space="0" w:color="auto"/>
                    <w:left w:val="single" w:sz="4" w:space="0" w:color="auto"/>
                    <w:bottom w:val="single" w:sz="4" w:space="0" w:color="auto"/>
                    <w:right w:val="single" w:sz="4" w:space="0" w:color="auto"/>
                  </w:tcBorders>
                  <w:vAlign w:val="center"/>
                </w:tcPr>
                <w:p w:rsidR="00261E65" w:rsidRDefault="00261E65" w:rsidP="008F1DF3">
                  <w:pPr>
                    <w:jc w:val="center"/>
                    <w:rPr>
                      <w:rFonts w:asciiTheme="minorHAnsi" w:hAnsiTheme="minorHAnsi"/>
                      <w:b/>
                      <w:sz w:val="20"/>
                      <w:szCs w:val="20"/>
                    </w:rPr>
                  </w:pPr>
                  <w:r>
                    <w:rPr>
                      <w:rFonts w:asciiTheme="minorHAnsi" w:hAnsiTheme="minorHAnsi"/>
                      <w:b/>
                      <w:sz w:val="20"/>
                      <w:szCs w:val="20"/>
                    </w:rPr>
                    <w:lastRenderedPageBreak/>
                    <w:t>Factor de riesgo</w:t>
                  </w:r>
                </w:p>
              </w:tc>
              <w:tc>
                <w:tcPr>
                  <w:tcW w:w="1493"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2720"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3385" w:type="dxa"/>
                  <w:tcBorders>
                    <w:top w:val="single" w:sz="4" w:space="0" w:color="auto"/>
                    <w:left w:val="single" w:sz="4" w:space="0" w:color="auto"/>
                    <w:bottom w:val="single" w:sz="4" w:space="0" w:color="auto"/>
                    <w:right w:val="single" w:sz="4" w:space="0" w:color="auto"/>
                  </w:tcBorders>
                  <w:vAlign w:val="center"/>
                </w:tcPr>
                <w:p w:rsidR="00261E65" w:rsidRPr="005C30FE" w:rsidRDefault="00261E65" w:rsidP="008F1DF3">
                  <w:pPr>
                    <w:jc w:val="center"/>
                    <w:rPr>
                      <w:rFonts w:asciiTheme="minorHAnsi" w:hAnsiTheme="minorHAnsi"/>
                      <w:b/>
                      <w:sz w:val="20"/>
                      <w:szCs w:val="20"/>
                    </w:rPr>
                  </w:pPr>
                  <w:r>
                    <w:rPr>
                      <w:rFonts w:asciiTheme="minorHAnsi" w:hAnsiTheme="minorHAnsi"/>
                      <w:b/>
                      <w:sz w:val="20"/>
                      <w:szCs w:val="20"/>
                    </w:rPr>
                    <w:t>Recomendaciones</w:t>
                  </w:r>
                </w:p>
              </w:tc>
            </w:tr>
            <w:tr w:rsidR="00261E65" w:rsidRPr="005C30FE" w:rsidTr="00EA7B07">
              <w:trPr>
                <w:trHeight w:val="167"/>
                <w:jc w:val="center"/>
              </w:trPr>
              <w:tc>
                <w:tcPr>
                  <w:tcW w:w="1705" w:type="dxa"/>
                  <w:tcBorders>
                    <w:top w:val="single" w:sz="4" w:space="0" w:color="auto"/>
                    <w:left w:val="nil"/>
                    <w:bottom w:val="nil"/>
                    <w:right w:val="nil"/>
                  </w:tcBorders>
                  <w:vAlign w:val="center"/>
                </w:tcPr>
                <w:p w:rsidR="00261E65" w:rsidRDefault="00261E65" w:rsidP="00FA5D9F">
                  <w:pPr>
                    <w:rPr>
                      <w:rFonts w:asciiTheme="minorHAnsi" w:hAnsiTheme="minorHAnsi"/>
                      <w:b/>
                      <w:sz w:val="20"/>
                      <w:szCs w:val="20"/>
                    </w:rPr>
                  </w:pPr>
                  <w:r>
                    <w:rPr>
                      <w:rFonts w:asciiTheme="minorHAnsi" w:hAnsiTheme="minorHAnsi"/>
                      <w:b/>
                      <w:sz w:val="20"/>
                      <w:szCs w:val="20"/>
                    </w:rPr>
                    <w:t>MEDIOS DE PAGO</w:t>
                  </w:r>
                </w:p>
              </w:tc>
              <w:tc>
                <w:tcPr>
                  <w:tcW w:w="1493" w:type="dxa"/>
                  <w:tcBorders>
                    <w:top w:val="single" w:sz="4" w:space="0" w:color="auto"/>
                    <w:left w:val="nil"/>
                    <w:bottom w:val="nil"/>
                    <w:right w:val="nil"/>
                  </w:tcBorders>
                  <w:vAlign w:val="center"/>
                </w:tcPr>
                <w:p w:rsidR="00261E65" w:rsidRPr="005C30FE" w:rsidRDefault="00EA7B07" w:rsidP="00FA5D9F">
                  <w:pPr>
                    <w:rPr>
                      <w:rFonts w:asciiTheme="minorHAnsi" w:hAnsiTheme="minorHAnsi"/>
                      <w:sz w:val="20"/>
                      <w:szCs w:val="20"/>
                    </w:rPr>
                  </w:pPr>
                  <w:r>
                    <w:rPr>
                      <w:rFonts w:asciiTheme="minorHAnsi" w:hAnsiTheme="minorHAnsi"/>
                      <w:sz w:val="20"/>
                      <w:szCs w:val="20"/>
                    </w:rPr>
                    <w:t>Medios de pago</w:t>
                  </w:r>
                </w:p>
              </w:tc>
              <w:tc>
                <w:tcPr>
                  <w:tcW w:w="2720" w:type="dxa"/>
                  <w:tcBorders>
                    <w:top w:val="single" w:sz="4" w:space="0" w:color="auto"/>
                    <w:left w:val="nil"/>
                    <w:bottom w:val="nil"/>
                    <w:right w:val="nil"/>
                  </w:tcBorders>
                  <w:vAlign w:val="center"/>
                </w:tcPr>
                <w:p w:rsidR="00261E65" w:rsidRPr="00D82741" w:rsidRDefault="00261E65" w:rsidP="00FA5D9F">
                  <w:pPr>
                    <w:rPr>
                      <w:rFonts w:asciiTheme="minorHAnsi" w:hAnsiTheme="minorHAnsi"/>
                      <w:color w:val="C00000"/>
                      <w:sz w:val="20"/>
                      <w:szCs w:val="20"/>
                    </w:rPr>
                  </w:pPr>
                  <w:r>
                    <w:rPr>
                      <w:rFonts w:asciiTheme="minorHAnsi" w:hAnsiTheme="minorHAnsi"/>
                      <w:sz w:val="20"/>
                      <w:szCs w:val="20"/>
                    </w:rPr>
                    <w:t>Pagos por medio de transferencias bancarias, cheques de gerencia o de persona jurídica.</w:t>
                  </w:r>
                </w:p>
              </w:tc>
              <w:tc>
                <w:tcPr>
                  <w:tcW w:w="3385" w:type="dxa"/>
                  <w:tcBorders>
                    <w:top w:val="single" w:sz="4" w:space="0" w:color="auto"/>
                    <w:left w:val="nil"/>
                    <w:bottom w:val="nil"/>
                    <w:right w:val="nil"/>
                  </w:tcBorders>
                  <w:vAlign w:val="center"/>
                </w:tcPr>
                <w:p w:rsidR="00261E65" w:rsidRDefault="00261E65" w:rsidP="00FA5D9F">
                  <w:pPr>
                    <w:rPr>
                      <w:rFonts w:asciiTheme="minorHAnsi" w:hAnsiTheme="minorHAnsi"/>
                      <w:color w:val="C00000"/>
                      <w:sz w:val="20"/>
                      <w:szCs w:val="20"/>
                    </w:rPr>
                  </w:pPr>
                  <w:r>
                    <w:rPr>
                      <w:rFonts w:asciiTheme="minorHAnsi" w:hAnsiTheme="minorHAnsi"/>
                      <w:color w:val="C00000"/>
                      <w:sz w:val="20"/>
                      <w:szCs w:val="20"/>
                    </w:rPr>
                    <w:t>Icono de recomendación</w:t>
                  </w:r>
                </w:p>
                <w:p w:rsidR="00261E65" w:rsidRPr="00D82741" w:rsidRDefault="00261E65" w:rsidP="00FA5D9F">
                  <w:pPr>
                    <w:rPr>
                      <w:rFonts w:asciiTheme="minorHAnsi" w:hAnsiTheme="minorHAnsi"/>
                      <w:color w:val="C00000"/>
                      <w:sz w:val="20"/>
                      <w:szCs w:val="20"/>
                    </w:rPr>
                  </w:pPr>
                  <w:r>
                    <w:rPr>
                      <w:rFonts w:asciiTheme="minorHAnsi" w:hAnsiTheme="minorHAnsi"/>
                      <w:sz w:val="20"/>
                      <w:szCs w:val="20"/>
                    </w:rPr>
                    <w:t xml:space="preserve">Canalizar los pagos </w:t>
                  </w:r>
                  <w:r w:rsidRPr="00FA5D9F">
                    <w:rPr>
                      <w:rFonts w:asciiTheme="minorHAnsi" w:hAnsiTheme="minorHAnsi"/>
                      <w:sz w:val="20"/>
                      <w:szCs w:val="20"/>
                    </w:rPr>
                    <w:t>a través de un intermediario financiero, como un banco, par</w:t>
                  </w:r>
                  <w:r>
                    <w:rPr>
                      <w:rFonts w:asciiTheme="minorHAnsi" w:hAnsiTheme="minorHAnsi"/>
                      <w:sz w:val="20"/>
                      <w:szCs w:val="20"/>
                    </w:rPr>
                    <w:t>a que verifique la confiabilidad de la transacción.</w:t>
                  </w:r>
                </w:p>
              </w:tc>
            </w:tr>
          </w:tbl>
          <w:p w:rsidR="00A17A0D" w:rsidRDefault="00A17A0D"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tbl>
            <w:tblPr>
              <w:tblStyle w:val="Tablaconcuadrcula"/>
              <w:tblW w:w="9899" w:type="dxa"/>
              <w:jc w:val="center"/>
              <w:tblInd w:w="438" w:type="dxa"/>
              <w:tblLayout w:type="fixed"/>
              <w:tblLook w:val="04A0" w:firstRow="1" w:lastRow="0" w:firstColumn="1" w:lastColumn="0" w:noHBand="0" w:noVBand="1"/>
            </w:tblPr>
            <w:tblGrid>
              <w:gridCol w:w="1330"/>
              <w:gridCol w:w="1383"/>
              <w:gridCol w:w="1904"/>
              <w:gridCol w:w="2641"/>
              <w:gridCol w:w="2641"/>
            </w:tblGrid>
            <w:tr w:rsidR="001C7939" w:rsidRPr="005C30FE" w:rsidTr="00EA7B07">
              <w:trPr>
                <w:trHeight w:val="144"/>
                <w:jc w:val="center"/>
              </w:trPr>
              <w:tc>
                <w:tcPr>
                  <w:tcW w:w="1330" w:type="dxa"/>
                  <w:tcBorders>
                    <w:top w:val="single" w:sz="4" w:space="0" w:color="auto"/>
                    <w:left w:val="single" w:sz="4" w:space="0" w:color="auto"/>
                    <w:bottom w:val="single" w:sz="4" w:space="0" w:color="auto"/>
                    <w:right w:val="single" w:sz="4" w:space="0" w:color="auto"/>
                  </w:tcBorders>
                  <w:vAlign w:val="center"/>
                </w:tcPr>
                <w:p w:rsidR="001C7939" w:rsidRDefault="001C7939" w:rsidP="004333B1">
                  <w:pPr>
                    <w:jc w:val="center"/>
                    <w:rPr>
                      <w:rFonts w:asciiTheme="minorHAnsi" w:hAnsiTheme="minorHAnsi"/>
                      <w:b/>
                      <w:sz w:val="20"/>
                      <w:szCs w:val="20"/>
                    </w:rPr>
                  </w:pPr>
                  <w:r>
                    <w:rPr>
                      <w:rFonts w:asciiTheme="minorHAnsi" w:hAnsiTheme="minorHAnsi"/>
                      <w:b/>
                      <w:sz w:val="20"/>
                      <w:szCs w:val="20"/>
                    </w:rPr>
                    <w:t>Factor de riesgo</w:t>
                  </w:r>
                </w:p>
              </w:tc>
              <w:tc>
                <w:tcPr>
                  <w:tcW w:w="1383"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Pr>
                      <w:rFonts w:asciiTheme="minorHAnsi" w:hAnsiTheme="minorHAnsi"/>
                      <w:b/>
                      <w:sz w:val="20"/>
                      <w:szCs w:val="20"/>
                    </w:rPr>
                    <w:t>Riesgo</w:t>
                  </w:r>
                  <w:r w:rsidRPr="005C30FE">
                    <w:rPr>
                      <w:rFonts w:asciiTheme="minorHAnsi" w:hAnsiTheme="minorHAnsi"/>
                      <w:b/>
                      <w:sz w:val="20"/>
                      <w:szCs w:val="20"/>
                    </w:rPr>
                    <w:t xml:space="preserve"> </w:t>
                  </w:r>
                  <w:r>
                    <w:rPr>
                      <w:rFonts w:asciiTheme="minorHAnsi" w:hAnsiTheme="minorHAnsi"/>
                      <w:b/>
                      <w:sz w:val="20"/>
                      <w:szCs w:val="20"/>
                    </w:rPr>
                    <w:t>en:</w:t>
                  </w:r>
                </w:p>
              </w:tc>
              <w:tc>
                <w:tcPr>
                  <w:tcW w:w="1904"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sidRPr="005C30FE">
                    <w:rPr>
                      <w:rFonts w:asciiTheme="minorHAnsi" w:hAnsiTheme="minorHAnsi"/>
                      <w:b/>
                      <w:sz w:val="20"/>
                      <w:szCs w:val="20"/>
                    </w:rPr>
                    <w:t>Actividades ilícitas en las que puede ser utilizado</w:t>
                  </w:r>
                  <w:r>
                    <w:rPr>
                      <w:rFonts w:asciiTheme="minorHAnsi" w:hAnsiTheme="minorHAnsi"/>
                      <w:b/>
                      <w:sz w:val="20"/>
                      <w:szCs w:val="20"/>
                    </w:rPr>
                    <w:t>- Señales de alerta</w:t>
                  </w:r>
                </w:p>
              </w:tc>
              <w:tc>
                <w:tcPr>
                  <w:tcW w:w="2641" w:type="dxa"/>
                  <w:tcBorders>
                    <w:top w:val="single" w:sz="4" w:space="0" w:color="auto"/>
                    <w:left w:val="single" w:sz="4" w:space="0" w:color="auto"/>
                    <w:bottom w:val="single" w:sz="4" w:space="0" w:color="auto"/>
                    <w:right w:val="single" w:sz="4" w:space="0" w:color="auto"/>
                  </w:tcBorders>
                  <w:vAlign w:val="center"/>
                </w:tcPr>
                <w:p w:rsidR="001C7939" w:rsidRDefault="001C7939" w:rsidP="004333B1">
                  <w:pPr>
                    <w:jc w:val="center"/>
                    <w:rPr>
                      <w:rFonts w:asciiTheme="minorHAnsi" w:hAnsiTheme="minorHAnsi"/>
                      <w:b/>
                      <w:sz w:val="20"/>
                      <w:szCs w:val="20"/>
                    </w:rPr>
                  </w:pPr>
                  <w:r>
                    <w:rPr>
                      <w:rFonts w:asciiTheme="minorHAnsi" w:hAnsiTheme="minorHAnsi"/>
                      <w:b/>
                      <w:sz w:val="20"/>
                      <w:szCs w:val="20"/>
                    </w:rPr>
                    <w:t>Ejemplo</w:t>
                  </w:r>
                </w:p>
              </w:tc>
              <w:tc>
                <w:tcPr>
                  <w:tcW w:w="2641" w:type="dxa"/>
                  <w:tcBorders>
                    <w:top w:val="single" w:sz="4" w:space="0" w:color="auto"/>
                    <w:left w:val="single" w:sz="4" w:space="0" w:color="auto"/>
                    <w:bottom w:val="single" w:sz="4" w:space="0" w:color="auto"/>
                    <w:right w:val="single" w:sz="4" w:space="0" w:color="auto"/>
                  </w:tcBorders>
                  <w:vAlign w:val="center"/>
                </w:tcPr>
                <w:p w:rsidR="001C7939" w:rsidRPr="005C30FE" w:rsidRDefault="001C7939" w:rsidP="004333B1">
                  <w:pPr>
                    <w:jc w:val="center"/>
                    <w:rPr>
                      <w:rFonts w:asciiTheme="minorHAnsi" w:hAnsiTheme="minorHAnsi"/>
                      <w:b/>
                      <w:sz w:val="20"/>
                      <w:szCs w:val="20"/>
                    </w:rPr>
                  </w:pPr>
                  <w:r>
                    <w:rPr>
                      <w:rFonts w:asciiTheme="minorHAnsi" w:hAnsiTheme="minorHAnsi"/>
                      <w:b/>
                      <w:sz w:val="20"/>
                      <w:szCs w:val="20"/>
                    </w:rPr>
                    <w:t>Recomendaciones</w:t>
                  </w:r>
                </w:p>
              </w:tc>
            </w:tr>
            <w:tr w:rsidR="00094BFE" w:rsidRPr="005C30FE" w:rsidTr="00EA7B07">
              <w:trPr>
                <w:trHeight w:val="144"/>
                <w:jc w:val="center"/>
              </w:trPr>
              <w:tc>
                <w:tcPr>
                  <w:tcW w:w="1330" w:type="dxa"/>
                  <w:vMerge w:val="restart"/>
                  <w:tcBorders>
                    <w:top w:val="single" w:sz="4" w:space="0" w:color="auto"/>
                    <w:left w:val="nil"/>
                    <w:bottom w:val="nil"/>
                    <w:right w:val="nil"/>
                  </w:tcBorders>
                  <w:vAlign w:val="center"/>
                </w:tcPr>
                <w:p w:rsidR="00094BFE" w:rsidRPr="003154A0" w:rsidRDefault="00094BFE" w:rsidP="004333B1">
                  <w:pPr>
                    <w:rPr>
                      <w:rFonts w:asciiTheme="minorHAnsi" w:hAnsiTheme="minorHAnsi"/>
                      <w:b/>
                      <w:sz w:val="20"/>
                      <w:szCs w:val="20"/>
                    </w:rPr>
                  </w:pPr>
                  <w:r>
                    <w:rPr>
                      <w:rFonts w:asciiTheme="minorHAnsi" w:hAnsiTheme="minorHAnsi"/>
                      <w:b/>
                      <w:sz w:val="20"/>
                      <w:szCs w:val="20"/>
                    </w:rPr>
                    <w:t>MODALIDADES DE PAGO</w:t>
                  </w:r>
                </w:p>
              </w:tc>
              <w:tc>
                <w:tcPr>
                  <w:tcW w:w="1383" w:type="dxa"/>
                  <w:tcBorders>
                    <w:top w:val="single" w:sz="4" w:space="0" w:color="auto"/>
                    <w:left w:val="nil"/>
                    <w:bottom w:val="nil"/>
                    <w:right w:val="nil"/>
                  </w:tcBorders>
                  <w:vAlign w:val="center"/>
                </w:tcPr>
                <w:p w:rsidR="00094BFE" w:rsidRPr="005C30FE" w:rsidRDefault="00094BFE" w:rsidP="004333B1">
                  <w:pPr>
                    <w:rPr>
                      <w:rFonts w:asciiTheme="minorHAnsi" w:hAnsiTheme="minorHAnsi"/>
                      <w:sz w:val="20"/>
                      <w:szCs w:val="20"/>
                    </w:rPr>
                  </w:pPr>
                  <w:r>
                    <w:rPr>
                      <w:rFonts w:asciiTheme="minorHAnsi" w:hAnsiTheme="minorHAnsi"/>
                      <w:sz w:val="20"/>
                      <w:szCs w:val="20"/>
                    </w:rPr>
                    <w:t>Cuentas por cobrar</w:t>
                  </w:r>
                </w:p>
              </w:tc>
              <w:tc>
                <w:tcPr>
                  <w:tcW w:w="1904" w:type="dxa"/>
                  <w:tcBorders>
                    <w:top w:val="single" w:sz="4" w:space="0" w:color="auto"/>
                    <w:left w:val="nil"/>
                    <w:bottom w:val="nil"/>
                    <w:right w:val="nil"/>
                  </w:tcBorders>
                  <w:vAlign w:val="center"/>
                </w:tcPr>
                <w:p w:rsidR="00BF1B37" w:rsidRPr="00D82741" w:rsidRDefault="00BF1B37" w:rsidP="00BF1B37">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094BFE" w:rsidRPr="005C30FE" w:rsidRDefault="00094BFE" w:rsidP="004333B1">
                  <w:pPr>
                    <w:rPr>
                      <w:rFonts w:asciiTheme="minorHAnsi" w:hAnsiTheme="minorHAnsi"/>
                      <w:sz w:val="20"/>
                      <w:szCs w:val="20"/>
                    </w:rPr>
                  </w:pPr>
                  <w:r>
                    <w:rPr>
                      <w:rFonts w:asciiTheme="minorHAnsi" w:hAnsiTheme="minorHAnsi"/>
                      <w:sz w:val="20"/>
                      <w:szCs w:val="20"/>
                    </w:rPr>
                    <w:t>Recibir recursos ilícitos por medio de las cuentas por cobrar</w:t>
                  </w:r>
                </w:p>
              </w:tc>
              <w:tc>
                <w:tcPr>
                  <w:tcW w:w="2641" w:type="dxa"/>
                  <w:tcBorders>
                    <w:top w:val="single" w:sz="4" w:space="0" w:color="auto"/>
                    <w:left w:val="nil"/>
                    <w:bottom w:val="nil"/>
                    <w:right w:val="nil"/>
                  </w:tcBorders>
                </w:tcPr>
                <w:p w:rsidR="00094BFE" w:rsidRPr="005C30FE" w:rsidRDefault="00094BFE" w:rsidP="004333B1">
                  <w:pPr>
                    <w:rPr>
                      <w:rFonts w:asciiTheme="minorHAnsi" w:hAnsiTheme="minorHAnsi"/>
                      <w:sz w:val="20"/>
                      <w:szCs w:val="20"/>
                    </w:rPr>
                  </w:pPr>
                  <w:r>
                    <w:rPr>
                      <w:rFonts w:asciiTheme="minorHAnsi" w:hAnsiTheme="minorHAnsi"/>
                      <w:sz w:val="20"/>
                      <w:szCs w:val="20"/>
                    </w:rPr>
                    <w:t>Ante el incumplimiento de los compromisos adquiridos, una empresa fachada ofrece a su acreedor como alternativa de pago otras opciones como divisas, inmuebles, maquinaria, de origen ilícito.</w:t>
                  </w:r>
                </w:p>
              </w:tc>
              <w:tc>
                <w:tcPr>
                  <w:tcW w:w="2641" w:type="dxa"/>
                  <w:tcBorders>
                    <w:top w:val="single" w:sz="4" w:space="0" w:color="auto"/>
                    <w:left w:val="nil"/>
                    <w:bottom w:val="nil"/>
                    <w:right w:val="nil"/>
                  </w:tcBorders>
                  <w:vAlign w:val="center"/>
                </w:tcPr>
                <w:p w:rsidR="00094BFE" w:rsidRPr="008F1DF3" w:rsidRDefault="00094BFE" w:rsidP="004333B1">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Default="00094BFE" w:rsidP="004333B1">
                  <w:pPr>
                    <w:rPr>
                      <w:rFonts w:asciiTheme="minorHAnsi" w:hAnsiTheme="minorHAnsi"/>
                      <w:sz w:val="20"/>
                      <w:szCs w:val="20"/>
                    </w:rPr>
                  </w:pPr>
                  <w:r>
                    <w:rPr>
                      <w:rFonts w:asciiTheme="minorHAnsi" w:hAnsiTheme="minorHAnsi"/>
                      <w:sz w:val="20"/>
                      <w:szCs w:val="20"/>
                    </w:rPr>
                    <w:t>Establecer políticas y procedimientos claros para el caso de irregularidades en los pagos.</w:t>
                  </w:r>
                </w:p>
                <w:p w:rsidR="00094BFE" w:rsidRPr="008F1DF3" w:rsidRDefault="00094BFE" w:rsidP="004333B1">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Pr="005C30FE" w:rsidRDefault="00094BFE" w:rsidP="004333B1">
                  <w:pPr>
                    <w:rPr>
                      <w:rFonts w:asciiTheme="minorHAnsi" w:hAnsiTheme="minorHAnsi"/>
                      <w:sz w:val="20"/>
                      <w:szCs w:val="20"/>
                    </w:rPr>
                  </w:pPr>
                  <w:r>
                    <w:rPr>
                      <w:rFonts w:asciiTheme="minorHAnsi" w:hAnsiTheme="minorHAnsi"/>
                      <w:sz w:val="20"/>
                      <w:szCs w:val="20"/>
                    </w:rPr>
                    <w:t>Conocer de antemano las prácticas de pago de los clientes.</w:t>
                  </w:r>
                </w:p>
              </w:tc>
            </w:tr>
            <w:tr w:rsidR="00094BFE" w:rsidRPr="005C30FE" w:rsidTr="00EE2B8E">
              <w:trPr>
                <w:trHeight w:val="144"/>
                <w:jc w:val="center"/>
              </w:trPr>
              <w:tc>
                <w:tcPr>
                  <w:tcW w:w="1330" w:type="dxa"/>
                  <w:vMerge/>
                  <w:tcBorders>
                    <w:top w:val="nil"/>
                    <w:left w:val="nil"/>
                    <w:bottom w:val="nil"/>
                    <w:right w:val="nil"/>
                  </w:tcBorders>
                  <w:vAlign w:val="center"/>
                </w:tcPr>
                <w:p w:rsidR="00094BFE" w:rsidRDefault="00094BFE" w:rsidP="004333B1">
                  <w:pPr>
                    <w:rPr>
                      <w:rFonts w:asciiTheme="minorHAnsi" w:hAnsiTheme="minorHAnsi"/>
                      <w:b/>
                      <w:sz w:val="20"/>
                      <w:szCs w:val="20"/>
                    </w:rPr>
                  </w:pPr>
                </w:p>
              </w:tc>
              <w:tc>
                <w:tcPr>
                  <w:tcW w:w="1383" w:type="dxa"/>
                  <w:tcBorders>
                    <w:top w:val="nil"/>
                    <w:left w:val="nil"/>
                    <w:bottom w:val="nil"/>
                    <w:right w:val="nil"/>
                  </w:tcBorders>
                  <w:vAlign w:val="center"/>
                </w:tcPr>
                <w:p w:rsidR="00094BFE" w:rsidRDefault="00094BFE" w:rsidP="00EE2B8E">
                  <w:pPr>
                    <w:rPr>
                      <w:rFonts w:asciiTheme="minorHAnsi" w:hAnsiTheme="minorHAnsi"/>
                      <w:sz w:val="20"/>
                      <w:szCs w:val="20"/>
                    </w:rPr>
                  </w:pPr>
                  <w:r>
                    <w:rPr>
                      <w:rFonts w:asciiTheme="minorHAnsi" w:hAnsiTheme="minorHAnsi"/>
                      <w:sz w:val="20"/>
                      <w:szCs w:val="20"/>
                    </w:rPr>
                    <w:t>Financiación de clientes</w:t>
                  </w:r>
                </w:p>
              </w:tc>
              <w:tc>
                <w:tcPr>
                  <w:tcW w:w="1904" w:type="dxa"/>
                  <w:tcBorders>
                    <w:top w:val="nil"/>
                    <w:left w:val="nil"/>
                    <w:bottom w:val="nil"/>
                    <w:right w:val="nil"/>
                  </w:tcBorders>
                  <w:vAlign w:val="center"/>
                </w:tcPr>
                <w:p w:rsidR="00BF1B37" w:rsidRPr="00D82741" w:rsidRDefault="00BF1B37" w:rsidP="00EE2B8E">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094BFE" w:rsidRDefault="00094BFE" w:rsidP="00EE2B8E">
                  <w:pPr>
                    <w:rPr>
                      <w:rFonts w:asciiTheme="minorHAnsi" w:hAnsiTheme="minorHAnsi"/>
                      <w:sz w:val="20"/>
                      <w:szCs w:val="20"/>
                    </w:rPr>
                  </w:pPr>
                  <w:r>
                    <w:rPr>
                      <w:rFonts w:asciiTheme="minorHAnsi" w:hAnsiTheme="minorHAnsi"/>
                      <w:sz w:val="20"/>
                      <w:szCs w:val="20"/>
                    </w:rPr>
                    <w:t>Recibir dinero ilícito por el pago de mercancías.</w:t>
                  </w:r>
                </w:p>
              </w:tc>
              <w:tc>
                <w:tcPr>
                  <w:tcW w:w="2641" w:type="dxa"/>
                  <w:tcBorders>
                    <w:top w:val="nil"/>
                    <w:left w:val="nil"/>
                    <w:bottom w:val="nil"/>
                    <w:right w:val="nil"/>
                  </w:tcBorders>
                  <w:vAlign w:val="center"/>
                </w:tcPr>
                <w:p w:rsidR="00094BFE" w:rsidRDefault="00094BFE" w:rsidP="00EE2B8E">
                  <w:pPr>
                    <w:rPr>
                      <w:rFonts w:asciiTheme="minorHAnsi" w:hAnsiTheme="minorHAnsi"/>
                      <w:sz w:val="20"/>
                      <w:szCs w:val="20"/>
                    </w:rPr>
                  </w:pPr>
                  <w:r>
                    <w:rPr>
                      <w:rFonts w:asciiTheme="minorHAnsi" w:hAnsiTheme="minorHAnsi"/>
                      <w:sz w:val="20"/>
                      <w:szCs w:val="20"/>
                    </w:rPr>
                    <w:t>Un cliente paga a crédito con dinero</w:t>
                  </w:r>
                  <w:r w:rsidR="00EE2B8E">
                    <w:rPr>
                      <w:rFonts w:asciiTheme="minorHAnsi" w:hAnsiTheme="minorHAnsi"/>
                      <w:sz w:val="20"/>
                      <w:szCs w:val="20"/>
                    </w:rPr>
                    <w:t xml:space="preserve"> ilícito y posteriormente vende</w:t>
                  </w:r>
                  <w:r>
                    <w:rPr>
                      <w:rFonts w:asciiTheme="minorHAnsi" w:hAnsiTheme="minorHAnsi"/>
                      <w:sz w:val="20"/>
                      <w:szCs w:val="20"/>
                    </w:rPr>
                    <w:t xml:space="preserve"> el bien adquirido.</w:t>
                  </w:r>
                </w:p>
              </w:tc>
              <w:tc>
                <w:tcPr>
                  <w:tcW w:w="2641" w:type="dxa"/>
                  <w:tcBorders>
                    <w:top w:val="nil"/>
                    <w:left w:val="nil"/>
                    <w:bottom w:val="nil"/>
                    <w:right w:val="nil"/>
                  </w:tcBorders>
                  <w:vAlign w:val="center"/>
                </w:tcPr>
                <w:p w:rsidR="00BF1B37" w:rsidRDefault="00BF1B37" w:rsidP="00EE2B8E">
                  <w:pPr>
                    <w:rPr>
                      <w:rFonts w:asciiTheme="minorHAnsi" w:hAnsiTheme="minorHAnsi"/>
                      <w:color w:val="C00000"/>
                      <w:sz w:val="20"/>
                      <w:szCs w:val="20"/>
                    </w:rPr>
                  </w:pPr>
                  <w:r>
                    <w:rPr>
                      <w:rFonts w:asciiTheme="minorHAnsi" w:hAnsiTheme="minorHAnsi"/>
                      <w:color w:val="C00000"/>
                      <w:sz w:val="20"/>
                      <w:szCs w:val="20"/>
                    </w:rPr>
                    <w:t>Icono de recomendación</w:t>
                  </w:r>
                </w:p>
                <w:p w:rsidR="00094BFE" w:rsidRDefault="00BF1B37" w:rsidP="00EE2B8E">
                  <w:pPr>
                    <w:rPr>
                      <w:rFonts w:asciiTheme="minorHAnsi" w:hAnsiTheme="minorHAnsi"/>
                      <w:color w:val="C00000"/>
                      <w:sz w:val="20"/>
                      <w:szCs w:val="20"/>
                    </w:rPr>
                  </w:pPr>
                  <w:r>
                    <w:rPr>
                      <w:rFonts w:asciiTheme="minorHAnsi" w:hAnsiTheme="minorHAnsi"/>
                      <w:sz w:val="20"/>
                      <w:szCs w:val="20"/>
                    </w:rPr>
                    <w:t xml:space="preserve">Canalizar los pagos </w:t>
                  </w:r>
                  <w:r w:rsidRPr="00FA5D9F">
                    <w:rPr>
                      <w:rFonts w:asciiTheme="minorHAnsi" w:hAnsiTheme="minorHAnsi"/>
                      <w:sz w:val="20"/>
                      <w:szCs w:val="20"/>
                    </w:rPr>
                    <w:t xml:space="preserve">a través </w:t>
                  </w:r>
                  <w:r>
                    <w:rPr>
                      <w:rFonts w:asciiTheme="minorHAnsi" w:hAnsiTheme="minorHAnsi"/>
                      <w:sz w:val="20"/>
                      <w:szCs w:val="20"/>
                    </w:rPr>
                    <w:t>de un intermediario financiero, que acompañe y apoye a la empresa en el pago y financiación de los clientes y proveedores.</w:t>
                  </w:r>
                </w:p>
              </w:tc>
            </w:tr>
          </w:tbl>
          <w:p w:rsidR="00A17A0D" w:rsidRDefault="00094BFE" w:rsidP="00F31E5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Pr>
                <w:rFonts w:asciiTheme="minorHAnsi" w:hAnsiTheme="minorHAnsi"/>
                <w:color w:val="C00000"/>
              </w:rPr>
              <w:t xml:space="preserve"> </w:t>
            </w:r>
          </w:p>
          <w:tbl>
            <w:tblPr>
              <w:tblStyle w:val="Tablaconcuadrcula"/>
              <w:tblW w:w="9899" w:type="dxa"/>
              <w:jc w:val="center"/>
              <w:tblInd w:w="438" w:type="dxa"/>
              <w:tblLayout w:type="fixed"/>
              <w:tblLook w:val="04A0" w:firstRow="1" w:lastRow="0" w:firstColumn="1" w:lastColumn="0" w:noHBand="0" w:noVBand="1"/>
            </w:tblPr>
            <w:tblGrid>
              <w:gridCol w:w="1511"/>
              <w:gridCol w:w="1202"/>
              <w:gridCol w:w="1904"/>
              <w:gridCol w:w="2641"/>
              <w:gridCol w:w="2641"/>
            </w:tblGrid>
            <w:tr w:rsidR="0035586A" w:rsidRPr="005C30FE" w:rsidTr="0035586A">
              <w:trPr>
                <w:trHeight w:val="144"/>
                <w:jc w:val="center"/>
              </w:trPr>
              <w:tc>
                <w:tcPr>
                  <w:tcW w:w="1511" w:type="dxa"/>
                  <w:tcBorders>
                    <w:top w:val="single" w:sz="4" w:space="0" w:color="auto"/>
                    <w:left w:val="single" w:sz="4" w:space="0" w:color="auto"/>
                    <w:bottom w:val="single" w:sz="4" w:space="0" w:color="auto"/>
                    <w:right w:val="single" w:sz="4" w:space="0" w:color="auto"/>
                  </w:tcBorders>
                  <w:vAlign w:val="center"/>
                </w:tcPr>
                <w:p w:rsidR="0035586A" w:rsidRDefault="0035586A" w:rsidP="004333B1">
                  <w:pPr>
                    <w:jc w:val="center"/>
                    <w:rPr>
                      <w:rFonts w:asciiTheme="minorHAnsi" w:hAnsiTheme="minorHAnsi"/>
                      <w:b/>
                      <w:sz w:val="20"/>
                      <w:szCs w:val="20"/>
                    </w:rPr>
                  </w:pPr>
                  <w:r>
                    <w:rPr>
                      <w:rFonts w:asciiTheme="minorHAnsi" w:hAnsiTheme="minorHAnsi"/>
                      <w:b/>
                      <w:sz w:val="20"/>
                      <w:szCs w:val="20"/>
                    </w:rPr>
                    <w:t xml:space="preserve">Factor de </w:t>
                  </w:r>
                  <w:r>
                    <w:rPr>
                      <w:rFonts w:asciiTheme="minorHAnsi" w:hAnsiTheme="minorHAnsi"/>
                      <w:b/>
                      <w:sz w:val="20"/>
                      <w:szCs w:val="20"/>
                    </w:rPr>
                    <w:lastRenderedPageBreak/>
                    <w:t>riesgo</w:t>
                  </w:r>
                </w:p>
              </w:tc>
              <w:tc>
                <w:tcPr>
                  <w:tcW w:w="1202"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Pr>
                      <w:rFonts w:asciiTheme="minorHAnsi" w:hAnsiTheme="minorHAnsi"/>
                      <w:b/>
                      <w:sz w:val="20"/>
                      <w:szCs w:val="20"/>
                    </w:rPr>
                    <w:lastRenderedPageBreak/>
                    <w:t>Riesgo</w:t>
                  </w:r>
                  <w:r w:rsidRPr="005C30FE">
                    <w:rPr>
                      <w:rFonts w:asciiTheme="minorHAnsi" w:hAnsiTheme="minorHAnsi"/>
                      <w:b/>
                      <w:sz w:val="20"/>
                      <w:szCs w:val="20"/>
                    </w:rPr>
                    <w:t xml:space="preserve"> </w:t>
                  </w:r>
                  <w:r>
                    <w:rPr>
                      <w:rFonts w:asciiTheme="minorHAnsi" w:hAnsiTheme="minorHAnsi"/>
                      <w:b/>
                      <w:sz w:val="20"/>
                      <w:szCs w:val="20"/>
                    </w:rPr>
                    <w:t>en:</w:t>
                  </w:r>
                </w:p>
              </w:tc>
              <w:tc>
                <w:tcPr>
                  <w:tcW w:w="1904"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sidRPr="005C30FE">
                    <w:rPr>
                      <w:rFonts w:asciiTheme="minorHAnsi" w:hAnsiTheme="minorHAnsi"/>
                      <w:b/>
                      <w:sz w:val="20"/>
                      <w:szCs w:val="20"/>
                    </w:rPr>
                    <w:t xml:space="preserve">Actividades ilícitas </w:t>
                  </w:r>
                  <w:r w:rsidRPr="005C30FE">
                    <w:rPr>
                      <w:rFonts w:asciiTheme="minorHAnsi" w:hAnsiTheme="minorHAnsi"/>
                      <w:b/>
                      <w:sz w:val="20"/>
                      <w:szCs w:val="20"/>
                    </w:rPr>
                    <w:lastRenderedPageBreak/>
                    <w:t>en las que puede ser utilizado</w:t>
                  </w:r>
                  <w:r>
                    <w:rPr>
                      <w:rFonts w:asciiTheme="minorHAnsi" w:hAnsiTheme="minorHAnsi"/>
                      <w:b/>
                      <w:sz w:val="20"/>
                      <w:szCs w:val="20"/>
                    </w:rPr>
                    <w:t>- Señales de alerta</w:t>
                  </w:r>
                </w:p>
              </w:tc>
              <w:tc>
                <w:tcPr>
                  <w:tcW w:w="2641" w:type="dxa"/>
                  <w:tcBorders>
                    <w:top w:val="single" w:sz="4" w:space="0" w:color="auto"/>
                    <w:left w:val="single" w:sz="4" w:space="0" w:color="auto"/>
                    <w:bottom w:val="single" w:sz="4" w:space="0" w:color="auto"/>
                    <w:right w:val="single" w:sz="4" w:space="0" w:color="auto"/>
                  </w:tcBorders>
                  <w:vAlign w:val="center"/>
                </w:tcPr>
                <w:p w:rsidR="0035586A" w:rsidRDefault="0035586A" w:rsidP="004333B1">
                  <w:pPr>
                    <w:jc w:val="center"/>
                    <w:rPr>
                      <w:rFonts w:asciiTheme="minorHAnsi" w:hAnsiTheme="minorHAnsi"/>
                      <w:b/>
                      <w:sz w:val="20"/>
                      <w:szCs w:val="20"/>
                    </w:rPr>
                  </w:pPr>
                  <w:r>
                    <w:rPr>
                      <w:rFonts w:asciiTheme="minorHAnsi" w:hAnsiTheme="minorHAnsi"/>
                      <w:b/>
                      <w:sz w:val="20"/>
                      <w:szCs w:val="20"/>
                    </w:rPr>
                    <w:lastRenderedPageBreak/>
                    <w:t>Ejemplo</w:t>
                  </w:r>
                </w:p>
              </w:tc>
              <w:tc>
                <w:tcPr>
                  <w:tcW w:w="2641" w:type="dxa"/>
                  <w:tcBorders>
                    <w:top w:val="single" w:sz="4" w:space="0" w:color="auto"/>
                    <w:left w:val="single" w:sz="4" w:space="0" w:color="auto"/>
                    <w:bottom w:val="single" w:sz="4" w:space="0" w:color="auto"/>
                    <w:right w:val="single" w:sz="4" w:space="0" w:color="auto"/>
                  </w:tcBorders>
                  <w:vAlign w:val="center"/>
                </w:tcPr>
                <w:p w:rsidR="0035586A" w:rsidRPr="005C30FE" w:rsidRDefault="0035586A" w:rsidP="004333B1">
                  <w:pPr>
                    <w:jc w:val="center"/>
                    <w:rPr>
                      <w:rFonts w:asciiTheme="minorHAnsi" w:hAnsiTheme="minorHAnsi"/>
                      <w:b/>
                      <w:sz w:val="20"/>
                      <w:szCs w:val="20"/>
                    </w:rPr>
                  </w:pPr>
                  <w:r>
                    <w:rPr>
                      <w:rFonts w:asciiTheme="minorHAnsi" w:hAnsiTheme="minorHAnsi"/>
                      <w:b/>
                      <w:sz w:val="20"/>
                      <w:szCs w:val="20"/>
                    </w:rPr>
                    <w:t>Recomendaciones</w:t>
                  </w:r>
                </w:p>
              </w:tc>
            </w:tr>
            <w:tr w:rsidR="0035586A" w:rsidRPr="005C30FE" w:rsidTr="00596098">
              <w:trPr>
                <w:trHeight w:val="144"/>
                <w:jc w:val="center"/>
              </w:trPr>
              <w:tc>
                <w:tcPr>
                  <w:tcW w:w="1511" w:type="dxa"/>
                  <w:tcBorders>
                    <w:top w:val="single" w:sz="4" w:space="0" w:color="auto"/>
                    <w:left w:val="nil"/>
                    <w:bottom w:val="nil"/>
                    <w:right w:val="nil"/>
                  </w:tcBorders>
                  <w:vAlign w:val="center"/>
                </w:tcPr>
                <w:p w:rsidR="0035586A" w:rsidRPr="003154A0" w:rsidRDefault="0035586A" w:rsidP="00596098">
                  <w:pPr>
                    <w:rPr>
                      <w:rFonts w:asciiTheme="minorHAnsi" w:hAnsiTheme="minorHAnsi"/>
                      <w:b/>
                      <w:sz w:val="20"/>
                      <w:szCs w:val="20"/>
                    </w:rPr>
                  </w:pPr>
                  <w:r>
                    <w:rPr>
                      <w:rFonts w:asciiTheme="minorHAnsi" w:hAnsiTheme="minorHAnsi"/>
                      <w:b/>
                      <w:sz w:val="20"/>
                      <w:szCs w:val="20"/>
                    </w:rPr>
                    <w:lastRenderedPageBreak/>
                    <w:t>OPERACIONES DE COMERCIO EXTERIOR</w:t>
                  </w:r>
                </w:p>
              </w:tc>
              <w:tc>
                <w:tcPr>
                  <w:tcW w:w="1202" w:type="dxa"/>
                  <w:tcBorders>
                    <w:top w:val="single" w:sz="4" w:space="0" w:color="auto"/>
                    <w:left w:val="nil"/>
                    <w:bottom w:val="nil"/>
                    <w:right w:val="nil"/>
                  </w:tcBorders>
                  <w:vAlign w:val="center"/>
                </w:tcPr>
                <w:p w:rsidR="0035586A" w:rsidRPr="005C30FE" w:rsidRDefault="00596098" w:rsidP="00596098">
                  <w:pPr>
                    <w:rPr>
                      <w:rFonts w:asciiTheme="minorHAnsi" w:hAnsiTheme="minorHAnsi"/>
                      <w:sz w:val="20"/>
                      <w:szCs w:val="20"/>
                    </w:rPr>
                  </w:pPr>
                  <w:r>
                    <w:rPr>
                      <w:rFonts w:asciiTheme="minorHAnsi" w:hAnsiTheme="minorHAnsi"/>
                      <w:sz w:val="20"/>
                      <w:szCs w:val="20"/>
                    </w:rPr>
                    <w:t>Impo/expo</w:t>
                  </w:r>
                </w:p>
              </w:tc>
              <w:tc>
                <w:tcPr>
                  <w:tcW w:w="1904" w:type="dxa"/>
                  <w:tcBorders>
                    <w:top w:val="single" w:sz="4" w:space="0" w:color="auto"/>
                    <w:left w:val="nil"/>
                    <w:bottom w:val="nil"/>
                    <w:right w:val="nil"/>
                  </w:tcBorders>
                  <w:vAlign w:val="center"/>
                </w:tcPr>
                <w:p w:rsidR="0035586A" w:rsidRPr="00D82741" w:rsidRDefault="0035586A" w:rsidP="00596098">
                  <w:pPr>
                    <w:rPr>
                      <w:rFonts w:asciiTheme="minorHAnsi" w:hAnsiTheme="minorHAnsi" w:cs="Times New Roman"/>
                      <w:color w:val="C00000"/>
                      <w:sz w:val="20"/>
                      <w:szCs w:val="20"/>
                    </w:rPr>
                  </w:pPr>
                  <w:r w:rsidRPr="00D82741">
                    <w:rPr>
                      <w:rFonts w:asciiTheme="minorHAnsi" w:hAnsiTheme="minorHAnsi" w:cs="Times New Roman"/>
                      <w:color w:val="C00000"/>
                      <w:sz w:val="20"/>
                      <w:szCs w:val="20"/>
                    </w:rPr>
                    <w:t xml:space="preserve">Icono </w:t>
                  </w:r>
                  <w:r>
                    <w:rPr>
                      <w:rFonts w:asciiTheme="minorHAnsi" w:hAnsiTheme="minorHAnsi" w:cs="Times New Roman"/>
                      <w:color w:val="C00000"/>
                      <w:sz w:val="20"/>
                      <w:szCs w:val="20"/>
                    </w:rPr>
                    <w:t>de riesgo</w:t>
                  </w:r>
                </w:p>
                <w:p w:rsidR="0035586A" w:rsidRPr="005C30FE" w:rsidRDefault="00596098" w:rsidP="00596098">
                  <w:pPr>
                    <w:rPr>
                      <w:rFonts w:asciiTheme="minorHAnsi" w:hAnsiTheme="minorHAnsi"/>
                      <w:sz w:val="20"/>
                      <w:szCs w:val="20"/>
                    </w:rPr>
                  </w:pPr>
                  <w:r>
                    <w:rPr>
                      <w:rFonts w:asciiTheme="minorHAnsi" w:hAnsiTheme="minorHAnsi"/>
                      <w:sz w:val="20"/>
                      <w:szCs w:val="20"/>
                    </w:rPr>
                    <w:t>Canalización de recursos ilícitos.</w:t>
                  </w:r>
                </w:p>
              </w:tc>
              <w:tc>
                <w:tcPr>
                  <w:tcW w:w="2641" w:type="dxa"/>
                  <w:tcBorders>
                    <w:top w:val="single" w:sz="4" w:space="0" w:color="auto"/>
                    <w:left w:val="nil"/>
                    <w:bottom w:val="nil"/>
                    <w:right w:val="nil"/>
                  </w:tcBorders>
                  <w:vAlign w:val="center"/>
                </w:tcPr>
                <w:p w:rsidR="0035586A" w:rsidRDefault="000F6C2D" w:rsidP="00596098">
                  <w:pPr>
                    <w:rPr>
                      <w:rFonts w:asciiTheme="minorHAnsi" w:hAnsiTheme="minorHAnsi"/>
                      <w:sz w:val="20"/>
                      <w:szCs w:val="20"/>
                    </w:rPr>
                  </w:pPr>
                  <w:r>
                    <w:rPr>
                      <w:rFonts w:asciiTheme="minorHAnsi" w:hAnsiTheme="minorHAnsi"/>
                      <w:sz w:val="20"/>
                      <w:szCs w:val="20"/>
                    </w:rPr>
                    <w:t>-</w:t>
                  </w:r>
                  <w:r w:rsidR="00596098">
                    <w:rPr>
                      <w:rFonts w:asciiTheme="minorHAnsi" w:hAnsiTheme="minorHAnsi"/>
                      <w:sz w:val="20"/>
                      <w:szCs w:val="20"/>
                    </w:rPr>
                    <w:t>Suplantación del importador legal de la mercancía</w:t>
                  </w:r>
                  <w:r>
                    <w:rPr>
                      <w:rFonts w:asciiTheme="minorHAnsi" w:hAnsiTheme="minorHAnsi"/>
                      <w:sz w:val="20"/>
                      <w:szCs w:val="20"/>
                    </w:rPr>
                    <w:t>.</w:t>
                  </w:r>
                </w:p>
                <w:p w:rsidR="000F6C2D" w:rsidRPr="005C30FE" w:rsidRDefault="000F6C2D" w:rsidP="00596098">
                  <w:pPr>
                    <w:rPr>
                      <w:rFonts w:asciiTheme="minorHAnsi" w:hAnsiTheme="minorHAnsi"/>
                      <w:sz w:val="20"/>
                      <w:szCs w:val="20"/>
                    </w:rPr>
                  </w:pPr>
                  <w:r>
                    <w:rPr>
                      <w:rFonts w:asciiTheme="minorHAnsi" w:hAnsiTheme="minorHAnsi"/>
                      <w:sz w:val="20"/>
                      <w:szCs w:val="20"/>
                    </w:rPr>
                    <w:t>-Exportación de</w:t>
                  </w:r>
                  <w:r w:rsidR="00996485">
                    <w:rPr>
                      <w:rFonts w:asciiTheme="minorHAnsi" w:hAnsiTheme="minorHAnsi"/>
                      <w:sz w:val="20"/>
                      <w:szCs w:val="20"/>
                    </w:rPr>
                    <w:t xml:space="preserve"> </w:t>
                  </w:r>
                  <w:r>
                    <w:rPr>
                      <w:rFonts w:asciiTheme="minorHAnsi" w:hAnsiTheme="minorHAnsi"/>
                      <w:sz w:val="20"/>
                      <w:szCs w:val="20"/>
                    </w:rPr>
                    <w:t>mercancías a zonas o puertos de libre comercio que facilitan las operaciones de contrabando.</w:t>
                  </w:r>
                </w:p>
              </w:tc>
              <w:tc>
                <w:tcPr>
                  <w:tcW w:w="2641" w:type="dxa"/>
                  <w:tcBorders>
                    <w:top w:val="single" w:sz="4" w:space="0" w:color="auto"/>
                    <w:left w:val="nil"/>
                    <w:bottom w:val="nil"/>
                    <w:right w:val="nil"/>
                  </w:tcBorders>
                  <w:vAlign w:val="center"/>
                </w:tcPr>
                <w:p w:rsidR="0035586A" w:rsidRPr="008F1DF3" w:rsidRDefault="0035586A" w:rsidP="00596098">
                  <w:pPr>
                    <w:rPr>
                      <w:rFonts w:asciiTheme="minorHAnsi" w:hAnsiTheme="minorHAnsi"/>
                      <w:color w:val="C00000"/>
                      <w:sz w:val="20"/>
                      <w:szCs w:val="20"/>
                    </w:rPr>
                  </w:pPr>
                  <w:r>
                    <w:rPr>
                      <w:rFonts w:asciiTheme="minorHAnsi" w:hAnsiTheme="minorHAnsi"/>
                      <w:color w:val="C00000"/>
                      <w:sz w:val="20"/>
                      <w:szCs w:val="20"/>
                    </w:rPr>
                    <w:t>Icono de recomendación</w:t>
                  </w:r>
                </w:p>
                <w:p w:rsidR="0035586A" w:rsidRDefault="00596098" w:rsidP="00596098">
                  <w:pPr>
                    <w:rPr>
                      <w:rFonts w:asciiTheme="minorHAnsi" w:hAnsiTheme="minorHAnsi"/>
                      <w:sz w:val="20"/>
                      <w:szCs w:val="20"/>
                    </w:rPr>
                  </w:pPr>
                  <w:r>
                    <w:rPr>
                      <w:rFonts w:asciiTheme="minorHAnsi" w:hAnsiTheme="minorHAnsi"/>
                      <w:sz w:val="20"/>
                      <w:szCs w:val="20"/>
                    </w:rPr>
                    <w:t>Establecer Contacto con intermediarios aduaneros confiables</w:t>
                  </w:r>
                  <w:r w:rsidR="0035586A">
                    <w:rPr>
                      <w:rFonts w:asciiTheme="minorHAnsi" w:hAnsiTheme="minorHAnsi"/>
                      <w:sz w:val="20"/>
                      <w:szCs w:val="20"/>
                    </w:rPr>
                    <w:t>.</w:t>
                  </w:r>
                </w:p>
                <w:p w:rsidR="0035586A" w:rsidRPr="008F1DF3" w:rsidRDefault="0035586A" w:rsidP="00596098">
                  <w:pPr>
                    <w:rPr>
                      <w:rFonts w:asciiTheme="minorHAnsi" w:hAnsiTheme="minorHAnsi"/>
                      <w:color w:val="C00000"/>
                      <w:sz w:val="20"/>
                      <w:szCs w:val="20"/>
                    </w:rPr>
                  </w:pPr>
                  <w:r>
                    <w:rPr>
                      <w:rFonts w:asciiTheme="minorHAnsi" w:hAnsiTheme="minorHAnsi"/>
                      <w:color w:val="C00000"/>
                      <w:sz w:val="20"/>
                      <w:szCs w:val="20"/>
                    </w:rPr>
                    <w:t>Icono de recomendación</w:t>
                  </w:r>
                </w:p>
                <w:p w:rsidR="0035586A" w:rsidRDefault="00270625" w:rsidP="00596098">
                  <w:pPr>
                    <w:rPr>
                      <w:rFonts w:asciiTheme="minorHAnsi" w:hAnsiTheme="minorHAnsi"/>
                      <w:sz w:val="20"/>
                      <w:szCs w:val="20"/>
                    </w:rPr>
                  </w:pPr>
                  <w:r>
                    <w:rPr>
                      <w:rFonts w:asciiTheme="minorHAnsi" w:hAnsiTheme="minorHAnsi"/>
                      <w:sz w:val="20"/>
                      <w:szCs w:val="20"/>
                    </w:rPr>
                    <w:t>Asegúrese</w:t>
                  </w:r>
                  <w:r w:rsidR="000F6C2D">
                    <w:rPr>
                      <w:rFonts w:asciiTheme="minorHAnsi" w:hAnsiTheme="minorHAnsi"/>
                      <w:sz w:val="20"/>
                      <w:szCs w:val="20"/>
                    </w:rPr>
                    <w:t xml:space="preserve"> que la operación de exportación la realice un sujeto de confianza y con amplia experiencia</w:t>
                  </w:r>
                </w:p>
                <w:p w:rsidR="000F6C2D" w:rsidRPr="005C30FE" w:rsidRDefault="000F6C2D" w:rsidP="00596098">
                  <w:pPr>
                    <w:rPr>
                      <w:rFonts w:asciiTheme="minorHAnsi" w:hAnsiTheme="minorHAnsi"/>
                      <w:sz w:val="20"/>
                      <w:szCs w:val="20"/>
                    </w:rPr>
                  </w:pPr>
                  <w:r>
                    <w:rPr>
                      <w:rFonts w:asciiTheme="minorHAnsi" w:hAnsiTheme="minorHAnsi"/>
                      <w:sz w:val="20"/>
                      <w:szCs w:val="20"/>
                    </w:rPr>
                    <w:t>Conozca el destino de su exportación</w:t>
                  </w:r>
                </w:p>
              </w:tc>
            </w:tr>
          </w:tbl>
          <w:p w:rsidR="00111727" w:rsidRDefault="00111727" w:rsidP="0035361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CC3CAA" w:rsidRDefault="00CC2C1C"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r>
              <w:rPr>
                <w:rFonts w:ascii="Calibri" w:hAnsi="Calibri" w:cs="Arial"/>
                <w:bCs/>
                <w:iCs/>
              </w:rPr>
              <w:t xml:space="preserve">Como se observa en los ejemplos anteriores, </w:t>
            </w:r>
            <w:r w:rsidRPr="00CC2C1C">
              <w:rPr>
                <w:rFonts w:ascii="Calibri" w:hAnsi="Calibri" w:cs="Arial"/>
                <w:bCs/>
                <w:iCs/>
              </w:rPr>
              <w:t>la mayoría de las r</w:t>
            </w:r>
            <w:r>
              <w:rPr>
                <w:rFonts w:ascii="Calibri" w:hAnsi="Calibri" w:cs="Arial"/>
                <w:bCs/>
                <w:iCs/>
              </w:rPr>
              <w:t>ecomendaciones para prevenir ser utilizado en operaciones de LA/FT apuntan básicamente al</w:t>
            </w:r>
            <w:r w:rsidRPr="00CC2C1C">
              <w:rPr>
                <w:rFonts w:ascii="Calibri" w:hAnsi="Calibri" w:cs="Arial"/>
                <w:bCs/>
                <w:iCs/>
              </w:rPr>
              <w:t xml:space="preserve"> </w:t>
            </w:r>
            <w:r w:rsidR="00CC3CAA">
              <w:rPr>
                <w:rFonts w:ascii="Calibri" w:hAnsi="Calibri" w:cs="Arial"/>
                <w:bCs/>
                <w:iCs/>
              </w:rPr>
              <w:t xml:space="preserve">conocimiento detallado que se debe tener de los clientes, proveedores, el mercado y demás actores de la cadena logística; de ese modo se puede tener un mejor control de las relaciones y las actividades. </w:t>
            </w:r>
          </w:p>
          <w:p w:rsidR="00CC3CAA"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CC2C1C"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r>
              <w:rPr>
                <w:rFonts w:ascii="Calibri" w:hAnsi="Calibri" w:cs="Arial"/>
                <w:bCs/>
                <w:iCs/>
              </w:rPr>
              <w:t>Se puede concluir entonces, que la mejor manera de actuar frente a los riesgos está en el buen manejo de la información, en la documentación de soporte de todos los procedimientos y transacciones que se realicen en el negocio y en la adecuada preparación del personal para identificar señales de alerta y prevenir situaciones de riesgo.</w:t>
            </w:r>
          </w:p>
          <w:p w:rsidR="00CC3CAA" w:rsidRPr="00CC2C1C" w:rsidRDefault="00CC3CAA" w:rsidP="00CC3C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C00000"/>
                <w:sz w:val="24"/>
                <w:szCs w:val="24"/>
                <w:lang w:val="es-CO" w:eastAsia="en-US"/>
              </w:rPr>
            </w:pPr>
            <w:r w:rsidRPr="00CC3CAA">
              <w:rPr>
                <w:rFonts w:asciiTheme="minorHAnsi" w:eastAsiaTheme="minorHAnsi" w:hAnsiTheme="minorHAnsi" w:cs="Arial"/>
                <w:color w:val="C00000"/>
                <w:sz w:val="24"/>
                <w:szCs w:val="24"/>
                <w:lang w:val="es-CO" w:eastAsia="en-US"/>
              </w:rPr>
              <w:t xml:space="preserve">Sensei indicando: </w:t>
            </w: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CC3CAA">
              <w:rPr>
                <w:rFonts w:asciiTheme="minorHAnsi" w:hAnsiTheme="minorHAnsi" w:cs="Arial"/>
                <w:bCs/>
                <w:iCs/>
                <w:color w:val="7030A0"/>
              </w:rPr>
              <w:t>Veamos lo que dice la norma al respecto</w:t>
            </w:r>
            <w:r w:rsidR="000C1331">
              <w:rPr>
                <w:rFonts w:asciiTheme="minorHAnsi" w:hAnsiTheme="minorHAnsi" w:cs="Arial"/>
                <w:bCs/>
                <w:iCs/>
                <w:color w:val="7030A0"/>
              </w:rPr>
              <w:t>.</w:t>
            </w:r>
          </w:p>
          <w:p w:rsidR="00CC3CAA" w:rsidRP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
                <w:bCs/>
                <w:iCs/>
              </w:rPr>
            </w:pPr>
          </w:p>
          <w:p w:rsidR="003D62CB" w:rsidRPr="00CC2C1C" w:rsidRDefault="003D62CB"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
                <w:b/>
                <w:bCs/>
                <w:i/>
                <w:iCs/>
              </w:rPr>
            </w:pPr>
            <w:r w:rsidRPr="00CC2C1C">
              <w:rPr>
                <w:rFonts w:ascii="Calibri" w:hAnsi="Calibri" w:cs="Arial"/>
                <w:b/>
                <w:bCs/>
                <w:i/>
                <w:iCs/>
              </w:rPr>
              <w:t>Lo que dice la norma:</w:t>
            </w:r>
          </w:p>
          <w:p w:rsidR="003D62CB" w:rsidRDefault="004333B1"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2C1C">
              <w:rPr>
                <w:rFonts w:ascii="Calibri" w:hAnsi="Calibri" w:cs="Arial"/>
                <w:bCs/>
                <w:iCs/>
              </w:rPr>
              <w:t xml:space="preserve">La norma BASC considera el riesgo de LA/FT </w:t>
            </w:r>
            <w:r w:rsidR="005D33A1" w:rsidRPr="00CC2C1C">
              <w:rPr>
                <w:rFonts w:ascii="Calibri" w:hAnsi="Calibri" w:cs="Arial"/>
                <w:bCs/>
                <w:iCs/>
              </w:rPr>
              <w:t xml:space="preserve">en los </w:t>
            </w:r>
            <w:r w:rsidRPr="00CC2C1C">
              <w:rPr>
                <w:rFonts w:ascii="Calibri" w:hAnsi="Calibri" w:cs="Arial"/>
                <w:bCs/>
                <w:iCs/>
              </w:rPr>
              <w:t>estándar</w:t>
            </w:r>
            <w:r w:rsidR="005D33A1" w:rsidRPr="00CC2C1C">
              <w:rPr>
                <w:rFonts w:ascii="Calibri" w:hAnsi="Calibri" w:cs="Arial"/>
                <w:bCs/>
                <w:iCs/>
              </w:rPr>
              <w:t>es</w:t>
            </w:r>
            <w:r w:rsidRPr="00CC2C1C">
              <w:rPr>
                <w:rFonts w:ascii="Calibri" w:hAnsi="Calibri" w:cs="Arial"/>
                <w:bCs/>
                <w:iCs/>
              </w:rPr>
              <w:t xml:space="preserve"> número </w:t>
            </w:r>
            <w:r w:rsidR="005D33A1" w:rsidRPr="00CC2C1C">
              <w:rPr>
                <w:rFonts w:asciiTheme="minorHAnsi" w:hAnsiTheme="minorHAnsi" w:cstheme="minorHAnsi"/>
                <w:b/>
              </w:rPr>
              <w:t>1.2</w:t>
            </w:r>
            <w:r w:rsidR="00BF0A50" w:rsidRPr="00CC2C1C">
              <w:rPr>
                <w:rFonts w:asciiTheme="minorHAnsi" w:hAnsiTheme="minorHAnsi" w:cstheme="minorHAnsi"/>
              </w:rPr>
              <w:t xml:space="preserve"> </w:t>
            </w:r>
            <w:r w:rsidR="00BF0A50" w:rsidRPr="00CC2C1C">
              <w:rPr>
                <w:rFonts w:asciiTheme="minorHAnsi" w:hAnsiTheme="minorHAnsi" w:cstheme="minorHAnsi"/>
                <w:b/>
              </w:rPr>
              <w:t>Prevención del LA/FT</w:t>
            </w:r>
            <w:r w:rsidR="005D33A1" w:rsidRPr="00CC2C1C">
              <w:rPr>
                <w:rFonts w:asciiTheme="minorHAnsi" w:hAnsiTheme="minorHAnsi" w:cstheme="minorHAnsi"/>
              </w:rPr>
              <w:t xml:space="preserve"> y </w:t>
            </w:r>
            <w:r w:rsidR="005D33A1" w:rsidRPr="00CC2C1C">
              <w:rPr>
                <w:rFonts w:asciiTheme="minorHAnsi" w:hAnsiTheme="minorHAnsi" w:cstheme="minorHAnsi"/>
                <w:b/>
              </w:rPr>
              <w:t>8.1</w:t>
            </w:r>
            <w:r w:rsidR="00BF0A50" w:rsidRPr="00CC2C1C">
              <w:rPr>
                <w:rFonts w:asciiTheme="minorHAnsi" w:hAnsiTheme="minorHAnsi" w:cstheme="minorHAnsi"/>
                <w:b/>
              </w:rPr>
              <w:t xml:space="preserve"> Capacitación</w:t>
            </w:r>
            <w:r w:rsidR="00BF0A50" w:rsidRPr="00CC2C1C">
              <w:rPr>
                <w:rFonts w:ascii="Calibri" w:hAnsi="Calibri" w:cs="Arial"/>
                <w:bCs/>
                <w:iCs/>
              </w:rPr>
              <w:t>,</w:t>
            </w:r>
            <w:r w:rsidR="00996485">
              <w:rPr>
                <w:rFonts w:ascii="Calibri" w:hAnsi="Calibri" w:cs="Arial"/>
                <w:bCs/>
                <w:iCs/>
              </w:rPr>
              <w:t xml:space="preserve"> </w:t>
            </w:r>
            <w:r w:rsidR="00BF0A50" w:rsidRPr="00CC2C1C">
              <w:rPr>
                <w:rFonts w:asciiTheme="minorHAnsi" w:hAnsiTheme="minorHAnsi" w:cstheme="minorHAnsi"/>
              </w:rPr>
              <w:lastRenderedPageBreak/>
              <w:t>cuya revisión y aplicación es indispensable</w:t>
            </w:r>
            <w:r w:rsidR="0086761D" w:rsidRPr="0086761D">
              <w:rPr>
                <w:rFonts w:asciiTheme="minorHAnsi" w:hAnsiTheme="minorHAnsi" w:cstheme="minorHAnsi"/>
                <w:highlight w:val="yellow"/>
              </w:rPr>
              <w:t>. V</w:t>
            </w:r>
            <w:r w:rsidR="00BF0A50" w:rsidRPr="00CC2C1C">
              <w:rPr>
                <w:rFonts w:asciiTheme="minorHAnsi" w:hAnsiTheme="minorHAnsi" w:cstheme="minorHAnsi"/>
              </w:rPr>
              <w:t xml:space="preserve">eamos: </w:t>
            </w:r>
          </w:p>
          <w:p w:rsidR="00893EBC" w:rsidRPr="00CC2C1C" w:rsidRDefault="00893EBC"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BF0A50" w:rsidRPr="00893EBC" w:rsidRDefault="00893EBC"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C00000"/>
                <w:sz w:val="24"/>
                <w:szCs w:val="24"/>
                <w:lang w:val="es-CO" w:eastAsia="en-US"/>
              </w:rPr>
            </w:pPr>
            <w:r w:rsidRPr="00893EBC">
              <w:rPr>
                <w:rFonts w:asciiTheme="minorHAnsi" w:eastAsiaTheme="minorHAnsi" w:hAnsiTheme="minorHAnsi" w:cs="Arial"/>
                <w:color w:val="C00000"/>
                <w:sz w:val="24"/>
                <w:szCs w:val="24"/>
                <w:lang w:val="es-CO" w:eastAsia="en-US"/>
              </w:rPr>
              <w:t>Destacar gráficamente</w:t>
            </w:r>
            <w:r>
              <w:rPr>
                <w:rFonts w:asciiTheme="minorHAnsi" w:eastAsiaTheme="minorHAnsi" w:hAnsiTheme="minorHAnsi" w:cs="Arial"/>
                <w:color w:val="C00000"/>
                <w:sz w:val="24"/>
                <w:szCs w:val="24"/>
                <w:lang w:val="es-CO" w:eastAsia="en-US"/>
              </w:rPr>
              <w:t>:</w:t>
            </w:r>
          </w:p>
          <w:tbl>
            <w:tblPr>
              <w:tblStyle w:val="Tablaconcuadrcula"/>
              <w:tblW w:w="0" w:type="auto"/>
              <w:jc w:val="center"/>
              <w:tblLayout w:type="fixed"/>
              <w:tblLook w:val="04A0" w:firstRow="1" w:lastRow="0" w:firstColumn="1" w:lastColumn="0" w:noHBand="0" w:noVBand="1"/>
            </w:tblPr>
            <w:tblGrid>
              <w:gridCol w:w="5953"/>
              <w:gridCol w:w="3028"/>
            </w:tblGrid>
            <w:tr w:rsidR="004333B1" w:rsidRPr="00374308" w:rsidTr="00BF0A50">
              <w:trPr>
                <w:trHeight w:val="549"/>
                <w:jc w:val="center"/>
              </w:trPr>
              <w:tc>
                <w:tcPr>
                  <w:tcW w:w="5953" w:type="dxa"/>
                  <w:vAlign w:val="center"/>
                </w:tcPr>
                <w:p w:rsidR="004333B1" w:rsidRPr="00374308" w:rsidRDefault="004333B1" w:rsidP="00BF0A50">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ESTÁNDAR</w:t>
                  </w:r>
                  <w:r w:rsidR="00BF0A50" w:rsidRPr="00374308">
                    <w:rPr>
                      <w:rFonts w:asciiTheme="minorHAnsi" w:hAnsiTheme="minorHAnsi" w:cstheme="minorHAnsi"/>
                      <w:b/>
                      <w:sz w:val="20"/>
                      <w:szCs w:val="20"/>
                    </w:rPr>
                    <w:t xml:space="preserve"> 1. Requisitos de los Asociados de Negocio</w:t>
                  </w:r>
                </w:p>
              </w:tc>
              <w:tc>
                <w:tcPr>
                  <w:tcW w:w="3028" w:type="dxa"/>
                  <w:vAlign w:val="center"/>
                </w:tcPr>
                <w:p w:rsidR="004333B1" w:rsidRPr="00374308" w:rsidRDefault="004333B1" w:rsidP="004333B1">
                  <w:pPr>
                    <w:autoSpaceDE w:val="0"/>
                    <w:autoSpaceDN w:val="0"/>
                    <w:adjustRightInd w:val="0"/>
                    <w:jc w:val="center"/>
                    <w:rPr>
                      <w:rFonts w:asciiTheme="minorHAnsi" w:hAnsiTheme="minorHAnsi" w:cstheme="minorHAnsi"/>
                      <w:b/>
                      <w:sz w:val="20"/>
                      <w:szCs w:val="20"/>
                    </w:rPr>
                  </w:pPr>
                  <w:r w:rsidRPr="00374308">
                    <w:rPr>
                      <w:rFonts w:asciiTheme="minorHAnsi" w:hAnsiTheme="minorHAnsi" w:cstheme="minorHAnsi"/>
                      <w:b/>
                      <w:sz w:val="20"/>
                      <w:szCs w:val="20"/>
                    </w:rPr>
                    <w:t>NORMA</w:t>
                  </w:r>
                  <w:r w:rsidR="005D33A1" w:rsidRPr="00374308">
                    <w:rPr>
                      <w:rFonts w:asciiTheme="minorHAnsi" w:hAnsiTheme="minorHAnsi" w:cstheme="minorHAnsi"/>
                      <w:b/>
                      <w:sz w:val="20"/>
                      <w:szCs w:val="20"/>
                    </w:rPr>
                    <w:t xml:space="preserve"> BASC</w:t>
                  </w:r>
                </w:p>
              </w:tc>
            </w:tr>
            <w:tr w:rsidR="003D62CB" w:rsidRPr="00374308" w:rsidTr="00BF0A50">
              <w:trPr>
                <w:trHeight w:val="549"/>
                <w:jc w:val="center"/>
              </w:trPr>
              <w:tc>
                <w:tcPr>
                  <w:tcW w:w="5953" w:type="dxa"/>
                  <w:vAlign w:val="center"/>
                </w:tcPr>
                <w:p w:rsidR="003D62CB"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 xml:space="preserve">1.2 </w:t>
                  </w:r>
                  <w:r w:rsidR="003D62CB" w:rsidRPr="00374308">
                    <w:rPr>
                      <w:rFonts w:asciiTheme="minorHAnsi" w:hAnsiTheme="minorHAnsi" w:cstheme="minorHAnsi"/>
                      <w:b/>
                      <w:sz w:val="20"/>
                      <w:szCs w:val="20"/>
                    </w:rPr>
                    <w:t xml:space="preserve">Prevención del LA/FT: </w:t>
                  </w:r>
                </w:p>
                <w:p w:rsidR="003D62CB" w:rsidRPr="00374308" w:rsidRDefault="003D62CB" w:rsidP="004333B1">
                  <w:pPr>
                    <w:autoSpaceDE w:val="0"/>
                    <w:autoSpaceDN w:val="0"/>
                    <w:adjustRightInd w:val="0"/>
                    <w:rPr>
                      <w:rFonts w:asciiTheme="minorHAnsi" w:hAnsiTheme="minorHAnsi" w:cstheme="minorHAnsi"/>
                      <w:sz w:val="20"/>
                      <w:szCs w:val="20"/>
                    </w:rPr>
                  </w:pPr>
                  <w:r w:rsidRPr="00374308">
                    <w:rPr>
                      <w:rFonts w:asciiTheme="minorHAnsi" w:hAnsiTheme="minorHAnsi" w:cstheme="minorHAnsi"/>
                      <w:sz w:val="20"/>
                      <w:szCs w:val="20"/>
                    </w:rPr>
                    <w:t>Aplicar en su proceso de selección y de evaluación de Asociados de Negocio, y nuevos socios (accionistas), que contenga criterios de prevención contra el lavado de activos y financiamiento del terrorismo tales como:</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a. Conocimiento de sus Asociados de Negocio (Identidad y legalidad de la empresa y sus socios)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b. Antecedentes legales, penales, financieros.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c. Monitoreo de sus operaciones (actividad económica, origen de sus ingresos características de sus operaciones otros clientes, cumplimiento de contratos, antigüedad en el mercado)</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d. Reporte oportuno a las autoridades competentes cuando identifique operaciones sospechosas.</w:t>
                  </w:r>
                </w:p>
                <w:p w:rsidR="003D62CB" w:rsidRPr="00374308" w:rsidRDefault="003D62CB" w:rsidP="004333B1">
                  <w:pPr>
                    <w:autoSpaceDE w:val="0"/>
                    <w:autoSpaceDN w:val="0"/>
                    <w:adjustRightInd w:val="0"/>
                    <w:ind w:left="708"/>
                    <w:rPr>
                      <w:rFonts w:asciiTheme="minorHAnsi" w:hAnsiTheme="minorHAnsi" w:cstheme="minorHAnsi"/>
                      <w:sz w:val="20"/>
                      <w:szCs w:val="20"/>
                    </w:rPr>
                  </w:pPr>
                  <w:r w:rsidRPr="00374308">
                    <w:rPr>
                      <w:rFonts w:asciiTheme="minorHAnsi" w:hAnsiTheme="minorHAnsi" w:cstheme="minorHAnsi"/>
                      <w:sz w:val="20"/>
                      <w:szCs w:val="20"/>
                    </w:rPr>
                    <w:t>Debe contemplar como mínimo los siguientes factores para la identificación de operaciones sospechosas:</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a. Origen y destino de la operación de comercio internacional</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b. Frecuencia de las operaciones</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c. Valor y tipo de mercancías</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d. Modalidad de la operación de transporte</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e. Forma de pago de la transacción</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f. Inconsistencias en la información proporcionada por el Asociado de Negocio</w:t>
                  </w:r>
                  <w:r w:rsidR="00D56C98">
                    <w:rPr>
                      <w:rFonts w:asciiTheme="minorHAnsi" w:hAnsiTheme="minorHAnsi" w:cstheme="minorHAnsi"/>
                      <w:sz w:val="20"/>
                      <w:szCs w:val="20"/>
                    </w:rPr>
                    <w:t>.</w:t>
                  </w:r>
                </w:p>
                <w:p w:rsidR="003D62CB" w:rsidRPr="00374308" w:rsidRDefault="003D62CB" w:rsidP="00D56C98">
                  <w:pPr>
                    <w:autoSpaceDE w:val="0"/>
                    <w:autoSpaceDN w:val="0"/>
                    <w:adjustRightInd w:val="0"/>
                    <w:ind w:left="1416"/>
                    <w:rPr>
                      <w:rFonts w:asciiTheme="minorHAnsi" w:hAnsiTheme="minorHAnsi" w:cstheme="minorHAnsi"/>
                      <w:sz w:val="20"/>
                      <w:szCs w:val="20"/>
                    </w:rPr>
                  </w:pPr>
                  <w:r w:rsidRPr="00374308">
                    <w:rPr>
                      <w:rFonts w:asciiTheme="minorHAnsi" w:hAnsiTheme="minorHAnsi" w:cstheme="minorHAnsi"/>
                      <w:sz w:val="20"/>
                      <w:szCs w:val="20"/>
                    </w:rPr>
                    <w:t>g. Requerimientos que no son normales o que salen de lo establecido</w:t>
                  </w:r>
                  <w:r w:rsidR="00D56C98">
                    <w:rPr>
                      <w:rFonts w:asciiTheme="minorHAnsi" w:hAnsiTheme="minorHAnsi" w:cstheme="minorHAnsi"/>
                      <w:sz w:val="20"/>
                      <w:szCs w:val="20"/>
                    </w:rPr>
                    <w:t>.</w:t>
                  </w:r>
                </w:p>
              </w:tc>
              <w:tc>
                <w:tcPr>
                  <w:tcW w:w="3028" w:type="dxa"/>
                  <w:vAlign w:val="center"/>
                </w:tcPr>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4.3.3 </w:t>
                  </w:r>
                  <w:r w:rsidRPr="00374308">
                    <w:rPr>
                      <w:rFonts w:asciiTheme="minorHAnsi" w:hAnsiTheme="minorHAnsi" w:cs="Arial"/>
                      <w:sz w:val="20"/>
                      <w:szCs w:val="20"/>
                      <w:lang w:val="es-CO" w:eastAsia="es-CO"/>
                    </w:rPr>
                    <w:t>Gestión del Riesgo</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4.4.4 </w:t>
                  </w:r>
                  <w:r w:rsidRPr="00374308">
                    <w:rPr>
                      <w:rFonts w:asciiTheme="minorHAnsi" w:hAnsiTheme="minorHAnsi" w:cs="Arial"/>
                      <w:sz w:val="20"/>
                      <w:szCs w:val="20"/>
                      <w:lang w:val="es-CO" w:eastAsia="es-CO"/>
                    </w:rPr>
                    <w:t>Documentación del</w:t>
                  </w:r>
                  <w:r w:rsidR="00E568C1">
                    <w:rPr>
                      <w:rFonts w:asciiTheme="minorHAnsi" w:hAnsiTheme="minorHAnsi" w:cs="Arial"/>
                      <w:sz w:val="20"/>
                      <w:szCs w:val="20"/>
                      <w:lang w:val="es-CO" w:eastAsia="es-CO"/>
                    </w:rPr>
                    <w:t xml:space="preserve"> </w:t>
                  </w:r>
                  <w:r w:rsidR="00996485">
                    <w:rPr>
                      <w:rFonts w:asciiTheme="minorHAnsi" w:hAnsiTheme="minorHAnsi" w:cs="Arial"/>
                      <w:sz w:val="20"/>
                      <w:szCs w:val="20"/>
                      <w:lang w:val="es-CO" w:eastAsia="es-CO"/>
                    </w:rPr>
                    <w:t>Sistema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4.4.6 </w:t>
                  </w:r>
                  <w:r w:rsidRPr="00374308">
                    <w:rPr>
                      <w:rFonts w:asciiTheme="minorHAnsi" w:hAnsiTheme="minorHAnsi" w:cs="Arial"/>
                      <w:sz w:val="20"/>
                      <w:szCs w:val="20"/>
                      <w:lang w:val="es-CO" w:eastAsia="es-CO"/>
                    </w:rPr>
                    <w:t>Control Operacional</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Arial"/>
                      <w:sz w:val="20"/>
                      <w:szCs w:val="20"/>
                      <w:lang w:val="es-CO" w:eastAsia="es-CO"/>
                    </w:rPr>
                  </w:pPr>
                  <w:r w:rsidRPr="00374308">
                    <w:rPr>
                      <w:rFonts w:asciiTheme="minorHAnsi" w:hAnsiTheme="minorHAnsi" w:cstheme="minorHAnsi"/>
                      <w:sz w:val="20"/>
                      <w:szCs w:val="20"/>
                    </w:rPr>
                    <w:t xml:space="preserve">Numeral 4.5.3 </w:t>
                  </w:r>
                  <w:r w:rsidRPr="00374308">
                    <w:rPr>
                      <w:rFonts w:asciiTheme="minorHAnsi" w:hAnsiTheme="minorHAnsi" w:cs="Arial"/>
                      <w:sz w:val="20"/>
                      <w:szCs w:val="20"/>
                      <w:lang w:val="es-CO" w:eastAsia="es-CO"/>
                    </w:rPr>
                    <w:t>Control de Registros</w:t>
                  </w:r>
                </w:p>
              </w:tc>
            </w:tr>
            <w:tr w:rsidR="00BF0A50" w:rsidRPr="00374308" w:rsidTr="00BF0A50">
              <w:trPr>
                <w:trHeight w:val="736"/>
                <w:jc w:val="center"/>
              </w:trPr>
              <w:tc>
                <w:tcPr>
                  <w:tcW w:w="5953" w:type="dxa"/>
                  <w:vAlign w:val="center"/>
                </w:tcPr>
                <w:p w:rsidR="00BF0A50"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lastRenderedPageBreak/>
                    <w:t>ESTÁNDAR 1. Entrenamiento de Seguridad y concientización sobre amenazas.</w:t>
                  </w:r>
                </w:p>
              </w:tc>
              <w:tc>
                <w:tcPr>
                  <w:tcW w:w="3028" w:type="dxa"/>
                  <w:vAlign w:val="center"/>
                </w:tcPr>
                <w:p w:rsidR="00BF0A50" w:rsidRPr="00374308" w:rsidRDefault="00276535" w:rsidP="00BF0A50">
                  <w:pPr>
                    <w:autoSpaceDE w:val="0"/>
                    <w:autoSpaceDN w:val="0"/>
                    <w:adjustRightInd w:val="0"/>
                    <w:contextualSpacing/>
                    <w:rPr>
                      <w:rFonts w:asciiTheme="minorHAnsi" w:hAnsiTheme="minorHAnsi" w:cstheme="minorHAnsi"/>
                      <w:sz w:val="20"/>
                      <w:szCs w:val="20"/>
                    </w:rPr>
                  </w:pPr>
                  <w:r w:rsidRPr="00374308">
                    <w:rPr>
                      <w:rFonts w:asciiTheme="minorHAnsi" w:hAnsiTheme="minorHAnsi" w:cstheme="minorHAnsi"/>
                      <w:b/>
                      <w:sz w:val="20"/>
                      <w:szCs w:val="20"/>
                    </w:rPr>
                    <w:t>NORMA BASC</w:t>
                  </w:r>
                </w:p>
              </w:tc>
            </w:tr>
            <w:tr w:rsidR="003D62CB" w:rsidRPr="00374308" w:rsidTr="00BF0A50">
              <w:trPr>
                <w:trHeight w:val="1176"/>
                <w:jc w:val="center"/>
              </w:trPr>
              <w:tc>
                <w:tcPr>
                  <w:tcW w:w="5953" w:type="dxa"/>
                  <w:vAlign w:val="center"/>
                </w:tcPr>
                <w:p w:rsidR="003D62CB" w:rsidRPr="00374308" w:rsidRDefault="00BF0A50" w:rsidP="004333B1">
                  <w:pPr>
                    <w:autoSpaceDE w:val="0"/>
                    <w:autoSpaceDN w:val="0"/>
                    <w:adjustRightInd w:val="0"/>
                    <w:rPr>
                      <w:rFonts w:asciiTheme="minorHAnsi" w:hAnsiTheme="minorHAnsi" w:cstheme="minorHAnsi"/>
                      <w:b/>
                      <w:sz w:val="20"/>
                      <w:szCs w:val="20"/>
                    </w:rPr>
                  </w:pPr>
                  <w:r w:rsidRPr="00374308">
                    <w:rPr>
                      <w:rFonts w:asciiTheme="minorHAnsi" w:hAnsiTheme="minorHAnsi" w:cstheme="minorHAnsi"/>
                      <w:b/>
                      <w:sz w:val="20"/>
                      <w:szCs w:val="20"/>
                    </w:rPr>
                    <w:t xml:space="preserve">8.1 </w:t>
                  </w:r>
                  <w:r w:rsidR="003D62CB" w:rsidRPr="00374308">
                    <w:rPr>
                      <w:rFonts w:asciiTheme="minorHAnsi" w:hAnsiTheme="minorHAnsi" w:cstheme="minorHAnsi"/>
                      <w:b/>
                      <w:sz w:val="20"/>
                      <w:szCs w:val="20"/>
                    </w:rPr>
                    <w:t>Capacitación.</w:t>
                  </w:r>
                </w:p>
                <w:p w:rsidR="003D62CB" w:rsidRPr="00374308" w:rsidRDefault="00BF0A50" w:rsidP="004333B1">
                  <w:pPr>
                    <w:autoSpaceDE w:val="0"/>
                    <w:autoSpaceDN w:val="0"/>
                    <w:adjustRightInd w:val="0"/>
                    <w:rPr>
                      <w:rFonts w:asciiTheme="minorHAnsi" w:hAnsiTheme="minorHAnsi" w:cstheme="minorHAnsi"/>
                      <w:sz w:val="20"/>
                      <w:szCs w:val="20"/>
                    </w:rPr>
                  </w:pPr>
                  <w:r w:rsidRPr="00374308">
                    <w:rPr>
                      <w:rFonts w:asciiTheme="minorHAnsi" w:hAnsiTheme="minorHAnsi" w:cstheme="minorHAnsi"/>
                      <w:sz w:val="20"/>
                      <w:szCs w:val="20"/>
                    </w:rPr>
                    <w:t xml:space="preserve">8.1.1 </w:t>
                  </w:r>
                  <w:r w:rsidR="003D62CB" w:rsidRPr="00374308">
                    <w:rPr>
                      <w:rFonts w:asciiTheme="minorHAnsi" w:hAnsiTheme="minorHAnsi" w:cstheme="minorHAnsi"/>
                      <w:sz w:val="20"/>
                      <w:szCs w:val="20"/>
                    </w:rPr>
                    <w:t>Contar con un programa anual de capacitación a fin de que todo el personal sepa reconocer y reportar amenazas y vulnerabilidades sobre actividades ilícitas, tales como actos de terrorismo y contrabando, en toda la cadena de suministro.</w:t>
                  </w:r>
                </w:p>
              </w:tc>
              <w:tc>
                <w:tcPr>
                  <w:tcW w:w="3028" w:type="dxa"/>
                  <w:vAlign w:val="center"/>
                </w:tcPr>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4.4.2 </w:t>
                  </w:r>
                  <w:r w:rsidRPr="00374308">
                    <w:rPr>
                      <w:rFonts w:asciiTheme="minorHAnsi" w:hAnsiTheme="minorHAnsi" w:cs="Arial"/>
                      <w:sz w:val="20"/>
                      <w:szCs w:val="20"/>
                      <w:lang w:val="es-CO" w:eastAsia="es-CO"/>
                    </w:rPr>
                    <w:t>Entrenamiento, Capacitación y Toma de Conciencia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4.4.4 </w:t>
                  </w:r>
                  <w:r w:rsidRPr="00374308">
                    <w:rPr>
                      <w:rFonts w:asciiTheme="minorHAnsi" w:hAnsiTheme="minorHAnsi" w:cs="Arial"/>
                      <w:sz w:val="20"/>
                      <w:szCs w:val="20"/>
                      <w:lang w:val="es-CO" w:eastAsia="es-CO"/>
                    </w:rPr>
                    <w:t>Documentación del</w:t>
                  </w:r>
                  <w:r w:rsidR="00E568C1">
                    <w:rPr>
                      <w:rFonts w:asciiTheme="minorHAnsi" w:hAnsiTheme="minorHAnsi" w:cs="Arial"/>
                      <w:sz w:val="20"/>
                      <w:szCs w:val="20"/>
                      <w:lang w:val="es-CO" w:eastAsia="es-CO"/>
                    </w:rPr>
                    <w:t xml:space="preserve"> </w:t>
                  </w:r>
                  <w:r w:rsidR="00996485">
                    <w:rPr>
                      <w:rFonts w:asciiTheme="minorHAnsi" w:hAnsiTheme="minorHAnsi" w:cs="Arial"/>
                      <w:sz w:val="20"/>
                      <w:szCs w:val="20"/>
                      <w:lang w:val="es-CO" w:eastAsia="es-CO"/>
                    </w:rPr>
                    <w:t>Sistema</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4.4.6 </w:t>
                  </w:r>
                  <w:r w:rsidRPr="00374308">
                    <w:rPr>
                      <w:rFonts w:asciiTheme="minorHAnsi" w:hAnsiTheme="minorHAnsi" w:cs="Arial"/>
                      <w:sz w:val="20"/>
                      <w:szCs w:val="20"/>
                      <w:lang w:val="es-CO" w:eastAsia="es-CO"/>
                    </w:rPr>
                    <w:t>Control Operacional</w:t>
                  </w:r>
                </w:p>
                <w:p w:rsidR="003D62CB" w:rsidRPr="00374308" w:rsidRDefault="003D62CB" w:rsidP="004333B1">
                  <w:pPr>
                    <w:pStyle w:val="Prrafodelista"/>
                    <w:numPr>
                      <w:ilvl w:val="0"/>
                      <w:numId w:val="38"/>
                    </w:numPr>
                    <w:autoSpaceDE w:val="0"/>
                    <w:autoSpaceDN w:val="0"/>
                    <w:adjustRightInd w:val="0"/>
                    <w:spacing w:after="0" w:line="240" w:lineRule="auto"/>
                    <w:ind w:left="346"/>
                    <w:contextualSpacing/>
                    <w:rPr>
                      <w:rFonts w:asciiTheme="minorHAnsi" w:hAnsiTheme="minorHAnsi" w:cstheme="minorHAnsi"/>
                      <w:sz w:val="20"/>
                      <w:szCs w:val="20"/>
                    </w:rPr>
                  </w:pPr>
                  <w:r w:rsidRPr="00374308">
                    <w:rPr>
                      <w:rFonts w:asciiTheme="minorHAnsi" w:hAnsiTheme="minorHAnsi" w:cstheme="minorHAnsi"/>
                      <w:sz w:val="20"/>
                      <w:szCs w:val="20"/>
                    </w:rPr>
                    <w:t xml:space="preserve">Numeral 4.5.3 </w:t>
                  </w:r>
                  <w:r w:rsidRPr="00374308">
                    <w:rPr>
                      <w:rFonts w:asciiTheme="minorHAnsi" w:hAnsiTheme="minorHAnsi" w:cs="Arial"/>
                      <w:sz w:val="20"/>
                      <w:szCs w:val="20"/>
                      <w:lang w:val="es-CO" w:eastAsia="es-CO"/>
                    </w:rPr>
                    <w:t>Control de Registros</w:t>
                  </w:r>
                </w:p>
              </w:tc>
            </w:tr>
          </w:tbl>
          <w:p w:rsidR="00CC3CAA"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highlight w:val="yellow"/>
              </w:rPr>
            </w:pPr>
          </w:p>
          <w:p w:rsidR="000C1331" w:rsidRPr="004563AB" w:rsidRDefault="000C1331" w:rsidP="000C133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4563AB">
              <w:rPr>
                <w:rFonts w:asciiTheme="minorHAnsi" w:hAnsiTheme="minorHAnsi"/>
                <w:color w:val="auto"/>
                <w:sz w:val="22"/>
                <w:szCs w:val="22"/>
              </w:rPr>
              <w:t>De manera genera</w:t>
            </w:r>
            <w:r w:rsidRPr="004563AB">
              <w:rPr>
                <w:rFonts w:asciiTheme="minorHAnsi" w:hAnsiTheme="minorHAnsi"/>
                <w:sz w:val="22"/>
                <w:szCs w:val="22"/>
              </w:rPr>
              <w:t>l</w:t>
            </w:r>
            <w:r w:rsidR="00996485">
              <w:rPr>
                <w:rFonts w:asciiTheme="minorHAnsi" w:hAnsiTheme="minorHAnsi"/>
                <w:color w:val="auto"/>
                <w:sz w:val="22"/>
                <w:szCs w:val="22"/>
              </w:rPr>
              <w:t xml:space="preserve"> </w:t>
            </w:r>
            <w:r w:rsidRPr="004563AB">
              <w:rPr>
                <w:rFonts w:asciiTheme="minorHAnsi" w:hAnsiTheme="minorHAnsi"/>
                <w:color w:val="auto"/>
                <w:sz w:val="22"/>
                <w:szCs w:val="22"/>
              </w:rPr>
              <w:t xml:space="preserve">a continuación se presentan un resumen </w:t>
            </w:r>
            <w:r w:rsidR="00947416">
              <w:rPr>
                <w:rFonts w:asciiTheme="minorHAnsi" w:hAnsiTheme="minorHAnsi"/>
                <w:color w:val="auto"/>
                <w:sz w:val="22"/>
                <w:szCs w:val="22"/>
              </w:rPr>
              <w:t>de las B</w:t>
            </w:r>
            <w:r w:rsidRPr="004563AB">
              <w:rPr>
                <w:rFonts w:asciiTheme="minorHAnsi" w:hAnsiTheme="minorHAnsi"/>
                <w:color w:val="auto"/>
                <w:sz w:val="22"/>
                <w:szCs w:val="22"/>
              </w:rPr>
              <w:t>uenas</w:t>
            </w:r>
            <w:r w:rsidRPr="004563AB">
              <w:rPr>
                <w:rFonts w:asciiTheme="minorHAnsi" w:hAnsiTheme="minorHAnsi"/>
                <w:sz w:val="22"/>
                <w:szCs w:val="22"/>
              </w:rPr>
              <w:t xml:space="preserve"> </w:t>
            </w:r>
            <w:r w:rsidRPr="004563AB">
              <w:rPr>
                <w:rFonts w:asciiTheme="minorHAnsi" w:hAnsiTheme="minorHAnsi"/>
                <w:color w:val="auto"/>
                <w:sz w:val="22"/>
                <w:szCs w:val="22"/>
              </w:rPr>
              <w:t>practicas</w:t>
            </w:r>
            <w:r>
              <w:rPr>
                <w:rFonts w:asciiTheme="minorHAnsi" w:hAnsiTheme="minorHAnsi"/>
                <w:color w:val="auto"/>
                <w:sz w:val="22"/>
                <w:szCs w:val="22"/>
              </w:rPr>
              <w:t xml:space="preserve"> o prácticas de </w:t>
            </w:r>
            <w:r w:rsidR="00947416">
              <w:rPr>
                <w:rFonts w:asciiTheme="minorHAnsi" w:hAnsiTheme="minorHAnsi"/>
                <w:color w:val="auto"/>
                <w:sz w:val="22"/>
                <w:szCs w:val="22"/>
              </w:rPr>
              <w:t xml:space="preserve">Buen Gobierno Corporativo, </w:t>
            </w:r>
            <w:r>
              <w:rPr>
                <w:rFonts w:asciiTheme="minorHAnsi" w:hAnsiTheme="minorHAnsi"/>
                <w:color w:val="auto"/>
                <w:sz w:val="22"/>
                <w:szCs w:val="22"/>
              </w:rPr>
              <w:t xml:space="preserve">que se deben </w:t>
            </w:r>
            <w:r w:rsidRPr="004563AB">
              <w:rPr>
                <w:rFonts w:asciiTheme="minorHAnsi" w:hAnsiTheme="minorHAnsi"/>
                <w:color w:val="auto"/>
                <w:sz w:val="22"/>
                <w:szCs w:val="22"/>
              </w:rPr>
              <w:t>implementar en la empresa para evitar ser usado en operaciones de LA/FT</w:t>
            </w:r>
            <w:r>
              <w:rPr>
                <w:rFonts w:asciiTheme="minorHAnsi" w:hAnsiTheme="minorHAnsi"/>
                <w:color w:val="auto"/>
                <w:sz w:val="22"/>
                <w:szCs w:val="22"/>
              </w:rPr>
              <w:t>.</w:t>
            </w:r>
          </w:p>
          <w:p w:rsidR="000C1331" w:rsidRDefault="000C1331"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p>
          <w:p w:rsidR="00CC3CAA"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highlight w:val="yellow"/>
              </w:rPr>
            </w:pPr>
            <w:r w:rsidRPr="004563AB">
              <w:rPr>
                <w:rFonts w:asciiTheme="minorHAnsi" w:hAnsiTheme="minorHAnsi"/>
                <w:color w:val="C00000"/>
              </w:rPr>
              <w:t>En recuadro destacado</w:t>
            </w:r>
            <w:r>
              <w:rPr>
                <w:rFonts w:asciiTheme="minorHAnsi" w:hAnsiTheme="minorHAnsi"/>
                <w:b/>
                <w:bCs/>
                <w:sz w:val="22"/>
                <w:szCs w:val="22"/>
                <w:highlight w:val="yellow"/>
              </w:rPr>
              <w:t xml:space="preserve"> </w:t>
            </w:r>
          </w:p>
          <w:p w:rsidR="00CC3CAA" w:rsidRPr="004563AB" w:rsidRDefault="00CC3CAA" w:rsidP="00CC3CA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2"/>
                <w:szCs w:val="22"/>
              </w:rPr>
            </w:pPr>
            <w:r w:rsidRPr="00CC3CAA">
              <w:rPr>
                <w:rFonts w:asciiTheme="minorHAnsi" w:hAnsiTheme="minorHAnsi"/>
                <w:b/>
                <w:bCs/>
                <w:sz w:val="22"/>
                <w:szCs w:val="22"/>
              </w:rPr>
              <w:t>Buenas prácticas para evitar el LA/FT en la empresa</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Aplique mecanismos de conocimiento del cliente.</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Conozca su mercado y el de sus clientes.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Apóyese en la tecnología para indagar sobre sus clientes, mercados y operaciones de riesgo.</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Documente y monitoree todas las operaciones que realice</w:t>
            </w:r>
            <w:r w:rsidR="009D3D4F" w:rsidRPr="009D3D4F">
              <w:rPr>
                <w:rFonts w:asciiTheme="minorHAnsi" w:hAnsiTheme="minorHAnsi"/>
                <w:highlight w:val="yellow"/>
              </w:rPr>
              <w:t>,</w:t>
            </w:r>
            <w:r w:rsidRPr="004563AB">
              <w:rPr>
                <w:rFonts w:asciiTheme="minorHAnsi" w:hAnsiTheme="minorHAnsi"/>
              </w:rPr>
              <w:t xml:space="preserve"> en especial aquellas de alto riesgo.</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Identifique señales de alerta y verifique información.</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 xml:space="preserve">Mantenga actualizados los manuales de procedimientos. </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Incluya controles en los procesos.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Capacite y entre</w:t>
            </w:r>
            <w:r w:rsidR="00A84220" w:rsidRPr="00A84220">
              <w:rPr>
                <w:rFonts w:asciiTheme="minorHAnsi" w:hAnsiTheme="minorHAnsi"/>
                <w:highlight w:val="yellow"/>
              </w:rPr>
              <w:t>ne</w:t>
            </w:r>
            <w:r w:rsidRPr="004563AB">
              <w:rPr>
                <w:rFonts w:asciiTheme="minorHAnsi" w:hAnsiTheme="minorHAnsi"/>
              </w:rPr>
              <w:t xml:space="preserve"> a su personal para protegerse.</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Establezca códigos de conducta en donde especifique situaciones de riesgo y la forma en que deben proceder los empleados ante dichos eventos.</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Determine responsabilidades en la detección y reporte interno de operaciones inusuales y sospechosas</w:t>
            </w:r>
            <w:r w:rsidR="00A84220" w:rsidRPr="00A84220">
              <w:rPr>
                <w:rFonts w:asciiTheme="minorHAnsi" w:hAnsiTheme="minorHAnsi"/>
                <w:highlight w:val="yellow"/>
              </w:rPr>
              <w:t>.</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lastRenderedPageBreak/>
              <w:t>Defina canales para atender con agilidad los requerimientos de la autoridad o dar trámite oportuno a los reportes de operaciones sospechosas</w:t>
            </w:r>
            <w:r w:rsidR="00397FEA" w:rsidRPr="00397FEA">
              <w:rPr>
                <w:rFonts w:asciiTheme="minorHAnsi" w:hAnsiTheme="minorHAnsi"/>
                <w:highlight w:val="yellow"/>
              </w:rPr>
              <w:t>.</w:t>
            </w:r>
          </w:p>
          <w:p w:rsidR="00CC3CAA" w:rsidRPr="004563AB" w:rsidRDefault="00CC3CAA" w:rsidP="00CC3CAA">
            <w:pPr>
              <w:pStyle w:val="Prrafodelista"/>
              <w:numPr>
                <w:ilvl w:val="0"/>
                <w:numId w:val="3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3AB">
              <w:rPr>
                <w:rFonts w:asciiTheme="minorHAnsi" w:hAnsiTheme="minorHAnsi"/>
              </w:rPr>
              <w:t>Implemente un</w:t>
            </w:r>
            <w:r w:rsidR="00E568C1">
              <w:rPr>
                <w:rFonts w:asciiTheme="minorHAnsi" w:hAnsiTheme="minorHAnsi"/>
              </w:rPr>
              <w:t xml:space="preserve"> </w:t>
            </w:r>
            <w:r w:rsidR="00996485">
              <w:rPr>
                <w:rFonts w:asciiTheme="minorHAnsi" w:hAnsiTheme="minorHAnsi"/>
              </w:rPr>
              <w:t>Sistema</w:t>
            </w:r>
            <w:r w:rsidRPr="004563AB">
              <w:rPr>
                <w:rFonts w:asciiTheme="minorHAnsi" w:hAnsiTheme="minorHAnsi"/>
              </w:rPr>
              <w:t xml:space="preserve"> Integral para la Prevención de Lavado de Activos</w:t>
            </w:r>
            <w:r w:rsidR="00996485">
              <w:rPr>
                <w:rFonts w:asciiTheme="minorHAnsi" w:hAnsiTheme="minorHAnsi"/>
              </w:rPr>
              <w:t xml:space="preserve"> </w:t>
            </w:r>
            <w:r w:rsidR="00737525" w:rsidRPr="004563AB">
              <w:rPr>
                <w:rFonts w:asciiTheme="minorHAnsi" w:hAnsiTheme="minorHAnsi"/>
              </w:rPr>
              <w:t xml:space="preserve">y la </w:t>
            </w:r>
            <w:r w:rsidRPr="004563AB">
              <w:rPr>
                <w:rFonts w:asciiTheme="minorHAnsi" w:hAnsiTheme="minorHAnsi"/>
              </w:rPr>
              <w:t xml:space="preserve">Financiación </w:t>
            </w:r>
            <w:r w:rsidR="00737525" w:rsidRPr="004563AB">
              <w:rPr>
                <w:rFonts w:asciiTheme="minorHAnsi" w:hAnsiTheme="minorHAnsi"/>
              </w:rPr>
              <w:t>d</w:t>
            </w:r>
            <w:r w:rsidRPr="004563AB">
              <w:rPr>
                <w:rFonts w:asciiTheme="minorHAnsi" w:hAnsiTheme="minorHAnsi"/>
              </w:rPr>
              <w:t>el Terrorismo</w:t>
            </w:r>
            <w:r w:rsidR="00A84220">
              <w:rPr>
                <w:rFonts w:asciiTheme="minorHAnsi" w:hAnsiTheme="minorHAnsi"/>
              </w:rPr>
              <w:t xml:space="preserve"> (</w:t>
            </w:r>
            <w:r w:rsidR="00A84220" w:rsidRPr="00A84220">
              <w:rPr>
                <w:rFonts w:asciiTheme="minorHAnsi" w:hAnsiTheme="minorHAnsi"/>
                <w:highlight w:val="yellow"/>
              </w:rPr>
              <w:t>SIPLAFT</w:t>
            </w:r>
            <w:r w:rsidR="00A84220">
              <w:rPr>
                <w:rFonts w:asciiTheme="minorHAnsi" w:hAnsiTheme="minorHAnsi"/>
              </w:rPr>
              <w:t>).</w:t>
            </w:r>
          </w:p>
          <w:p w:rsidR="00CC3CAA" w:rsidRPr="004563AB" w:rsidRDefault="00CC3CAA" w:rsidP="00CC3CA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4563AB">
              <w:rPr>
                <w:rFonts w:asciiTheme="minorHAnsi" w:hAnsiTheme="minorHAnsi"/>
                <w:color w:val="C00000"/>
              </w:rPr>
              <w:t>Fin de recuadro destacado.</w:t>
            </w:r>
          </w:p>
          <w:p w:rsidR="00CC3CAA" w:rsidRDefault="00CC3CAA" w:rsidP="003D62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rsidR="000C1331" w:rsidRPr="00B759FD" w:rsidRDefault="000C1331" w:rsidP="000C13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BC5377">
              <w:rPr>
                <w:rFonts w:asciiTheme="minorHAnsi" w:hAnsiTheme="minorHAnsi" w:cs="Arial"/>
                <w:bCs/>
                <w:color w:val="C00000"/>
                <w:kern w:val="24"/>
              </w:rPr>
              <w:t>--------------------------------------------------------------------------------------------------------------------------------------------</w:t>
            </w:r>
          </w:p>
          <w:p w:rsidR="000C1331" w:rsidRDefault="00A9104A" w:rsidP="002E6D8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r w:rsidRPr="00BC5377">
              <w:rPr>
                <w:rFonts w:asciiTheme="minorHAnsi" w:eastAsia="Times New Roman" w:hAnsiTheme="minorHAnsi"/>
                <w:b/>
                <w:bCs/>
                <w:iCs/>
                <w:color w:val="C00000"/>
                <w:sz w:val="22"/>
                <w:szCs w:val="22"/>
                <w:lang w:val="es-ES" w:eastAsia="es-ES"/>
              </w:rPr>
              <w:t xml:space="preserve">TÍTULO: </w:t>
            </w:r>
            <w:r>
              <w:rPr>
                <w:rFonts w:asciiTheme="minorHAnsi" w:eastAsia="Times New Roman" w:hAnsiTheme="minorHAnsi"/>
                <w:b/>
                <w:bCs/>
                <w:iCs/>
                <w:color w:val="auto"/>
                <w:sz w:val="22"/>
                <w:szCs w:val="22"/>
                <w:lang w:val="es-ES" w:eastAsia="es-ES"/>
              </w:rPr>
              <w:t>GESTIÓN DEL RIESGO</w:t>
            </w:r>
            <w:r w:rsidR="00737525">
              <w:rPr>
                <w:rFonts w:asciiTheme="minorHAnsi" w:eastAsia="Times New Roman" w:hAnsiTheme="minorHAnsi"/>
                <w:b/>
                <w:bCs/>
                <w:iCs/>
                <w:color w:val="auto"/>
                <w:sz w:val="22"/>
                <w:szCs w:val="22"/>
                <w:lang w:val="es-ES" w:eastAsia="es-ES"/>
              </w:rPr>
              <w:t xml:space="preserve"> </w:t>
            </w:r>
            <w:r w:rsidRPr="00BC5377">
              <w:rPr>
                <w:rFonts w:asciiTheme="minorHAnsi" w:eastAsia="Times New Roman" w:hAnsiTheme="minorHAnsi"/>
                <w:b/>
                <w:bCs/>
                <w:iCs/>
                <w:color w:val="auto"/>
                <w:sz w:val="22"/>
                <w:szCs w:val="22"/>
                <w:lang w:val="es-ES" w:eastAsia="es-ES"/>
              </w:rPr>
              <w:t>DE LA/FT</w:t>
            </w:r>
          </w:p>
          <w:p w:rsidR="002E6D8A" w:rsidRPr="002E6D8A" w:rsidRDefault="002E6D8A" w:rsidP="002E6D8A">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auto"/>
                <w:sz w:val="22"/>
                <w:szCs w:val="22"/>
                <w:lang w:val="es-ES" w:eastAsia="es-ES"/>
              </w:rPr>
            </w:pPr>
          </w:p>
          <w:p w:rsidR="000C1331" w:rsidRPr="00BC5377" w:rsidRDefault="000C1331" w:rsidP="000C133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0C1331" w:rsidRPr="00BD4DCB" w:rsidRDefault="000C1331" w:rsidP="000C133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La </w:t>
            </w:r>
            <w:r w:rsidRPr="00BD4DCB">
              <w:rPr>
                <w:rFonts w:asciiTheme="minorHAnsi" w:eastAsiaTheme="minorHAnsi" w:hAnsiTheme="minorHAnsi" w:cs="Arial"/>
                <w:b/>
                <w:color w:val="000000"/>
                <w:lang w:val="es-CO" w:eastAsia="en-US"/>
              </w:rPr>
              <w:t>Gestión del riesgo de LA/FT</w:t>
            </w:r>
            <w:r>
              <w:rPr>
                <w:rFonts w:asciiTheme="minorHAnsi" w:eastAsiaTheme="minorHAnsi" w:hAnsiTheme="minorHAnsi" w:cs="Arial"/>
                <w:color w:val="000000"/>
                <w:lang w:val="es-CO" w:eastAsia="en-US"/>
              </w:rPr>
              <w:t xml:space="preserve"> consiste en la adopción de </w:t>
            </w:r>
            <w:r w:rsidRPr="004137D9">
              <w:rPr>
                <w:rFonts w:asciiTheme="minorHAnsi" w:eastAsiaTheme="minorHAnsi" w:hAnsiTheme="minorHAnsi" w:cs="Arial"/>
                <w:color w:val="000000"/>
                <w:lang w:val="es-CO" w:eastAsia="en-US"/>
              </w:rPr>
              <w:t>políticas y procedimientos qu</w:t>
            </w:r>
            <w:r>
              <w:rPr>
                <w:rFonts w:asciiTheme="minorHAnsi" w:eastAsiaTheme="minorHAnsi" w:hAnsiTheme="minorHAnsi" w:cs="Arial"/>
                <w:color w:val="000000"/>
                <w:lang w:val="es-CO" w:eastAsia="en-US"/>
              </w:rPr>
              <w:t>e permitan prevenir y controlar el riesgo de que la empresa sea utilizada en operaciones de LA/FT</w:t>
            </w:r>
            <w:r>
              <w:rPr>
                <w:rFonts w:ascii="SegoeUI" w:eastAsia="Franklin Gothic Book" w:hAnsi="SegoeUI" w:cs="SegoeUI"/>
                <w:color w:val="000000"/>
                <w:lang w:val="es-CO" w:eastAsia="es-CO"/>
              </w:rPr>
              <w:t>.</w:t>
            </w:r>
            <w:r>
              <w:rPr>
                <w:rFonts w:ascii="SegoeUI" w:eastAsia="Franklin Gothic Book" w:hAnsi="SegoeUI" w:cs="SegoeUI"/>
                <w:sz w:val="12"/>
                <w:szCs w:val="12"/>
                <w:lang w:val="es-CO" w:eastAsia="es-CO"/>
              </w:rPr>
              <w:t xml:space="preserve"> </w:t>
            </w:r>
          </w:p>
          <w:p w:rsidR="000C1331" w:rsidRPr="004563AB" w:rsidRDefault="000C1331" w:rsidP="000C13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rPr>
            </w:pPr>
            <w:r w:rsidRPr="004563AB">
              <w:rPr>
                <w:rFonts w:asciiTheme="minorHAnsi" w:hAnsiTheme="minorHAnsi"/>
                <w:color w:val="C00000"/>
              </w:rPr>
              <w:t>Fin de recuadro destacado.</w:t>
            </w:r>
          </w:p>
          <w:p w:rsidR="003D62CB" w:rsidRDefault="003D62CB" w:rsidP="00D916D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A lo largo de este</w:t>
            </w:r>
            <w:r w:rsidR="00996485">
              <w:rPr>
                <w:rFonts w:asciiTheme="minorHAnsi" w:hAnsiTheme="minorHAnsi"/>
                <w:bCs/>
                <w:sz w:val="22"/>
                <w:szCs w:val="22"/>
              </w:rPr>
              <w:t xml:space="preserve"> </w:t>
            </w:r>
            <w:r>
              <w:rPr>
                <w:rFonts w:asciiTheme="minorHAnsi" w:hAnsiTheme="minorHAnsi"/>
                <w:bCs/>
                <w:sz w:val="22"/>
                <w:szCs w:val="22"/>
              </w:rPr>
              <w:t>módulo se ha conceptualizado acerca de las tipologías y las señales de alerta que resultan de los estudios de expertos para identificar las situaciones de riesgo de LA/FT. Sin embargo, es importante recordar que al interior de las empresas deben surtirse una serie de actividades que propendan por la prevención y detección de los riesgos de LA/FT y la mitigación de su impacto a través de políticas, procedimientos y medidas de control. Para ello es indispensable que se implemente un</w:t>
            </w:r>
            <w:r w:rsidR="00E568C1">
              <w:rPr>
                <w:rFonts w:asciiTheme="minorHAnsi" w:hAnsiTheme="minorHAnsi"/>
                <w:bCs/>
                <w:sz w:val="22"/>
                <w:szCs w:val="22"/>
              </w:rPr>
              <w:t xml:space="preserve"> </w:t>
            </w:r>
            <w:r w:rsidR="00996485">
              <w:rPr>
                <w:rFonts w:asciiTheme="minorHAnsi" w:hAnsiTheme="minorHAnsi"/>
                <w:bCs/>
                <w:sz w:val="22"/>
                <w:szCs w:val="22"/>
              </w:rPr>
              <w:t>Sistema</w:t>
            </w:r>
            <w:r>
              <w:rPr>
                <w:rFonts w:asciiTheme="minorHAnsi" w:hAnsiTheme="minorHAnsi"/>
                <w:bCs/>
                <w:sz w:val="22"/>
                <w:szCs w:val="22"/>
              </w:rPr>
              <w:t xml:space="preserve"> de Gestión del Riesgo del LA/FT.</w:t>
            </w:r>
          </w:p>
          <w:p w:rsidR="00374308" w:rsidRDefault="00374308" w:rsidP="0037430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374308" w:rsidRPr="00BC5377" w:rsidRDefault="00374308" w:rsidP="00374308">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374308" w:rsidRDefault="00374308" w:rsidP="00374308">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Recuerde que: </w:t>
            </w:r>
          </w:p>
          <w:p w:rsidR="00374308" w:rsidRPr="006B0B7A" w:rsidRDefault="00374308" w:rsidP="003743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Los riesgos asociados con el LA/FT </w:t>
            </w:r>
            <w:r w:rsidRPr="00240F1E">
              <w:rPr>
                <w:rFonts w:asciiTheme="minorHAnsi" w:eastAsiaTheme="minorHAnsi" w:hAnsiTheme="minorHAnsi" w:cs="Arial"/>
                <w:color w:val="000000"/>
                <w:lang w:val="es-CO" w:eastAsia="en-US"/>
              </w:rPr>
              <w:t>son aquellos a través de los cuales</w:t>
            </w:r>
            <w:r>
              <w:rPr>
                <w:rFonts w:ascii="Helvetica" w:eastAsia="Franklin Gothic Book" w:hAnsi="Helvetica" w:cs="Helvetica"/>
                <w:sz w:val="20"/>
                <w:szCs w:val="20"/>
                <w:lang w:val="es-CO" w:eastAsia="es-CO"/>
              </w:rPr>
              <w:t xml:space="preserve"> </w:t>
            </w:r>
            <w:r w:rsidRPr="00240F1E">
              <w:rPr>
                <w:rFonts w:asciiTheme="minorHAnsi" w:eastAsiaTheme="minorHAnsi" w:hAnsiTheme="minorHAnsi" w:cs="Arial"/>
                <w:color w:val="000000"/>
                <w:lang w:val="es-CO" w:eastAsia="en-US"/>
              </w:rPr>
              <w:t>se materializa</w:t>
            </w:r>
            <w:r w:rsidRPr="006B0B7A">
              <w:rPr>
                <w:rFonts w:asciiTheme="minorHAnsi" w:eastAsiaTheme="minorHAnsi" w:hAnsiTheme="minorHAnsi" w:cs="Arial"/>
                <w:color w:val="000000"/>
                <w:lang w:val="es-CO" w:eastAsia="en-US"/>
              </w:rPr>
              <w:t xml:space="preserve"> el posible impacto negativo </w:t>
            </w:r>
            <w:r w:rsidR="00737B75">
              <w:rPr>
                <w:rFonts w:asciiTheme="minorHAnsi" w:eastAsiaTheme="minorHAnsi" w:hAnsiTheme="minorHAnsi" w:cs="Arial"/>
                <w:color w:val="000000"/>
                <w:lang w:val="es-CO" w:eastAsia="en-US"/>
              </w:rPr>
              <w:t xml:space="preserve">de </w:t>
            </w:r>
            <w:r w:rsidRPr="006B0B7A">
              <w:rPr>
                <w:rFonts w:asciiTheme="minorHAnsi" w:eastAsiaTheme="minorHAnsi" w:hAnsiTheme="minorHAnsi" w:cs="Arial"/>
                <w:color w:val="000000"/>
                <w:lang w:val="es-CO" w:eastAsia="en-US"/>
              </w:rPr>
              <w:t>los delitos</w:t>
            </w:r>
            <w:r>
              <w:rPr>
                <w:rFonts w:asciiTheme="minorHAnsi" w:eastAsiaTheme="minorHAnsi" w:hAnsiTheme="minorHAnsi" w:cs="Arial"/>
                <w:color w:val="000000"/>
                <w:lang w:val="es-CO" w:eastAsia="en-US"/>
              </w:rPr>
              <w:t xml:space="preserve"> de </w:t>
            </w:r>
            <w:r w:rsidRPr="006B0B7A">
              <w:rPr>
                <w:rFonts w:asciiTheme="minorHAnsi" w:eastAsiaTheme="minorHAnsi" w:hAnsiTheme="minorHAnsi" w:cs="Arial"/>
                <w:color w:val="000000"/>
                <w:lang w:val="es-CO" w:eastAsia="en-US"/>
              </w:rPr>
              <w:t>LA/FT</w:t>
            </w:r>
            <w:r w:rsidRPr="00240F1E">
              <w:rPr>
                <w:rFonts w:asciiTheme="minorHAnsi" w:eastAsiaTheme="minorHAnsi" w:hAnsiTheme="minorHAnsi" w:cs="Arial"/>
                <w:color w:val="000000"/>
                <w:lang w:val="es-CO" w:eastAsia="en-US"/>
              </w:rPr>
              <w:t>, como</w:t>
            </w:r>
            <w:r w:rsidR="00737B75">
              <w:rPr>
                <w:rFonts w:asciiTheme="minorHAnsi" w:eastAsiaTheme="minorHAnsi" w:hAnsiTheme="minorHAnsi" w:cs="Arial"/>
                <w:color w:val="000000"/>
                <w:lang w:val="es-CO" w:eastAsia="en-US"/>
              </w:rPr>
              <w:t xml:space="preserve"> son </w:t>
            </w:r>
            <w:r w:rsidRPr="00240F1E">
              <w:rPr>
                <w:rFonts w:asciiTheme="minorHAnsi" w:eastAsiaTheme="minorHAnsi" w:hAnsiTheme="minorHAnsi" w:cs="Arial"/>
                <w:color w:val="000000"/>
                <w:lang w:val="es-CO" w:eastAsia="en-US"/>
              </w:rPr>
              <w:t>:</w:t>
            </w:r>
          </w:p>
          <w:p w:rsidR="00374308" w:rsidRDefault="00374308" w:rsidP="00CB3A32">
            <w:pPr>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 xml:space="preserve">Riesgo operativo: </w:t>
            </w:r>
            <w:r>
              <w:rPr>
                <w:rFonts w:asciiTheme="minorHAnsi" w:eastAsiaTheme="minorHAnsi" w:hAnsiTheme="minorHAnsi" w:cs="Arial"/>
                <w:color w:val="000000"/>
                <w:lang w:val="es-CO" w:eastAsia="en-US"/>
              </w:rPr>
              <w:t xml:space="preserve">posibilidad de incurrir en pérdidas por deficiencia o </w:t>
            </w:r>
            <w:r w:rsidRPr="006B0B7A">
              <w:rPr>
                <w:rFonts w:asciiTheme="minorHAnsi" w:eastAsiaTheme="minorHAnsi" w:hAnsiTheme="minorHAnsi" w:cs="Arial"/>
                <w:color w:val="000000"/>
                <w:lang w:val="es-CO" w:eastAsia="en-US"/>
              </w:rPr>
              <w:t>falla</w:t>
            </w:r>
            <w:r>
              <w:rPr>
                <w:rFonts w:asciiTheme="minorHAnsi" w:eastAsiaTheme="minorHAnsi" w:hAnsiTheme="minorHAnsi" w:cs="Arial"/>
                <w:color w:val="000000"/>
                <w:lang w:val="es-CO" w:eastAsia="en-US"/>
              </w:rPr>
              <w:t xml:space="preserve">s </w:t>
            </w:r>
            <w:r w:rsidRPr="006B0B7A">
              <w:rPr>
                <w:rFonts w:asciiTheme="minorHAnsi" w:eastAsiaTheme="minorHAnsi" w:hAnsiTheme="minorHAnsi" w:cs="Arial"/>
                <w:color w:val="000000"/>
                <w:lang w:val="es-CO" w:eastAsia="en-US"/>
              </w:rPr>
              <w:t>del recurso humano o técnico en</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 xml:space="preserve">los procesos </w:t>
            </w:r>
            <w:r>
              <w:rPr>
                <w:rFonts w:asciiTheme="minorHAnsi" w:eastAsiaTheme="minorHAnsi" w:hAnsiTheme="minorHAnsi" w:cs="Arial"/>
                <w:color w:val="000000"/>
                <w:lang w:val="es-CO" w:eastAsia="en-US"/>
              </w:rPr>
              <w:t>de la empresa.</w:t>
            </w:r>
          </w:p>
          <w:p w:rsidR="00374308" w:rsidRPr="006B0B7A" w:rsidRDefault="00374308" w:rsidP="00CB3A32">
            <w:pPr>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Riesgo legal:</w:t>
            </w:r>
            <w:r w:rsidRPr="006B0B7A">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posibilidad de pérdidas por sanciones, multas o consecuencias legales resultado del incumplimiento de normas, regulaciones u obligaciones contractuales.</w:t>
            </w:r>
          </w:p>
          <w:p w:rsidR="00374308" w:rsidRPr="006B0B7A" w:rsidRDefault="00374308" w:rsidP="00CB3A32">
            <w:pPr>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Riesgo reputacional:</w:t>
            </w:r>
            <w:r w:rsidRPr="006B0B7A">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 xml:space="preserve">posibilidad de desprestigio, mala imagen, publicidad negativa, cierta o no, </w:t>
            </w:r>
            <w:r w:rsidRPr="006B0B7A">
              <w:rPr>
                <w:rFonts w:asciiTheme="minorHAnsi" w:eastAsiaTheme="minorHAnsi" w:hAnsiTheme="minorHAnsi" w:cs="Arial"/>
                <w:color w:val="000000"/>
                <w:lang w:val="es-CO" w:eastAsia="en-US"/>
              </w:rPr>
              <w:t xml:space="preserve">como </w:t>
            </w:r>
            <w:r w:rsidRPr="006B0B7A">
              <w:rPr>
                <w:rFonts w:asciiTheme="minorHAnsi" w:eastAsiaTheme="minorHAnsi" w:hAnsiTheme="minorHAnsi" w:cs="Arial"/>
                <w:color w:val="000000"/>
                <w:lang w:val="es-CO" w:eastAsia="en-US"/>
              </w:rPr>
              <w:lastRenderedPageBreak/>
              <w:t>consecuencia de la materialización de los</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riesgos operativo y legal.</w:t>
            </w:r>
          </w:p>
          <w:p w:rsidR="00374308" w:rsidRDefault="00374308" w:rsidP="00CB3A32">
            <w:pPr>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3154A0">
              <w:rPr>
                <w:rFonts w:asciiTheme="minorHAnsi" w:eastAsiaTheme="minorHAnsi" w:hAnsiTheme="minorHAnsi" w:cs="Arial"/>
                <w:b/>
                <w:color w:val="000000"/>
                <w:lang w:val="es-CO" w:eastAsia="en-US"/>
              </w:rPr>
              <w:t>Riesgo de contagio:</w:t>
            </w:r>
            <w:r w:rsidRPr="006B0B7A">
              <w:rPr>
                <w:rFonts w:asciiTheme="minorHAnsi" w:eastAsiaTheme="minorHAnsi" w:hAnsiTheme="minorHAnsi" w:cs="Arial"/>
                <w:color w:val="000000"/>
                <w:lang w:val="es-CO" w:eastAsia="en-US"/>
              </w:rPr>
              <w:t xml:space="preserve"> es el desprestigio que pueda sufrir</w:t>
            </w:r>
            <w:r>
              <w:rPr>
                <w:rFonts w:asciiTheme="minorHAnsi" w:eastAsiaTheme="minorHAnsi" w:hAnsiTheme="minorHAnsi" w:cs="Arial"/>
                <w:color w:val="000000"/>
                <w:lang w:val="es-CO" w:eastAsia="en-US"/>
              </w:rPr>
              <w:t xml:space="preserve"> </w:t>
            </w:r>
            <w:r w:rsidRPr="006B0B7A">
              <w:rPr>
                <w:rFonts w:asciiTheme="minorHAnsi" w:eastAsiaTheme="minorHAnsi" w:hAnsiTheme="minorHAnsi" w:cs="Arial"/>
                <w:color w:val="000000"/>
                <w:lang w:val="es-CO" w:eastAsia="en-US"/>
              </w:rPr>
              <w:t>indirectamente</w:t>
            </w:r>
            <w:r>
              <w:rPr>
                <w:rFonts w:asciiTheme="minorHAnsi" w:eastAsiaTheme="minorHAnsi" w:hAnsiTheme="minorHAnsi" w:cs="Arial"/>
                <w:color w:val="000000"/>
                <w:lang w:val="es-CO" w:eastAsia="en-US"/>
              </w:rPr>
              <w:t xml:space="preserve"> la empresa por estar asociada con otras empresas o personas relacionadas con </w:t>
            </w:r>
            <w:r w:rsidRPr="006B0B7A">
              <w:rPr>
                <w:rFonts w:asciiTheme="minorHAnsi" w:eastAsiaTheme="minorHAnsi" w:hAnsiTheme="minorHAnsi" w:cs="Arial"/>
                <w:color w:val="000000"/>
                <w:lang w:val="es-CO" w:eastAsia="en-US"/>
              </w:rPr>
              <w:t>LA/FT.</w:t>
            </w:r>
          </w:p>
          <w:p w:rsidR="00FD3FCE" w:rsidRDefault="00374308" w:rsidP="00FD3FC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240F1E">
              <w:rPr>
                <w:rFonts w:asciiTheme="minorHAnsi" w:hAnsiTheme="minorHAnsi" w:cs="Arial"/>
                <w:bCs/>
                <w:iCs/>
                <w:color w:val="C00000"/>
              </w:rPr>
              <w:t>Fin de</w:t>
            </w:r>
            <w:r w:rsidRPr="00BC5377">
              <w:rPr>
                <w:rFonts w:asciiTheme="minorHAnsi" w:hAnsiTheme="minorHAnsi" w:cs="Arial"/>
                <w:bCs/>
                <w:iCs/>
                <w:color w:val="C00000"/>
              </w:rPr>
              <w:t xml:space="preserve"> recuadro destacado</w:t>
            </w:r>
          </w:p>
          <w:p w:rsidR="00FD3FCE" w:rsidRDefault="00FD3FCE" w:rsidP="00FD3FC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737B75" w:rsidP="00E427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Tomando como base</w:t>
            </w:r>
            <w:r w:rsidR="001C282E" w:rsidRPr="00BC5377">
              <w:rPr>
                <w:rFonts w:asciiTheme="minorHAnsi" w:eastAsiaTheme="minorHAnsi" w:hAnsiTheme="minorHAnsi" w:cs="Arial"/>
                <w:color w:val="000000"/>
                <w:lang w:val="es-CO" w:eastAsia="en-US"/>
              </w:rPr>
              <w:t xml:space="preserve"> el estándar internacional de administración de riesgos (Norma australiana AS/NZS 4360-Norma de gestión de riesgos ISO 31000:2009), </w:t>
            </w:r>
            <w:r w:rsidR="00544162">
              <w:rPr>
                <w:rFonts w:asciiTheme="minorHAnsi" w:eastAsiaTheme="minorHAnsi" w:hAnsiTheme="minorHAnsi" w:cs="Arial"/>
                <w:color w:val="000000"/>
                <w:lang w:val="es-CO" w:eastAsia="en-US"/>
              </w:rPr>
              <w:t xml:space="preserve">la </w:t>
            </w:r>
            <w:r w:rsidR="00947416">
              <w:rPr>
                <w:rFonts w:asciiTheme="minorHAnsi" w:eastAsiaTheme="minorHAnsi" w:hAnsiTheme="minorHAnsi" w:cs="Arial"/>
                <w:color w:val="000000"/>
                <w:lang w:val="es-CO" w:eastAsia="en-US"/>
              </w:rPr>
              <w:t xml:space="preserve">implementación de </w:t>
            </w:r>
            <w:r w:rsidR="00557516">
              <w:rPr>
                <w:rFonts w:asciiTheme="minorHAnsi" w:eastAsiaTheme="minorHAnsi" w:hAnsiTheme="minorHAnsi" w:cs="Arial"/>
                <w:color w:val="000000"/>
                <w:lang w:val="es-CO" w:eastAsia="en-US"/>
              </w:rPr>
              <w:t>un</w:t>
            </w:r>
            <w:r w:rsidR="00E568C1">
              <w:rPr>
                <w:rFonts w:asciiTheme="minorHAnsi" w:eastAsiaTheme="minorHAnsi" w:hAnsiTheme="minorHAnsi" w:cs="Arial"/>
                <w:color w:val="000000"/>
                <w:lang w:val="es-CO" w:eastAsia="en-US"/>
              </w:rPr>
              <w:t xml:space="preserve"> </w:t>
            </w:r>
            <w:r w:rsidR="00996485">
              <w:rPr>
                <w:rFonts w:asciiTheme="minorHAnsi" w:eastAsiaTheme="minorHAnsi" w:hAnsiTheme="minorHAnsi" w:cs="Arial"/>
                <w:color w:val="000000"/>
                <w:lang w:val="es-CO" w:eastAsia="en-US"/>
              </w:rPr>
              <w:t>Sistema</w:t>
            </w:r>
            <w:r w:rsidR="001C282E" w:rsidRPr="00BC5377">
              <w:rPr>
                <w:rFonts w:asciiTheme="minorHAnsi" w:eastAsiaTheme="minorHAnsi" w:hAnsiTheme="minorHAnsi" w:cs="Arial"/>
                <w:color w:val="000000"/>
                <w:lang w:val="es-CO" w:eastAsia="en-US"/>
              </w:rPr>
              <w:t xml:space="preserve"> de </w:t>
            </w:r>
            <w:r w:rsidR="000C664D">
              <w:rPr>
                <w:rFonts w:asciiTheme="minorHAnsi" w:eastAsiaTheme="minorHAnsi" w:hAnsiTheme="minorHAnsi" w:cs="Arial"/>
                <w:color w:val="000000"/>
                <w:lang w:val="es-CO" w:eastAsia="en-US"/>
              </w:rPr>
              <w:t>G</w:t>
            </w:r>
            <w:r w:rsidR="001C282E" w:rsidRPr="00BC5377">
              <w:rPr>
                <w:rFonts w:asciiTheme="minorHAnsi" w:eastAsiaTheme="minorHAnsi" w:hAnsiTheme="minorHAnsi" w:cs="Arial"/>
                <w:color w:val="000000"/>
                <w:lang w:val="es-CO" w:eastAsia="en-US"/>
              </w:rPr>
              <w:t xml:space="preserve">estión del </w:t>
            </w:r>
            <w:r w:rsidR="000C664D">
              <w:rPr>
                <w:rFonts w:asciiTheme="minorHAnsi" w:eastAsiaTheme="minorHAnsi" w:hAnsiTheme="minorHAnsi" w:cs="Arial"/>
                <w:color w:val="000000"/>
                <w:lang w:val="es-CO" w:eastAsia="en-US"/>
              </w:rPr>
              <w:t>R</w:t>
            </w:r>
            <w:r w:rsidR="00CB62AD">
              <w:rPr>
                <w:rFonts w:asciiTheme="minorHAnsi" w:eastAsiaTheme="minorHAnsi" w:hAnsiTheme="minorHAnsi" w:cs="Arial"/>
                <w:color w:val="000000"/>
                <w:lang w:val="es-CO" w:eastAsia="en-US"/>
              </w:rPr>
              <w:t xml:space="preserve">iesgo aplicado al LA/FT, se </w:t>
            </w:r>
            <w:r w:rsidR="00947416">
              <w:rPr>
                <w:rFonts w:asciiTheme="minorHAnsi" w:eastAsiaTheme="minorHAnsi" w:hAnsiTheme="minorHAnsi" w:cs="Arial"/>
                <w:color w:val="000000"/>
                <w:lang w:val="es-CO" w:eastAsia="en-US"/>
              </w:rPr>
              <w:t>puede desarrollar</w:t>
            </w:r>
            <w:r w:rsidR="00996485">
              <w:rPr>
                <w:rFonts w:asciiTheme="minorHAnsi" w:eastAsiaTheme="minorHAnsi" w:hAnsiTheme="minorHAnsi" w:cs="Arial"/>
                <w:color w:val="000000"/>
                <w:lang w:val="es-CO" w:eastAsia="en-US"/>
              </w:rPr>
              <w:t xml:space="preserve"> </w:t>
            </w:r>
            <w:r w:rsidR="00947416">
              <w:rPr>
                <w:rFonts w:asciiTheme="minorHAnsi" w:eastAsiaTheme="minorHAnsi" w:hAnsiTheme="minorHAnsi" w:cs="Arial"/>
                <w:color w:val="000000"/>
                <w:lang w:val="es-CO" w:eastAsia="en-US"/>
              </w:rPr>
              <w:t xml:space="preserve">a través de </w:t>
            </w:r>
            <w:r w:rsidR="00CB62AD">
              <w:rPr>
                <w:rFonts w:asciiTheme="minorHAnsi" w:eastAsiaTheme="minorHAnsi" w:hAnsiTheme="minorHAnsi" w:cs="Arial"/>
                <w:color w:val="000000"/>
                <w:lang w:val="es-CO" w:eastAsia="en-US"/>
              </w:rPr>
              <w:t>seis etapas con sus correspondientes pasos:</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CC0D57" w:rsidRDefault="00CC0D57"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w:t>
            </w:r>
            <w:r w:rsidRPr="00CC0D57">
              <w:rPr>
                <w:rFonts w:asciiTheme="minorHAnsi" w:hAnsiTheme="minorHAnsi" w:cs="Arial"/>
                <w:bCs/>
                <w:iCs/>
                <w:color w:val="C00000"/>
              </w:rPr>
              <w:t>rese</w:t>
            </w:r>
            <w:r w:rsidR="00944AD0" w:rsidRPr="00944AD0">
              <w:rPr>
                <w:rFonts w:asciiTheme="minorHAnsi" w:hAnsiTheme="minorHAnsi" w:cs="Arial"/>
                <w:bCs/>
                <w:iCs/>
                <w:color w:val="C00000"/>
              </w:rPr>
              <w:t xml:space="preserve">ntar esquema de manera interactiva. </w:t>
            </w:r>
            <w:r w:rsidRPr="00CC0D57">
              <w:rPr>
                <w:rFonts w:asciiTheme="minorHAnsi" w:hAnsiTheme="minorHAnsi" w:cs="Arial"/>
                <w:bCs/>
                <w:iCs/>
                <w:color w:val="C00000"/>
              </w:rPr>
              <w:t>Imagen pequeñita del Sensei</w:t>
            </w:r>
            <w:r w:rsidR="00996485">
              <w:rPr>
                <w:rFonts w:asciiTheme="minorHAnsi" w:hAnsiTheme="minorHAnsi" w:cs="Arial"/>
                <w:bCs/>
                <w:iCs/>
                <w:color w:val="C00000"/>
              </w:rPr>
              <w:t xml:space="preserve"> </w:t>
            </w:r>
            <w:r w:rsidRPr="00CC0D57">
              <w:rPr>
                <w:rFonts w:asciiTheme="minorHAnsi" w:hAnsiTheme="minorHAnsi" w:cs="Arial"/>
                <w:bCs/>
                <w:iCs/>
                <w:color w:val="C00000"/>
              </w:rPr>
              <w:t>en el centro del esquema</w:t>
            </w:r>
            <w:r w:rsidR="00737B75">
              <w:rPr>
                <w:rFonts w:asciiTheme="minorHAnsi" w:hAnsiTheme="minorHAnsi" w:cs="Arial"/>
                <w:bCs/>
                <w:iCs/>
                <w:color w:val="C00000"/>
              </w:rPr>
              <w:t xml:space="preserve"> en posición</w:t>
            </w:r>
            <w:r w:rsidR="00996485">
              <w:rPr>
                <w:rFonts w:asciiTheme="minorHAnsi" w:hAnsiTheme="minorHAnsi" w:cs="Arial"/>
                <w:bCs/>
                <w:iCs/>
                <w:color w:val="C00000"/>
              </w:rPr>
              <w:t xml:space="preserve"> </w:t>
            </w:r>
            <w:r w:rsidR="00737B75">
              <w:rPr>
                <w:rFonts w:asciiTheme="minorHAnsi" w:hAnsiTheme="minorHAnsi" w:cs="Arial"/>
                <w:bCs/>
                <w:iCs/>
                <w:color w:val="C00000"/>
              </w:rPr>
              <w:t>de loto</w:t>
            </w:r>
            <w:r>
              <w:rPr>
                <w:rFonts w:asciiTheme="minorHAnsi" w:hAnsiTheme="minorHAnsi" w:cs="Arial"/>
                <w:bCs/>
                <w:iCs/>
                <w:color w:val="C00000"/>
              </w:rPr>
              <w:t xml:space="preserve">. </w:t>
            </w:r>
          </w:p>
          <w:p w:rsidR="004137D9" w:rsidRPr="00944AD0" w:rsidRDefault="00944AD0"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44AD0">
              <w:rPr>
                <w:rFonts w:asciiTheme="minorHAnsi" w:hAnsiTheme="minorHAnsi" w:cs="Arial"/>
                <w:bCs/>
                <w:iCs/>
                <w:color w:val="C00000"/>
              </w:rPr>
              <w:t>Al pasar el mouse por cada etapa</w:t>
            </w:r>
            <w:r w:rsidR="006368E2">
              <w:rPr>
                <w:rFonts w:asciiTheme="minorHAnsi" w:hAnsiTheme="minorHAnsi" w:cs="Arial"/>
                <w:bCs/>
                <w:iCs/>
                <w:color w:val="C00000"/>
              </w:rPr>
              <w:t xml:space="preserve"> se despliegan </w:t>
            </w:r>
            <w:r w:rsidRPr="00944AD0">
              <w:rPr>
                <w:rFonts w:asciiTheme="minorHAnsi" w:hAnsiTheme="minorHAnsi" w:cs="Arial"/>
                <w:bCs/>
                <w:iCs/>
                <w:color w:val="C00000"/>
              </w:rPr>
              <w:t xml:space="preserve">los pasos </w:t>
            </w:r>
            <w:r w:rsidR="006368E2">
              <w:rPr>
                <w:rFonts w:asciiTheme="minorHAnsi" w:hAnsiTheme="minorHAnsi" w:cs="Arial"/>
                <w:bCs/>
                <w:iCs/>
                <w:color w:val="C00000"/>
              </w:rPr>
              <w:t xml:space="preserve">que le corresponden y que están </w:t>
            </w:r>
            <w:r w:rsidR="00893EBC">
              <w:rPr>
                <w:rFonts w:asciiTheme="minorHAnsi" w:hAnsiTheme="minorHAnsi" w:cs="Arial"/>
                <w:bCs/>
                <w:iCs/>
                <w:color w:val="C00000"/>
              </w:rPr>
              <w:t>enunciados m</w:t>
            </w:r>
            <w:r w:rsidRPr="00944AD0">
              <w:rPr>
                <w:rFonts w:asciiTheme="minorHAnsi" w:hAnsiTheme="minorHAnsi" w:cs="Arial"/>
                <w:bCs/>
                <w:iCs/>
                <w:color w:val="C00000"/>
              </w:rPr>
              <w:t>ás abajo:</w:t>
            </w:r>
          </w:p>
          <w:p w:rsidR="00944AD0" w:rsidRDefault="00944AD0" w:rsidP="00505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noProof/>
                <w:color w:val="000000"/>
                <w:lang w:val="es-CO" w:eastAsia="es-CO"/>
              </w:rPr>
              <w:lastRenderedPageBreak/>
              <w:drawing>
                <wp:inline distT="0" distB="0" distL="0" distR="0" wp14:anchorId="2953CC2A" wp14:editId="0ECC2800">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3970A0" w:rsidRPr="00893EBC" w:rsidTr="00AC1CD1">
              <w:tc>
                <w:tcPr>
                  <w:tcW w:w="5166" w:type="dxa"/>
                  <w:vAlign w:val="center"/>
                </w:tcPr>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Etapa 1. Diagnóstico</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Comprometer a los dueños y directivos del negocio</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Determinar el contexto en el que se desenvuelve la empresa</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w:t>
                  </w:r>
                  <w:r w:rsidRPr="00893EBC">
                    <w:rPr>
                      <w:rFonts w:asciiTheme="minorHAnsi" w:eastAsiaTheme="minorHAnsi" w:hAnsiTheme="minorHAnsi" w:cs="Arial"/>
                      <w:color w:val="000000"/>
                      <w:sz w:val="20"/>
                      <w:szCs w:val="20"/>
                      <w:lang w:eastAsia="en-US"/>
                    </w:rPr>
                    <w:t>Determinar los factores de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4: </w:t>
                  </w:r>
                  <w:r w:rsidRPr="00893EBC">
                    <w:rPr>
                      <w:rFonts w:asciiTheme="minorHAnsi" w:eastAsiaTheme="minorHAnsi" w:hAnsiTheme="minorHAnsi" w:cs="Arial"/>
                      <w:color w:val="000000"/>
                      <w:sz w:val="20"/>
                      <w:szCs w:val="20"/>
                      <w:lang w:eastAsia="en-US"/>
                    </w:rPr>
                    <w:t>Elaboración del diagnóstico del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5: </w:t>
                  </w:r>
                  <w:r w:rsidRPr="00893EBC">
                    <w:rPr>
                      <w:rFonts w:asciiTheme="minorHAnsi" w:eastAsiaTheme="minorHAnsi" w:hAnsiTheme="minorHAnsi" w:cs="Arial"/>
                      <w:color w:val="000000"/>
                      <w:sz w:val="20"/>
                      <w:szCs w:val="20"/>
                      <w:lang w:eastAsia="en-US"/>
                    </w:rPr>
                    <w:t>Definición de las metodologías y herramientas para la gestión de riesgos de LA/FT</w:t>
                  </w:r>
                </w:p>
                <w:p w:rsidR="003970A0" w:rsidRPr="00893EBC" w:rsidRDefault="003970A0" w:rsidP="00AC1CD1">
                  <w:pPr>
                    <w:widowControl w:val="0"/>
                    <w:autoSpaceDE w:val="0"/>
                    <w:autoSpaceDN w:val="0"/>
                    <w:adjustRightInd w:val="0"/>
                    <w:rPr>
                      <w:rFonts w:asciiTheme="minorHAnsi" w:hAnsiTheme="minorHAnsi" w:cs="Arial"/>
                      <w:bCs/>
                      <w:iCs/>
                      <w:color w:val="C00000"/>
                      <w:sz w:val="20"/>
                      <w:szCs w:val="20"/>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lastRenderedPageBreak/>
                    <w:t>Etapa 2. Identificación de riesgos LA/FT</w:t>
                  </w:r>
                </w:p>
                <w:p w:rsidR="00034788" w:rsidRPr="00893EBC" w:rsidRDefault="003970A0" w:rsidP="003154A0">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034788" w:rsidRPr="00893EBC">
                    <w:rPr>
                      <w:rFonts w:asciiTheme="minorHAnsi" w:eastAsiaTheme="minorHAnsi" w:hAnsiTheme="minorHAnsi" w:cs="Arial"/>
                      <w:color w:val="000000"/>
                      <w:sz w:val="20"/>
                      <w:szCs w:val="20"/>
                      <w:lang w:val="es-CO" w:eastAsia="en-US"/>
                    </w:rPr>
                    <w:t>I</w:t>
                  </w:r>
                  <w:r w:rsidR="00AC1CD1" w:rsidRPr="00893EBC">
                    <w:rPr>
                      <w:rFonts w:asciiTheme="minorHAnsi" w:eastAsiaTheme="minorHAnsi" w:hAnsiTheme="minorHAnsi" w:cs="Arial"/>
                      <w:color w:val="000000"/>
                      <w:sz w:val="20"/>
                      <w:szCs w:val="20"/>
                      <w:lang w:val="es-CO" w:eastAsia="en-US"/>
                    </w:rPr>
                    <w:t xml:space="preserve">dentificar los eventos </w:t>
                  </w:r>
                  <w:r w:rsidR="007037F0" w:rsidRPr="00893EBC">
                    <w:rPr>
                      <w:rFonts w:asciiTheme="minorHAnsi" w:eastAsiaTheme="minorHAnsi" w:hAnsiTheme="minorHAnsi" w:cs="Arial"/>
                      <w:color w:val="000000"/>
                      <w:sz w:val="20"/>
                      <w:szCs w:val="20"/>
                      <w:lang w:val="es-CO" w:eastAsia="en-US"/>
                    </w:rPr>
                    <w:t>a través de:</w:t>
                  </w:r>
                </w:p>
                <w:p w:rsidR="00034788" w:rsidRPr="00893EBC" w:rsidRDefault="00034788" w:rsidP="007037F0">
                  <w:pPr>
                    <w:pStyle w:val="Prrafodelista"/>
                    <w:widowControl w:val="0"/>
                    <w:numPr>
                      <w:ilvl w:val="0"/>
                      <w:numId w:val="37"/>
                    </w:numPr>
                    <w:autoSpaceDE w:val="0"/>
                    <w:autoSpaceDN w:val="0"/>
                    <w:adjustRightInd w:val="0"/>
                    <w:spacing w:after="0" w:line="240" w:lineRule="auto"/>
                    <w:rPr>
                      <w:rFonts w:asciiTheme="minorHAnsi" w:eastAsiaTheme="minorHAnsi" w:hAnsiTheme="minorHAnsi" w:cs="Arial"/>
                      <w:color w:val="000000"/>
                      <w:sz w:val="20"/>
                      <w:szCs w:val="20"/>
                      <w:lang w:val="es-CO"/>
                    </w:rPr>
                  </w:pPr>
                  <w:r w:rsidRPr="00893EBC">
                    <w:rPr>
                      <w:rFonts w:asciiTheme="minorHAnsi" w:eastAsiaTheme="minorHAnsi" w:hAnsiTheme="minorHAnsi" w:cs="Arial"/>
                      <w:color w:val="000000"/>
                      <w:sz w:val="20"/>
                      <w:szCs w:val="20"/>
                      <w:lang w:val="es-CO"/>
                    </w:rPr>
                    <w:t xml:space="preserve">Elaborar listado de eventos de riesgo </w:t>
                  </w:r>
                </w:p>
                <w:p w:rsidR="00034788" w:rsidRPr="00893EBC" w:rsidRDefault="00034788" w:rsidP="007037F0">
                  <w:pPr>
                    <w:pStyle w:val="Prrafodelista"/>
                    <w:widowControl w:val="0"/>
                    <w:numPr>
                      <w:ilvl w:val="0"/>
                      <w:numId w:val="37"/>
                    </w:numPr>
                    <w:autoSpaceDE w:val="0"/>
                    <w:autoSpaceDN w:val="0"/>
                    <w:adjustRightInd w:val="0"/>
                    <w:spacing w:after="0" w:line="240" w:lineRule="auto"/>
                    <w:rPr>
                      <w:rFonts w:asciiTheme="minorHAnsi" w:eastAsiaTheme="minorHAnsi" w:hAnsiTheme="minorHAnsi" w:cs="Arial"/>
                      <w:color w:val="000000"/>
                      <w:sz w:val="20"/>
                      <w:szCs w:val="20"/>
                      <w:lang w:val="es-CO"/>
                    </w:rPr>
                  </w:pPr>
                  <w:r w:rsidRPr="00893EBC">
                    <w:rPr>
                      <w:rFonts w:asciiTheme="minorHAnsi" w:eastAsiaTheme="minorHAnsi" w:hAnsiTheme="minorHAnsi" w:cs="Arial"/>
                      <w:color w:val="000000"/>
                      <w:sz w:val="20"/>
                      <w:szCs w:val="20"/>
                      <w:lang w:val="es-CO"/>
                    </w:rPr>
                    <w:t>Identificar las causas de los eventos</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3. </w:t>
                  </w:r>
                  <w:r w:rsidR="00896EDB" w:rsidRPr="00893EBC">
                    <w:rPr>
                      <w:rFonts w:asciiTheme="minorHAnsi" w:eastAsiaTheme="minorHAnsi" w:hAnsiTheme="minorHAnsi" w:cs="Arial"/>
                      <w:b/>
                      <w:color w:val="000000"/>
                      <w:sz w:val="20"/>
                      <w:szCs w:val="20"/>
                      <w:lang w:val="es-CO" w:eastAsia="en-US"/>
                    </w:rPr>
                    <w:t>Medición o evaluación de los riesgos</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Determinar los criterios para la medición de</w:t>
                  </w:r>
                  <w:r w:rsidR="006A4F9B"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los riesgos</w:t>
                  </w:r>
                </w:p>
                <w:p w:rsidR="003970A0" w:rsidRPr="00893EBC" w:rsidRDefault="003970A0"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00896EDB" w:rsidRPr="00893EBC">
                    <w:rPr>
                      <w:rFonts w:asciiTheme="minorHAnsi" w:eastAsiaTheme="minorHAnsi" w:hAnsiTheme="minorHAnsi" w:cs="Arial"/>
                      <w:color w:val="000000"/>
                      <w:sz w:val="20"/>
                      <w:szCs w:val="20"/>
                      <w:lang w:val="es-CO" w:eastAsia="en-US"/>
                    </w:rPr>
                    <w:t>Aplicar los procedimientos para la medición del riesgo de LA/FT</w:t>
                  </w:r>
                </w:p>
                <w:p w:rsidR="00034788" w:rsidRPr="00893EBC" w:rsidRDefault="00034788"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034788" w:rsidRPr="00893EBC" w:rsidRDefault="00034788" w:rsidP="00034788">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 </w:t>
                  </w:r>
                  <w:r w:rsidRPr="00893EBC">
                    <w:rPr>
                      <w:rFonts w:asciiTheme="minorHAnsi" w:eastAsiaTheme="minorHAnsi" w:hAnsiTheme="minorHAnsi" w:cs="Arial"/>
                      <w:b/>
                      <w:color w:val="000000"/>
                      <w:sz w:val="20"/>
                      <w:szCs w:val="20"/>
                      <w:lang w:val="es-CO" w:eastAsia="en-US"/>
                    </w:rPr>
                    <w:t>Etapa 4. Adopción de controles y medidas preventivas</w:t>
                  </w:r>
                </w:p>
                <w:p w:rsidR="00034788" w:rsidRPr="00893EBC" w:rsidRDefault="00034788" w:rsidP="00034788">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Definir los controles para mitigar los eventos de riesgo</w:t>
                  </w:r>
                </w:p>
                <w:p w:rsidR="00034788" w:rsidRPr="00893EBC" w:rsidRDefault="00034788" w:rsidP="00034788">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Definir los procedimientos para la aplicación de los controles</w:t>
                  </w:r>
                </w:p>
                <w:p w:rsidR="00034788" w:rsidRPr="00893EBC" w:rsidRDefault="00034788" w:rsidP="00034788">
                  <w:pPr>
                    <w:widowControl w:val="0"/>
                    <w:tabs>
                      <w:tab w:val="left" w:pos="2592"/>
                    </w:tabs>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Diseñar y aplicar un plan de tratamiento de los riesgos de LA/FT</w:t>
                  </w:r>
                  <w:r w:rsidRPr="00893EBC">
                    <w:rPr>
                      <w:rFonts w:asciiTheme="minorHAnsi" w:eastAsiaTheme="minorHAnsi" w:hAnsiTheme="minorHAnsi" w:cs="Arial"/>
                      <w:color w:val="000000"/>
                      <w:sz w:val="20"/>
                      <w:szCs w:val="20"/>
                      <w:lang w:val="es-CO" w:eastAsia="en-US"/>
                    </w:rPr>
                    <w:tab/>
                  </w:r>
                </w:p>
                <w:p w:rsidR="00034788" w:rsidRPr="00893EBC" w:rsidRDefault="00034788" w:rsidP="00034788">
                  <w:pPr>
                    <w:widowControl w:val="0"/>
                    <w:autoSpaceDE w:val="0"/>
                    <w:autoSpaceDN w:val="0"/>
                    <w:adjustRightInd w:val="0"/>
                    <w:ind w:left="708"/>
                    <w:rPr>
                      <w:rFonts w:asciiTheme="minorHAnsi" w:eastAsiaTheme="minorHAnsi" w:hAnsiTheme="minorHAnsi" w:cs="Arial"/>
                      <w:bCs/>
                      <w:color w:val="000000"/>
                      <w:sz w:val="20"/>
                      <w:szCs w:val="20"/>
                      <w:lang w:eastAsia="en-US"/>
                    </w:rPr>
                  </w:pPr>
                  <w:r w:rsidRPr="00893EBC">
                    <w:rPr>
                      <w:rFonts w:asciiTheme="minorHAnsi" w:eastAsiaTheme="minorHAnsi" w:hAnsiTheme="minorHAnsi" w:cs="Arial"/>
                      <w:b/>
                      <w:bCs/>
                      <w:color w:val="000000"/>
                      <w:sz w:val="20"/>
                      <w:szCs w:val="20"/>
                      <w:lang w:eastAsia="en-US"/>
                    </w:rPr>
                    <w:t xml:space="preserve">Paso 4: </w:t>
                  </w:r>
                  <w:r w:rsidRPr="00893EBC">
                    <w:rPr>
                      <w:rFonts w:asciiTheme="minorHAnsi" w:eastAsiaTheme="minorHAnsi" w:hAnsiTheme="minorHAnsi" w:cs="Arial"/>
                      <w:bCs/>
                      <w:color w:val="000000"/>
                      <w:sz w:val="20"/>
                      <w:szCs w:val="20"/>
                      <w:lang w:eastAsia="en-US"/>
                    </w:rPr>
                    <w:t xml:space="preserve">Seguimiento y control de las </w:t>
                  </w:r>
                  <w:r w:rsidR="005D4D35">
                    <w:rPr>
                      <w:rFonts w:asciiTheme="minorHAnsi" w:eastAsiaTheme="minorHAnsi" w:hAnsiTheme="minorHAnsi" w:cs="Arial"/>
                      <w:bCs/>
                      <w:color w:val="000000"/>
                      <w:sz w:val="20"/>
                      <w:szCs w:val="20"/>
                      <w:lang w:eastAsia="en-US"/>
                    </w:rPr>
                    <w:t>operaciones de las contrapartes</w:t>
                  </w:r>
                </w:p>
                <w:p w:rsidR="00034788" w:rsidRPr="00893EBC" w:rsidRDefault="00034788" w:rsidP="00896EDB">
                  <w:pPr>
                    <w:widowControl w:val="0"/>
                    <w:autoSpaceDE w:val="0"/>
                    <w:autoSpaceDN w:val="0"/>
                    <w:adjustRightInd w:val="0"/>
                    <w:ind w:left="708"/>
                    <w:rPr>
                      <w:rFonts w:asciiTheme="minorHAnsi" w:eastAsiaTheme="minorHAnsi" w:hAnsiTheme="minorHAnsi" w:cs="Arial"/>
                      <w:color w:val="000000"/>
                      <w:sz w:val="20"/>
                      <w:szCs w:val="20"/>
                      <w:lang w:val="es-CO" w:eastAsia="en-US"/>
                    </w:rPr>
                  </w:pPr>
                </w:p>
              </w:tc>
              <w:tc>
                <w:tcPr>
                  <w:tcW w:w="5166" w:type="dxa"/>
                  <w:vAlign w:val="center"/>
                </w:tcPr>
                <w:p w:rsidR="0057422B" w:rsidRPr="00893EBC" w:rsidRDefault="0057422B"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5. </w:t>
                  </w:r>
                  <w:r w:rsidR="0057422B" w:rsidRPr="00893EBC">
                    <w:rPr>
                      <w:rFonts w:asciiTheme="minorHAnsi" w:eastAsiaTheme="minorHAnsi" w:hAnsiTheme="minorHAnsi" w:cs="Arial"/>
                      <w:b/>
                      <w:color w:val="000000"/>
                      <w:sz w:val="20"/>
                      <w:szCs w:val="20"/>
                      <w:lang w:val="es-CO" w:eastAsia="en-US"/>
                    </w:rPr>
                    <w:t>Divulgación y documentación</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5F65A9" w:rsidRPr="00893EBC">
                    <w:rPr>
                      <w:rFonts w:asciiTheme="minorHAnsi" w:eastAsiaTheme="minorHAnsi" w:hAnsiTheme="minorHAnsi" w:cs="Arial"/>
                      <w:color w:val="000000"/>
                      <w:sz w:val="20"/>
                      <w:szCs w:val="20"/>
                      <w:lang w:val="es-CO" w:eastAsia="en-US"/>
                    </w:rPr>
                    <w:t>P</w:t>
                  </w:r>
                  <w:r w:rsidR="0057422B" w:rsidRPr="00893EBC">
                    <w:rPr>
                      <w:rFonts w:asciiTheme="minorHAnsi" w:eastAsiaTheme="minorHAnsi" w:hAnsiTheme="minorHAnsi" w:cs="Arial"/>
                      <w:color w:val="000000"/>
                      <w:sz w:val="20"/>
                      <w:szCs w:val="20"/>
                      <w:lang w:val="es-CO" w:eastAsia="en-US"/>
                    </w:rPr>
                    <w:t>roveer un</w:t>
                  </w:r>
                  <w:r w:rsidR="00E568C1">
                    <w:rPr>
                      <w:rFonts w:asciiTheme="minorHAnsi" w:eastAsiaTheme="minorHAnsi" w:hAnsiTheme="minorHAnsi" w:cs="Arial"/>
                      <w:color w:val="000000"/>
                      <w:sz w:val="20"/>
                      <w:szCs w:val="20"/>
                      <w:lang w:val="es-CO" w:eastAsia="en-US"/>
                    </w:rPr>
                    <w:t xml:space="preserve"> </w:t>
                  </w:r>
                  <w:r w:rsidR="00996485">
                    <w:rPr>
                      <w:rFonts w:asciiTheme="minorHAnsi" w:eastAsiaTheme="minorHAnsi" w:hAnsiTheme="minorHAnsi" w:cs="Arial"/>
                      <w:color w:val="000000"/>
                      <w:sz w:val="20"/>
                      <w:szCs w:val="20"/>
                      <w:lang w:val="es-CO" w:eastAsia="en-US"/>
                    </w:rPr>
                    <w:t>Sistema</w:t>
                  </w:r>
                  <w:r w:rsidR="0057422B" w:rsidRPr="00893EBC">
                    <w:rPr>
                      <w:rFonts w:asciiTheme="minorHAnsi" w:eastAsiaTheme="minorHAnsi" w:hAnsiTheme="minorHAnsi" w:cs="Arial"/>
                      <w:color w:val="000000"/>
                      <w:sz w:val="20"/>
                      <w:szCs w:val="20"/>
                      <w:lang w:val="es-CO" w:eastAsia="en-US"/>
                    </w:rPr>
                    <w:t xml:space="preserve"> de documentos y registros de las etapas y elementos del</w:t>
                  </w:r>
                  <w:r w:rsidR="00E568C1">
                    <w:rPr>
                      <w:rFonts w:asciiTheme="minorHAnsi" w:eastAsiaTheme="minorHAnsi" w:hAnsiTheme="minorHAnsi" w:cs="Arial"/>
                      <w:color w:val="000000"/>
                      <w:sz w:val="20"/>
                      <w:szCs w:val="20"/>
                      <w:lang w:val="es-CO" w:eastAsia="en-US"/>
                    </w:rPr>
                    <w:t xml:space="preserve"> </w:t>
                  </w:r>
                  <w:r w:rsidR="00996485">
                    <w:rPr>
                      <w:rFonts w:asciiTheme="minorHAnsi" w:eastAsiaTheme="minorHAnsi" w:hAnsiTheme="minorHAnsi" w:cs="Arial"/>
                      <w:color w:val="000000"/>
                      <w:sz w:val="20"/>
                      <w:szCs w:val="20"/>
                      <w:lang w:val="es-CO" w:eastAsia="en-US"/>
                    </w:rPr>
                    <w:t>Sistema</w:t>
                  </w:r>
                  <w:r w:rsidR="0057422B" w:rsidRPr="00893EBC">
                    <w:rPr>
                      <w:rFonts w:asciiTheme="minorHAnsi" w:eastAsiaTheme="minorHAnsi" w:hAnsiTheme="minorHAnsi" w:cs="Arial"/>
                      <w:color w:val="000000"/>
                      <w:sz w:val="20"/>
                      <w:szCs w:val="20"/>
                      <w:lang w:val="es-CO" w:eastAsia="en-US"/>
                    </w:rPr>
                    <w:t xml:space="preserve"> de Gestión del 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2:</w:t>
                  </w:r>
                  <w:r w:rsidRPr="00893EBC">
                    <w:rPr>
                      <w:rFonts w:asciiTheme="minorHAnsi" w:eastAsiaTheme="minorHAnsi" w:hAnsiTheme="minorHAnsi" w:cs="Arial"/>
                      <w:color w:val="000000"/>
                      <w:sz w:val="20"/>
                      <w:szCs w:val="20"/>
                      <w:lang w:val="es-CO" w:eastAsia="en-US"/>
                    </w:rPr>
                    <w:t xml:space="preserve"> </w:t>
                  </w:r>
                  <w:r w:rsidR="00FF4932" w:rsidRPr="00893EBC">
                    <w:rPr>
                      <w:rFonts w:asciiTheme="minorHAnsi" w:eastAsiaTheme="minorHAnsi" w:hAnsiTheme="minorHAnsi" w:cs="Arial"/>
                      <w:color w:val="000000"/>
                      <w:sz w:val="20"/>
                      <w:szCs w:val="20"/>
                      <w:lang w:val="es-CO" w:eastAsia="en-US"/>
                    </w:rPr>
                    <w:t>D</w:t>
                  </w:r>
                  <w:r w:rsidR="003608A7" w:rsidRPr="00893EBC">
                    <w:rPr>
                      <w:rFonts w:asciiTheme="minorHAnsi" w:eastAsiaTheme="minorHAnsi" w:hAnsiTheme="minorHAnsi" w:cs="Arial"/>
                      <w:color w:val="000000"/>
                      <w:sz w:val="20"/>
                      <w:szCs w:val="20"/>
                      <w:lang w:val="es-CO" w:eastAsia="en-US"/>
                    </w:rPr>
                    <w:t>efinir procedimientos para la realización de reportes internos y externos.</w:t>
                  </w:r>
                </w:p>
                <w:p w:rsidR="003970A0" w:rsidRPr="00893EBC" w:rsidRDefault="003970A0" w:rsidP="005F65A9">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3:</w:t>
                  </w:r>
                  <w:r w:rsidRPr="00893EBC">
                    <w:rPr>
                      <w:rFonts w:asciiTheme="minorHAnsi" w:eastAsiaTheme="minorHAnsi" w:hAnsiTheme="minorHAnsi" w:cs="Arial"/>
                      <w:color w:val="000000"/>
                      <w:sz w:val="20"/>
                      <w:szCs w:val="20"/>
                      <w:lang w:val="es-CO" w:eastAsia="en-US"/>
                    </w:rPr>
                    <w:t xml:space="preserve"> </w:t>
                  </w:r>
                  <w:r w:rsidR="00FF4932" w:rsidRPr="00893EBC">
                    <w:rPr>
                      <w:rFonts w:asciiTheme="minorHAnsi" w:eastAsiaTheme="minorHAnsi" w:hAnsiTheme="minorHAnsi" w:cs="Arial"/>
                      <w:color w:val="000000"/>
                      <w:sz w:val="20"/>
                      <w:szCs w:val="20"/>
                      <w:lang w:val="es-CO" w:eastAsia="en-US"/>
                    </w:rPr>
                    <w:t>Diseñar</w:t>
                  </w:r>
                  <w:r w:rsidR="003608A7" w:rsidRPr="00893EBC">
                    <w:rPr>
                      <w:rFonts w:asciiTheme="minorHAnsi" w:eastAsiaTheme="minorHAnsi" w:hAnsiTheme="minorHAnsi" w:cs="Arial"/>
                      <w:color w:val="000000"/>
                      <w:sz w:val="20"/>
                      <w:szCs w:val="20"/>
                      <w:lang w:val="es-CO" w:eastAsia="en-US"/>
                    </w:rPr>
                    <w:t xml:space="preserve"> y ejecu</w:t>
                  </w:r>
                  <w:r w:rsidR="00FF4932" w:rsidRPr="00893EBC">
                    <w:rPr>
                      <w:rFonts w:asciiTheme="minorHAnsi" w:eastAsiaTheme="minorHAnsi" w:hAnsiTheme="minorHAnsi" w:cs="Arial"/>
                      <w:color w:val="000000"/>
                      <w:sz w:val="20"/>
                      <w:szCs w:val="20"/>
                      <w:lang w:val="es-CO" w:eastAsia="en-US"/>
                    </w:rPr>
                    <w:t xml:space="preserve">tar </w:t>
                  </w:r>
                  <w:r w:rsidR="003608A7" w:rsidRPr="00893EBC">
                    <w:rPr>
                      <w:rFonts w:asciiTheme="minorHAnsi" w:eastAsiaTheme="minorHAnsi" w:hAnsiTheme="minorHAnsi" w:cs="Arial"/>
                      <w:color w:val="000000"/>
                      <w:sz w:val="20"/>
                      <w:szCs w:val="20"/>
                      <w:lang w:val="es-CO" w:eastAsia="en-US"/>
                    </w:rPr>
                    <w:t>el programa de</w:t>
                  </w:r>
                  <w:r w:rsidR="006A4F9B" w:rsidRPr="00893EBC">
                    <w:rPr>
                      <w:rFonts w:asciiTheme="minorHAnsi" w:eastAsiaTheme="minorHAnsi" w:hAnsiTheme="minorHAnsi" w:cs="Arial"/>
                      <w:color w:val="000000"/>
                      <w:sz w:val="20"/>
                      <w:szCs w:val="20"/>
                      <w:lang w:val="es-CO" w:eastAsia="en-US"/>
                    </w:rPr>
                    <w:t xml:space="preserve"> </w:t>
                  </w:r>
                  <w:r w:rsidR="003608A7" w:rsidRPr="00893EBC">
                    <w:rPr>
                      <w:rFonts w:asciiTheme="minorHAnsi" w:eastAsiaTheme="minorHAnsi" w:hAnsiTheme="minorHAnsi" w:cs="Arial"/>
                      <w:color w:val="000000"/>
                      <w:sz w:val="20"/>
                      <w:szCs w:val="20"/>
                      <w:lang w:val="es-CO" w:eastAsia="en-US"/>
                    </w:rPr>
                    <w:t>capacitación y del plan de divulgación</w:t>
                  </w:r>
                  <w:r w:rsidR="009C259D" w:rsidRPr="00893EBC">
                    <w:rPr>
                      <w:rFonts w:asciiTheme="minorHAnsi" w:eastAsiaTheme="minorHAnsi" w:hAnsiTheme="minorHAnsi" w:cs="Arial"/>
                      <w:color w:val="000000"/>
                      <w:sz w:val="20"/>
                      <w:szCs w:val="20"/>
                      <w:lang w:val="es-CO" w:eastAsia="en-US"/>
                    </w:rPr>
                    <w:t xml:space="preserve"> del</w:t>
                  </w:r>
                  <w:r w:rsidR="00E568C1">
                    <w:rPr>
                      <w:rFonts w:asciiTheme="minorHAnsi" w:eastAsiaTheme="minorHAnsi" w:hAnsiTheme="minorHAnsi" w:cs="Arial"/>
                      <w:color w:val="000000"/>
                      <w:sz w:val="20"/>
                      <w:szCs w:val="20"/>
                      <w:lang w:val="es-CO" w:eastAsia="en-US"/>
                    </w:rPr>
                    <w:t xml:space="preserve"> </w:t>
                  </w:r>
                  <w:r w:rsidR="00996485">
                    <w:rPr>
                      <w:rFonts w:asciiTheme="minorHAnsi" w:eastAsiaTheme="minorHAnsi" w:hAnsiTheme="minorHAnsi" w:cs="Arial"/>
                      <w:color w:val="000000"/>
                      <w:sz w:val="20"/>
                      <w:szCs w:val="20"/>
                      <w:lang w:val="es-CO" w:eastAsia="en-US"/>
                    </w:rPr>
                    <w:t>Sistema</w:t>
                  </w:r>
                  <w:r w:rsidR="005F65A9" w:rsidRPr="00893EBC">
                    <w:rPr>
                      <w:rFonts w:asciiTheme="minorHAnsi" w:eastAsiaTheme="minorHAnsi" w:hAnsiTheme="minorHAnsi" w:cs="Arial"/>
                      <w:color w:val="000000"/>
                      <w:sz w:val="20"/>
                      <w:szCs w:val="20"/>
                      <w:lang w:val="es-CO" w:eastAsia="en-US"/>
                    </w:rPr>
                    <w:t xml:space="preserve"> de Gestión del Riesgo de LA/FT</w:t>
                  </w:r>
                  <w:r w:rsidR="003608A7" w:rsidRPr="00893EBC">
                    <w:rPr>
                      <w:rFonts w:asciiTheme="minorHAnsi" w:eastAsiaTheme="minorHAnsi" w:hAnsiTheme="minorHAnsi" w:cs="Arial"/>
                      <w:color w:val="000000"/>
                      <w:sz w:val="20"/>
                      <w:szCs w:val="20"/>
                      <w:lang w:val="es-CO" w:eastAsia="en-US"/>
                    </w:rPr>
                    <w:t xml:space="preserve"> </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4: </w:t>
                  </w:r>
                  <w:r w:rsidR="009C259D" w:rsidRPr="00893EBC">
                    <w:rPr>
                      <w:rFonts w:asciiTheme="minorHAnsi" w:eastAsiaTheme="minorHAnsi" w:hAnsiTheme="minorHAnsi" w:cs="Arial"/>
                      <w:bCs/>
                      <w:color w:val="000000"/>
                      <w:sz w:val="20"/>
                      <w:szCs w:val="20"/>
                      <w:lang w:eastAsia="en-US"/>
                    </w:rPr>
                    <w:t xml:space="preserve">Divulgación de los controles para mitigar el </w:t>
                  </w:r>
                  <w:r w:rsidR="009C259D" w:rsidRPr="00893EBC">
                    <w:rPr>
                      <w:rFonts w:asciiTheme="minorHAnsi" w:eastAsiaTheme="minorHAnsi" w:hAnsiTheme="minorHAnsi" w:cs="Arial"/>
                      <w:bCs/>
                      <w:color w:val="000000"/>
                      <w:sz w:val="20"/>
                      <w:szCs w:val="20"/>
                      <w:lang w:eastAsia="en-US"/>
                    </w:rPr>
                    <w:lastRenderedPageBreak/>
                    <w:t>riesgo de LA/FT</w:t>
                  </w:r>
                </w:p>
                <w:p w:rsidR="003970A0" w:rsidRPr="00893EBC" w:rsidRDefault="003970A0" w:rsidP="00AC1CD1">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 xml:space="preserve">Paso 5: </w:t>
                  </w:r>
                  <w:r w:rsidR="009C259D" w:rsidRPr="00893EBC">
                    <w:rPr>
                      <w:rFonts w:asciiTheme="minorHAnsi" w:eastAsiaTheme="minorHAnsi" w:hAnsiTheme="minorHAnsi" w:cs="Arial"/>
                      <w:bCs/>
                      <w:color w:val="000000"/>
                      <w:sz w:val="20"/>
                      <w:szCs w:val="20"/>
                      <w:lang w:eastAsia="en-US"/>
                    </w:rPr>
                    <w:t xml:space="preserve">Definir </w:t>
                  </w:r>
                  <w:r w:rsidR="0086728C" w:rsidRPr="00893EBC">
                    <w:rPr>
                      <w:rFonts w:asciiTheme="minorHAnsi" w:eastAsiaTheme="minorHAnsi" w:hAnsiTheme="minorHAnsi" w:cs="Arial"/>
                      <w:bCs/>
                      <w:color w:val="000000"/>
                      <w:sz w:val="20"/>
                      <w:szCs w:val="20"/>
                      <w:lang w:eastAsia="en-US"/>
                    </w:rPr>
                    <w:t>pr</w:t>
                  </w:r>
                  <w:r w:rsidR="009C259D" w:rsidRPr="00893EBC">
                    <w:rPr>
                      <w:rFonts w:asciiTheme="minorHAnsi" w:eastAsiaTheme="minorHAnsi" w:hAnsiTheme="minorHAnsi" w:cs="Arial"/>
                      <w:bCs/>
                      <w:color w:val="000000"/>
                      <w:sz w:val="20"/>
                      <w:szCs w:val="20"/>
                      <w:lang w:eastAsia="en-US"/>
                    </w:rPr>
                    <w:t>ocedimie</w:t>
                  </w:r>
                  <w:r w:rsidR="0086728C" w:rsidRPr="00893EBC">
                    <w:rPr>
                      <w:rFonts w:asciiTheme="minorHAnsi" w:eastAsiaTheme="minorHAnsi" w:hAnsiTheme="minorHAnsi" w:cs="Arial"/>
                      <w:bCs/>
                      <w:color w:val="000000"/>
                      <w:sz w:val="20"/>
                      <w:szCs w:val="20"/>
                      <w:lang w:eastAsia="en-US"/>
                    </w:rPr>
                    <w:t>n</w:t>
                  </w:r>
                  <w:r w:rsidR="009C259D" w:rsidRPr="00893EBC">
                    <w:rPr>
                      <w:rFonts w:asciiTheme="minorHAnsi" w:eastAsiaTheme="minorHAnsi" w:hAnsiTheme="minorHAnsi" w:cs="Arial"/>
                      <w:bCs/>
                      <w:color w:val="000000"/>
                      <w:sz w:val="20"/>
                      <w:szCs w:val="20"/>
                      <w:lang w:eastAsia="en-US"/>
                    </w:rPr>
                    <w:t>tos para la imposición</w:t>
                  </w:r>
                  <w:r w:rsidR="0086728C" w:rsidRPr="00893EBC">
                    <w:rPr>
                      <w:rFonts w:asciiTheme="minorHAnsi" w:eastAsiaTheme="minorHAnsi" w:hAnsiTheme="minorHAnsi" w:cs="Arial"/>
                      <w:bCs/>
                      <w:color w:val="000000"/>
                      <w:sz w:val="20"/>
                      <w:szCs w:val="20"/>
                      <w:lang w:eastAsia="en-US"/>
                    </w:rPr>
                    <w:t xml:space="preserve"> de sanciones ante el incumplimiento de la aplicación de controles</w:t>
                  </w:r>
                </w:p>
                <w:p w:rsidR="003970A0" w:rsidRPr="00893EBC" w:rsidRDefault="003970A0" w:rsidP="00AC1CD1">
                  <w:pPr>
                    <w:widowControl w:val="0"/>
                    <w:autoSpaceDE w:val="0"/>
                    <w:autoSpaceDN w:val="0"/>
                    <w:adjustRightInd w:val="0"/>
                    <w:rPr>
                      <w:rFonts w:asciiTheme="minorHAnsi" w:eastAsiaTheme="minorHAnsi" w:hAnsiTheme="minorHAnsi" w:cs="Arial"/>
                      <w:b/>
                      <w:color w:val="000000"/>
                      <w:sz w:val="20"/>
                      <w:szCs w:val="20"/>
                      <w:lang w:val="es-CO" w:eastAsia="en-US"/>
                    </w:rPr>
                  </w:pPr>
                  <w:r w:rsidRPr="00893EBC">
                    <w:rPr>
                      <w:rFonts w:asciiTheme="minorHAnsi" w:eastAsiaTheme="minorHAnsi" w:hAnsiTheme="minorHAnsi" w:cs="Arial"/>
                      <w:b/>
                      <w:color w:val="000000"/>
                      <w:sz w:val="20"/>
                      <w:szCs w:val="20"/>
                      <w:lang w:val="es-CO" w:eastAsia="en-US"/>
                    </w:rPr>
                    <w:t xml:space="preserve">Etapa 6. </w:t>
                  </w:r>
                  <w:r w:rsidR="00A24C26" w:rsidRPr="00893EBC">
                    <w:rPr>
                      <w:rFonts w:asciiTheme="minorHAnsi" w:eastAsiaTheme="minorHAnsi" w:hAnsiTheme="minorHAnsi" w:cs="Arial"/>
                      <w:b/>
                      <w:color w:val="000000"/>
                      <w:sz w:val="20"/>
                      <w:szCs w:val="20"/>
                      <w:lang w:val="es-CO" w:eastAsia="en-US"/>
                    </w:rPr>
                    <w:t>Seguimiento y monitoreo</w:t>
                  </w:r>
                </w:p>
                <w:p w:rsidR="003970A0" w:rsidRPr="00893EBC" w:rsidRDefault="003970A0" w:rsidP="00980EE2">
                  <w:pPr>
                    <w:widowControl w:val="0"/>
                    <w:autoSpaceDE w:val="0"/>
                    <w:autoSpaceDN w:val="0"/>
                    <w:adjustRightInd w:val="0"/>
                    <w:ind w:left="708"/>
                    <w:rPr>
                      <w:rFonts w:asciiTheme="minorHAnsi" w:eastAsiaTheme="minorHAnsi" w:hAnsiTheme="minorHAnsi" w:cs="Arial"/>
                      <w:color w:val="000000"/>
                      <w:sz w:val="20"/>
                      <w:szCs w:val="20"/>
                      <w:lang w:val="es-CO" w:eastAsia="en-US"/>
                    </w:rPr>
                  </w:pPr>
                  <w:r w:rsidRPr="00893EBC">
                    <w:rPr>
                      <w:rFonts w:asciiTheme="minorHAnsi" w:eastAsiaTheme="minorHAnsi" w:hAnsiTheme="minorHAnsi" w:cs="Arial"/>
                      <w:b/>
                      <w:bCs/>
                      <w:color w:val="000000"/>
                      <w:sz w:val="20"/>
                      <w:szCs w:val="20"/>
                      <w:lang w:eastAsia="en-US"/>
                    </w:rPr>
                    <w:t>Paso 1:</w:t>
                  </w:r>
                  <w:r w:rsidRPr="00893EBC">
                    <w:rPr>
                      <w:rFonts w:asciiTheme="minorHAnsi" w:eastAsiaTheme="minorHAnsi" w:hAnsiTheme="minorHAnsi" w:cs="Arial"/>
                      <w:color w:val="000000"/>
                      <w:sz w:val="20"/>
                      <w:szCs w:val="20"/>
                      <w:lang w:val="es-CO" w:eastAsia="en-US"/>
                    </w:rPr>
                    <w:t xml:space="preserve"> </w:t>
                  </w:r>
                  <w:r w:rsidR="005F65A9" w:rsidRPr="00893EBC">
                    <w:rPr>
                      <w:rFonts w:asciiTheme="minorHAnsi" w:eastAsiaTheme="minorHAnsi" w:hAnsiTheme="minorHAnsi" w:cs="Arial"/>
                      <w:color w:val="000000"/>
                      <w:sz w:val="20"/>
                      <w:szCs w:val="20"/>
                      <w:lang w:val="es-CO" w:eastAsia="en-US"/>
                    </w:rPr>
                    <w:t>Defina procedimientos para la realización de actividades de monitoreo y seguimiento del</w:t>
                  </w:r>
                  <w:r w:rsidR="00E568C1">
                    <w:rPr>
                      <w:rFonts w:asciiTheme="minorHAnsi" w:eastAsiaTheme="minorHAnsi" w:hAnsiTheme="minorHAnsi" w:cs="Arial"/>
                      <w:color w:val="000000"/>
                      <w:sz w:val="20"/>
                      <w:szCs w:val="20"/>
                      <w:lang w:val="es-CO" w:eastAsia="en-US"/>
                    </w:rPr>
                    <w:t xml:space="preserve"> </w:t>
                  </w:r>
                  <w:r w:rsidR="00996485">
                    <w:rPr>
                      <w:rFonts w:asciiTheme="minorHAnsi" w:eastAsiaTheme="minorHAnsi" w:hAnsiTheme="minorHAnsi" w:cs="Arial"/>
                      <w:color w:val="000000"/>
                      <w:sz w:val="20"/>
                      <w:szCs w:val="20"/>
                      <w:lang w:val="es-CO" w:eastAsia="en-US"/>
                    </w:rPr>
                    <w:t>Sistema</w:t>
                  </w:r>
                  <w:r w:rsidR="005F65A9" w:rsidRPr="00893EBC">
                    <w:rPr>
                      <w:rFonts w:asciiTheme="minorHAnsi" w:eastAsiaTheme="minorHAnsi" w:hAnsiTheme="minorHAnsi" w:cs="Arial"/>
                      <w:color w:val="000000"/>
                      <w:sz w:val="20"/>
                      <w:szCs w:val="20"/>
                      <w:lang w:val="es-CO" w:eastAsia="en-US"/>
                    </w:rPr>
                    <w:t xml:space="preserve"> de Gestión del Riesgo de LA/FT</w:t>
                  </w:r>
                </w:p>
              </w:tc>
            </w:tr>
          </w:tbl>
          <w:p w:rsidR="00947416" w:rsidRDefault="00D521E2"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lastRenderedPageBreak/>
              <w:t>F</w:t>
            </w:r>
            <w:r w:rsidR="00947416">
              <w:rPr>
                <w:rFonts w:asciiTheme="minorHAnsi" w:hAnsiTheme="minorHAnsi" w:cs="Arial"/>
                <w:bCs/>
                <w:iCs/>
                <w:color w:val="C00000"/>
              </w:rPr>
              <w:t>in del esquema</w:t>
            </w:r>
          </w:p>
          <w:p w:rsidR="00947416"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47416" w:rsidRPr="00737B75"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737B75">
              <w:rPr>
                <w:rFonts w:asciiTheme="minorHAnsi" w:eastAsiaTheme="minorHAnsi" w:hAnsiTheme="minorHAnsi" w:cs="Arial"/>
                <w:color w:val="000000"/>
                <w:lang w:val="es-CO" w:eastAsia="en-US"/>
              </w:rPr>
              <w:t>A continuación de manera general se describirán los objetivos y principales actividades de cada etapa y</w:t>
            </w:r>
            <w:r w:rsidR="00FD3FCE">
              <w:rPr>
                <w:rFonts w:asciiTheme="minorHAnsi" w:eastAsiaTheme="minorHAnsi" w:hAnsiTheme="minorHAnsi" w:cs="Arial"/>
                <w:color w:val="000000"/>
                <w:lang w:val="es-CO" w:eastAsia="en-US"/>
              </w:rPr>
              <w:t xml:space="preserve"> en donde corresponda, </w:t>
            </w:r>
            <w:r w:rsidRPr="00737B75">
              <w:rPr>
                <w:rFonts w:asciiTheme="minorHAnsi" w:eastAsiaTheme="minorHAnsi" w:hAnsiTheme="minorHAnsi" w:cs="Arial"/>
                <w:color w:val="000000"/>
                <w:lang w:val="es-CO" w:eastAsia="en-US"/>
              </w:rPr>
              <w:t>su relación con los conceptos desarrollados en este módulo.</w:t>
            </w:r>
          </w:p>
          <w:p w:rsidR="00947416" w:rsidRDefault="0094741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1. DIAGNÓSTICO</w:t>
            </w:r>
          </w:p>
          <w:p w:rsidR="00006C5C" w:rsidRDefault="00C37DB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0C664D">
              <w:rPr>
                <w:rFonts w:asciiTheme="minorHAnsi" w:eastAsiaTheme="minorHAnsi" w:hAnsiTheme="minorHAnsi" w:cs="Arial"/>
                <w:color w:val="000000"/>
                <w:lang w:val="es-CO" w:eastAsia="en-US"/>
              </w:rPr>
              <w:t>Esta etapa tiene como objetivo</w:t>
            </w:r>
            <w:r w:rsidR="007037F0">
              <w:rPr>
                <w:rFonts w:asciiTheme="minorHAnsi" w:eastAsiaTheme="minorHAnsi" w:hAnsiTheme="minorHAnsi" w:cs="Arial"/>
                <w:color w:val="000000"/>
                <w:lang w:val="es-CO" w:eastAsia="en-US"/>
              </w:rPr>
              <w:t xml:space="preserve"> elaborar un diagnóstico completo de la organiz</w:t>
            </w:r>
            <w:r w:rsidR="00FD3FCE">
              <w:rPr>
                <w:rFonts w:asciiTheme="minorHAnsi" w:eastAsiaTheme="minorHAnsi" w:hAnsiTheme="minorHAnsi" w:cs="Arial"/>
                <w:color w:val="000000"/>
                <w:lang w:val="es-CO" w:eastAsia="en-US"/>
              </w:rPr>
              <w:t xml:space="preserve">ación frente al riesgo de LA/FT. </w:t>
            </w:r>
          </w:p>
          <w:p w:rsidR="00C37DBE" w:rsidRDefault="00FD3FC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Para ello es indispensable en primera instancia, el</w:t>
            </w:r>
            <w:r w:rsidR="007037F0">
              <w:rPr>
                <w:rFonts w:asciiTheme="minorHAnsi" w:eastAsiaTheme="minorHAnsi" w:hAnsiTheme="minorHAnsi" w:cs="Arial"/>
                <w:color w:val="000000"/>
                <w:lang w:val="es-CO" w:eastAsia="en-US"/>
              </w:rPr>
              <w:t xml:space="preserve"> compromiso </w:t>
            </w:r>
            <w:r w:rsidR="00006C5C">
              <w:rPr>
                <w:rFonts w:asciiTheme="minorHAnsi" w:eastAsiaTheme="minorHAnsi" w:hAnsiTheme="minorHAnsi" w:cs="Arial"/>
                <w:color w:val="000000"/>
                <w:lang w:val="es-CO" w:eastAsia="en-US"/>
              </w:rPr>
              <w:t>de</w:t>
            </w:r>
            <w:r w:rsidR="007037F0">
              <w:rPr>
                <w:rFonts w:asciiTheme="minorHAnsi" w:eastAsiaTheme="minorHAnsi" w:hAnsiTheme="minorHAnsi" w:cs="Arial"/>
                <w:color w:val="000000"/>
                <w:lang w:val="es-CO" w:eastAsia="en-US"/>
              </w:rPr>
              <w:t xml:space="preserve"> los directivos del negocio</w:t>
            </w:r>
            <w:r>
              <w:rPr>
                <w:rFonts w:asciiTheme="minorHAnsi" w:eastAsiaTheme="minorHAnsi" w:hAnsiTheme="minorHAnsi" w:cs="Arial"/>
                <w:color w:val="000000"/>
                <w:lang w:val="es-CO" w:eastAsia="en-US"/>
              </w:rPr>
              <w:t xml:space="preserve"> con el desarrollo de las actividades de la empresa</w:t>
            </w:r>
            <w:r w:rsidR="00947416">
              <w:rPr>
                <w:rFonts w:asciiTheme="minorHAnsi" w:eastAsiaTheme="minorHAnsi" w:hAnsiTheme="minorHAnsi" w:cs="Arial"/>
                <w:color w:val="000000"/>
                <w:lang w:val="es-CO" w:eastAsia="en-US"/>
              </w:rPr>
              <w:t xml:space="preserve"> de manera, responsable, legal y segura</w:t>
            </w:r>
            <w:r>
              <w:rPr>
                <w:rFonts w:asciiTheme="minorHAnsi" w:eastAsiaTheme="minorHAnsi" w:hAnsiTheme="minorHAnsi" w:cs="Arial"/>
                <w:color w:val="000000"/>
                <w:lang w:val="es-CO" w:eastAsia="en-US"/>
              </w:rPr>
              <w:t xml:space="preserve">. Una vez se cuente con este compromiso </w:t>
            </w:r>
            <w:r w:rsidR="00006C5C">
              <w:rPr>
                <w:rFonts w:asciiTheme="minorHAnsi" w:eastAsiaTheme="minorHAnsi" w:hAnsiTheme="minorHAnsi" w:cs="Arial"/>
                <w:color w:val="000000"/>
                <w:lang w:val="es-CO" w:eastAsia="en-US"/>
              </w:rPr>
              <w:t>s</w:t>
            </w:r>
            <w:r>
              <w:rPr>
                <w:rFonts w:asciiTheme="minorHAnsi" w:eastAsiaTheme="minorHAnsi" w:hAnsiTheme="minorHAnsi" w:cs="Arial"/>
                <w:color w:val="000000"/>
                <w:lang w:val="es-CO" w:eastAsia="en-US"/>
              </w:rPr>
              <w:t xml:space="preserve">e debe analizar a nivel estratégico el negocio y determinar su contexto interno y externo, considerando los distintos </w:t>
            </w:r>
            <w:r>
              <w:rPr>
                <w:rFonts w:asciiTheme="minorHAnsi" w:eastAsiaTheme="minorHAnsi" w:hAnsiTheme="minorHAnsi" w:cs="Arial"/>
                <w:color w:val="000000"/>
                <w:lang w:val="es-CO" w:eastAsia="en-US"/>
              </w:rPr>
              <w:lastRenderedPageBreak/>
              <w:t xml:space="preserve">factores de riesgo a los que está expuesto por </w:t>
            </w:r>
            <w:r w:rsidR="00006C5C">
              <w:rPr>
                <w:rFonts w:asciiTheme="minorHAnsi" w:eastAsiaTheme="minorHAnsi" w:hAnsiTheme="minorHAnsi" w:cs="Arial"/>
                <w:color w:val="000000"/>
                <w:lang w:val="es-CO" w:eastAsia="en-US"/>
              </w:rPr>
              <w:t xml:space="preserve">sus metas, objetivos y </w:t>
            </w:r>
            <w:r>
              <w:rPr>
                <w:rFonts w:asciiTheme="minorHAnsi" w:eastAsiaTheme="minorHAnsi" w:hAnsiTheme="minorHAnsi" w:cs="Arial"/>
                <w:color w:val="000000"/>
                <w:lang w:val="es-CO" w:eastAsia="en-US"/>
              </w:rPr>
              <w:t>l</w:t>
            </w:r>
            <w:r w:rsidR="00006C5C">
              <w:rPr>
                <w:rFonts w:asciiTheme="minorHAnsi" w:eastAsiaTheme="minorHAnsi" w:hAnsiTheme="minorHAnsi" w:cs="Arial"/>
                <w:color w:val="000000"/>
                <w:lang w:val="es-CO" w:eastAsia="en-US"/>
              </w:rPr>
              <w:t xml:space="preserve">a naturaleza de sus </w:t>
            </w:r>
            <w:r w:rsidR="008B2674">
              <w:rPr>
                <w:rFonts w:asciiTheme="minorHAnsi" w:eastAsiaTheme="minorHAnsi" w:hAnsiTheme="minorHAnsi" w:cs="Arial"/>
                <w:color w:val="000000"/>
                <w:lang w:val="es-CO" w:eastAsia="en-US"/>
              </w:rPr>
              <w:t xml:space="preserve">operaciones. </w:t>
            </w:r>
          </w:p>
          <w:p w:rsidR="008B2674" w:rsidRDefault="008B2674"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FD3FCE" w:rsidRPr="00BC5377" w:rsidRDefault="00FD3FCE"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En recuadro destacado:</w:t>
            </w:r>
          </w:p>
          <w:p w:rsidR="00FD3FCE" w:rsidRDefault="00F21EB3" w:rsidP="00F21E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Helvetica"/>
                <w:lang w:val="es-CO" w:eastAsia="es-CO"/>
              </w:rPr>
            </w:pPr>
            <w:r w:rsidRPr="00FD3FCE">
              <w:rPr>
                <w:rFonts w:asciiTheme="minorHAnsi" w:eastAsia="Franklin Gothic Book" w:hAnsiTheme="minorHAnsi" w:cs="Helvetica-Bold"/>
                <w:b/>
                <w:bCs/>
                <w:lang w:val="es-CO" w:eastAsia="es-CO"/>
              </w:rPr>
              <w:t>Factores de riesgo</w:t>
            </w:r>
            <w:r w:rsidR="00FD3FCE">
              <w:rPr>
                <w:rFonts w:asciiTheme="minorHAnsi" w:eastAsia="Franklin Gothic Book" w:hAnsiTheme="minorHAnsi" w:cs="Helvetica-Bold"/>
                <w:b/>
                <w:bCs/>
                <w:lang w:val="es-CO" w:eastAsia="es-CO"/>
              </w:rPr>
              <w:t xml:space="preserve">: </w:t>
            </w:r>
            <w:r w:rsidR="00FD3FCE" w:rsidRPr="00FD3FCE">
              <w:rPr>
                <w:rFonts w:asciiTheme="minorHAnsi" w:eastAsia="Franklin Gothic Book" w:hAnsiTheme="minorHAnsi" w:cs="Helvetica-Bold"/>
                <w:bCs/>
                <w:lang w:val="es-CO" w:eastAsia="es-CO"/>
              </w:rPr>
              <w:t>s</w:t>
            </w:r>
            <w:r w:rsidRPr="00FD3FCE">
              <w:rPr>
                <w:rFonts w:asciiTheme="minorHAnsi" w:eastAsia="Franklin Gothic Book" w:hAnsiTheme="minorHAnsi" w:cs="Helvetica"/>
                <w:lang w:val="es-CO" w:eastAsia="es-CO"/>
              </w:rPr>
              <w:t xml:space="preserve">on los agentes generadores del riesgo de LA/FT. </w:t>
            </w:r>
          </w:p>
          <w:p w:rsidR="00F21EB3" w:rsidRPr="00FD3FCE" w:rsidRDefault="00F21EB3" w:rsidP="00F21E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Helvetica"/>
                <w:lang w:val="es-CO" w:eastAsia="es-CO"/>
              </w:rPr>
            </w:pPr>
            <w:r w:rsidRPr="00FD3FCE">
              <w:rPr>
                <w:rFonts w:asciiTheme="minorHAnsi" w:eastAsia="Franklin Gothic Book" w:hAnsiTheme="minorHAnsi" w:cs="Helvetica"/>
                <w:lang w:val="es-CO" w:eastAsia="es-CO"/>
              </w:rPr>
              <w:t>Para efectos de</w:t>
            </w:r>
            <w:r w:rsidR="00FD3FCE">
              <w:rPr>
                <w:rFonts w:asciiTheme="minorHAnsi" w:eastAsia="Franklin Gothic Book" w:hAnsiTheme="minorHAnsi" w:cs="Helvetica"/>
                <w:lang w:val="es-CO" w:eastAsia="es-CO"/>
              </w:rPr>
              <w:t>l</w:t>
            </w:r>
            <w:r w:rsidR="00E568C1">
              <w:rPr>
                <w:rFonts w:asciiTheme="minorHAnsi" w:eastAsia="Franklin Gothic Book" w:hAnsiTheme="minorHAnsi" w:cs="Helvetica"/>
                <w:lang w:val="es-CO" w:eastAsia="es-CO"/>
              </w:rPr>
              <w:t xml:space="preserve"> </w:t>
            </w:r>
            <w:r w:rsidR="00996485">
              <w:rPr>
                <w:rFonts w:asciiTheme="minorHAnsi" w:eastAsia="Franklin Gothic Book" w:hAnsiTheme="minorHAnsi" w:cs="Helvetica"/>
                <w:lang w:val="es-CO" w:eastAsia="es-CO"/>
              </w:rPr>
              <w:t>Sistema</w:t>
            </w:r>
            <w:r w:rsidR="00FD3FCE">
              <w:rPr>
                <w:rFonts w:asciiTheme="minorHAnsi" w:eastAsia="Franklin Gothic Book" w:hAnsiTheme="minorHAnsi" w:cs="Helvetica"/>
                <w:lang w:val="es-CO" w:eastAsia="es-CO"/>
              </w:rPr>
              <w:t xml:space="preserve"> se deben considerar </w:t>
            </w:r>
            <w:r w:rsidRPr="00FD3FCE">
              <w:rPr>
                <w:rFonts w:asciiTheme="minorHAnsi" w:eastAsia="Franklin Gothic Book" w:hAnsiTheme="minorHAnsi" w:cs="Helvetica"/>
                <w:lang w:val="es-CO" w:eastAsia="es-CO"/>
              </w:rPr>
              <w:t>como mínimo los siguientes:</w:t>
            </w:r>
          </w:p>
          <w:p w:rsidR="00FD3FCE" w:rsidRPr="00FD3FCE" w:rsidRDefault="00FD3FCE"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sidRPr="00FD3FCE">
              <w:rPr>
                <w:rFonts w:asciiTheme="minorHAnsi" w:hAnsiTheme="minorHAnsi" w:cs="Helvetica"/>
                <w:lang w:val="es-CO" w:eastAsia="es-CO"/>
              </w:rPr>
              <w:t>Productos y servicios</w:t>
            </w:r>
          </w:p>
          <w:p w:rsidR="00F21EB3" w:rsidRPr="00FD3FCE" w:rsidRDefault="00FD3FCE"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Pr>
                <w:rFonts w:asciiTheme="minorHAnsi" w:hAnsiTheme="minorHAnsi" w:cs="Helvetica"/>
                <w:lang w:val="es-CO" w:eastAsia="es-CO"/>
              </w:rPr>
              <w:t>Clientes/usuarios</w:t>
            </w:r>
          </w:p>
          <w:p w:rsidR="00F21EB3" w:rsidRPr="00FD3FCE" w:rsidRDefault="00F21EB3" w:rsidP="00FD3FCE">
            <w:pPr>
              <w:pStyle w:val="Prrafodelista"/>
              <w:numPr>
                <w:ilvl w:val="0"/>
                <w:numId w:val="40"/>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Helvetica"/>
                <w:lang w:val="es-CO" w:eastAsia="es-CO"/>
              </w:rPr>
            </w:pPr>
            <w:r w:rsidRPr="00FD3FCE">
              <w:rPr>
                <w:rFonts w:asciiTheme="minorHAnsi" w:hAnsiTheme="minorHAnsi" w:cs="Helvetica"/>
                <w:lang w:val="es-CO" w:eastAsia="es-CO"/>
              </w:rPr>
              <w:t>Canales de distribución</w:t>
            </w:r>
          </w:p>
          <w:p w:rsidR="00F21EB3" w:rsidRPr="00FD3FCE" w:rsidRDefault="00FD3FCE" w:rsidP="00FD3FCE">
            <w:pPr>
              <w:pStyle w:val="Prrafodelista"/>
              <w:widowControl w:val="0"/>
              <w:numPr>
                <w:ilvl w:val="0"/>
                <w:numId w:val="40"/>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SegoeUI"/>
                <w:color w:val="000000"/>
                <w:lang w:val="es-CO" w:eastAsia="es-CO"/>
              </w:rPr>
            </w:pPr>
            <w:r>
              <w:rPr>
                <w:rFonts w:asciiTheme="minorHAnsi" w:hAnsiTheme="minorHAnsi" w:cs="Helvetica"/>
                <w:lang w:val="es-CO" w:eastAsia="es-CO"/>
              </w:rPr>
              <w:t>Áreas geográficas</w:t>
            </w:r>
          </w:p>
          <w:p w:rsidR="00FD3FCE" w:rsidRPr="00BC5377" w:rsidRDefault="00FD3FCE" w:rsidP="00FD3FC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Fin de </w:t>
            </w:r>
            <w:r w:rsidR="003F3398">
              <w:rPr>
                <w:rFonts w:asciiTheme="minorHAnsi" w:hAnsiTheme="minorHAnsi" w:cs="Arial"/>
                <w:bCs/>
                <w:iCs/>
                <w:color w:val="C00000"/>
              </w:rPr>
              <w:t>recuadro destacado.</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852678" w:rsidRDefault="0085267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Con esta información de base, se define</w:t>
            </w:r>
            <w:r w:rsidR="00996485">
              <w:rPr>
                <w:rFonts w:asciiTheme="minorHAnsi" w:eastAsiaTheme="minorHAnsi" w:hAnsiTheme="minorHAnsi" w:cs="Arial"/>
                <w:color w:val="000000"/>
                <w:lang w:val="es-CO" w:eastAsia="en-US"/>
              </w:rPr>
              <w:t xml:space="preserve"> </w:t>
            </w:r>
            <w:r>
              <w:rPr>
                <w:rFonts w:asciiTheme="minorHAnsi" w:eastAsiaTheme="minorHAnsi" w:hAnsiTheme="minorHAnsi" w:cs="Arial"/>
                <w:color w:val="000000"/>
                <w:lang w:val="es-CO" w:eastAsia="en-US"/>
              </w:rPr>
              <w:t xml:space="preserve">una estructura interna para la administración de los riesgos, definiendo objetivos, políticas y designando </w:t>
            </w:r>
            <w:r w:rsidRPr="00C40C27">
              <w:rPr>
                <w:rFonts w:asciiTheme="minorHAnsi" w:eastAsiaTheme="minorHAnsi" w:hAnsiTheme="minorHAnsi" w:cs="Arial"/>
                <w:color w:val="000000"/>
                <w:highlight w:val="yellow"/>
                <w:lang w:val="es-CO" w:eastAsia="en-US"/>
              </w:rPr>
              <w:t>resp</w:t>
            </w:r>
            <w:r>
              <w:rPr>
                <w:rFonts w:asciiTheme="minorHAnsi" w:eastAsiaTheme="minorHAnsi" w:hAnsiTheme="minorHAnsi" w:cs="Arial"/>
                <w:color w:val="000000"/>
                <w:lang w:val="es-CO" w:eastAsia="en-US"/>
              </w:rPr>
              <w:t>onsables de las actividades específicas de control</w:t>
            </w:r>
            <w:r w:rsidR="00C40C27" w:rsidRPr="00C40C27">
              <w:rPr>
                <w:rFonts w:asciiTheme="minorHAnsi" w:eastAsiaTheme="minorHAnsi" w:hAnsiTheme="minorHAnsi" w:cs="Arial"/>
                <w:color w:val="000000"/>
                <w:highlight w:val="yellow"/>
                <w:lang w:val="es-CO" w:eastAsia="en-US"/>
              </w:rPr>
              <w:t>;</w:t>
            </w:r>
            <w:r>
              <w:rPr>
                <w:rFonts w:asciiTheme="minorHAnsi" w:eastAsiaTheme="minorHAnsi" w:hAnsiTheme="minorHAnsi" w:cs="Arial"/>
                <w:color w:val="000000"/>
                <w:lang w:val="es-CO" w:eastAsia="en-US"/>
              </w:rPr>
              <w:t xml:space="preserve"> y por último se </w:t>
            </w:r>
            <w:r w:rsidR="00893EBC">
              <w:rPr>
                <w:rFonts w:asciiTheme="minorHAnsi" w:eastAsiaTheme="minorHAnsi" w:hAnsiTheme="minorHAnsi" w:cs="Arial"/>
                <w:color w:val="000000"/>
                <w:lang w:val="es-CO" w:eastAsia="en-US"/>
              </w:rPr>
              <w:t>p</w:t>
            </w:r>
            <w:r>
              <w:rPr>
                <w:rFonts w:asciiTheme="minorHAnsi" w:eastAsiaTheme="minorHAnsi" w:hAnsiTheme="minorHAnsi" w:cs="Arial"/>
                <w:color w:val="000000"/>
                <w:lang w:val="es-CO" w:eastAsia="en-US"/>
              </w:rPr>
              <w:t xml:space="preserve">rocede a definir las </w:t>
            </w:r>
            <w:r w:rsidR="00893EBC" w:rsidRPr="00BC5377">
              <w:rPr>
                <w:rFonts w:asciiTheme="minorHAnsi" w:eastAsiaTheme="minorHAnsi" w:hAnsiTheme="minorHAnsi" w:cs="Arial"/>
                <w:color w:val="000000"/>
                <w:lang w:val="es-ES_tradnl" w:eastAsia="en-US"/>
              </w:rPr>
              <w:t>las metodologías, técnicas, herramientas y fuentes de información para el diseño y adopción del</w:t>
            </w:r>
            <w:r w:rsidR="00E568C1">
              <w:rPr>
                <w:rFonts w:asciiTheme="minorHAnsi" w:eastAsiaTheme="minorHAnsi" w:hAnsiTheme="minorHAnsi" w:cs="Arial"/>
                <w:color w:val="000000"/>
                <w:lang w:val="es-ES_tradnl" w:eastAsia="en-US"/>
              </w:rPr>
              <w:t xml:space="preserve"> </w:t>
            </w:r>
            <w:r w:rsidR="00996485">
              <w:rPr>
                <w:rFonts w:asciiTheme="minorHAnsi" w:eastAsiaTheme="minorHAnsi" w:hAnsiTheme="minorHAnsi" w:cs="Arial"/>
                <w:color w:val="000000"/>
                <w:lang w:val="es-ES_tradnl" w:eastAsia="en-US"/>
              </w:rPr>
              <w:t>Sistema</w:t>
            </w:r>
            <w:r w:rsidR="00893EBC">
              <w:rPr>
                <w:rFonts w:asciiTheme="minorHAnsi" w:eastAsiaTheme="minorHAnsi" w:hAnsiTheme="minorHAnsi" w:cs="Arial"/>
                <w:color w:val="000000"/>
                <w:lang w:val="es-ES_tradnl" w:eastAsia="en-US"/>
              </w:rPr>
              <w:t>.</w:t>
            </w:r>
          </w:p>
          <w:p w:rsidR="00893EBC" w:rsidRDefault="00893EBC" w:rsidP="00893EB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893EBC" w:rsidRDefault="001C282E" w:rsidP="00893EB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b/>
                <w:color w:val="000000"/>
                <w:lang w:val="es-CO" w:eastAsia="en-US"/>
              </w:rPr>
              <w:t>ETAPA 2. IDENTIFICACIÓN DE RIESGOS LA/FT</w:t>
            </w:r>
          </w:p>
          <w:p w:rsidR="008B2674" w:rsidRDefault="008B2674" w:rsidP="00C40C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8B2674">
              <w:rPr>
                <w:rFonts w:asciiTheme="minorHAnsi" w:eastAsiaTheme="minorHAnsi" w:hAnsiTheme="minorHAnsi" w:cs="Arial"/>
                <w:color w:val="000000"/>
                <w:lang w:val="es-CO" w:eastAsia="en-US"/>
              </w:rPr>
              <w:t xml:space="preserve">La segunda etapa tiene por objetivo </w:t>
            </w:r>
            <w:r>
              <w:rPr>
                <w:rFonts w:asciiTheme="minorHAnsi" w:eastAsiaTheme="minorHAnsi" w:hAnsiTheme="minorHAnsi" w:cs="Arial"/>
                <w:color w:val="000000"/>
                <w:lang w:val="es-ES_tradnl" w:eastAsia="en-US"/>
              </w:rPr>
              <w:t>i</w:t>
            </w:r>
            <w:r w:rsidR="001C282E" w:rsidRPr="008B2674">
              <w:rPr>
                <w:rFonts w:asciiTheme="minorHAnsi" w:eastAsiaTheme="minorHAnsi" w:hAnsiTheme="minorHAnsi" w:cs="Arial"/>
                <w:color w:val="000000"/>
                <w:lang w:val="es-ES_tradnl" w:eastAsia="en-US"/>
              </w:rPr>
              <w:t xml:space="preserve">dentificar los eventos </w:t>
            </w:r>
            <w:r w:rsidR="00C40C27" w:rsidRPr="00C40C27">
              <w:rPr>
                <w:rFonts w:asciiTheme="minorHAnsi" w:eastAsiaTheme="minorHAnsi" w:hAnsiTheme="minorHAnsi" w:cs="Arial"/>
                <w:color w:val="000000"/>
                <w:highlight w:val="yellow"/>
                <w:lang w:val="es-ES_tradnl" w:eastAsia="en-US"/>
              </w:rPr>
              <w:t>de</w:t>
            </w:r>
            <w:r w:rsidR="00C40C27">
              <w:rPr>
                <w:rFonts w:asciiTheme="minorHAnsi" w:eastAsiaTheme="minorHAnsi" w:hAnsiTheme="minorHAnsi" w:cs="Arial"/>
                <w:color w:val="000000"/>
                <w:lang w:val="es-ES_tradnl" w:eastAsia="en-US"/>
              </w:rPr>
              <w:t xml:space="preserve"> </w:t>
            </w:r>
            <w:r w:rsidR="001C282E" w:rsidRPr="008B2674">
              <w:rPr>
                <w:rFonts w:asciiTheme="minorHAnsi" w:eastAsiaTheme="minorHAnsi" w:hAnsiTheme="minorHAnsi" w:cs="Arial"/>
                <w:color w:val="000000"/>
                <w:lang w:val="es-ES_tradnl" w:eastAsia="en-US"/>
              </w:rPr>
              <w:t>ries</w:t>
            </w:r>
            <w:r w:rsidR="001C282E" w:rsidRPr="00C40C27">
              <w:rPr>
                <w:rFonts w:asciiTheme="minorHAnsi" w:eastAsiaTheme="minorHAnsi" w:hAnsiTheme="minorHAnsi" w:cs="Arial"/>
                <w:color w:val="000000"/>
                <w:highlight w:val="yellow"/>
                <w:lang w:val="es-ES_tradnl" w:eastAsia="en-US"/>
              </w:rPr>
              <w:t>g</w:t>
            </w:r>
            <w:r w:rsidR="00C40C27" w:rsidRPr="00C40C27">
              <w:rPr>
                <w:rFonts w:asciiTheme="minorHAnsi" w:eastAsiaTheme="minorHAnsi" w:hAnsiTheme="minorHAnsi" w:cs="Arial"/>
                <w:color w:val="000000"/>
                <w:highlight w:val="yellow"/>
                <w:lang w:val="es-ES_tradnl" w:eastAsia="en-US"/>
              </w:rPr>
              <w:t>o</w:t>
            </w:r>
            <w:r>
              <w:rPr>
                <w:rFonts w:asciiTheme="minorHAnsi" w:eastAsiaTheme="minorHAnsi" w:hAnsiTheme="minorHAnsi" w:cs="Arial"/>
                <w:color w:val="000000"/>
                <w:lang w:val="es-ES_tradnl" w:eastAsia="en-US"/>
              </w:rPr>
              <w:t xml:space="preserve"> de LA/FT</w:t>
            </w:r>
            <w:r w:rsidR="00C40C27">
              <w:rPr>
                <w:rFonts w:asciiTheme="minorHAnsi" w:eastAsiaTheme="minorHAnsi" w:hAnsiTheme="minorHAnsi" w:cs="Arial"/>
                <w:color w:val="000000"/>
                <w:lang w:val="es-ES_tradnl" w:eastAsia="en-US"/>
              </w:rPr>
              <w:t>,</w:t>
            </w:r>
            <w:r>
              <w:rPr>
                <w:rFonts w:asciiTheme="minorHAnsi" w:eastAsiaTheme="minorHAnsi" w:hAnsiTheme="minorHAnsi" w:cs="Arial"/>
                <w:color w:val="000000"/>
                <w:lang w:val="es-ES_tradnl" w:eastAsia="en-US"/>
              </w:rPr>
              <w:t xml:space="preserve"> por cada uno de los</w:t>
            </w:r>
            <w:r w:rsidR="00996485">
              <w:rPr>
                <w:rFonts w:asciiTheme="minorHAnsi" w:eastAsiaTheme="minorHAnsi" w:hAnsiTheme="minorHAnsi" w:cs="Arial"/>
                <w:color w:val="000000"/>
                <w:lang w:val="es-ES_tradnl" w:eastAsia="en-US"/>
              </w:rPr>
              <w:t xml:space="preserve"> </w:t>
            </w:r>
            <w:r w:rsidRPr="008B2674">
              <w:rPr>
                <w:rFonts w:asciiTheme="minorHAnsi" w:eastAsiaTheme="minorHAnsi" w:hAnsiTheme="minorHAnsi" w:cs="Arial"/>
                <w:color w:val="000000"/>
                <w:lang w:val="es-ES_tradnl" w:eastAsia="en-US"/>
              </w:rPr>
              <w:t xml:space="preserve">factores de riesgo </w:t>
            </w:r>
            <w:r>
              <w:rPr>
                <w:rFonts w:asciiTheme="minorHAnsi" w:eastAsiaTheme="minorHAnsi" w:hAnsiTheme="minorHAnsi" w:cs="Arial"/>
                <w:color w:val="000000"/>
                <w:lang w:val="es-ES_tradnl" w:eastAsia="en-US"/>
              </w:rPr>
              <w:t>considerados en el diagnóstico.</w:t>
            </w:r>
          </w:p>
          <w:p w:rsidR="00E03BF5" w:rsidRDefault="00E03BF5" w:rsidP="00C40C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p>
          <w:p w:rsidR="00E03BF5" w:rsidRDefault="008B2674" w:rsidP="00C40C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ES_tradnl" w:eastAsia="en-US"/>
              </w:rPr>
              <w:t xml:space="preserve">Para el desarrollo de esta etapa se recomienda seguir </w:t>
            </w:r>
            <w:r w:rsidR="00317417" w:rsidRPr="008B2674">
              <w:rPr>
                <w:rFonts w:asciiTheme="minorHAnsi" w:eastAsiaTheme="minorHAnsi" w:hAnsiTheme="minorHAnsi" w:cs="Arial"/>
                <w:color w:val="000000"/>
                <w:lang w:val="es-CO"/>
              </w:rPr>
              <w:t>la Norma australiana AS/NZS 4360-Norma de ge</w:t>
            </w:r>
            <w:r>
              <w:rPr>
                <w:rFonts w:asciiTheme="minorHAnsi" w:eastAsiaTheme="minorHAnsi" w:hAnsiTheme="minorHAnsi" w:cs="Arial"/>
                <w:color w:val="000000"/>
                <w:lang w:val="es-CO"/>
              </w:rPr>
              <w:t>stión de riesgos ISO 31000:2009</w:t>
            </w:r>
            <w:r>
              <w:rPr>
                <w:rFonts w:asciiTheme="minorHAnsi" w:eastAsiaTheme="minorHAnsi" w:hAnsiTheme="minorHAnsi" w:cs="Arial"/>
                <w:color w:val="000000"/>
                <w:sz w:val="18"/>
                <w:szCs w:val="18"/>
                <w:lang w:val="es-CO" w:eastAsia="en-US"/>
              </w:rPr>
              <w:t xml:space="preserve"> </w:t>
            </w:r>
            <w:r w:rsidRPr="00E03BF5">
              <w:rPr>
                <w:rFonts w:asciiTheme="minorHAnsi" w:eastAsiaTheme="minorHAnsi" w:hAnsiTheme="minorHAnsi" w:cs="Arial"/>
                <w:color w:val="000000"/>
                <w:lang w:val="es-CO"/>
              </w:rPr>
              <w:t xml:space="preserve">y elaborar </w:t>
            </w:r>
            <w:r w:rsidR="00E03BF5">
              <w:rPr>
                <w:rFonts w:asciiTheme="minorHAnsi" w:eastAsiaTheme="minorHAnsi" w:hAnsiTheme="minorHAnsi" w:cs="Arial"/>
                <w:color w:val="000000"/>
                <w:lang w:val="es-CO"/>
              </w:rPr>
              <w:t xml:space="preserve">un </w:t>
            </w:r>
            <w:r w:rsidRPr="00E03BF5">
              <w:rPr>
                <w:rFonts w:asciiTheme="minorHAnsi" w:eastAsiaTheme="minorHAnsi" w:hAnsiTheme="minorHAnsi" w:cs="Arial"/>
                <w:color w:val="000000"/>
                <w:lang w:val="es-CO"/>
              </w:rPr>
              <w:t>listado de posibles eventos de riesgo por cada factor de riesgo</w:t>
            </w:r>
            <w:r w:rsidR="00E03BF5">
              <w:rPr>
                <w:rFonts w:asciiTheme="minorHAnsi" w:eastAsiaTheme="minorHAnsi" w:hAnsiTheme="minorHAnsi" w:cs="Arial"/>
                <w:color w:val="000000"/>
                <w:lang w:val="es-CO"/>
              </w:rPr>
              <w:t xml:space="preserve">, </w:t>
            </w:r>
            <w:r w:rsidRPr="00E03BF5">
              <w:rPr>
                <w:rFonts w:asciiTheme="minorHAnsi" w:eastAsiaTheme="minorHAnsi" w:hAnsiTheme="minorHAnsi" w:cs="Arial"/>
                <w:color w:val="000000"/>
                <w:lang w:val="es-CO"/>
              </w:rPr>
              <w:t>identi</w:t>
            </w:r>
            <w:r w:rsidR="00E03BF5">
              <w:rPr>
                <w:rFonts w:asciiTheme="minorHAnsi" w:eastAsiaTheme="minorHAnsi" w:hAnsiTheme="minorHAnsi" w:cs="Arial"/>
                <w:color w:val="000000"/>
                <w:lang w:val="es-CO"/>
              </w:rPr>
              <w:t>fi</w:t>
            </w:r>
            <w:r w:rsidRPr="00E03BF5">
              <w:rPr>
                <w:rFonts w:asciiTheme="minorHAnsi" w:eastAsiaTheme="minorHAnsi" w:hAnsiTheme="minorHAnsi" w:cs="Arial"/>
                <w:color w:val="000000"/>
                <w:lang w:val="es-CO"/>
              </w:rPr>
              <w:t>can</w:t>
            </w:r>
            <w:r w:rsidR="00E03BF5" w:rsidRPr="00E03BF5">
              <w:rPr>
                <w:rFonts w:asciiTheme="minorHAnsi" w:eastAsiaTheme="minorHAnsi" w:hAnsiTheme="minorHAnsi" w:cs="Arial"/>
                <w:color w:val="000000"/>
                <w:lang w:val="es-CO"/>
              </w:rPr>
              <w:t xml:space="preserve">do </w:t>
            </w:r>
            <w:r w:rsidR="00E03BF5">
              <w:rPr>
                <w:rFonts w:asciiTheme="minorHAnsi" w:eastAsiaTheme="minorHAnsi" w:hAnsiTheme="minorHAnsi" w:cs="Arial"/>
                <w:color w:val="000000"/>
                <w:lang w:val="es-CO"/>
              </w:rPr>
              <w:t>también</w:t>
            </w:r>
            <w:r w:rsidR="00996485">
              <w:rPr>
                <w:rFonts w:asciiTheme="minorHAnsi" w:eastAsiaTheme="minorHAnsi" w:hAnsiTheme="minorHAnsi" w:cs="Arial"/>
                <w:color w:val="000000"/>
                <w:lang w:val="es-CO"/>
              </w:rPr>
              <w:t xml:space="preserve"> </w:t>
            </w:r>
            <w:r w:rsidR="00E03BF5">
              <w:rPr>
                <w:rFonts w:asciiTheme="minorHAnsi" w:eastAsiaTheme="minorHAnsi" w:hAnsiTheme="minorHAnsi" w:cs="Arial"/>
                <w:color w:val="000000"/>
                <w:lang w:val="es-CO"/>
              </w:rPr>
              <w:t>su posibles causas.</w:t>
            </w:r>
          </w:p>
          <w:p w:rsidR="00E03BF5" w:rsidRDefault="00E03BF5" w:rsidP="00C40C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p>
          <w:p w:rsidR="008B2674" w:rsidRPr="00E03BF5" w:rsidRDefault="00E03BF5" w:rsidP="00C40C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Como base para este listado se considera la información del análisis interno desarrollada en la etapa de diagnóstico,</w:t>
            </w:r>
            <w:r w:rsidR="00996485">
              <w:rPr>
                <w:rFonts w:asciiTheme="minorHAnsi" w:eastAsiaTheme="minorHAnsi" w:hAnsiTheme="minorHAnsi" w:cs="Arial"/>
                <w:color w:val="000000"/>
                <w:lang w:val="es-CO"/>
              </w:rPr>
              <w:t xml:space="preserve"> </w:t>
            </w:r>
            <w:r>
              <w:rPr>
                <w:rFonts w:asciiTheme="minorHAnsi" w:eastAsiaTheme="minorHAnsi" w:hAnsiTheme="minorHAnsi" w:cs="Arial"/>
                <w:color w:val="000000"/>
                <w:lang w:val="es-CO"/>
              </w:rPr>
              <w:t xml:space="preserve">y el análisis de </w:t>
            </w:r>
            <w:r w:rsidRPr="001919BF">
              <w:rPr>
                <w:rFonts w:asciiTheme="minorHAnsi" w:eastAsiaTheme="minorHAnsi" w:hAnsiTheme="minorHAnsi" w:cs="Arial"/>
                <w:b/>
                <w:color w:val="000000"/>
                <w:lang w:val="es-CO"/>
              </w:rPr>
              <w:t>tipologías y señales de alerta</w:t>
            </w:r>
            <w:r>
              <w:rPr>
                <w:rFonts w:asciiTheme="minorHAnsi" w:eastAsiaTheme="minorHAnsi" w:hAnsiTheme="minorHAnsi" w:cs="Arial"/>
                <w:color w:val="000000"/>
                <w:lang w:val="es-CO"/>
              </w:rPr>
              <w:t xml:space="preserve"> desarrolladas por </w:t>
            </w:r>
            <w:r w:rsidR="001919BF">
              <w:rPr>
                <w:rFonts w:asciiTheme="minorHAnsi" w:eastAsiaTheme="minorHAnsi" w:hAnsiTheme="minorHAnsi" w:cs="Arial"/>
                <w:color w:val="000000"/>
                <w:lang w:val="es-CO"/>
              </w:rPr>
              <w:t>expertos,</w:t>
            </w:r>
            <w:r>
              <w:rPr>
                <w:rFonts w:asciiTheme="minorHAnsi" w:eastAsiaTheme="minorHAnsi" w:hAnsiTheme="minorHAnsi" w:cs="Arial"/>
                <w:color w:val="000000"/>
                <w:lang w:val="es-CO"/>
              </w:rPr>
              <w:t xml:space="preserve"> además de</w:t>
            </w:r>
            <w:r w:rsidR="00996485">
              <w:rPr>
                <w:rFonts w:asciiTheme="minorHAnsi" w:eastAsiaTheme="minorHAnsi" w:hAnsiTheme="minorHAnsi" w:cs="Arial"/>
                <w:color w:val="000000"/>
                <w:lang w:val="es-CO"/>
              </w:rPr>
              <w:t xml:space="preserve"> </w:t>
            </w:r>
            <w:r>
              <w:rPr>
                <w:rFonts w:asciiTheme="minorHAnsi" w:eastAsiaTheme="minorHAnsi" w:hAnsiTheme="minorHAnsi" w:cs="Arial"/>
                <w:color w:val="000000"/>
                <w:lang w:val="es-CO"/>
              </w:rPr>
              <w:t>documentos y recomendaciones internacionales.</w:t>
            </w:r>
          </w:p>
          <w:p w:rsidR="002345A2" w:rsidRPr="00BC5377" w:rsidRDefault="002345A2"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 xml:space="preserve">ETAPA 3. MEDICIÓN </w:t>
            </w:r>
            <w:r w:rsidR="001919BF">
              <w:rPr>
                <w:rFonts w:asciiTheme="minorHAnsi" w:eastAsiaTheme="minorHAnsi" w:hAnsiTheme="minorHAnsi" w:cs="Arial"/>
                <w:b/>
                <w:color w:val="000000"/>
                <w:lang w:val="es-CO" w:eastAsia="en-US"/>
              </w:rPr>
              <w:t xml:space="preserve">O EVALUACIÓN </w:t>
            </w:r>
            <w:r w:rsidRPr="00BC5377">
              <w:rPr>
                <w:rFonts w:asciiTheme="minorHAnsi" w:eastAsiaTheme="minorHAnsi" w:hAnsiTheme="minorHAnsi" w:cs="Arial"/>
                <w:b/>
                <w:color w:val="000000"/>
                <w:lang w:val="es-CO" w:eastAsia="en-US"/>
              </w:rPr>
              <w:t>DE LOS RIESGOS LA/FT</w:t>
            </w:r>
          </w:p>
          <w:p w:rsidR="00185C31" w:rsidRDefault="00185C3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185C31">
              <w:rPr>
                <w:rFonts w:asciiTheme="minorHAnsi" w:eastAsiaTheme="minorHAnsi" w:hAnsiTheme="minorHAnsi" w:cs="Arial"/>
                <w:color w:val="000000"/>
                <w:lang w:val="es-ES_tradnl" w:eastAsia="en-US"/>
              </w:rPr>
              <w:t xml:space="preserve">En esta etapa se debe determinar </w:t>
            </w:r>
            <w:r w:rsidRPr="00BC5377">
              <w:rPr>
                <w:rFonts w:asciiTheme="minorHAnsi" w:eastAsiaTheme="minorHAnsi" w:hAnsiTheme="minorHAnsi" w:cs="Arial"/>
                <w:color w:val="000000"/>
                <w:lang w:val="es-ES_tradnl" w:eastAsia="en-US"/>
              </w:rPr>
              <w:t xml:space="preserve">la probabilidad o posibilidad </w:t>
            </w:r>
            <w:r>
              <w:rPr>
                <w:rFonts w:asciiTheme="minorHAnsi" w:eastAsiaTheme="minorHAnsi" w:hAnsiTheme="minorHAnsi" w:cs="Arial"/>
                <w:color w:val="000000"/>
                <w:lang w:val="es-ES_tradnl" w:eastAsia="en-US"/>
              </w:rPr>
              <w:t xml:space="preserve">de </w:t>
            </w:r>
            <w:r w:rsidRPr="00BC5377">
              <w:rPr>
                <w:rFonts w:asciiTheme="minorHAnsi" w:eastAsiaTheme="minorHAnsi" w:hAnsiTheme="minorHAnsi" w:cs="Arial"/>
                <w:color w:val="000000"/>
                <w:lang w:val="es-ES_tradnl" w:eastAsia="en-US"/>
              </w:rPr>
              <w:t>ocurrencia de</w:t>
            </w:r>
            <w:r>
              <w:rPr>
                <w:rFonts w:asciiTheme="minorHAnsi" w:eastAsiaTheme="minorHAnsi" w:hAnsiTheme="minorHAnsi" w:cs="Arial"/>
                <w:color w:val="000000"/>
                <w:lang w:val="es-ES_tradnl" w:eastAsia="en-US"/>
              </w:rPr>
              <w:t xml:space="preserve"> cada</w:t>
            </w:r>
            <w:r w:rsidRPr="00BC5377">
              <w:rPr>
                <w:rFonts w:asciiTheme="minorHAnsi" w:eastAsiaTheme="minorHAnsi" w:hAnsiTheme="minorHAnsi" w:cs="Arial"/>
                <w:color w:val="000000"/>
                <w:lang w:val="es-ES_tradnl" w:eastAsia="en-US"/>
              </w:rPr>
              <w:t xml:space="preserve"> riesgo</w:t>
            </w:r>
            <w:r>
              <w:rPr>
                <w:rFonts w:asciiTheme="minorHAnsi" w:eastAsiaTheme="minorHAnsi" w:hAnsiTheme="minorHAnsi" w:cs="Arial"/>
                <w:color w:val="000000"/>
                <w:lang w:val="es-ES_tradnl" w:eastAsia="en-US"/>
              </w:rPr>
              <w:t>, y sus consecuencias o</w:t>
            </w:r>
            <w:r w:rsidR="00996485">
              <w:rPr>
                <w:rFonts w:asciiTheme="minorHAnsi" w:eastAsiaTheme="minorHAnsi" w:hAnsiTheme="minorHAnsi" w:cs="Arial"/>
                <w:color w:val="000000"/>
                <w:lang w:val="es-ES_tradnl" w:eastAsia="en-US"/>
              </w:rPr>
              <w:t xml:space="preserve"> </w:t>
            </w:r>
            <w:r>
              <w:rPr>
                <w:rFonts w:asciiTheme="minorHAnsi" w:eastAsiaTheme="minorHAnsi" w:hAnsiTheme="minorHAnsi" w:cs="Arial"/>
                <w:color w:val="000000"/>
                <w:lang w:val="es-ES_tradnl" w:eastAsia="en-US"/>
              </w:rPr>
              <w:lastRenderedPageBreak/>
              <w:t>impacto en caso de materializarse mediante los riesgos asociados.</w:t>
            </w:r>
          </w:p>
          <w:p w:rsidR="001C282E" w:rsidRPr="00BC5377"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 xml:space="preserve"> </w:t>
            </w:r>
          </w:p>
          <w:p w:rsidR="00185C31" w:rsidRDefault="00185C3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Pr>
                <w:rFonts w:asciiTheme="minorHAnsi" w:eastAsiaTheme="minorHAnsi" w:hAnsiTheme="minorHAnsi" w:cs="Arial"/>
                <w:color w:val="000000"/>
                <w:lang w:val="es-ES_tradnl" w:eastAsia="en-US"/>
              </w:rPr>
              <w:t xml:space="preserve">Es útil emplear matrices de riesgos </w:t>
            </w:r>
            <w:r w:rsidR="003F3398">
              <w:rPr>
                <w:rFonts w:asciiTheme="minorHAnsi" w:eastAsiaTheme="minorHAnsi" w:hAnsiTheme="minorHAnsi" w:cs="Arial"/>
                <w:color w:val="000000"/>
                <w:lang w:val="es-ES_tradnl" w:eastAsia="en-US"/>
              </w:rPr>
              <w:t xml:space="preserve">para cada factor, </w:t>
            </w:r>
            <w:r>
              <w:rPr>
                <w:rFonts w:asciiTheme="minorHAnsi" w:eastAsiaTheme="minorHAnsi" w:hAnsiTheme="minorHAnsi" w:cs="Arial"/>
                <w:color w:val="000000"/>
                <w:lang w:val="es-ES_tradnl" w:eastAsia="en-US"/>
              </w:rPr>
              <w:t xml:space="preserve">en las que se </w:t>
            </w:r>
            <w:r w:rsidRPr="00BC5377">
              <w:rPr>
                <w:rFonts w:asciiTheme="minorHAnsi" w:eastAsiaTheme="minorHAnsi" w:hAnsiTheme="minorHAnsi" w:cs="Arial"/>
                <w:color w:val="000000"/>
                <w:lang w:val="es-ES_tradnl" w:eastAsia="en-US"/>
              </w:rPr>
              <w:t>combinan</w:t>
            </w:r>
            <w:r>
              <w:rPr>
                <w:rFonts w:asciiTheme="minorHAnsi" w:eastAsiaTheme="minorHAnsi" w:hAnsiTheme="minorHAnsi" w:cs="Arial"/>
                <w:color w:val="000000"/>
                <w:lang w:val="es-ES_tradnl" w:eastAsia="en-US"/>
              </w:rPr>
              <w:t xml:space="preserve"> para cada evento de riesgo, l</w:t>
            </w:r>
            <w:r w:rsidR="001C282E" w:rsidRPr="00BC5377">
              <w:rPr>
                <w:rFonts w:asciiTheme="minorHAnsi" w:eastAsiaTheme="minorHAnsi" w:hAnsiTheme="minorHAnsi" w:cs="Arial"/>
                <w:color w:val="000000"/>
                <w:lang w:val="es-ES_tradnl" w:eastAsia="en-US"/>
              </w:rPr>
              <w:t xml:space="preserve">as probabilidades </w:t>
            </w:r>
            <w:r>
              <w:rPr>
                <w:rFonts w:asciiTheme="minorHAnsi" w:eastAsiaTheme="minorHAnsi" w:hAnsiTheme="minorHAnsi" w:cs="Arial"/>
                <w:color w:val="000000"/>
                <w:lang w:val="es-ES_tradnl" w:eastAsia="en-US"/>
              </w:rPr>
              <w:t>y el impacto.</w:t>
            </w:r>
          </w:p>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p>
          <w:p w:rsidR="00185C31" w:rsidRPr="00185C31"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eastAsia="en-US"/>
              </w:rPr>
            </w:pPr>
            <w:r w:rsidRPr="00BC5377">
              <w:rPr>
                <w:rFonts w:asciiTheme="minorHAnsi" w:eastAsiaTheme="minorHAnsi" w:hAnsiTheme="minorHAnsi" w:cs="Arial"/>
                <w:color w:val="000000"/>
                <w:lang w:val="es-ES_tradnl" w:eastAsia="en-US"/>
              </w:rPr>
              <w:t xml:space="preserve">Para </w:t>
            </w:r>
            <w:r>
              <w:rPr>
                <w:rFonts w:asciiTheme="minorHAnsi" w:eastAsiaTheme="minorHAnsi" w:hAnsiTheme="minorHAnsi" w:cs="Arial"/>
                <w:color w:val="000000"/>
                <w:lang w:val="es-ES_tradnl" w:eastAsia="en-US"/>
              </w:rPr>
              <w:t xml:space="preserve">medir su </w:t>
            </w:r>
            <w:r w:rsidRPr="00BC5377">
              <w:rPr>
                <w:rFonts w:asciiTheme="minorHAnsi" w:eastAsiaTheme="minorHAnsi" w:hAnsiTheme="minorHAnsi" w:cs="Arial"/>
                <w:color w:val="000000"/>
                <w:lang w:val="es-ES_tradnl" w:eastAsia="en-US"/>
              </w:rPr>
              <w:t>nivel</w:t>
            </w:r>
            <w:r>
              <w:rPr>
                <w:rFonts w:asciiTheme="minorHAnsi" w:eastAsiaTheme="minorHAnsi" w:hAnsiTheme="minorHAnsi" w:cs="Arial"/>
                <w:color w:val="000000"/>
                <w:lang w:val="es-ES_tradnl" w:eastAsia="en-US"/>
              </w:rPr>
              <w:t xml:space="preserve"> de riesgo y </w:t>
            </w:r>
            <w:r w:rsidR="00185C31">
              <w:rPr>
                <w:rFonts w:asciiTheme="minorHAnsi" w:eastAsiaTheme="minorHAnsi" w:hAnsiTheme="minorHAnsi" w:cs="Arial"/>
                <w:color w:val="000000"/>
                <w:lang w:val="es-ES_tradnl" w:eastAsia="en-US"/>
              </w:rPr>
              <w:t xml:space="preserve">determinar la ubicación de un evento de riesgo en alguno de los cuadrantes de la matriz, de nuevo es útil acudir al análisis de </w:t>
            </w:r>
            <w:r w:rsidR="00185C31" w:rsidRPr="0099634F">
              <w:rPr>
                <w:rFonts w:asciiTheme="minorHAnsi" w:eastAsiaTheme="minorHAnsi" w:hAnsiTheme="minorHAnsi" w:cs="Arial"/>
                <w:b/>
                <w:color w:val="000000"/>
                <w:highlight w:val="yellow"/>
                <w:lang w:val="es-ES_tradnl" w:eastAsia="en-US"/>
              </w:rPr>
              <w:t>tipologías</w:t>
            </w:r>
            <w:r w:rsidR="00185C31">
              <w:rPr>
                <w:rFonts w:asciiTheme="minorHAnsi" w:eastAsiaTheme="minorHAnsi" w:hAnsiTheme="minorHAnsi" w:cs="Arial"/>
                <w:color w:val="000000"/>
                <w:lang w:val="es-ES_tradnl" w:eastAsia="en-US"/>
              </w:rPr>
              <w:t>, el criterio de expertos y la experiencia de la industria en</w:t>
            </w:r>
            <w:r>
              <w:rPr>
                <w:rFonts w:asciiTheme="minorHAnsi" w:eastAsiaTheme="minorHAnsi" w:hAnsiTheme="minorHAnsi" w:cs="Arial"/>
                <w:color w:val="000000"/>
                <w:lang w:val="es-ES_tradnl" w:eastAsia="en-US"/>
              </w:rPr>
              <w:t xml:space="preserve"> cuanto a que tan probable es su</w:t>
            </w:r>
            <w:r w:rsidR="00185C31">
              <w:rPr>
                <w:rFonts w:asciiTheme="minorHAnsi" w:eastAsiaTheme="minorHAnsi" w:hAnsiTheme="minorHAnsi" w:cs="Arial"/>
                <w:color w:val="000000"/>
                <w:lang w:val="es-ES_tradnl" w:eastAsia="en-US"/>
              </w:rPr>
              <w:t xml:space="preserve"> ocurrencia y el nivel de daño que puede causar</w:t>
            </w:r>
            <w:r>
              <w:rPr>
                <w:rFonts w:asciiTheme="minorHAnsi" w:eastAsiaTheme="minorHAnsi" w:hAnsiTheme="minorHAnsi" w:cs="Arial"/>
                <w:color w:val="000000"/>
                <w:lang w:val="es-ES_tradnl" w:eastAsia="en-US"/>
              </w:rPr>
              <w:t>.</w:t>
            </w: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Pr="003F3398" w:rsidRDefault="003F3398" w:rsidP="003F339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3F3398">
              <w:rPr>
                <w:rFonts w:asciiTheme="minorHAnsi" w:hAnsiTheme="minorHAnsi" w:cs="Arial"/>
                <w:bCs/>
                <w:iCs/>
                <w:color w:val="C00000"/>
              </w:rPr>
              <w:t>Título del gráfico</w:t>
            </w:r>
            <w:r>
              <w:rPr>
                <w:rFonts w:asciiTheme="minorHAnsi" w:eastAsiaTheme="minorHAnsi" w:hAnsiTheme="minorHAnsi" w:cs="Arial"/>
                <w:b/>
                <w:color w:val="000000"/>
                <w:lang w:val="es-CO" w:eastAsia="en-US"/>
              </w:rPr>
              <w:t xml:space="preserve">: </w:t>
            </w:r>
            <w:r w:rsidRPr="003F3398">
              <w:rPr>
                <w:rFonts w:asciiTheme="minorHAnsi" w:eastAsiaTheme="minorHAnsi" w:hAnsiTheme="minorHAnsi" w:cs="Arial"/>
                <w:b/>
                <w:color w:val="000000"/>
                <w:lang w:val="es-CO" w:eastAsia="en-US"/>
              </w:rPr>
              <w:t>Ejemplo de la estructura de una Matriz de medición de riesgos</w:t>
            </w:r>
          </w:p>
          <w:tbl>
            <w:tblPr>
              <w:tblW w:w="6962" w:type="dxa"/>
              <w:jc w:val="center"/>
              <w:tblInd w:w="586" w:type="dxa"/>
              <w:tblLayout w:type="fixed"/>
              <w:tblCellMar>
                <w:left w:w="70" w:type="dxa"/>
                <w:right w:w="70" w:type="dxa"/>
              </w:tblCellMar>
              <w:tblLook w:val="04A0" w:firstRow="1" w:lastRow="0" w:firstColumn="1" w:lastColumn="0" w:noHBand="0" w:noVBand="1"/>
            </w:tblPr>
            <w:tblGrid>
              <w:gridCol w:w="1418"/>
              <w:gridCol w:w="1752"/>
              <w:gridCol w:w="1267"/>
              <w:gridCol w:w="1375"/>
              <w:gridCol w:w="1150"/>
            </w:tblGrid>
            <w:tr w:rsidR="00F21EB3" w:rsidRPr="00E5114A" w:rsidTr="00CB7DCA">
              <w:trPr>
                <w:trHeight w:val="389"/>
                <w:jc w:val="center"/>
              </w:trPr>
              <w:tc>
                <w:tcPr>
                  <w:tcW w:w="3170" w:type="dxa"/>
                  <w:gridSpan w:val="2"/>
                  <w:vMerge w:val="restart"/>
                  <w:tcBorders>
                    <w:top w:val="single" w:sz="12" w:space="0" w:color="auto"/>
                    <w:left w:val="single" w:sz="12" w:space="0" w:color="auto"/>
                    <w:bottom w:val="single" w:sz="12" w:space="0" w:color="auto"/>
                    <w:right w:val="single" w:sz="12" w:space="0" w:color="auto"/>
                  </w:tcBorders>
                  <w:shd w:val="clear" w:color="000000" w:fill="C0C0C0"/>
                  <w:vAlign w:val="center"/>
                  <w:hideMark/>
                </w:tcPr>
                <w:p w:rsidR="00F21EB3" w:rsidRPr="00E5114A" w:rsidRDefault="00F21EB3" w:rsidP="003F3398">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 xml:space="preserve">MATRIZ DE </w:t>
                  </w:r>
                  <w:r w:rsidR="003F3398">
                    <w:rPr>
                      <w:rFonts w:asciiTheme="minorHAnsi" w:hAnsiTheme="minorHAnsi" w:cs="Arial"/>
                      <w:b/>
                      <w:bCs/>
                      <w:sz w:val="18"/>
                      <w:szCs w:val="18"/>
                      <w:lang w:eastAsia="es-CO"/>
                    </w:rPr>
                    <w:t xml:space="preserve">MEDICIÓN DE </w:t>
                  </w:r>
                  <w:r w:rsidRPr="00E5114A">
                    <w:rPr>
                      <w:rFonts w:asciiTheme="minorHAnsi" w:hAnsiTheme="minorHAnsi" w:cs="Arial"/>
                      <w:b/>
                      <w:bCs/>
                      <w:sz w:val="18"/>
                      <w:szCs w:val="18"/>
                      <w:lang w:eastAsia="es-CO"/>
                    </w:rPr>
                    <w:t>RIESGOS</w:t>
                  </w:r>
                </w:p>
              </w:tc>
              <w:tc>
                <w:tcPr>
                  <w:tcW w:w="3792" w:type="dxa"/>
                  <w:gridSpan w:val="3"/>
                  <w:tcBorders>
                    <w:top w:val="single" w:sz="12" w:space="0" w:color="auto"/>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IMPACTO</w:t>
                  </w:r>
                </w:p>
              </w:tc>
            </w:tr>
            <w:tr w:rsidR="00F21EB3" w:rsidRPr="00E5114A" w:rsidTr="00CB7DCA">
              <w:trPr>
                <w:trHeight w:val="600"/>
                <w:jc w:val="center"/>
              </w:trPr>
              <w:tc>
                <w:tcPr>
                  <w:tcW w:w="3170" w:type="dxa"/>
                  <w:gridSpan w:val="2"/>
                  <w:vMerge/>
                  <w:tcBorders>
                    <w:top w:val="single" w:sz="12" w:space="0" w:color="auto"/>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267"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BAJO</w:t>
                  </w:r>
                </w:p>
              </w:tc>
              <w:tc>
                <w:tcPr>
                  <w:tcW w:w="1375"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M</w:t>
                  </w:r>
                  <w:r w:rsidRPr="00F21EB3">
                    <w:rPr>
                      <w:rFonts w:asciiTheme="minorHAnsi" w:hAnsiTheme="minorHAnsi" w:cs="Arial"/>
                      <w:b/>
                      <w:bCs/>
                      <w:sz w:val="18"/>
                      <w:szCs w:val="18"/>
                      <w:lang w:eastAsia="es-CO"/>
                    </w:rPr>
                    <w:t>EDIO</w:t>
                  </w:r>
                </w:p>
              </w:tc>
              <w:tc>
                <w:tcPr>
                  <w:tcW w:w="1150"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ALTO</w:t>
                  </w:r>
                </w:p>
              </w:tc>
            </w:tr>
            <w:tr w:rsidR="00F21EB3" w:rsidRPr="00E5114A" w:rsidTr="00CB7DCA">
              <w:trPr>
                <w:trHeight w:val="617"/>
                <w:jc w:val="center"/>
              </w:trPr>
              <w:tc>
                <w:tcPr>
                  <w:tcW w:w="1418" w:type="dxa"/>
                  <w:vMerge w:val="restart"/>
                  <w:tcBorders>
                    <w:top w:val="nil"/>
                    <w:left w:val="single" w:sz="12" w:space="0" w:color="auto"/>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E5114A">
                    <w:rPr>
                      <w:rFonts w:asciiTheme="minorHAnsi" w:hAnsiTheme="minorHAnsi" w:cs="Arial"/>
                      <w:b/>
                      <w:bCs/>
                      <w:sz w:val="18"/>
                      <w:szCs w:val="18"/>
                      <w:lang w:eastAsia="es-CO"/>
                    </w:rPr>
                    <w:t>PROBABILIDAD</w:t>
                  </w: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MUY PROBABLE</w:t>
                  </w:r>
                </w:p>
              </w:tc>
              <w:tc>
                <w:tcPr>
                  <w:tcW w:w="1267" w:type="dxa"/>
                  <w:tcBorders>
                    <w:top w:val="nil"/>
                    <w:left w:val="nil"/>
                    <w:bottom w:val="single" w:sz="12" w:space="0" w:color="auto"/>
                    <w:right w:val="single" w:sz="12" w:space="0" w:color="auto"/>
                  </w:tcBorders>
                  <w:shd w:val="clear" w:color="000000" w:fill="FFFF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c>
                <w:tcPr>
                  <w:tcW w:w="1375" w:type="dxa"/>
                  <w:tcBorders>
                    <w:top w:val="nil"/>
                    <w:left w:val="nil"/>
                    <w:bottom w:val="single" w:sz="12" w:space="0" w:color="auto"/>
                    <w:right w:val="single" w:sz="12" w:space="0" w:color="auto"/>
                  </w:tcBorders>
                  <w:shd w:val="clear" w:color="auto" w:fill="FF00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c>
                <w:tcPr>
                  <w:tcW w:w="1150" w:type="dxa"/>
                  <w:tcBorders>
                    <w:top w:val="nil"/>
                    <w:left w:val="nil"/>
                    <w:bottom w:val="single" w:sz="12" w:space="0" w:color="auto"/>
                    <w:right w:val="single" w:sz="12" w:space="0" w:color="auto"/>
                  </w:tcBorders>
                  <w:shd w:val="clear" w:color="000000" w:fill="FF0000"/>
                  <w:vAlign w:val="center"/>
                  <w:hideMark/>
                </w:tcPr>
                <w:p w:rsidR="00F21EB3" w:rsidRPr="00E5114A" w:rsidRDefault="00F21EB3" w:rsidP="00FA5D9F">
                  <w:pPr>
                    <w:jc w:val="center"/>
                    <w:rPr>
                      <w:rFonts w:asciiTheme="minorHAnsi" w:hAnsiTheme="minorHAnsi"/>
                      <w:color w:val="000000"/>
                      <w:sz w:val="18"/>
                      <w:szCs w:val="18"/>
                      <w:lang w:eastAsia="es-CO"/>
                    </w:rPr>
                  </w:pPr>
                  <w:r w:rsidRPr="00E5114A">
                    <w:rPr>
                      <w:rFonts w:asciiTheme="minorHAnsi" w:hAnsiTheme="minorHAnsi"/>
                      <w:color w:val="000000"/>
                      <w:sz w:val="18"/>
                      <w:szCs w:val="18"/>
                      <w:lang w:eastAsia="es-CO"/>
                    </w:rPr>
                    <w:t> </w:t>
                  </w:r>
                </w:p>
              </w:tc>
            </w:tr>
            <w:tr w:rsidR="00F21EB3" w:rsidRPr="00E5114A" w:rsidTr="00CB7DCA">
              <w:trPr>
                <w:trHeight w:val="683"/>
                <w:jc w:val="center"/>
              </w:trPr>
              <w:tc>
                <w:tcPr>
                  <w:tcW w:w="1418" w:type="dxa"/>
                  <w:vMerge/>
                  <w:tcBorders>
                    <w:top w:val="nil"/>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POSIBLE</w:t>
                  </w:r>
                </w:p>
              </w:tc>
              <w:tc>
                <w:tcPr>
                  <w:tcW w:w="1267"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375" w:type="dxa"/>
                  <w:tcBorders>
                    <w:top w:val="nil"/>
                    <w:left w:val="nil"/>
                    <w:bottom w:val="single" w:sz="12" w:space="0" w:color="auto"/>
                    <w:right w:val="single" w:sz="12" w:space="0" w:color="auto"/>
                  </w:tcBorders>
                  <w:shd w:val="clear" w:color="000000" w:fill="FFFF00"/>
                  <w:vAlign w:val="center"/>
                </w:tcPr>
                <w:p w:rsidR="00F21EB3" w:rsidRPr="00E5114A" w:rsidRDefault="00F21EB3" w:rsidP="00FA5D9F">
                  <w:pPr>
                    <w:jc w:val="center"/>
                    <w:rPr>
                      <w:rFonts w:asciiTheme="minorHAnsi" w:hAnsiTheme="minorHAnsi"/>
                      <w:color w:val="000000"/>
                      <w:sz w:val="18"/>
                      <w:szCs w:val="18"/>
                      <w:lang w:eastAsia="es-CO"/>
                    </w:rPr>
                  </w:pPr>
                </w:p>
              </w:tc>
              <w:tc>
                <w:tcPr>
                  <w:tcW w:w="1150" w:type="dxa"/>
                  <w:tcBorders>
                    <w:top w:val="nil"/>
                    <w:left w:val="nil"/>
                    <w:bottom w:val="single" w:sz="12" w:space="0" w:color="auto"/>
                    <w:right w:val="single" w:sz="12" w:space="0" w:color="auto"/>
                  </w:tcBorders>
                  <w:shd w:val="clear" w:color="auto" w:fill="FF0000"/>
                  <w:vAlign w:val="center"/>
                </w:tcPr>
                <w:p w:rsidR="00F21EB3" w:rsidRPr="00E5114A" w:rsidRDefault="00F21EB3" w:rsidP="00FA5D9F">
                  <w:pPr>
                    <w:jc w:val="center"/>
                    <w:rPr>
                      <w:rFonts w:asciiTheme="minorHAnsi" w:hAnsiTheme="minorHAnsi"/>
                      <w:color w:val="000000"/>
                      <w:sz w:val="18"/>
                      <w:szCs w:val="18"/>
                      <w:lang w:eastAsia="es-CO"/>
                    </w:rPr>
                  </w:pPr>
                </w:p>
              </w:tc>
            </w:tr>
            <w:tr w:rsidR="00F21EB3" w:rsidRPr="00E5114A" w:rsidTr="00CB7DCA">
              <w:trPr>
                <w:trHeight w:val="665"/>
                <w:jc w:val="center"/>
              </w:trPr>
              <w:tc>
                <w:tcPr>
                  <w:tcW w:w="1418" w:type="dxa"/>
                  <w:vMerge/>
                  <w:tcBorders>
                    <w:top w:val="nil"/>
                    <w:left w:val="single" w:sz="12" w:space="0" w:color="auto"/>
                    <w:bottom w:val="single" w:sz="12" w:space="0" w:color="auto"/>
                    <w:right w:val="single" w:sz="12" w:space="0" w:color="auto"/>
                  </w:tcBorders>
                  <w:vAlign w:val="center"/>
                  <w:hideMark/>
                </w:tcPr>
                <w:p w:rsidR="00F21EB3" w:rsidRPr="00E5114A" w:rsidRDefault="00F21EB3" w:rsidP="00FA5D9F">
                  <w:pPr>
                    <w:rPr>
                      <w:rFonts w:asciiTheme="minorHAnsi" w:hAnsiTheme="minorHAnsi" w:cs="Arial"/>
                      <w:b/>
                      <w:bCs/>
                      <w:sz w:val="18"/>
                      <w:szCs w:val="18"/>
                      <w:lang w:eastAsia="es-CO"/>
                    </w:rPr>
                  </w:pPr>
                </w:p>
              </w:tc>
              <w:tc>
                <w:tcPr>
                  <w:tcW w:w="1752" w:type="dxa"/>
                  <w:tcBorders>
                    <w:top w:val="nil"/>
                    <w:left w:val="nil"/>
                    <w:bottom w:val="single" w:sz="12" w:space="0" w:color="auto"/>
                    <w:right w:val="single" w:sz="12" w:space="0" w:color="auto"/>
                  </w:tcBorders>
                  <w:shd w:val="clear" w:color="000000" w:fill="C0C0C0"/>
                  <w:vAlign w:val="center"/>
                  <w:hideMark/>
                </w:tcPr>
                <w:p w:rsidR="00F21EB3" w:rsidRPr="00E5114A" w:rsidRDefault="00F21EB3" w:rsidP="00FA5D9F">
                  <w:pPr>
                    <w:jc w:val="center"/>
                    <w:rPr>
                      <w:rFonts w:asciiTheme="minorHAnsi" w:hAnsiTheme="minorHAnsi" w:cs="Arial"/>
                      <w:b/>
                      <w:bCs/>
                      <w:sz w:val="18"/>
                      <w:szCs w:val="18"/>
                      <w:lang w:eastAsia="es-CO"/>
                    </w:rPr>
                  </w:pPr>
                  <w:r w:rsidRPr="00F21EB3">
                    <w:rPr>
                      <w:rFonts w:asciiTheme="minorHAnsi" w:hAnsiTheme="minorHAnsi" w:cs="Arial"/>
                      <w:b/>
                      <w:bCs/>
                      <w:sz w:val="18"/>
                      <w:szCs w:val="18"/>
                      <w:lang w:eastAsia="es-CO"/>
                    </w:rPr>
                    <w:t>RARO</w:t>
                  </w:r>
                  <w:r w:rsidR="00996485">
                    <w:rPr>
                      <w:rFonts w:asciiTheme="minorHAnsi" w:hAnsiTheme="minorHAnsi" w:cs="Arial"/>
                      <w:b/>
                      <w:bCs/>
                      <w:sz w:val="18"/>
                      <w:szCs w:val="18"/>
                      <w:lang w:eastAsia="es-CO"/>
                    </w:rPr>
                    <w:t xml:space="preserve"> </w:t>
                  </w:r>
                </w:p>
              </w:tc>
              <w:tc>
                <w:tcPr>
                  <w:tcW w:w="1267"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375" w:type="dxa"/>
                  <w:tcBorders>
                    <w:top w:val="nil"/>
                    <w:left w:val="nil"/>
                    <w:bottom w:val="single" w:sz="12" w:space="0" w:color="auto"/>
                    <w:right w:val="single" w:sz="12" w:space="0" w:color="auto"/>
                  </w:tcBorders>
                  <w:shd w:val="clear" w:color="auto" w:fill="92D050"/>
                  <w:vAlign w:val="center"/>
                </w:tcPr>
                <w:p w:rsidR="00F21EB3" w:rsidRPr="00E5114A" w:rsidRDefault="00F21EB3" w:rsidP="00FA5D9F">
                  <w:pPr>
                    <w:jc w:val="center"/>
                    <w:rPr>
                      <w:rFonts w:asciiTheme="minorHAnsi" w:hAnsiTheme="minorHAnsi"/>
                      <w:color w:val="000000"/>
                      <w:sz w:val="18"/>
                      <w:szCs w:val="18"/>
                      <w:lang w:eastAsia="es-CO"/>
                    </w:rPr>
                  </w:pPr>
                </w:p>
              </w:tc>
              <w:tc>
                <w:tcPr>
                  <w:tcW w:w="1150" w:type="dxa"/>
                  <w:tcBorders>
                    <w:top w:val="nil"/>
                    <w:left w:val="nil"/>
                    <w:bottom w:val="single" w:sz="12" w:space="0" w:color="auto"/>
                    <w:right w:val="single" w:sz="12" w:space="0" w:color="auto"/>
                  </w:tcBorders>
                  <w:shd w:val="clear" w:color="000000" w:fill="FFFF00"/>
                  <w:vAlign w:val="center"/>
                </w:tcPr>
                <w:p w:rsidR="00F21EB3" w:rsidRPr="00E5114A" w:rsidRDefault="00F21EB3" w:rsidP="00FA5D9F">
                  <w:pPr>
                    <w:jc w:val="center"/>
                    <w:rPr>
                      <w:rFonts w:asciiTheme="minorHAnsi" w:hAnsiTheme="minorHAnsi"/>
                      <w:color w:val="000000"/>
                      <w:sz w:val="18"/>
                      <w:szCs w:val="18"/>
                      <w:lang w:eastAsia="es-CO"/>
                    </w:rPr>
                  </w:pPr>
                </w:p>
              </w:tc>
            </w:tr>
          </w:tbl>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Pr="003F3398" w:rsidRDefault="003F3398" w:rsidP="00CB7DC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sz w:val="20"/>
                <w:szCs w:val="20"/>
                <w:lang w:val="es-CO" w:eastAsia="en-US"/>
              </w:rPr>
            </w:pPr>
            <w:r w:rsidRPr="003F3398">
              <w:rPr>
                <w:rFonts w:asciiTheme="minorHAnsi" w:eastAsiaTheme="minorHAnsi" w:hAnsiTheme="minorHAnsi" w:cs="Arial"/>
                <w:b/>
                <w:color w:val="000000"/>
                <w:sz w:val="20"/>
                <w:szCs w:val="20"/>
                <w:lang w:val="es-CO" w:eastAsia="en-US"/>
              </w:rPr>
              <w:t xml:space="preserve">Convenciones </w:t>
            </w:r>
          </w:p>
          <w:tbl>
            <w:tblPr>
              <w:tblStyle w:val="Tablaconcuadrcula"/>
              <w:tblW w:w="0" w:type="auto"/>
              <w:tblLayout w:type="fixed"/>
              <w:tblLook w:val="04A0" w:firstRow="1" w:lastRow="0" w:firstColumn="1" w:lastColumn="0" w:noHBand="0" w:noVBand="1"/>
            </w:tblPr>
            <w:tblGrid>
              <w:gridCol w:w="2014"/>
              <w:gridCol w:w="425"/>
            </w:tblGrid>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Alto nivel de riesgo</w:t>
                  </w:r>
                </w:p>
              </w:tc>
              <w:tc>
                <w:tcPr>
                  <w:tcW w:w="425" w:type="dxa"/>
                  <w:shd w:val="clear" w:color="auto" w:fill="FF000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Medio nivel de riesgo</w:t>
                  </w:r>
                </w:p>
              </w:tc>
              <w:tc>
                <w:tcPr>
                  <w:tcW w:w="425" w:type="dxa"/>
                  <w:shd w:val="clear" w:color="auto" w:fill="FFFF0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r w:rsidR="003F3398" w:rsidRPr="003F3398" w:rsidTr="00CB7DCA">
              <w:tc>
                <w:tcPr>
                  <w:tcW w:w="2014" w:type="dxa"/>
                  <w:vAlign w:val="center"/>
                </w:tcPr>
                <w:p w:rsidR="003F3398" w:rsidRPr="003F3398" w:rsidRDefault="003F3398" w:rsidP="00CB7DCA">
                  <w:pPr>
                    <w:widowControl w:val="0"/>
                    <w:autoSpaceDE w:val="0"/>
                    <w:autoSpaceDN w:val="0"/>
                    <w:adjustRightInd w:val="0"/>
                    <w:rPr>
                      <w:rFonts w:asciiTheme="minorHAnsi" w:eastAsiaTheme="minorHAnsi" w:hAnsiTheme="minorHAnsi" w:cs="Arial"/>
                      <w:color w:val="000000"/>
                      <w:sz w:val="20"/>
                      <w:szCs w:val="20"/>
                      <w:lang w:val="es-CO" w:eastAsia="en-US"/>
                    </w:rPr>
                  </w:pPr>
                  <w:r w:rsidRPr="003F3398">
                    <w:rPr>
                      <w:rFonts w:asciiTheme="minorHAnsi" w:eastAsiaTheme="minorHAnsi" w:hAnsiTheme="minorHAnsi" w:cs="Arial"/>
                      <w:color w:val="000000"/>
                      <w:sz w:val="20"/>
                      <w:szCs w:val="20"/>
                      <w:lang w:val="es-CO" w:eastAsia="en-US"/>
                    </w:rPr>
                    <w:t>Bajo nivel de riesgo</w:t>
                  </w:r>
                </w:p>
              </w:tc>
              <w:tc>
                <w:tcPr>
                  <w:tcW w:w="425" w:type="dxa"/>
                  <w:shd w:val="clear" w:color="auto" w:fill="92D050"/>
                </w:tcPr>
                <w:p w:rsidR="003F3398" w:rsidRPr="003F3398" w:rsidRDefault="003F3398" w:rsidP="00CB7DCA">
                  <w:pPr>
                    <w:widowControl w:val="0"/>
                    <w:autoSpaceDE w:val="0"/>
                    <w:autoSpaceDN w:val="0"/>
                    <w:adjustRightInd w:val="0"/>
                    <w:jc w:val="center"/>
                    <w:rPr>
                      <w:rFonts w:asciiTheme="minorHAnsi" w:eastAsiaTheme="minorHAnsi" w:hAnsiTheme="minorHAnsi" w:cs="Arial"/>
                      <w:color w:val="000000"/>
                      <w:sz w:val="20"/>
                      <w:szCs w:val="20"/>
                      <w:lang w:val="es-CO" w:eastAsia="en-US"/>
                    </w:rPr>
                  </w:pPr>
                </w:p>
              </w:tc>
            </w:tr>
          </w:tbl>
          <w:p w:rsidR="003F3398" w:rsidRDefault="003F3398" w:rsidP="00CB7DC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F3398"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F21EB3" w:rsidRDefault="003F3398"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lastRenderedPageBreak/>
              <w:t>Realizada la medición de cada evento, se priorizan aquellos que se encuentren en un nivel alto o medio de riesgo de acuerdo al análisis cualitativo realizado por la empresa, y serán estos riesgos la base para el diseño de procedimientos o controles.</w:t>
            </w:r>
          </w:p>
          <w:p w:rsidR="00F21EB3" w:rsidRPr="00BC5377" w:rsidRDefault="00F21EB3"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1C282E" w:rsidRDefault="001C282E"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4. ADOPCIÓN DE CONTROLES Y MEDIDAS PREVENTIVAS</w:t>
            </w:r>
          </w:p>
          <w:p w:rsidR="00463F7A" w:rsidRPr="00C3544F" w:rsidRDefault="0043480D"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C3544F">
              <w:rPr>
                <w:rFonts w:asciiTheme="minorHAnsi" w:eastAsiaTheme="minorHAnsi" w:hAnsiTheme="minorHAnsi" w:cs="Arial"/>
                <w:color w:val="000000"/>
                <w:lang w:val="es-CO" w:eastAsia="en-US"/>
              </w:rPr>
              <w:t>Los</w:t>
            </w:r>
            <w:r w:rsidR="00463F7A" w:rsidRPr="00C3544F">
              <w:rPr>
                <w:rFonts w:asciiTheme="minorHAnsi" w:eastAsiaTheme="minorHAnsi" w:hAnsiTheme="minorHAnsi" w:cs="Arial"/>
                <w:color w:val="000000"/>
                <w:lang w:val="es-CO" w:eastAsia="en-US"/>
              </w:rPr>
              <w:t xml:space="preserve"> objetivo</w:t>
            </w:r>
            <w:r w:rsidRPr="00C3544F">
              <w:rPr>
                <w:rFonts w:asciiTheme="minorHAnsi" w:eastAsiaTheme="minorHAnsi" w:hAnsiTheme="minorHAnsi" w:cs="Arial"/>
                <w:color w:val="000000"/>
                <w:lang w:val="es-CO" w:eastAsia="en-US"/>
              </w:rPr>
              <w:t xml:space="preserve">s </w:t>
            </w:r>
            <w:r w:rsidR="00463F7A" w:rsidRPr="00C3544F">
              <w:rPr>
                <w:rFonts w:asciiTheme="minorHAnsi" w:eastAsiaTheme="minorHAnsi" w:hAnsiTheme="minorHAnsi" w:cs="Arial"/>
                <w:color w:val="000000"/>
                <w:lang w:val="es-CO" w:eastAsia="en-US"/>
              </w:rPr>
              <w:t>de esta etapa</w:t>
            </w:r>
            <w:r w:rsidR="00C3544F">
              <w:rPr>
                <w:rFonts w:asciiTheme="minorHAnsi" w:eastAsiaTheme="minorHAnsi" w:hAnsiTheme="minorHAnsi" w:cs="Arial"/>
                <w:color w:val="000000"/>
                <w:lang w:val="es-CO" w:eastAsia="en-US"/>
              </w:rPr>
              <w:t xml:space="preserve"> son:</w:t>
            </w:r>
          </w:p>
          <w:p w:rsidR="003551AB" w:rsidRPr="00BC5377"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Tomar las medidas conducentes a controlar los riesgos</w:t>
            </w:r>
            <w:r w:rsidR="00C3544F">
              <w:rPr>
                <w:rFonts w:asciiTheme="minorHAnsi" w:eastAsiaTheme="minorHAnsi" w:hAnsiTheme="minorHAnsi" w:cs="Arial"/>
                <w:color w:val="000000"/>
                <w:lang w:val="es-ES_tradnl" w:eastAsia="en-US"/>
              </w:rPr>
              <w:t>.</w:t>
            </w:r>
          </w:p>
          <w:p w:rsidR="00720A30" w:rsidRPr="00720A30" w:rsidRDefault="00C3544F" w:rsidP="00467909">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C3544F">
              <w:rPr>
                <w:rFonts w:asciiTheme="minorHAnsi" w:eastAsiaTheme="minorHAnsi" w:hAnsiTheme="minorHAnsi" w:cs="Arial"/>
                <w:bCs/>
                <w:iCs/>
                <w:color w:val="000000"/>
                <w:lang w:val="es-CO" w:eastAsia="en-US"/>
              </w:rPr>
              <w:t xml:space="preserve">Detectar operaciones inusuales y </w:t>
            </w:r>
            <w:r>
              <w:rPr>
                <w:rFonts w:asciiTheme="minorHAnsi" w:eastAsiaTheme="minorHAnsi" w:hAnsiTheme="minorHAnsi" w:cs="Arial"/>
                <w:bCs/>
                <w:iCs/>
                <w:color w:val="000000"/>
                <w:lang w:val="es-CO" w:eastAsia="en-US"/>
              </w:rPr>
              <w:t>r</w:t>
            </w:r>
            <w:r w:rsidR="00604FEC" w:rsidRPr="00C3544F">
              <w:rPr>
                <w:rFonts w:asciiTheme="minorHAnsi" w:eastAsiaTheme="minorHAnsi" w:hAnsiTheme="minorHAnsi" w:cs="Arial"/>
                <w:bCs/>
                <w:iCs/>
                <w:color w:val="000000"/>
                <w:lang w:val="es-CO" w:eastAsia="en-US"/>
              </w:rPr>
              <w:t>eportar operaciones sospechosas</w:t>
            </w:r>
            <w:r>
              <w:rPr>
                <w:rFonts w:asciiTheme="minorHAnsi" w:eastAsiaTheme="minorHAnsi" w:hAnsiTheme="minorHAnsi" w:cs="Arial"/>
                <w:bCs/>
                <w:iCs/>
                <w:color w:val="000000"/>
                <w:lang w:val="es-CO" w:eastAsia="en-US"/>
              </w:rPr>
              <w:t>.</w:t>
            </w:r>
          </w:p>
          <w:p w:rsidR="00720A30" w:rsidRDefault="00720A30" w:rsidP="00720A30">
            <w:pPr>
              <w:widowControl w:val="0"/>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467909" w:rsidRDefault="00467909" w:rsidP="00720A3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720A30">
              <w:rPr>
                <w:rFonts w:asciiTheme="minorHAnsi" w:eastAsiaTheme="minorHAnsi" w:hAnsiTheme="minorHAnsi" w:cs="Arial"/>
                <w:color w:val="000000"/>
                <w:lang w:val="es-CO" w:eastAsia="en-US"/>
              </w:rPr>
              <w:t>Para alcanzarlos</w:t>
            </w:r>
            <w:r w:rsidR="00285F89">
              <w:rPr>
                <w:rFonts w:asciiTheme="minorHAnsi" w:eastAsiaTheme="minorHAnsi" w:hAnsiTheme="minorHAnsi" w:cs="Arial"/>
                <w:color w:val="000000"/>
                <w:lang w:val="es-CO" w:eastAsia="en-US"/>
              </w:rPr>
              <w:t>,</w:t>
            </w:r>
            <w:r w:rsidR="001D163E" w:rsidRPr="00720A30">
              <w:rPr>
                <w:rFonts w:asciiTheme="minorHAnsi" w:eastAsiaTheme="minorHAnsi" w:hAnsiTheme="minorHAnsi" w:cs="Arial"/>
                <w:color w:val="000000"/>
                <w:lang w:val="es-CO" w:eastAsia="en-US"/>
              </w:rPr>
              <w:t xml:space="preserve"> la empresa debe definir los </w:t>
            </w:r>
            <w:r w:rsidR="001D163E" w:rsidRPr="00285F89">
              <w:rPr>
                <w:rFonts w:asciiTheme="minorHAnsi" w:eastAsiaTheme="minorHAnsi" w:hAnsiTheme="minorHAnsi" w:cs="Arial"/>
                <w:b/>
                <w:color w:val="000000"/>
                <w:lang w:val="es-CO" w:eastAsia="en-US"/>
              </w:rPr>
              <w:t>controles detectivos</w:t>
            </w:r>
            <w:r w:rsidR="001D163E" w:rsidRPr="00720A30">
              <w:rPr>
                <w:rFonts w:asciiTheme="minorHAnsi" w:eastAsiaTheme="minorHAnsi" w:hAnsiTheme="minorHAnsi" w:cs="Arial"/>
                <w:color w:val="000000"/>
                <w:lang w:val="es-CO" w:eastAsia="en-US"/>
              </w:rPr>
              <w:t xml:space="preserve"> de las</w:t>
            </w:r>
            <w:r w:rsidR="00720A30" w:rsidRPr="00720A30">
              <w:rPr>
                <w:rFonts w:asciiTheme="minorHAnsi" w:eastAsiaTheme="minorHAnsi" w:hAnsiTheme="minorHAnsi" w:cs="Arial"/>
                <w:color w:val="000000"/>
                <w:lang w:val="es-CO" w:eastAsia="en-US"/>
              </w:rPr>
              <w:t xml:space="preserve"> opera</w:t>
            </w:r>
            <w:r w:rsidR="001D163E" w:rsidRPr="00720A30">
              <w:rPr>
                <w:rFonts w:asciiTheme="minorHAnsi" w:eastAsiaTheme="minorHAnsi" w:hAnsiTheme="minorHAnsi" w:cs="Arial"/>
                <w:color w:val="000000"/>
                <w:lang w:val="es-CO" w:eastAsia="en-US"/>
              </w:rPr>
              <w:t>ci</w:t>
            </w:r>
            <w:r w:rsidR="00720A30" w:rsidRPr="00720A30">
              <w:rPr>
                <w:rFonts w:asciiTheme="minorHAnsi" w:eastAsiaTheme="minorHAnsi" w:hAnsiTheme="minorHAnsi" w:cs="Arial"/>
                <w:color w:val="000000"/>
                <w:lang w:val="es-CO" w:eastAsia="en-US"/>
              </w:rPr>
              <w:t>ones realizada</w:t>
            </w:r>
            <w:r w:rsidR="00285F89">
              <w:rPr>
                <w:rFonts w:asciiTheme="minorHAnsi" w:eastAsiaTheme="minorHAnsi" w:hAnsiTheme="minorHAnsi" w:cs="Arial"/>
                <w:color w:val="000000"/>
                <w:lang w:val="es-CO" w:eastAsia="en-US"/>
              </w:rPr>
              <w:t>s</w:t>
            </w:r>
            <w:r w:rsidR="00720A30" w:rsidRPr="00720A30">
              <w:rPr>
                <w:rFonts w:asciiTheme="minorHAnsi" w:eastAsiaTheme="minorHAnsi" w:hAnsiTheme="minorHAnsi" w:cs="Arial"/>
                <w:color w:val="000000"/>
                <w:lang w:val="es-CO" w:eastAsia="en-US"/>
              </w:rPr>
              <w:t xml:space="preserve"> por las contrapa</w:t>
            </w:r>
            <w:r w:rsidR="001D163E" w:rsidRPr="00720A30">
              <w:rPr>
                <w:rFonts w:asciiTheme="minorHAnsi" w:eastAsiaTheme="minorHAnsi" w:hAnsiTheme="minorHAnsi" w:cs="Arial"/>
                <w:color w:val="000000"/>
                <w:lang w:val="es-CO" w:eastAsia="en-US"/>
              </w:rPr>
              <w:t>rtes que puedan ser</w:t>
            </w:r>
            <w:r w:rsidR="00720A30" w:rsidRPr="00720A30">
              <w:rPr>
                <w:rFonts w:asciiTheme="minorHAnsi" w:eastAsiaTheme="minorHAnsi" w:hAnsiTheme="minorHAnsi" w:cs="Arial"/>
                <w:color w:val="000000"/>
                <w:lang w:val="es-CO" w:eastAsia="en-US"/>
              </w:rPr>
              <w:t xml:space="preserve"> una alerta o se puedan convertir en una operación inusual o sospe</w:t>
            </w:r>
            <w:r w:rsidR="00720A30">
              <w:rPr>
                <w:rFonts w:asciiTheme="minorHAnsi" w:eastAsiaTheme="minorHAnsi" w:hAnsiTheme="minorHAnsi" w:cs="Arial"/>
                <w:color w:val="000000"/>
                <w:lang w:val="es-CO" w:eastAsia="en-US"/>
              </w:rPr>
              <w:t xml:space="preserve">chosa que deba ser reportada; y los </w:t>
            </w:r>
            <w:r w:rsidR="00720A30" w:rsidRPr="00285F89">
              <w:rPr>
                <w:rFonts w:asciiTheme="minorHAnsi" w:eastAsiaTheme="minorHAnsi" w:hAnsiTheme="minorHAnsi" w:cs="Arial"/>
                <w:b/>
                <w:color w:val="000000"/>
                <w:lang w:val="es-CO" w:eastAsia="en-US"/>
              </w:rPr>
              <w:t>controles preventivos</w:t>
            </w:r>
            <w:r w:rsidR="00720A30">
              <w:rPr>
                <w:rFonts w:asciiTheme="minorHAnsi" w:eastAsiaTheme="minorHAnsi" w:hAnsiTheme="minorHAnsi" w:cs="Arial"/>
                <w:color w:val="000000"/>
                <w:lang w:val="es-CO" w:eastAsia="en-US"/>
              </w:rPr>
              <w:t xml:space="preserve"> que aplicados a las causas de los riesgos van a disminuir la probabilidad de su ocurrencia.</w:t>
            </w:r>
          </w:p>
          <w:p w:rsidR="00720A30" w:rsidRPr="00720A30" w:rsidRDefault="00720A30" w:rsidP="00720A3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D4F0E" w:rsidRPr="00C3544F" w:rsidRDefault="00720A30" w:rsidP="0046790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Así, lo</w:t>
            </w:r>
            <w:r w:rsidR="00BD4F0E">
              <w:rPr>
                <w:rFonts w:asciiTheme="minorHAnsi" w:eastAsiaTheme="minorHAnsi" w:hAnsiTheme="minorHAnsi" w:cs="Arial"/>
                <w:color w:val="000000"/>
                <w:lang w:val="es-CO" w:eastAsia="en-US"/>
              </w:rPr>
              <w:t xml:space="preserve">s </w:t>
            </w:r>
            <w:r w:rsidR="00BD4F0E" w:rsidRPr="00F948C8">
              <w:rPr>
                <w:rFonts w:asciiTheme="minorHAnsi" w:eastAsiaTheme="minorHAnsi" w:hAnsiTheme="minorHAnsi" w:cs="Arial"/>
                <w:b/>
                <w:color w:val="000000"/>
                <w:lang w:val="es-CO" w:eastAsia="en-US"/>
              </w:rPr>
              <w:t>controles</w:t>
            </w:r>
            <w:r w:rsidR="00BD4F0E">
              <w:rPr>
                <w:rFonts w:asciiTheme="minorHAnsi" w:eastAsiaTheme="minorHAnsi" w:hAnsiTheme="minorHAnsi" w:cs="Arial"/>
                <w:color w:val="000000"/>
                <w:lang w:val="es-CO" w:eastAsia="en-US"/>
              </w:rPr>
              <w:t xml:space="preserve"> son las </w:t>
            </w:r>
            <w:r w:rsidR="00396CC7">
              <w:rPr>
                <w:rFonts w:asciiTheme="minorHAnsi" w:eastAsiaTheme="minorHAnsi" w:hAnsiTheme="minorHAnsi" w:cs="Arial"/>
                <w:color w:val="000000"/>
                <w:lang w:val="es-CO" w:eastAsia="en-US"/>
              </w:rPr>
              <w:t>políticas</w:t>
            </w:r>
            <w:r w:rsidR="00BD4F0E">
              <w:rPr>
                <w:rFonts w:asciiTheme="minorHAnsi" w:eastAsiaTheme="minorHAnsi" w:hAnsiTheme="minorHAnsi" w:cs="Arial"/>
                <w:color w:val="000000"/>
                <w:lang w:val="es-CO" w:eastAsia="en-US"/>
              </w:rPr>
              <w:t>, actividades y procedimientos</w:t>
            </w:r>
            <w:r>
              <w:rPr>
                <w:rFonts w:asciiTheme="minorHAnsi" w:eastAsiaTheme="minorHAnsi" w:hAnsiTheme="minorHAnsi" w:cs="Arial"/>
                <w:color w:val="000000"/>
                <w:lang w:val="es-CO" w:eastAsia="en-US"/>
              </w:rPr>
              <w:t xml:space="preserve"> que se desarrollan a través de toda la organización para eliminar o disminuir la probabilidad de ocurrencia de los eventos de riesgo y minimizar su impacto (plan de tratamiento).</w:t>
            </w:r>
          </w:p>
          <w:p w:rsidR="00C86A56" w:rsidRDefault="00C86A5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p>
          <w:p w:rsidR="008055C1" w:rsidRDefault="008055C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8055C1">
              <w:rPr>
                <w:rFonts w:asciiTheme="minorHAnsi" w:eastAsiaTheme="minorHAnsi" w:hAnsiTheme="minorHAnsi" w:cs="Arial"/>
                <w:color w:val="000000"/>
                <w:lang w:val="es-CO" w:eastAsia="en-US"/>
              </w:rPr>
              <w:t>El plan de tratamiento de los riesgos</w:t>
            </w:r>
            <w:r>
              <w:rPr>
                <w:rFonts w:asciiTheme="minorHAnsi" w:eastAsiaTheme="minorHAnsi" w:hAnsiTheme="minorHAnsi" w:cs="Arial"/>
                <w:color w:val="000000"/>
                <w:lang w:val="es-CO" w:eastAsia="en-US"/>
              </w:rPr>
              <w:t xml:space="preserve"> debe describir de manera detallada entre otro</w:t>
            </w:r>
            <w:r w:rsidR="00D84A9E" w:rsidRPr="00D84A9E">
              <w:rPr>
                <w:rFonts w:asciiTheme="minorHAnsi" w:eastAsiaTheme="minorHAnsi" w:hAnsiTheme="minorHAnsi" w:cs="Arial"/>
                <w:color w:val="000000"/>
                <w:highlight w:val="yellow"/>
                <w:lang w:val="es-CO" w:eastAsia="en-US"/>
              </w:rPr>
              <w:t>s</w:t>
            </w:r>
            <w:r>
              <w:rPr>
                <w:rFonts w:asciiTheme="minorHAnsi" w:eastAsiaTheme="minorHAnsi" w:hAnsiTheme="minorHAnsi" w:cs="Arial"/>
                <w:color w:val="000000"/>
                <w:lang w:val="es-CO" w:eastAsia="en-US"/>
              </w:rPr>
              <w:t xml:space="preserve"> los siguientes puntos:</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8055C1">
              <w:rPr>
                <w:rFonts w:asciiTheme="minorHAnsi" w:eastAsiaTheme="minorHAnsi" w:hAnsiTheme="minorHAnsi" w:cs="Arial"/>
                <w:color w:val="000000"/>
                <w:lang w:val="es-CO"/>
              </w:rPr>
              <w:t>Acción a ejecutar</w:t>
            </w:r>
            <w:r w:rsidR="00D84A9E" w:rsidRPr="00D84A9E">
              <w:rPr>
                <w:rFonts w:asciiTheme="minorHAnsi" w:eastAsiaTheme="minorHAnsi" w:hAnsiTheme="minorHAnsi" w:cs="Arial"/>
                <w:color w:val="000000"/>
                <w:highlight w:val="yellow"/>
                <w:lang w:val="es-CO"/>
              </w:rPr>
              <w:t>.</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Prioridad de la acción</w:t>
            </w:r>
            <w:r w:rsidR="00D84A9E" w:rsidRPr="00D84A9E">
              <w:rPr>
                <w:rFonts w:asciiTheme="minorHAnsi" w:eastAsiaTheme="minorHAnsi" w:hAnsiTheme="minorHAnsi" w:cs="Arial"/>
                <w:color w:val="000000"/>
                <w:highlight w:val="yellow"/>
                <w:lang w:val="es-CO"/>
              </w:rPr>
              <w:t>.</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 xml:space="preserve">Responsabilidad de </w:t>
            </w:r>
            <w:r w:rsidR="00505638">
              <w:rPr>
                <w:rFonts w:asciiTheme="minorHAnsi" w:eastAsiaTheme="minorHAnsi" w:hAnsiTheme="minorHAnsi" w:cs="Arial"/>
                <w:color w:val="000000"/>
                <w:lang w:val="es-CO"/>
              </w:rPr>
              <w:t xml:space="preserve">su </w:t>
            </w:r>
            <w:r>
              <w:rPr>
                <w:rFonts w:asciiTheme="minorHAnsi" w:eastAsiaTheme="minorHAnsi" w:hAnsiTheme="minorHAnsi" w:cs="Arial"/>
                <w:color w:val="000000"/>
                <w:lang w:val="es-CO"/>
              </w:rPr>
              <w:t>ejecución</w:t>
            </w:r>
            <w:r w:rsidR="00D84A9E">
              <w:rPr>
                <w:rFonts w:asciiTheme="minorHAnsi" w:eastAsiaTheme="minorHAnsi" w:hAnsiTheme="minorHAnsi" w:cs="Arial"/>
                <w:color w:val="000000"/>
                <w:lang w:val="es-CO"/>
              </w:rPr>
              <w:t>.</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Recursos</w:t>
            </w:r>
            <w:r w:rsidR="00505638">
              <w:rPr>
                <w:rFonts w:asciiTheme="minorHAnsi" w:eastAsiaTheme="minorHAnsi" w:hAnsiTheme="minorHAnsi" w:cs="Arial"/>
                <w:color w:val="000000"/>
                <w:lang w:val="es-CO"/>
              </w:rPr>
              <w:t xml:space="preserve"> a utilizar</w:t>
            </w:r>
            <w:r w:rsidR="00D84A9E" w:rsidRPr="00D84A9E">
              <w:rPr>
                <w:rFonts w:asciiTheme="minorHAnsi" w:eastAsiaTheme="minorHAnsi" w:hAnsiTheme="minorHAnsi" w:cs="Arial"/>
                <w:color w:val="000000"/>
                <w:highlight w:val="yellow"/>
                <w:lang w:val="es-CO"/>
              </w:rPr>
              <w:t>.</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Responsable del monitoreo</w:t>
            </w:r>
            <w:r w:rsidR="00D84A9E" w:rsidRPr="00D84A9E">
              <w:rPr>
                <w:rFonts w:asciiTheme="minorHAnsi" w:eastAsiaTheme="minorHAnsi" w:hAnsiTheme="minorHAnsi" w:cs="Arial"/>
                <w:color w:val="000000"/>
                <w:highlight w:val="yellow"/>
                <w:lang w:val="es-CO"/>
              </w:rPr>
              <w:t>.</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Presupuesto</w:t>
            </w:r>
            <w:r w:rsidR="00505638">
              <w:rPr>
                <w:rFonts w:asciiTheme="minorHAnsi" w:eastAsiaTheme="minorHAnsi" w:hAnsiTheme="minorHAnsi" w:cs="Arial"/>
                <w:color w:val="000000"/>
                <w:lang w:val="es-CO"/>
              </w:rPr>
              <w:t xml:space="preserve"> asignado</w:t>
            </w:r>
            <w:r w:rsidR="00D84A9E" w:rsidRPr="00D84A9E">
              <w:rPr>
                <w:rFonts w:asciiTheme="minorHAnsi" w:eastAsiaTheme="minorHAnsi" w:hAnsiTheme="minorHAnsi" w:cs="Arial"/>
                <w:color w:val="000000"/>
                <w:highlight w:val="yellow"/>
                <w:lang w:val="es-CO"/>
              </w:rPr>
              <w:t>.</w:t>
            </w:r>
          </w:p>
          <w:p w:rsidR="00505638"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Cronograma de implementación</w:t>
            </w:r>
            <w:r w:rsidR="00D84A9E" w:rsidRPr="00D84A9E">
              <w:rPr>
                <w:rFonts w:asciiTheme="minorHAnsi" w:eastAsiaTheme="minorHAnsi" w:hAnsiTheme="minorHAnsi" w:cs="Arial"/>
                <w:color w:val="000000"/>
                <w:highlight w:val="yellow"/>
                <w:lang w:val="es-CO"/>
              </w:rPr>
              <w:t>.</w:t>
            </w:r>
            <w:r>
              <w:rPr>
                <w:rFonts w:asciiTheme="minorHAnsi" w:eastAsiaTheme="minorHAnsi" w:hAnsiTheme="minorHAnsi" w:cs="Arial"/>
                <w:color w:val="000000"/>
                <w:lang w:val="es-CO"/>
              </w:rPr>
              <w:t xml:space="preserve"> </w:t>
            </w:r>
          </w:p>
          <w:p w:rsidR="008055C1" w:rsidRDefault="008055C1" w:rsidP="008055C1">
            <w:pPr>
              <w:pStyle w:val="Prrafodelista"/>
              <w:widowControl w:val="0"/>
              <w:numPr>
                <w:ilvl w:val="0"/>
                <w:numId w:val="4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Pr>
                <w:rFonts w:asciiTheme="minorHAnsi" w:eastAsiaTheme="minorHAnsi" w:hAnsiTheme="minorHAnsi" w:cs="Arial"/>
                <w:color w:val="000000"/>
                <w:lang w:val="es-CO"/>
              </w:rPr>
              <w:t>Frecuencia de la revisión del cumplimiento del plan.</w:t>
            </w:r>
          </w:p>
          <w:p w:rsidR="00285F89" w:rsidRDefault="00285F89"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p>
          <w:p w:rsidR="00285F89" w:rsidRDefault="00285F89"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rPr>
            </w:pPr>
            <w:r w:rsidRPr="00285F89">
              <w:rPr>
                <w:rFonts w:asciiTheme="minorHAnsi" w:eastAsiaTheme="minorHAnsi" w:hAnsiTheme="minorHAnsi" w:cs="Arial"/>
                <w:color w:val="000000"/>
                <w:lang w:val="es-CO"/>
              </w:rPr>
              <w:t>Finalmente, no se deb</w:t>
            </w:r>
            <w:r>
              <w:rPr>
                <w:rFonts w:asciiTheme="minorHAnsi" w:eastAsiaTheme="minorHAnsi" w:hAnsiTheme="minorHAnsi" w:cs="Arial"/>
                <w:color w:val="000000"/>
                <w:lang w:val="es-CO"/>
              </w:rPr>
              <w:t>e</w:t>
            </w:r>
            <w:r w:rsidRPr="00285F89">
              <w:rPr>
                <w:rFonts w:asciiTheme="minorHAnsi" w:eastAsiaTheme="minorHAnsi" w:hAnsiTheme="minorHAnsi" w:cs="Arial"/>
                <w:color w:val="000000"/>
                <w:lang w:val="es-CO"/>
              </w:rPr>
              <w:t xml:space="preserve"> olvidar en esta</w:t>
            </w:r>
            <w:r w:rsidR="00374C94">
              <w:rPr>
                <w:rFonts w:asciiTheme="minorHAnsi" w:eastAsiaTheme="minorHAnsi" w:hAnsiTheme="minorHAnsi" w:cs="Arial"/>
                <w:color w:val="000000"/>
                <w:lang w:val="es-CO"/>
              </w:rPr>
              <w:t xml:space="preserve"> etapa realizar el seguimiento </w:t>
            </w:r>
            <w:r w:rsidRPr="00285F89">
              <w:rPr>
                <w:rFonts w:asciiTheme="minorHAnsi" w:eastAsiaTheme="minorHAnsi" w:hAnsiTheme="minorHAnsi" w:cs="Arial"/>
                <w:color w:val="000000"/>
                <w:lang w:val="es-CO"/>
              </w:rPr>
              <w:t xml:space="preserve">y control de las operaciones de las </w:t>
            </w:r>
            <w:r w:rsidRPr="00285F89">
              <w:rPr>
                <w:rFonts w:asciiTheme="minorHAnsi" w:eastAsiaTheme="minorHAnsi" w:hAnsiTheme="minorHAnsi" w:cs="Arial"/>
                <w:color w:val="000000"/>
                <w:lang w:val="es-CO"/>
              </w:rPr>
              <w:lastRenderedPageBreak/>
              <w:t>contrapartes para detectar y reportar operaciones s</w:t>
            </w:r>
            <w:r>
              <w:rPr>
                <w:rFonts w:asciiTheme="minorHAnsi" w:eastAsiaTheme="minorHAnsi" w:hAnsiTheme="minorHAnsi" w:cs="Arial"/>
                <w:color w:val="000000"/>
                <w:lang w:val="es-CO"/>
              </w:rPr>
              <w:t>os</w:t>
            </w:r>
            <w:r w:rsidRPr="00285F89">
              <w:rPr>
                <w:rFonts w:asciiTheme="minorHAnsi" w:eastAsiaTheme="minorHAnsi" w:hAnsiTheme="minorHAnsi" w:cs="Arial"/>
                <w:color w:val="000000"/>
                <w:lang w:val="es-CO"/>
              </w:rPr>
              <w:t>pechosas</w:t>
            </w:r>
            <w:r w:rsidR="00374C94">
              <w:rPr>
                <w:rFonts w:asciiTheme="minorHAnsi" w:eastAsiaTheme="minorHAnsi" w:hAnsiTheme="minorHAnsi" w:cs="Arial"/>
                <w:color w:val="000000"/>
                <w:lang w:val="es-CO"/>
              </w:rPr>
              <w:t>, teniendo en cuenta</w:t>
            </w:r>
            <w:r w:rsidR="00E909CA">
              <w:rPr>
                <w:rFonts w:asciiTheme="minorHAnsi" w:eastAsiaTheme="minorHAnsi" w:hAnsiTheme="minorHAnsi" w:cs="Arial"/>
                <w:color w:val="000000"/>
                <w:lang w:val="es-CO"/>
              </w:rPr>
              <w:t xml:space="preserve">: </w:t>
            </w:r>
            <w:r w:rsidR="00374C94">
              <w:rPr>
                <w:rFonts w:asciiTheme="minorHAnsi" w:eastAsiaTheme="minorHAnsi" w:hAnsiTheme="minorHAnsi" w:cs="Arial"/>
                <w:color w:val="000000"/>
                <w:lang w:val="es-CO"/>
              </w:rPr>
              <w:t>el</w:t>
            </w:r>
            <w:r w:rsidR="00996485">
              <w:rPr>
                <w:rFonts w:asciiTheme="minorHAnsi" w:eastAsiaTheme="minorHAnsi" w:hAnsiTheme="minorHAnsi" w:cs="Arial"/>
                <w:color w:val="000000"/>
                <w:lang w:val="es-CO"/>
              </w:rPr>
              <w:t xml:space="preserve"> </w:t>
            </w:r>
            <w:r w:rsidR="00374C94">
              <w:rPr>
                <w:rFonts w:asciiTheme="minorHAnsi" w:eastAsiaTheme="minorHAnsi" w:hAnsiTheme="minorHAnsi" w:cs="Arial"/>
                <w:color w:val="000000"/>
                <w:lang w:val="es-CO"/>
              </w:rPr>
              <w:t>conocimiento de las contrapartes</w:t>
            </w:r>
            <w:r w:rsidR="00E909CA">
              <w:rPr>
                <w:rFonts w:asciiTheme="minorHAnsi" w:eastAsiaTheme="minorHAnsi" w:hAnsiTheme="minorHAnsi" w:cs="Arial"/>
                <w:color w:val="000000"/>
                <w:lang w:val="es-CO"/>
              </w:rPr>
              <w:t xml:space="preserve">, conocimiento </w:t>
            </w:r>
            <w:r w:rsidR="00374C94">
              <w:rPr>
                <w:rFonts w:asciiTheme="minorHAnsi" w:eastAsiaTheme="minorHAnsi" w:hAnsiTheme="minorHAnsi" w:cs="Arial"/>
                <w:color w:val="000000"/>
                <w:lang w:val="es-CO"/>
              </w:rPr>
              <w:t>del mercado, las tipologías de LA/FT y las señales de alerta.</w:t>
            </w:r>
          </w:p>
          <w:p w:rsidR="00374C94" w:rsidRPr="00285F89" w:rsidRDefault="00374C94" w:rsidP="00285F8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C86A56" w:rsidRPr="00BC5377" w:rsidRDefault="00C86A56"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5. DIVULGACIÓN Y DOCUMENTACIÓN</w:t>
            </w:r>
          </w:p>
          <w:p w:rsidR="00F65395" w:rsidRDefault="00F65395"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CO" w:eastAsia="en-US"/>
              </w:rPr>
              <w:t>Esta es la etapa de la comunicación y capacitación del personal</w:t>
            </w:r>
            <w:r w:rsidR="00696D13" w:rsidRPr="00696D13">
              <w:rPr>
                <w:rFonts w:asciiTheme="minorHAnsi" w:eastAsiaTheme="minorHAnsi" w:hAnsiTheme="minorHAnsi" w:cs="Arial"/>
                <w:color w:val="000000"/>
                <w:highlight w:val="yellow"/>
                <w:lang w:val="es-CO" w:eastAsia="en-US"/>
              </w:rPr>
              <w:t>,</w:t>
            </w:r>
            <w:r w:rsidRPr="00F65395">
              <w:rPr>
                <w:rFonts w:asciiTheme="minorHAnsi" w:eastAsiaTheme="minorHAnsi" w:hAnsiTheme="minorHAnsi" w:cs="Arial"/>
                <w:color w:val="000000"/>
                <w:lang w:val="es-CO" w:eastAsia="en-US"/>
              </w:rPr>
              <w:t xml:space="preserve"> para asegurar una exitosa implementación del</w:t>
            </w:r>
            <w:r w:rsidR="00E568C1">
              <w:rPr>
                <w:rFonts w:asciiTheme="minorHAnsi" w:eastAsiaTheme="minorHAnsi" w:hAnsiTheme="minorHAnsi" w:cs="Arial"/>
                <w:color w:val="000000"/>
                <w:lang w:val="es-CO" w:eastAsia="en-US"/>
              </w:rPr>
              <w:t xml:space="preserve"> </w:t>
            </w:r>
            <w:r w:rsidR="00996485">
              <w:rPr>
                <w:rFonts w:asciiTheme="minorHAnsi" w:eastAsiaTheme="minorHAnsi" w:hAnsiTheme="minorHAnsi" w:cs="Arial"/>
                <w:color w:val="000000"/>
                <w:lang w:val="es-CO" w:eastAsia="en-US"/>
              </w:rPr>
              <w:t>Sistema</w:t>
            </w:r>
            <w:r w:rsidRPr="00F65395">
              <w:rPr>
                <w:rFonts w:asciiTheme="minorHAnsi" w:eastAsiaTheme="minorHAnsi" w:hAnsiTheme="minorHAnsi" w:cs="Arial"/>
                <w:color w:val="000000"/>
                <w:lang w:val="es-CO" w:eastAsia="en-US"/>
              </w:rPr>
              <w:t xml:space="preserve">. </w:t>
            </w:r>
          </w:p>
          <w:p w:rsidR="00C86A56" w:rsidRPr="00BC5377" w:rsidRDefault="00AA7EA1"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Pr>
                <w:rFonts w:asciiTheme="minorHAnsi" w:eastAsiaTheme="minorHAnsi" w:hAnsiTheme="minorHAnsi" w:cs="Arial"/>
                <w:color w:val="000000"/>
                <w:lang w:val="es-CO" w:eastAsia="en-US"/>
              </w:rPr>
              <w:t>Sus</w:t>
            </w:r>
            <w:r w:rsidR="00F65395">
              <w:rPr>
                <w:rFonts w:asciiTheme="minorHAnsi" w:eastAsiaTheme="minorHAnsi" w:hAnsiTheme="minorHAnsi" w:cs="Arial"/>
                <w:color w:val="000000"/>
                <w:lang w:val="es-CO" w:eastAsia="en-US"/>
              </w:rPr>
              <w:t xml:space="preserve"> objetivos son: </w:t>
            </w:r>
          </w:p>
          <w:p w:rsidR="003551AB" w:rsidRPr="00F65395"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ES_tradnl" w:eastAsia="en-US"/>
              </w:rPr>
              <w:t>Proveer un</w:t>
            </w:r>
            <w:r w:rsidR="00E568C1">
              <w:rPr>
                <w:rFonts w:asciiTheme="minorHAnsi" w:eastAsiaTheme="minorHAnsi" w:hAnsiTheme="minorHAnsi" w:cs="Arial"/>
                <w:color w:val="000000"/>
                <w:lang w:val="es-ES_tradnl" w:eastAsia="en-US"/>
              </w:rPr>
              <w:t xml:space="preserve"> </w:t>
            </w:r>
            <w:r w:rsidR="00696D13" w:rsidRPr="00696D13">
              <w:rPr>
                <w:rFonts w:asciiTheme="minorHAnsi" w:eastAsiaTheme="minorHAnsi" w:hAnsiTheme="minorHAnsi" w:cs="Arial"/>
                <w:color w:val="000000"/>
                <w:highlight w:val="yellow"/>
                <w:lang w:val="es-ES_tradnl" w:eastAsia="en-US"/>
              </w:rPr>
              <w:t>s</w:t>
            </w:r>
            <w:r w:rsidR="00996485">
              <w:rPr>
                <w:rFonts w:asciiTheme="minorHAnsi" w:eastAsiaTheme="minorHAnsi" w:hAnsiTheme="minorHAnsi" w:cs="Arial"/>
                <w:color w:val="000000"/>
                <w:lang w:val="es-ES_tradnl" w:eastAsia="en-US"/>
              </w:rPr>
              <w:t>istema</w:t>
            </w:r>
            <w:r w:rsidRPr="00F65395">
              <w:rPr>
                <w:rFonts w:asciiTheme="minorHAnsi" w:eastAsiaTheme="minorHAnsi" w:hAnsiTheme="minorHAnsi" w:cs="Arial"/>
                <w:color w:val="000000"/>
                <w:lang w:val="es-ES_tradnl" w:eastAsia="en-US"/>
              </w:rPr>
              <w:t xml:space="preserve"> de documentos y registros de las etapas y elementos del</w:t>
            </w:r>
            <w:r w:rsidR="00E568C1">
              <w:rPr>
                <w:rFonts w:asciiTheme="minorHAnsi" w:eastAsiaTheme="minorHAnsi" w:hAnsiTheme="minorHAnsi" w:cs="Arial"/>
                <w:color w:val="000000"/>
                <w:lang w:val="es-ES_tradnl" w:eastAsia="en-US"/>
              </w:rPr>
              <w:t xml:space="preserve"> </w:t>
            </w:r>
            <w:r w:rsidR="00996485">
              <w:rPr>
                <w:rFonts w:asciiTheme="minorHAnsi" w:eastAsiaTheme="minorHAnsi" w:hAnsiTheme="minorHAnsi" w:cs="Arial"/>
                <w:color w:val="000000"/>
                <w:lang w:val="es-ES_tradnl" w:eastAsia="en-US"/>
              </w:rPr>
              <w:t>Sistema</w:t>
            </w:r>
            <w:r w:rsidR="00F80409">
              <w:rPr>
                <w:rFonts w:asciiTheme="minorHAnsi" w:eastAsiaTheme="minorHAnsi" w:hAnsiTheme="minorHAnsi" w:cs="Arial"/>
                <w:color w:val="000000"/>
                <w:lang w:val="es-ES_tradnl" w:eastAsia="en-US"/>
              </w:rPr>
              <w:t xml:space="preserve"> de gestión</w:t>
            </w:r>
            <w:r w:rsidRPr="00F65395">
              <w:rPr>
                <w:rFonts w:asciiTheme="minorHAnsi" w:eastAsiaTheme="minorHAnsi" w:hAnsiTheme="minorHAnsi" w:cs="Arial"/>
                <w:color w:val="000000"/>
                <w:lang w:val="es-ES_tradnl" w:eastAsia="en-US"/>
              </w:rPr>
              <w:t xml:space="preserve">. </w:t>
            </w:r>
          </w:p>
          <w:p w:rsidR="00F64DFD" w:rsidRPr="00F65395" w:rsidRDefault="00604FEC"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F65395">
              <w:rPr>
                <w:rFonts w:asciiTheme="minorHAnsi" w:eastAsiaTheme="minorHAnsi" w:hAnsiTheme="minorHAnsi" w:cs="Arial"/>
                <w:color w:val="000000"/>
                <w:lang w:val="es-CO" w:eastAsia="en-US"/>
              </w:rPr>
              <w:t>Establecer un programa de capacitación</w:t>
            </w:r>
            <w:r w:rsidR="00696D13" w:rsidRPr="00696D13">
              <w:rPr>
                <w:rFonts w:asciiTheme="minorHAnsi" w:eastAsiaTheme="minorHAnsi" w:hAnsiTheme="minorHAnsi" w:cs="Arial"/>
                <w:color w:val="000000"/>
                <w:highlight w:val="yellow"/>
                <w:lang w:val="es-CO" w:eastAsia="en-US"/>
              </w:rPr>
              <w:t>.</w:t>
            </w:r>
            <w:r w:rsidR="00996485">
              <w:rPr>
                <w:rFonts w:asciiTheme="minorHAnsi" w:eastAsiaTheme="minorHAnsi" w:hAnsiTheme="minorHAnsi" w:cs="Arial"/>
                <w:color w:val="000000"/>
                <w:lang w:val="es-CO" w:eastAsia="en-US"/>
              </w:rPr>
              <w:t xml:space="preserve"> </w:t>
            </w:r>
          </w:p>
          <w:p w:rsidR="00F64DFD" w:rsidRPr="00F80409" w:rsidRDefault="00F64DFD" w:rsidP="00C02E1B">
            <w:pPr>
              <w:widowControl w:val="0"/>
              <w:numPr>
                <w:ilvl w:val="0"/>
                <w:numId w:val="27"/>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sidRPr="00BC5377">
              <w:rPr>
                <w:rFonts w:asciiTheme="minorHAnsi" w:eastAsiaTheme="minorHAnsi" w:hAnsiTheme="minorHAnsi" w:cs="Arial"/>
                <w:color w:val="000000"/>
                <w:lang w:val="es-ES_tradnl" w:eastAsia="en-US"/>
              </w:rPr>
              <w:t>Establecer un programa de divulgación con los interesados externos</w:t>
            </w:r>
            <w:r w:rsidR="00696D13" w:rsidRPr="00696D13">
              <w:rPr>
                <w:rFonts w:asciiTheme="minorHAnsi" w:eastAsiaTheme="minorHAnsi" w:hAnsiTheme="minorHAnsi" w:cs="Arial"/>
                <w:color w:val="000000"/>
                <w:highlight w:val="yellow"/>
                <w:lang w:val="es-ES_tradnl" w:eastAsia="en-US"/>
              </w:rPr>
              <w:t>.</w:t>
            </w:r>
          </w:p>
          <w:p w:rsidR="00F80409" w:rsidRPr="00F80409" w:rsidRDefault="00F80409" w:rsidP="00F80409">
            <w:pPr>
              <w:widowControl w:val="0"/>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B31DCD" w:rsidRDefault="00F80409"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Pr>
                <w:rFonts w:asciiTheme="minorHAnsi" w:eastAsiaTheme="minorHAnsi" w:hAnsiTheme="minorHAnsi" w:cs="Arial"/>
                <w:color w:val="000000"/>
                <w:lang w:val="es-ES_tradnl" w:eastAsia="en-US"/>
              </w:rPr>
              <w:t>La documentación del</w:t>
            </w:r>
            <w:r w:rsidR="00E568C1">
              <w:rPr>
                <w:rFonts w:asciiTheme="minorHAnsi" w:eastAsiaTheme="minorHAnsi" w:hAnsiTheme="minorHAnsi" w:cs="Arial"/>
                <w:color w:val="000000"/>
                <w:lang w:val="es-ES_tradnl" w:eastAsia="en-US"/>
              </w:rPr>
              <w:t xml:space="preserve"> </w:t>
            </w:r>
            <w:r w:rsidR="00996485">
              <w:rPr>
                <w:rFonts w:asciiTheme="minorHAnsi" w:eastAsiaTheme="minorHAnsi" w:hAnsiTheme="minorHAnsi" w:cs="Arial"/>
                <w:color w:val="000000"/>
                <w:lang w:val="es-ES_tradnl" w:eastAsia="en-US"/>
              </w:rPr>
              <w:t>Sistema</w:t>
            </w:r>
            <w:r>
              <w:rPr>
                <w:rFonts w:asciiTheme="minorHAnsi" w:eastAsiaTheme="minorHAnsi" w:hAnsiTheme="minorHAnsi" w:cs="Arial"/>
                <w:color w:val="000000"/>
                <w:lang w:val="es-ES_tradnl" w:eastAsia="en-US"/>
              </w:rPr>
              <w:t xml:space="preserve"> de gestión debe</w:t>
            </w:r>
            <w:r w:rsidR="00B31DCD">
              <w:rPr>
                <w:rFonts w:asciiTheme="minorHAnsi" w:eastAsiaTheme="minorHAnsi" w:hAnsiTheme="minorHAnsi" w:cs="Arial"/>
                <w:color w:val="000000"/>
                <w:lang w:val="es-ES_tradnl" w:eastAsia="en-US"/>
              </w:rPr>
              <w:t xml:space="preserve"> ser asegurada dando cumplimiento a los principios de</w:t>
            </w:r>
            <w:r w:rsidR="00996485">
              <w:rPr>
                <w:rFonts w:asciiTheme="minorHAnsi" w:eastAsiaTheme="minorHAnsi" w:hAnsiTheme="minorHAnsi" w:cs="Arial"/>
                <w:color w:val="000000"/>
                <w:lang w:val="es-ES_tradnl" w:eastAsia="en-US"/>
              </w:rPr>
              <w:t xml:space="preserve"> </w:t>
            </w:r>
            <w:r w:rsidR="00B31DCD">
              <w:rPr>
                <w:rFonts w:asciiTheme="minorHAnsi" w:hAnsiTheme="minorHAnsi"/>
                <w:i/>
                <w:color w:val="000000"/>
              </w:rPr>
              <w:t>c</w:t>
            </w:r>
            <w:r w:rsidR="00B31DCD" w:rsidRPr="00EE2994">
              <w:rPr>
                <w:rFonts w:asciiTheme="minorHAnsi" w:hAnsiTheme="minorHAnsi"/>
                <w:i/>
                <w:color w:val="000000"/>
              </w:rPr>
              <w:t>onfidencialidad</w:t>
            </w:r>
            <w:r w:rsidR="00B31DCD">
              <w:rPr>
                <w:rFonts w:asciiTheme="minorHAnsi" w:hAnsiTheme="minorHAnsi"/>
                <w:i/>
                <w:color w:val="000000"/>
              </w:rPr>
              <w:t>, i</w:t>
            </w:r>
            <w:r w:rsidR="00B31DCD" w:rsidRPr="00EE2994">
              <w:rPr>
                <w:rFonts w:asciiTheme="minorHAnsi" w:hAnsiTheme="minorHAnsi"/>
                <w:i/>
                <w:color w:val="000000"/>
              </w:rPr>
              <w:t>ntegridad</w:t>
            </w:r>
            <w:r w:rsidR="00B31DCD">
              <w:rPr>
                <w:rFonts w:asciiTheme="minorHAnsi" w:hAnsiTheme="minorHAnsi"/>
                <w:i/>
                <w:color w:val="000000"/>
              </w:rPr>
              <w:t>, d</w:t>
            </w:r>
            <w:r w:rsidR="00B31DCD" w:rsidRPr="00D76705">
              <w:rPr>
                <w:rFonts w:asciiTheme="minorHAnsi" w:hAnsiTheme="minorHAnsi"/>
                <w:i/>
                <w:color w:val="000000"/>
              </w:rPr>
              <w:t>isponibilidad</w:t>
            </w:r>
            <w:r w:rsidR="00B31DCD">
              <w:rPr>
                <w:rFonts w:asciiTheme="minorHAnsi" w:hAnsiTheme="minorHAnsi"/>
                <w:i/>
                <w:color w:val="000000"/>
              </w:rPr>
              <w:t xml:space="preserve"> y calidad</w:t>
            </w:r>
            <w:r w:rsidR="00AA7EA1">
              <w:rPr>
                <w:rFonts w:asciiTheme="minorHAnsi" w:hAnsiTheme="minorHAnsi"/>
                <w:color w:val="000000"/>
              </w:rPr>
              <w:t>, y los demás elementos de seguridad de la información establecidos por la empresa y por los estándares aplicables (</w:t>
            </w:r>
            <w:r w:rsidR="000A623A">
              <w:rPr>
                <w:rFonts w:asciiTheme="minorHAnsi" w:hAnsiTheme="minorHAnsi"/>
                <w:color w:val="0000FF"/>
                <w:szCs w:val="28"/>
                <w:u w:val="single"/>
              </w:rPr>
              <w:t>v</w:t>
            </w:r>
            <w:r w:rsidR="00B31DCD" w:rsidRPr="00AA7EA1">
              <w:rPr>
                <w:rFonts w:asciiTheme="minorHAnsi" w:hAnsiTheme="minorHAnsi"/>
                <w:color w:val="0000FF"/>
                <w:szCs w:val="28"/>
                <w:u w:val="single"/>
              </w:rPr>
              <w:t xml:space="preserve">er el </w:t>
            </w:r>
            <w:r w:rsidR="00B31DCD" w:rsidRPr="00AA7EA1">
              <w:rPr>
                <w:rFonts w:asciiTheme="minorHAnsi" w:hAnsiTheme="minorHAnsi"/>
                <w:color w:val="0000FF"/>
                <w:sz w:val="24"/>
                <w:szCs w:val="24"/>
                <w:u w:val="single"/>
                <w:lang w:val="es-ES_tradnl"/>
              </w:rPr>
              <w:t xml:space="preserve">Curso de capacitación virtual en Seguridad Informática: </w:t>
            </w:r>
            <w:r w:rsidR="00B31DCD" w:rsidRPr="00AA7EA1">
              <w:rPr>
                <w:rFonts w:asciiTheme="minorHAnsi" w:hAnsiTheme="minorHAnsi"/>
                <w:color w:val="0000FF"/>
                <w:szCs w:val="28"/>
                <w:u w:val="single"/>
              </w:rPr>
              <w:t>Asegurando la información de la empresa</w:t>
            </w:r>
            <w:r w:rsidR="00AA7EA1">
              <w:rPr>
                <w:rFonts w:asciiTheme="minorHAnsi" w:hAnsiTheme="minorHAnsi"/>
                <w:szCs w:val="28"/>
              </w:rPr>
              <w:t>)</w:t>
            </w:r>
            <w:r w:rsidR="00B31DCD" w:rsidRPr="00E11EEF">
              <w:rPr>
                <w:rFonts w:asciiTheme="minorHAnsi" w:hAnsiTheme="minorHAnsi"/>
                <w:szCs w:val="28"/>
              </w:rPr>
              <w:t>.</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En esta etapa también se definen los procedimientos para realizar los reportes internos (transacciones inusuales, operaciones sospechosas y reportes de seguimiento y monitoreo), externos (ROS) y otros reportes exigidos por las autoridades competentes.</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 </w:t>
            </w:r>
          </w:p>
          <w:p w:rsidR="00AA7EA1"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El programa de </w:t>
            </w:r>
            <w:r w:rsidR="001B271E">
              <w:rPr>
                <w:rFonts w:asciiTheme="minorHAnsi" w:hAnsiTheme="minorHAnsi"/>
                <w:szCs w:val="28"/>
                <w:lang w:val="es-ES_tradnl"/>
              </w:rPr>
              <w:t>capacitació</w:t>
            </w:r>
            <w:r>
              <w:rPr>
                <w:rFonts w:asciiTheme="minorHAnsi" w:hAnsiTheme="minorHAnsi"/>
                <w:szCs w:val="28"/>
                <w:lang w:val="es-ES_tradnl"/>
              </w:rPr>
              <w:t>n será un instrumento fundamental en la di</w:t>
            </w:r>
            <w:r w:rsidR="001B271E">
              <w:rPr>
                <w:rFonts w:asciiTheme="minorHAnsi" w:hAnsiTheme="minorHAnsi"/>
                <w:szCs w:val="28"/>
                <w:lang w:val="es-ES_tradnl"/>
              </w:rPr>
              <w:t>v</w:t>
            </w:r>
            <w:r>
              <w:rPr>
                <w:rFonts w:asciiTheme="minorHAnsi" w:hAnsiTheme="minorHAnsi"/>
                <w:szCs w:val="28"/>
                <w:lang w:val="es-ES_tradnl"/>
              </w:rPr>
              <w:t>ulgación del</w:t>
            </w:r>
            <w:r w:rsidR="00E568C1">
              <w:rPr>
                <w:rFonts w:asciiTheme="minorHAnsi" w:hAnsiTheme="minorHAnsi"/>
                <w:szCs w:val="28"/>
                <w:lang w:val="es-ES_tradnl"/>
              </w:rPr>
              <w:t xml:space="preserve"> </w:t>
            </w:r>
            <w:r w:rsidR="00996485">
              <w:rPr>
                <w:rFonts w:asciiTheme="minorHAnsi" w:hAnsiTheme="minorHAnsi"/>
                <w:szCs w:val="28"/>
                <w:lang w:val="es-ES_tradnl"/>
              </w:rPr>
              <w:t>Sistema</w:t>
            </w:r>
            <w:r>
              <w:rPr>
                <w:rFonts w:asciiTheme="minorHAnsi" w:hAnsiTheme="minorHAnsi"/>
                <w:szCs w:val="28"/>
                <w:lang w:val="es-ES_tradnl"/>
              </w:rPr>
              <w:t xml:space="preserve"> al interior de la organización y debe cumplir entre otras características con:</w:t>
            </w:r>
          </w:p>
          <w:p w:rsid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Tener soporte escrito.</w:t>
            </w:r>
          </w:p>
          <w:p w:rsidR="00AA7EA1" w:rsidRP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 xml:space="preserve">Proyectarse anualmente </w:t>
            </w:r>
            <w:r w:rsidRPr="001B271E">
              <w:rPr>
                <w:rFonts w:asciiTheme="minorHAnsi" w:hAnsiTheme="minorHAnsi"/>
                <w:szCs w:val="28"/>
                <w:lang w:val="es-ES_tradnl"/>
              </w:rPr>
              <w:t>con revisiones y actualizaciones periódicas.</w:t>
            </w:r>
          </w:p>
          <w:p w:rsid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sidRPr="001B271E">
              <w:rPr>
                <w:rFonts w:asciiTheme="minorHAnsi" w:hAnsiTheme="minorHAnsi"/>
                <w:szCs w:val="28"/>
                <w:lang w:val="es-ES_tradnl"/>
              </w:rPr>
              <w:t>Ser impartido en los procesos de inducción para que nuevos colaboradores y asociados</w:t>
            </w:r>
            <w:r w:rsidR="00696D13" w:rsidRPr="00696D13">
              <w:rPr>
                <w:rFonts w:asciiTheme="minorHAnsi" w:hAnsiTheme="minorHAnsi"/>
                <w:szCs w:val="28"/>
                <w:highlight w:val="yellow"/>
                <w:lang w:val="es-ES_tradnl"/>
              </w:rPr>
              <w:t>;</w:t>
            </w:r>
            <w:r w:rsidRPr="001B271E">
              <w:rPr>
                <w:rFonts w:asciiTheme="minorHAnsi" w:hAnsiTheme="minorHAnsi"/>
                <w:szCs w:val="28"/>
                <w:lang w:val="es-ES_tradnl"/>
              </w:rPr>
              <w:t xml:space="preserve"> conozcan y aplique</w:t>
            </w:r>
            <w:r>
              <w:rPr>
                <w:rFonts w:asciiTheme="minorHAnsi" w:hAnsiTheme="minorHAnsi"/>
                <w:szCs w:val="28"/>
                <w:lang w:val="es-ES_tradnl"/>
              </w:rPr>
              <w:t>n</w:t>
            </w:r>
            <w:r w:rsidRPr="001B271E">
              <w:rPr>
                <w:rFonts w:asciiTheme="minorHAnsi" w:hAnsiTheme="minorHAnsi"/>
                <w:szCs w:val="28"/>
                <w:lang w:val="es-ES_tradnl"/>
              </w:rPr>
              <w:t xml:space="preserve"> los line</w:t>
            </w:r>
            <w:r>
              <w:rPr>
                <w:rFonts w:asciiTheme="minorHAnsi" w:hAnsiTheme="minorHAnsi"/>
                <w:szCs w:val="28"/>
                <w:lang w:val="es-ES_tradnl"/>
              </w:rPr>
              <w:t>a</w:t>
            </w:r>
            <w:r w:rsidRPr="001B271E">
              <w:rPr>
                <w:rFonts w:asciiTheme="minorHAnsi" w:hAnsiTheme="minorHAnsi"/>
                <w:szCs w:val="28"/>
                <w:lang w:val="es-ES_tradnl"/>
              </w:rPr>
              <w:t>mientos del</w:t>
            </w:r>
            <w:r w:rsidR="00E568C1">
              <w:rPr>
                <w:rFonts w:asciiTheme="minorHAnsi" w:hAnsiTheme="minorHAnsi"/>
                <w:szCs w:val="28"/>
                <w:lang w:val="es-ES_tradnl"/>
              </w:rPr>
              <w:t xml:space="preserve"> </w:t>
            </w:r>
            <w:r w:rsidR="00996485">
              <w:rPr>
                <w:rFonts w:asciiTheme="minorHAnsi" w:hAnsiTheme="minorHAnsi"/>
                <w:szCs w:val="28"/>
                <w:lang w:val="es-ES_tradnl"/>
              </w:rPr>
              <w:t>Sistema</w:t>
            </w:r>
            <w:r w:rsidRPr="001B271E">
              <w:rPr>
                <w:rFonts w:asciiTheme="minorHAnsi" w:hAnsiTheme="minorHAnsi"/>
                <w:szCs w:val="28"/>
                <w:lang w:val="es-ES_tradnl"/>
              </w:rPr>
              <w:t>.</w:t>
            </w:r>
          </w:p>
          <w:p w:rsidR="001B271E" w:rsidRPr="001B271E" w:rsidRDefault="001B271E" w:rsidP="001B271E">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r>
              <w:rPr>
                <w:rFonts w:asciiTheme="minorHAnsi" w:hAnsiTheme="minorHAnsi"/>
                <w:szCs w:val="28"/>
                <w:lang w:val="es-ES_tradnl"/>
              </w:rPr>
              <w:t>Tener mecanismos de evaluación de resultados para medir</w:t>
            </w:r>
            <w:r w:rsidR="00996485">
              <w:rPr>
                <w:rFonts w:asciiTheme="minorHAnsi" w:hAnsiTheme="minorHAnsi"/>
                <w:szCs w:val="28"/>
                <w:lang w:val="es-ES_tradnl"/>
              </w:rPr>
              <w:t xml:space="preserve"> </w:t>
            </w:r>
            <w:r>
              <w:rPr>
                <w:rFonts w:asciiTheme="minorHAnsi" w:hAnsiTheme="minorHAnsi"/>
                <w:szCs w:val="28"/>
                <w:lang w:val="es-ES_tradnl"/>
              </w:rPr>
              <w:t>su eficacia.</w:t>
            </w:r>
          </w:p>
          <w:p w:rsidR="00AA7EA1" w:rsidRPr="00E11EEF" w:rsidRDefault="00AA7EA1" w:rsidP="00AA7EA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lang w:val="es-ES_tradnl"/>
              </w:rPr>
            </w:pPr>
          </w:p>
          <w:p w:rsidR="001C282E" w:rsidRDefault="000A623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r>
              <w:rPr>
                <w:rFonts w:asciiTheme="minorHAnsi" w:eastAsiaTheme="minorHAnsi" w:hAnsiTheme="minorHAnsi" w:cs="Arial"/>
                <w:color w:val="000000"/>
                <w:lang w:val="es-CO" w:eastAsia="en-US"/>
              </w:rPr>
              <w:t xml:space="preserve">También como actividad de divulgación se debe hacer entrega a todos los funcionarios del documento que </w:t>
            </w:r>
            <w:r>
              <w:rPr>
                <w:rFonts w:asciiTheme="minorHAnsi" w:eastAsiaTheme="minorHAnsi" w:hAnsiTheme="minorHAnsi" w:cs="Arial"/>
                <w:color w:val="000000"/>
                <w:lang w:val="es-CO" w:eastAsia="en-US"/>
              </w:rPr>
              <w:lastRenderedPageBreak/>
              <w:t>contenga los controles para mitigar el riesgo de LA/FT y dejar constancia de esta entre</w:t>
            </w:r>
            <w:r w:rsidR="00E2741A">
              <w:rPr>
                <w:rFonts w:asciiTheme="minorHAnsi" w:eastAsiaTheme="minorHAnsi" w:hAnsiTheme="minorHAnsi" w:cs="Arial"/>
                <w:color w:val="000000"/>
                <w:lang w:val="es-CO" w:eastAsia="en-US"/>
              </w:rPr>
              <w:t>ga en los procesos de inducción</w:t>
            </w:r>
            <w:r w:rsidR="00696D13" w:rsidRPr="00696D13">
              <w:rPr>
                <w:rFonts w:asciiTheme="minorHAnsi" w:eastAsiaTheme="minorHAnsi" w:hAnsiTheme="minorHAnsi" w:cs="Arial"/>
                <w:color w:val="000000"/>
                <w:highlight w:val="yellow"/>
                <w:lang w:val="es-CO" w:eastAsia="en-US"/>
              </w:rPr>
              <w:t>;</w:t>
            </w:r>
            <w:r w:rsidR="00E2741A">
              <w:rPr>
                <w:rFonts w:asciiTheme="minorHAnsi" w:eastAsiaTheme="minorHAnsi" w:hAnsiTheme="minorHAnsi" w:cs="Arial"/>
                <w:color w:val="000000"/>
                <w:lang w:val="es-CO" w:eastAsia="en-US"/>
              </w:rPr>
              <w:t xml:space="preserve"> y ya que las política</w:t>
            </w:r>
            <w:r w:rsidR="00785733">
              <w:rPr>
                <w:rFonts w:asciiTheme="minorHAnsi" w:eastAsiaTheme="minorHAnsi" w:hAnsiTheme="minorHAnsi" w:cs="Arial"/>
                <w:color w:val="000000"/>
                <w:lang w:val="es-CO" w:eastAsia="en-US"/>
              </w:rPr>
              <w:t>s, procedimientos y controles son conocidos por todos los empleados de la empresa, la entidad deberá definir las sanciones disciplinarias para quienes incumplan con ellas.</w:t>
            </w:r>
          </w:p>
          <w:p w:rsidR="00E2741A" w:rsidRDefault="00E2741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0A623A" w:rsidRPr="00BC5377" w:rsidRDefault="000A623A"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CO" w:eastAsia="en-US"/>
              </w:rPr>
            </w:pPr>
          </w:p>
          <w:p w:rsidR="0030009F" w:rsidRPr="00BC5377" w:rsidRDefault="0030009F"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BC5377">
              <w:rPr>
                <w:rFonts w:asciiTheme="minorHAnsi" w:eastAsiaTheme="minorHAnsi" w:hAnsiTheme="minorHAnsi" w:cs="Arial"/>
                <w:b/>
                <w:color w:val="000000"/>
                <w:lang w:val="es-CO" w:eastAsia="en-US"/>
              </w:rPr>
              <w:t>ETAPA 6. SEGUIMIENTO O MONITOREO</w:t>
            </w:r>
          </w:p>
          <w:p w:rsidR="0030009F" w:rsidRPr="00BC5377" w:rsidRDefault="00E427D0" w:rsidP="00BC537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color w:val="000000"/>
                <w:lang w:val="es-CO" w:eastAsia="en-US"/>
              </w:rPr>
            </w:pPr>
            <w:r w:rsidRPr="00E427D0">
              <w:rPr>
                <w:rFonts w:asciiTheme="minorHAnsi" w:eastAsiaTheme="minorHAnsi" w:hAnsiTheme="minorHAnsi" w:cs="Arial"/>
                <w:color w:val="000000"/>
                <w:lang w:val="es-CO" w:eastAsia="en-US"/>
              </w:rPr>
              <w:t>Finalmente, y para cerrar el ciclo del modelo</w:t>
            </w:r>
            <w:r w:rsidR="00136F00">
              <w:rPr>
                <w:rFonts w:asciiTheme="minorHAnsi" w:eastAsiaTheme="minorHAnsi" w:hAnsiTheme="minorHAnsi" w:cs="Arial"/>
                <w:color w:val="000000"/>
                <w:lang w:val="es-CO" w:eastAsia="en-US"/>
              </w:rPr>
              <w:t>,</w:t>
            </w:r>
            <w:r w:rsidRPr="00E427D0">
              <w:rPr>
                <w:rFonts w:asciiTheme="minorHAnsi" w:eastAsiaTheme="minorHAnsi" w:hAnsiTheme="minorHAnsi" w:cs="Arial"/>
                <w:color w:val="000000"/>
                <w:lang w:val="es-CO" w:eastAsia="en-US"/>
              </w:rPr>
              <w:t xml:space="preserve"> en esta etapa se define el proceso para hacer el</w:t>
            </w:r>
            <w:r>
              <w:rPr>
                <w:rFonts w:asciiTheme="minorHAnsi" w:eastAsiaTheme="minorHAnsi" w:hAnsiTheme="minorHAnsi" w:cs="Arial"/>
                <w:b/>
                <w:color w:val="000000"/>
                <w:lang w:val="es-CO" w:eastAsia="en-US"/>
              </w:rPr>
              <w:t xml:space="preserve"> </w:t>
            </w:r>
            <w:r w:rsidRPr="00BC5377">
              <w:rPr>
                <w:rFonts w:asciiTheme="minorHAnsi" w:eastAsiaTheme="minorHAnsi" w:hAnsiTheme="minorHAnsi" w:cs="Arial"/>
                <w:color w:val="000000"/>
                <w:lang w:val="es-ES_tradnl" w:eastAsia="en-US"/>
              </w:rPr>
              <w:t>seguimiento general al</w:t>
            </w:r>
            <w:r w:rsidR="00E568C1">
              <w:rPr>
                <w:rFonts w:asciiTheme="minorHAnsi" w:eastAsiaTheme="minorHAnsi" w:hAnsiTheme="minorHAnsi" w:cs="Arial"/>
                <w:color w:val="000000"/>
                <w:lang w:val="es-ES_tradnl" w:eastAsia="en-US"/>
              </w:rPr>
              <w:t xml:space="preserve"> </w:t>
            </w:r>
            <w:r w:rsidR="00996485">
              <w:rPr>
                <w:rFonts w:asciiTheme="minorHAnsi" w:eastAsiaTheme="minorHAnsi" w:hAnsiTheme="minorHAnsi" w:cs="Arial"/>
                <w:color w:val="000000"/>
                <w:lang w:val="es-ES_tradnl" w:eastAsia="en-US"/>
              </w:rPr>
              <w:t>Sistema</w:t>
            </w:r>
            <w:r w:rsidRPr="00BC5377">
              <w:rPr>
                <w:rFonts w:asciiTheme="minorHAnsi" w:eastAsiaTheme="minorHAnsi" w:hAnsiTheme="minorHAnsi" w:cs="Arial"/>
                <w:color w:val="000000"/>
                <w:lang w:val="es-ES_tradnl" w:eastAsia="en-US"/>
              </w:rPr>
              <w:t xml:space="preserve"> </w:t>
            </w:r>
            <w:r>
              <w:rPr>
                <w:rFonts w:asciiTheme="minorHAnsi" w:eastAsiaTheme="minorHAnsi" w:hAnsiTheme="minorHAnsi" w:cs="Arial"/>
                <w:color w:val="000000"/>
                <w:lang w:val="es-ES_tradnl" w:eastAsia="en-US"/>
              </w:rPr>
              <w:t>de prevención de LA/FT de modo que permita</w:t>
            </w:r>
            <w:r w:rsidR="00136F00">
              <w:rPr>
                <w:rFonts w:asciiTheme="minorHAnsi" w:eastAsiaTheme="minorHAnsi" w:hAnsiTheme="minorHAnsi" w:cs="Arial"/>
                <w:color w:val="000000"/>
                <w:lang w:val="es-ES_tradnl" w:eastAsia="en-US"/>
              </w:rPr>
              <w:t>:</w:t>
            </w:r>
          </w:p>
          <w:p w:rsidR="008D2626" w:rsidRPr="00E427D0" w:rsidRDefault="008D2626" w:rsidP="008D2626">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E427D0">
              <w:rPr>
                <w:rFonts w:asciiTheme="minorHAnsi" w:eastAsiaTheme="minorHAnsi" w:hAnsiTheme="minorHAnsi" w:cs="Arial"/>
                <w:color w:val="000000"/>
                <w:lang w:val="es-ES_tradnl"/>
              </w:rPr>
              <w:t>La rápida detección y corrección de las deficiencias en las etapas del</w:t>
            </w:r>
            <w:r w:rsidR="00E568C1">
              <w:rPr>
                <w:rFonts w:asciiTheme="minorHAnsi" w:eastAsiaTheme="minorHAnsi" w:hAnsiTheme="minorHAnsi" w:cs="Arial"/>
                <w:color w:val="000000"/>
                <w:lang w:val="es-ES_tradnl"/>
              </w:rPr>
              <w:t xml:space="preserve"> </w:t>
            </w:r>
            <w:r w:rsidR="00996485">
              <w:rPr>
                <w:rFonts w:asciiTheme="minorHAnsi" w:eastAsiaTheme="minorHAnsi" w:hAnsiTheme="minorHAnsi" w:cs="Arial"/>
                <w:color w:val="000000"/>
                <w:lang w:val="es-ES_tradnl"/>
              </w:rPr>
              <w:t>Sistema</w:t>
            </w:r>
            <w:r w:rsidRPr="00E427D0">
              <w:rPr>
                <w:rFonts w:asciiTheme="minorHAnsi" w:eastAsiaTheme="minorHAnsi" w:hAnsiTheme="minorHAnsi" w:cs="Arial"/>
                <w:color w:val="000000"/>
                <w:lang w:val="es-ES_tradnl"/>
              </w:rPr>
              <w:t xml:space="preserve">. </w:t>
            </w:r>
          </w:p>
          <w:p w:rsidR="00E427D0" w:rsidRDefault="0030009F" w:rsidP="00E427D0">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E427D0">
              <w:rPr>
                <w:rFonts w:asciiTheme="minorHAnsi" w:eastAsiaTheme="minorHAnsi" w:hAnsiTheme="minorHAnsi" w:cs="Arial"/>
                <w:color w:val="000000"/>
                <w:lang w:val="es-ES_tradnl"/>
              </w:rPr>
              <w:t xml:space="preserve">Asegurar que los controles </w:t>
            </w:r>
            <w:r w:rsidR="00E427D0">
              <w:rPr>
                <w:rFonts w:asciiTheme="minorHAnsi" w:eastAsiaTheme="minorHAnsi" w:hAnsiTheme="minorHAnsi" w:cs="Arial"/>
                <w:color w:val="000000"/>
                <w:lang w:val="es-ES_tradnl"/>
              </w:rPr>
              <w:t xml:space="preserve">hayan tenido en cuenta </w:t>
            </w:r>
            <w:r w:rsidRPr="00E427D0">
              <w:rPr>
                <w:rFonts w:asciiTheme="minorHAnsi" w:eastAsiaTheme="minorHAnsi" w:hAnsiTheme="minorHAnsi" w:cs="Arial"/>
                <w:color w:val="000000"/>
                <w:lang w:val="es-ES_tradnl"/>
              </w:rPr>
              <w:t>todos los riesgos</w:t>
            </w:r>
            <w:r w:rsidR="008D2626">
              <w:rPr>
                <w:rFonts w:asciiTheme="minorHAnsi" w:eastAsiaTheme="minorHAnsi" w:hAnsiTheme="minorHAnsi" w:cs="Arial"/>
                <w:color w:val="000000"/>
                <w:lang w:val="es-ES_tradnl"/>
              </w:rPr>
              <w:t>.</w:t>
            </w:r>
          </w:p>
          <w:p w:rsidR="008D2626" w:rsidRPr="00535D26" w:rsidRDefault="00E427D0" w:rsidP="00535D26">
            <w:pPr>
              <w:pStyle w:val="Prrafodelista"/>
              <w:widowControl w:val="0"/>
              <w:numPr>
                <w:ilvl w:val="0"/>
                <w:numId w:val="45"/>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000000"/>
                <w:lang w:val="es-ES_tradnl"/>
              </w:rPr>
            </w:pPr>
            <w:r w:rsidRPr="00B113E6">
              <w:rPr>
                <w:rFonts w:asciiTheme="minorHAnsi" w:eastAsiaTheme="minorHAnsi" w:hAnsiTheme="minorHAnsi" w:cs="Arial"/>
                <w:color w:val="000000"/>
                <w:lang w:val="es-ES_tradnl"/>
              </w:rPr>
              <w:t xml:space="preserve">Garantizar que </w:t>
            </w:r>
            <w:r w:rsidR="0030009F" w:rsidRPr="00B113E6">
              <w:rPr>
                <w:rFonts w:asciiTheme="minorHAnsi" w:eastAsiaTheme="minorHAnsi" w:hAnsiTheme="minorHAnsi" w:cs="Arial"/>
                <w:color w:val="000000"/>
                <w:lang w:val="es-ES_tradnl"/>
              </w:rPr>
              <w:t xml:space="preserve">los </w:t>
            </w:r>
            <w:r w:rsidRPr="00B113E6">
              <w:rPr>
                <w:rFonts w:asciiTheme="minorHAnsi" w:eastAsiaTheme="minorHAnsi" w:hAnsiTheme="minorHAnsi" w:cs="Arial"/>
                <w:color w:val="000000"/>
                <w:lang w:val="es-ES_tradnl"/>
              </w:rPr>
              <w:t xml:space="preserve">controles </w:t>
            </w:r>
            <w:r w:rsidR="00136F00" w:rsidRPr="00B113E6">
              <w:rPr>
                <w:rFonts w:asciiTheme="minorHAnsi" w:eastAsiaTheme="minorHAnsi" w:hAnsiTheme="minorHAnsi" w:cs="Arial"/>
                <w:color w:val="000000"/>
                <w:lang w:val="es-ES_tradnl"/>
              </w:rPr>
              <w:t>estén</w:t>
            </w:r>
            <w:r w:rsidR="0030009F" w:rsidRPr="00B113E6">
              <w:rPr>
                <w:rFonts w:asciiTheme="minorHAnsi" w:eastAsiaTheme="minorHAnsi" w:hAnsiTheme="minorHAnsi" w:cs="Arial"/>
                <w:color w:val="000000"/>
                <w:lang w:val="es-ES_tradnl"/>
              </w:rPr>
              <w:t xml:space="preserve"> funcionand</w:t>
            </w:r>
            <w:r w:rsidR="00B113E6" w:rsidRPr="00B113E6">
              <w:rPr>
                <w:rFonts w:asciiTheme="minorHAnsi" w:eastAsiaTheme="minorHAnsi" w:hAnsiTheme="minorHAnsi" w:cs="Arial"/>
                <w:color w:val="000000"/>
                <w:lang w:val="es-ES_tradnl"/>
              </w:rPr>
              <w:t xml:space="preserve">o en forma oportuna y efectiva y </w:t>
            </w:r>
            <w:r w:rsidR="008D2626" w:rsidRPr="00B113E6">
              <w:rPr>
                <w:rFonts w:asciiTheme="minorHAnsi" w:eastAsiaTheme="minorHAnsi" w:hAnsiTheme="minorHAnsi" w:cs="Arial"/>
                <w:color w:val="000000"/>
                <w:lang w:val="es-ES_tradnl"/>
              </w:rPr>
              <w:t>que los controles detectivos sean y continúen siendo adecuados y suficientes.</w:t>
            </w:r>
          </w:p>
        </w:tc>
      </w:tr>
      <w:tr w:rsidR="004257C9" w:rsidRPr="00BC5377" w:rsidTr="007569F4">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918" w:type="pct"/>
          </w:tcPr>
          <w:p w:rsidR="004257C9" w:rsidRPr="00BC5377" w:rsidRDefault="00977C94" w:rsidP="00A66A42">
            <w:pPr>
              <w:widowControl w:val="0"/>
              <w:autoSpaceDE w:val="0"/>
              <w:autoSpaceDN w:val="0"/>
              <w:adjustRightInd w:val="0"/>
              <w:ind w:left="142"/>
              <w:rPr>
                <w:rFonts w:asciiTheme="minorHAnsi" w:hAnsiTheme="minorHAnsi" w:cs="Arial"/>
              </w:rPr>
            </w:pPr>
            <w:r w:rsidRPr="00BC5377">
              <w:rPr>
                <w:rFonts w:asciiTheme="minorHAnsi" w:hAnsiTheme="minorHAnsi" w:cs="Arial"/>
                <w:bCs w:val="0"/>
              </w:rPr>
              <w:lastRenderedPageBreak/>
              <w:t>3.</w:t>
            </w:r>
            <w:r w:rsidR="00A66A42">
              <w:rPr>
                <w:rFonts w:asciiTheme="minorHAnsi" w:hAnsiTheme="minorHAnsi" w:cs="Arial"/>
                <w:bCs w:val="0"/>
              </w:rPr>
              <w:t xml:space="preserve"> </w:t>
            </w:r>
            <w:r w:rsidR="004257C9" w:rsidRPr="00BC5377">
              <w:rPr>
                <w:rFonts w:asciiTheme="minorHAnsi" w:hAnsiTheme="minorHAnsi" w:cs="Arial"/>
                <w:bCs w:val="0"/>
              </w:rPr>
              <w:t>Demostremos habilidades.</w:t>
            </w:r>
          </w:p>
          <w:p w:rsidR="004257C9" w:rsidRPr="00BC5377" w:rsidRDefault="004257C9" w:rsidP="00BC5377">
            <w:pPr>
              <w:widowControl w:val="0"/>
              <w:autoSpaceDE w:val="0"/>
              <w:autoSpaceDN w:val="0"/>
              <w:adjustRightInd w:val="0"/>
              <w:ind w:left="142"/>
              <w:jc w:val="both"/>
              <w:rPr>
                <w:rFonts w:asciiTheme="minorHAnsi" w:hAnsiTheme="minorHAnsi" w:cs="Arial"/>
                <w:b w:val="0"/>
                <w:bCs w:val="0"/>
              </w:rPr>
            </w:pPr>
            <w:r w:rsidRPr="00BC5377">
              <w:rPr>
                <w:rFonts w:asciiTheme="minorHAnsi" w:hAnsiTheme="minorHAnsi" w:cs="Arial"/>
                <w:b w:val="0"/>
              </w:rPr>
              <w:t>Ejercicios prácticos.</w:t>
            </w:r>
          </w:p>
        </w:tc>
        <w:tc>
          <w:tcPr>
            <w:tcW w:w="4082" w:type="pct"/>
            <w:hideMark/>
          </w:tcPr>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en posición de combate.</w:t>
            </w:r>
          </w:p>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
                <w:bCs/>
                <w:iCs/>
                <w:color w:val="7030A0"/>
              </w:rPr>
              <w:t xml:space="preserve">Sensei: </w:t>
            </w:r>
            <w:r w:rsidRPr="00BC5377">
              <w:rPr>
                <w:rFonts w:asciiTheme="minorHAnsi" w:hAnsiTheme="minorHAnsi" w:cs="Arial"/>
                <w:bCs/>
                <w:iCs/>
                <w:color w:val="7030A0"/>
              </w:rPr>
              <w:t>Ya hemos recorrido</w:t>
            </w:r>
            <w:r w:rsidR="00F461BD" w:rsidRPr="00BC5377">
              <w:rPr>
                <w:rFonts w:asciiTheme="minorHAnsi" w:hAnsiTheme="minorHAnsi" w:cs="Arial"/>
                <w:bCs/>
                <w:iCs/>
                <w:color w:val="7030A0"/>
              </w:rPr>
              <w:t xml:space="preserve"> </w:t>
            </w:r>
            <w:r w:rsidR="00A66A42">
              <w:rPr>
                <w:rFonts w:asciiTheme="minorHAnsi" w:hAnsiTheme="minorHAnsi" w:cs="Arial"/>
                <w:bCs/>
                <w:iCs/>
                <w:color w:val="7030A0"/>
              </w:rPr>
              <w:t>la parte final de es</w:t>
            </w:r>
            <w:r w:rsidRPr="00BC5377">
              <w:rPr>
                <w:rFonts w:asciiTheme="minorHAnsi" w:hAnsiTheme="minorHAnsi" w:cs="Arial"/>
                <w:bCs/>
                <w:iCs/>
                <w:color w:val="7030A0"/>
              </w:rPr>
              <w:t>te</w:t>
            </w:r>
            <w:r w:rsidR="0089323E" w:rsidRPr="00BC5377">
              <w:rPr>
                <w:rFonts w:asciiTheme="minorHAnsi" w:hAnsiTheme="minorHAnsi" w:cs="Arial"/>
                <w:bCs/>
                <w:iCs/>
                <w:color w:val="7030A0"/>
              </w:rPr>
              <w:t xml:space="preserve"> camino que le permitirá </w:t>
            </w:r>
            <w:r w:rsidR="00A66A42">
              <w:rPr>
                <w:rFonts w:asciiTheme="minorHAnsi" w:hAnsiTheme="minorHAnsi" w:cs="Arial"/>
                <w:bCs/>
                <w:iCs/>
                <w:color w:val="7030A0"/>
              </w:rPr>
              <w:t xml:space="preserve">implementar las medidas de prevención y control de </w:t>
            </w:r>
            <w:r w:rsidR="0089323E" w:rsidRPr="00BC5377">
              <w:rPr>
                <w:rFonts w:asciiTheme="minorHAnsi" w:hAnsiTheme="minorHAnsi" w:cs="Arial"/>
                <w:bCs/>
                <w:iCs/>
                <w:color w:val="7030A0"/>
              </w:rPr>
              <w:t>LA/FT en su empresa.</w:t>
            </w:r>
            <w:r w:rsidR="00F461BD" w:rsidRPr="00BC5377">
              <w:rPr>
                <w:rFonts w:asciiTheme="minorHAnsi" w:hAnsiTheme="minorHAnsi" w:cs="Arial"/>
                <w:bCs/>
                <w:iCs/>
                <w:color w:val="7030A0"/>
              </w:rPr>
              <w:t xml:space="preserve"> </w:t>
            </w:r>
            <w:r w:rsidRPr="00BC5377">
              <w:rPr>
                <w:rFonts w:asciiTheme="minorHAnsi" w:hAnsiTheme="minorHAnsi" w:cs="Arial"/>
                <w:bCs/>
                <w:iCs/>
                <w:color w:val="7030A0"/>
              </w:rPr>
              <w:t>Es momento de demostrar sus habilidades.</w:t>
            </w:r>
          </w:p>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44012D" w:rsidRPr="00FC3067" w:rsidRDefault="00FC3067" w:rsidP="00BD273D">
            <w:pPr>
              <w:pStyle w:val="Prrafodelista"/>
              <w:widowControl w:val="0"/>
              <w:numPr>
                <w:ilvl w:val="0"/>
                <w:numId w:val="46"/>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Pr>
                <w:rFonts w:asciiTheme="minorHAnsi" w:hAnsiTheme="minorHAnsi" w:cs="Arial"/>
                <w:b/>
                <w:bCs/>
                <w:iCs/>
                <w:color w:val="4F6228" w:themeColor="accent3" w:themeShade="80"/>
              </w:rPr>
              <w:t xml:space="preserve">Arrastre hacia cada concepto la definición </w:t>
            </w:r>
            <w:r w:rsidR="0044012D" w:rsidRPr="00FC3067">
              <w:rPr>
                <w:rFonts w:asciiTheme="minorHAnsi" w:hAnsiTheme="minorHAnsi" w:cs="Arial"/>
                <w:b/>
                <w:bCs/>
                <w:iCs/>
                <w:color w:val="4F6228" w:themeColor="accent3" w:themeShade="80"/>
              </w:rPr>
              <w:t>correcta cada afirmación.</w:t>
            </w:r>
          </w:p>
          <w:p w:rsidR="0044012D" w:rsidRPr="00FC306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FC3067">
              <w:rPr>
                <w:rFonts w:asciiTheme="minorHAnsi" w:hAnsiTheme="minorHAnsi" w:cs="Arial"/>
                <w:bCs/>
                <w:iCs/>
                <w:color w:val="C00000"/>
              </w:rPr>
              <w:t xml:space="preserve">El participante debe arrastrar y soltar la </w:t>
            </w:r>
            <w:r w:rsidR="005D1C9D" w:rsidRPr="00FC3067">
              <w:rPr>
                <w:rFonts w:asciiTheme="minorHAnsi" w:hAnsiTheme="minorHAnsi" w:cs="Arial"/>
                <w:bCs/>
                <w:iCs/>
                <w:color w:val="C00000"/>
              </w:rPr>
              <w:t>definición correcta</w:t>
            </w:r>
            <w:r w:rsidR="00FC3067" w:rsidRPr="00FC3067">
              <w:rPr>
                <w:rFonts w:asciiTheme="minorHAnsi" w:hAnsiTheme="minorHAnsi" w:cs="Arial"/>
                <w:bCs/>
                <w:iCs/>
                <w:color w:val="C00000"/>
              </w:rPr>
              <w:t xml:space="preserve"> en e</w:t>
            </w:r>
            <w:r w:rsidR="005D1C9D" w:rsidRPr="00FC3067">
              <w:rPr>
                <w:rFonts w:asciiTheme="minorHAnsi" w:hAnsiTheme="minorHAnsi" w:cs="Arial"/>
                <w:bCs/>
                <w:iCs/>
                <w:color w:val="C00000"/>
              </w:rPr>
              <w:t>l concepto que corresponda</w:t>
            </w:r>
            <w:r w:rsidR="00FC3067" w:rsidRPr="00FC3067">
              <w:rPr>
                <w:rFonts w:asciiTheme="minorHAnsi" w:hAnsiTheme="minorHAnsi" w:cs="Arial"/>
                <w:bCs/>
                <w:iCs/>
                <w:color w:val="C00000"/>
              </w:rPr>
              <w:t>.</w:t>
            </w:r>
            <w:r w:rsidR="00C370AD">
              <w:rPr>
                <w:rFonts w:asciiTheme="minorHAnsi" w:hAnsiTheme="minorHAnsi" w:cs="Arial"/>
                <w:bCs/>
                <w:iCs/>
                <w:color w:val="C00000"/>
              </w:rPr>
              <w:t xml:space="preserve"> Las definiciones salen de forma aleatoria y se repite hasta que el participante las relaciones correctamente. A continuación se presentan en su relación correcta.</w:t>
            </w:r>
          </w:p>
          <w:p w:rsidR="000C6E50" w:rsidRPr="00FC3067" w:rsidRDefault="000C6E50"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1"/>
              <w:gridCol w:w="3262"/>
            </w:tblGrid>
            <w:tr w:rsidR="000C6E50" w:rsidRPr="00FC3067" w:rsidTr="00FC3067">
              <w:trPr>
                <w:trHeight w:val="515"/>
              </w:trPr>
              <w:tc>
                <w:tcPr>
                  <w:tcW w:w="6691" w:type="dxa"/>
                  <w:vAlign w:val="center"/>
                </w:tcPr>
                <w:p w:rsidR="000C6E50" w:rsidRPr="00FC3067" w:rsidRDefault="00FC3067" w:rsidP="00535D26">
                  <w:pPr>
                    <w:widowControl w:val="0"/>
                    <w:autoSpaceDE w:val="0"/>
                    <w:autoSpaceDN w:val="0"/>
                    <w:adjustRightInd w:val="0"/>
                    <w:rPr>
                      <w:rFonts w:asciiTheme="minorHAnsi" w:hAnsiTheme="minorHAnsi" w:cs="Arial"/>
                      <w:bCs/>
                      <w:iCs/>
                      <w:sz w:val="22"/>
                      <w:szCs w:val="22"/>
                    </w:rPr>
                  </w:pPr>
                  <w:r>
                    <w:rPr>
                      <w:rFonts w:asciiTheme="minorHAnsi" w:hAnsiTheme="minorHAnsi"/>
                      <w:sz w:val="22"/>
                      <w:szCs w:val="22"/>
                    </w:rPr>
                    <w:t>D</w:t>
                  </w:r>
                  <w:r w:rsidRPr="00BC5377">
                    <w:rPr>
                      <w:rFonts w:asciiTheme="minorHAnsi" w:hAnsiTheme="minorHAnsi"/>
                      <w:sz w:val="22"/>
                      <w:szCs w:val="22"/>
                    </w:rPr>
                    <w:t>escripciones de mecanismos</w:t>
                  </w:r>
                  <w:r>
                    <w:rPr>
                      <w:rFonts w:asciiTheme="minorHAnsi" w:hAnsiTheme="minorHAnsi"/>
                      <w:sz w:val="22"/>
                      <w:szCs w:val="22"/>
                    </w:rPr>
                    <w:t>, técnicas o</w:t>
                  </w:r>
                  <w:r w:rsidRPr="00BC5377">
                    <w:rPr>
                      <w:rFonts w:asciiTheme="minorHAnsi" w:hAnsiTheme="minorHAnsi"/>
                      <w:sz w:val="22"/>
                      <w:szCs w:val="22"/>
                    </w:rPr>
                    <w:t xml:space="preserve"> modalidades de las operaciones de</w:t>
                  </w:r>
                  <w:r>
                    <w:rPr>
                      <w:rFonts w:asciiTheme="minorHAnsi" w:hAnsiTheme="minorHAnsi"/>
                      <w:sz w:val="22"/>
                      <w:szCs w:val="22"/>
                    </w:rPr>
                    <w:t xml:space="preserve"> LA/FT</w:t>
                  </w:r>
                  <w:r w:rsidR="00C370AD">
                    <w:rPr>
                      <w:rFonts w:asciiTheme="minorHAnsi" w:hAnsiTheme="minorHAnsi"/>
                      <w:sz w:val="22"/>
                      <w:szCs w:val="22"/>
                    </w:rPr>
                    <w:t>.</w:t>
                  </w:r>
                </w:p>
              </w:tc>
              <w:tc>
                <w:tcPr>
                  <w:tcW w:w="3262" w:type="dxa"/>
                  <w:vAlign w:val="center"/>
                </w:tcPr>
                <w:p w:rsidR="000C6E50" w:rsidRPr="00FC3067" w:rsidRDefault="00FC3067" w:rsidP="00F41DB2">
                  <w:pPr>
                    <w:widowControl w:val="0"/>
                    <w:autoSpaceDE w:val="0"/>
                    <w:autoSpaceDN w:val="0"/>
                    <w:adjustRightInd w:val="0"/>
                    <w:rPr>
                      <w:rFonts w:asciiTheme="minorHAnsi" w:hAnsiTheme="minorHAnsi" w:cs="Arial"/>
                      <w:bCs/>
                      <w:iCs/>
                    </w:rPr>
                  </w:pPr>
                  <w:r w:rsidRPr="00FC3067">
                    <w:rPr>
                      <w:rFonts w:asciiTheme="minorHAnsi" w:hAnsiTheme="minorHAnsi"/>
                      <w:b/>
                    </w:rPr>
                    <w:t>Tipologías</w:t>
                  </w:r>
                  <w:r w:rsidRPr="00FC3067">
                    <w:rPr>
                      <w:rFonts w:asciiTheme="minorHAnsi" w:hAnsiTheme="minorHAnsi"/>
                    </w:rPr>
                    <w:t xml:space="preserve"> </w:t>
                  </w:r>
                  <w:r w:rsidRPr="00FC3067">
                    <w:rPr>
                      <w:rFonts w:asciiTheme="minorHAnsi" w:hAnsiTheme="minorHAnsi"/>
                      <w:b/>
                    </w:rPr>
                    <w:t>de LA/FT</w:t>
                  </w:r>
                </w:p>
              </w:tc>
            </w:tr>
            <w:tr w:rsidR="000C6E50" w:rsidRPr="00FC3067" w:rsidTr="00FC3067">
              <w:trPr>
                <w:trHeight w:val="530"/>
              </w:trPr>
              <w:tc>
                <w:tcPr>
                  <w:tcW w:w="6691" w:type="dxa"/>
                  <w:vAlign w:val="center"/>
                </w:tcPr>
                <w:p w:rsidR="000C6E50" w:rsidRPr="00FC3067" w:rsidRDefault="00C370AD" w:rsidP="00535D26">
                  <w:pPr>
                    <w:widowControl w:val="0"/>
                    <w:autoSpaceDE w:val="0"/>
                    <w:autoSpaceDN w:val="0"/>
                    <w:adjustRightInd w:val="0"/>
                    <w:rPr>
                      <w:rFonts w:asciiTheme="minorHAnsi" w:hAnsiTheme="minorHAnsi" w:cs="Arial"/>
                      <w:bCs/>
                      <w:iCs/>
                      <w:sz w:val="22"/>
                      <w:szCs w:val="22"/>
                    </w:rPr>
                  </w:pPr>
                  <w:r>
                    <w:rPr>
                      <w:rFonts w:asciiTheme="minorHAnsi" w:eastAsiaTheme="minorHAnsi" w:hAnsiTheme="minorHAnsi" w:cs="Arial"/>
                      <w:color w:val="000000"/>
                      <w:lang w:val="es-CO" w:eastAsia="en-US"/>
                    </w:rPr>
                    <w:t>C</w:t>
                  </w:r>
                  <w:r w:rsidRPr="00BC5377">
                    <w:rPr>
                      <w:rFonts w:asciiTheme="minorHAnsi" w:eastAsiaTheme="minorHAnsi" w:hAnsiTheme="minorHAnsi" w:cs="Arial"/>
                      <w:color w:val="000000"/>
                      <w:lang w:val="es-CO" w:eastAsia="en-US"/>
                    </w:rPr>
                    <w:t>ualquier tipo de información, conducta o actividad, inusual o sospechosa, que pueda ser un indicio de operaciones de</w:t>
                  </w:r>
                  <w:r>
                    <w:rPr>
                      <w:rFonts w:asciiTheme="minorHAnsi" w:eastAsiaTheme="minorHAnsi" w:hAnsiTheme="minorHAnsi" w:cs="Arial"/>
                      <w:color w:val="000000"/>
                      <w:lang w:val="es-CO" w:eastAsia="en-US"/>
                    </w:rPr>
                    <w:t xml:space="preserve"> </w:t>
                  </w:r>
                  <w:r>
                    <w:rPr>
                      <w:rFonts w:asciiTheme="minorHAnsi" w:hAnsiTheme="minorHAnsi"/>
                      <w:sz w:val="22"/>
                      <w:szCs w:val="22"/>
                    </w:rPr>
                    <w:t>LA/FT.</w:t>
                  </w:r>
                </w:p>
              </w:tc>
              <w:tc>
                <w:tcPr>
                  <w:tcW w:w="3262" w:type="dxa"/>
                  <w:vAlign w:val="center"/>
                </w:tcPr>
                <w:p w:rsidR="000C6E50" w:rsidRPr="00FC3067" w:rsidRDefault="00C370AD" w:rsidP="00F41DB2">
                  <w:pPr>
                    <w:widowControl w:val="0"/>
                    <w:autoSpaceDE w:val="0"/>
                    <w:autoSpaceDN w:val="0"/>
                    <w:adjustRightInd w:val="0"/>
                    <w:rPr>
                      <w:rFonts w:asciiTheme="minorHAnsi" w:hAnsiTheme="minorHAnsi" w:cs="Arial"/>
                      <w:bCs/>
                      <w:iCs/>
                    </w:rPr>
                  </w:pPr>
                  <w:r w:rsidRPr="00BC5377">
                    <w:rPr>
                      <w:rFonts w:asciiTheme="minorHAnsi" w:eastAsiaTheme="minorHAnsi" w:hAnsiTheme="minorHAnsi" w:cs="Arial"/>
                      <w:b/>
                      <w:color w:val="000000"/>
                      <w:lang w:val="es-CO" w:eastAsia="en-US"/>
                    </w:rPr>
                    <w:t>Señal de alerta</w:t>
                  </w:r>
                </w:p>
              </w:tc>
            </w:tr>
            <w:tr w:rsidR="000C6E50" w:rsidRPr="00A66A42" w:rsidTr="00FC3067">
              <w:trPr>
                <w:trHeight w:val="530"/>
              </w:trPr>
              <w:tc>
                <w:tcPr>
                  <w:tcW w:w="6691" w:type="dxa"/>
                  <w:vAlign w:val="center"/>
                </w:tcPr>
                <w:p w:rsidR="000C6E50" w:rsidRPr="00FC3067" w:rsidRDefault="00F41DB2" w:rsidP="00535D26">
                  <w:pPr>
                    <w:widowControl w:val="0"/>
                    <w:autoSpaceDE w:val="0"/>
                    <w:autoSpaceDN w:val="0"/>
                    <w:adjustRightInd w:val="0"/>
                    <w:rPr>
                      <w:rFonts w:asciiTheme="minorHAnsi" w:hAnsiTheme="minorHAnsi" w:cs="Arial"/>
                      <w:bCs/>
                      <w:iCs/>
                      <w:sz w:val="22"/>
                      <w:szCs w:val="22"/>
                    </w:rPr>
                  </w:pPr>
                  <w:r>
                    <w:rPr>
                      <w:rFonts w:asciiTheme="minorHAnsi" w:eastAsiaTheme="minorHAnsi" w:hAnsiTheme="minorHAnsi" w:cs="Arial"/>
                      <w:color w:val="000000"/>
                      <w:lang w:val="es-CO"/>
                    </w:rPr>
                    <w:t>S</w:t>
                  </w:r>
                  <w:r w:rsidRPr="00B13B38">
                    <w:rPr>
                      <w:rFonts w:asciiTheme="minorHAnsi" w:eastAsiaTheme="minorHAnsi" w:hAnsiTheme="minorHAnsi" w:cs="Arial"/>
                      <w:color w:val="000000"/>
                      <w:lang w:val="es-CO"/>
                    </w:rPr>
                    <w:t xml:space="preserve">ituaciones </w:t>
                  </w:r>
                  <w:r>
                    <w:rPr>
                      <w:rFonts w:asciiTheme="minorHAnsi" w:eastAsiaTheme="minorHAnsi" w:hAnsiTheme="minorHAnsi" w:cs="Arial"/>
                      <w:color w:val="000000"/>
                      <w:lang w:val="es-CO"/>
                    </w:rPr>
                    <w:t xml:space="preserve">que son </w:t>
                  </w:r>
                  <w:r w:rsidRPr="00B13B38">
                    <w:rPr>
                      <w:rFonts w:asciiTheme="minorHAnsi" w:eastAsiaTheme="minorHAnsi" w:hAnsiTheme="minorHAnsi" w:cs="Arial"/>
                      <w:color w:val="000000"/>
                      <w:lang w:val="es-CO"/>
                    </w:rPr>
                    <w:t xml:space="preserve">suficientes en sí mismas para determinar </w:t>
                  </w:r>
                  <w:r>
                    <w:rPr>
                      <w:rFonts w:asciiTheme="minorHAnsi" w:eastAsiaTheme="minorHAnsi" w:hAnsiTheme="minorHAnsi" w:cs="Arial"/>
                      <w:color w:val="000000"/>
                      <w:lang w:val="es-CO"/>
                    </w:rPr>
                    <w:t xml:space="preserve">su relación con </w:t>
                  </w:r>
                  <w:r w:rsidRPr="00B13B38">
                    <w:rPr>
                      <w:rFonts w:asciiTheme="minorHAnsi" w:eastAsiaTheme="minorHAnsi" w:hAnsiTheme="minorHAnsi" w:cs="Arial"/>
                      <w:color w:val="000000"/>
                      <w:lang w:val="es-CO"/>
                    </w:rPr>
                    <w:t>una operación sospechosa de LA/FT</w:t>
                  </w:r>
                </w:p>
              </w:tc>
              <w:tc>
                <w:tcPr>
                  <w:tcW w:w="3262" w:type="dxa"/>
                  <w:vAlign w:val="center"/>
                </w:tcPr>
                <w:p w:rsidR="000C6E50" w:rsidRPr="00FC3067" w:rsidRDefault="00F41DB2" w:rsidP="00F41DB2">
                  <w:pPr>
                    <w:widowControl w:val="0"/>
                    <w:autoSpaceDE w:val="0"/>
                    <w:autoSpaceDN w:val="0"/>
                    <w:adjustRightInd w:val="0"/>
                    <w:rPr>
                      <w:rFonts w:asciiTheme="minorHAnsi" w:hAnsiTheme="minorHAnsi" w:cs="Arial"/>
                      <w:bCs/>
                      <w:iCs/>
                    </w:rPr>
                  </w:pPr>
                  <w:r w:rsidRPr="00B13B38">
                    <w:rPr>
                      <w:rFonts w:asciiTheme="minorHAnsi" w:eastAsiaTheme="minorHAnsi" w:hAnsiTheme="minorHAnsi" w:cs="Arial"/>
                      <w:b/>
                      <w:color w:val="000000"/>
                      <w:lang w:val="es-CO"/>
                    </w:rPr>
                    <w:t>Señales de alerta concluyentes</w:t>
                  </w:r>
                </w:p>
              </w:tc>
            </w:tr>
            <w:tr w:rsidR="00F41DB2" w:rsidRPr="00A66A42" w:rsidTr="00FC3067">
              <w:trPr>
                <w:trHeight w:val="530"/>
              </w:trPr>
              <w:tc>
                <w:tcPr>
                  <w:tcW w:w="6691" w:type="dxa"/>
                  <w:vAlign w:val="center"/>
                </w:tcPr>
                <w:p w:rsidR="00F41DB2" w:rsidRPr="00FC3067" w:rsidRDefault="00F41DB2" w:rsidP="00535D26">
                  <w:pPr>
                    <w:widowControl w:val="0"/>
                    <w:autoSpaceDE w:val="0"/>
                    <w:autoSpaceDN w:val="0"/>
                    <w:adjustRightInd w:val="0"/>
                    <w:rPr>
                      <w:rFonts w:asciiTheme="minorHAnsi" w:hAnsiTheme="minorHAnsi" w:cs="Arial"/>
                      <w:bCs/>
                      <w:iCs/>
                      <w:sz w:val="22"/>
                      <w:szCs w:val="22"/>
                    </w:rPr>
                  </w:pPr>
                  <w:r>
                    <w:rPr>
                      <w:rFonts w:asciiTheme="minorHAnsi" w:eastAsia="Franklin Gothic Book" w:hAnsiTheme="minorHAnsi" w:cs="Times New Roman"/>
                      <w:sz w:val="22"/>
                      <w:szCs w:val="22"/>
                    </w:rPr>
                    <w:t>Aquella</w:t>
                  </w:r>
                  <w:r w:rsidRPr="003F4B2D">
                    <w:rPr>
                      <w:rFonts w:asciiTheme="minorHAnsi" w:eastAsia="Franklin Gothic Book" w:hAnsiTheme="minorHAnsi" w:cs="Times New Roman"/>
                      <w:sz w:val="22"/>
                      <w:szCs w:val="22"/>
                    </w:rPr>
                    <w:t xml:space="preserve"> </w:t>
                  </w:r>
                  <w:r>
                    <w:rPr>
                      <w:rFonts w:asciiTheme="minorHAnsi" w:eastAsia="Franklin Gothic Book" w:hAnsiTheme="minorHAnsi" w:cs="Times New Roman"/>
                      <w:sz w:val="22"/>
                      <w:szCs w:val="22"/>
                    </w:rPr>
                    <w:t>que por su número, cantidad, frecuencia y características no corresponden con las prácticas normales de los negocios en un sector particular y no son justificadas razonablemente por la persona natural o jurídica que las ejecuta.</w:t>
                  </w:r>
                </w:p>
              </w:tc>
              <w:tc>
                <w:tcPr>
                  <w:tcW w:w="3262" w:type="dxa"/>
                  <w:vAlign w:val="center"/>
                </w:tcPr>
                <w:p w:rsidR="00F41DB2" w:rsidRPr="00B13B38" w:rsidRDefault="00F41DB2" w:rsidP="00F41DB2">
                  <w:pPr>
                    <w:widowControl w:val="0"/>
                    <w:autoSpaceDE w:val="0"/>
                    <w:autoSpaceDN w:val="0"/>
                    <w:adjustRightInd w:val="0"/>
                    <w:rPr>
                      <w:rFonts w:asciiTheme="minorHAnsi" w:eastAsiaTheme="minorHAnsi" w:hAnsiTheme="minorHAnsi" w:cs="Arial"/>
                      <w:b/>
                      <w:color w:val="000000"/>
                      <w:lang w:val="es-CO"/>
                    </w:rPr>
                  </w:pPr>
                  <w:r>
                    <w:rPr>
                      <w:rFonts w:asciiTheme="minorHAnsi" w:eastAsiaTheme="minorHAnsi" w:hAnsiTheme="minorHAnsi" w:cs="Arial"/>
                      <w:b/>
                      <w:color w:val="000000"/>
                      <w:lang w:val="es-CO"/>
                    </w:rPr>
                    <w:t>Operación sospechosa</w:t>
                  </w:r>
                </w:p>
              </w:tc>
            </w:tr>
          </w:tbl>
          <w:p w:rsidR="00B61621" w:rsidRPr="00A66A42" w:rsidRDefault="00B61621"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highlight w:val="yellow"/>
              </w:rPr>
            </w:pPr>
            <w:r w:rsidRPr="00A66A42">
              <w:rPr>
                <w:rFonts w:asciiTheme="minorHAnsi" w:hAnsiTheme="minorHAnsi" w:cs="Arial"/>
                <w:bCs/>
                <w:iCs/>
                <w:color w:val="C00000"/>
                <w:highlight w:val="yellow"/>
              </w:rPr>
              <w:t xml:space="preserve"> </w:t>
            </w:r>
          </w:p>
          <w:p w:rsidR="000C6E50" w:rsidRPr="001A695C" w:rsidRDefault="00B61621" w:rsidP="00BD273D">
            <w:pPr>
              <w:pStyle w:val="Prrafodelista"/>
              <w:widowControl w:val="0"/>
              <w:numPr>
                <w:ilvl w:val="0"/>
                <w:numId w:val="46"/>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1A695C">
              <w:rPr>
                <w:rFonts w:asciiTheme="minorHAnsi" w:hAnsiTheme="minorHAnsi" w:cs="Arial"/>
                <w:b/>
                <w:bCs/>
                <w:iCs/>
                <w:color w:val="4F6228" w:themeColor="accent3" w:themeShade="80"/>
              </w:rPr>
              <w:t>Relacione cada situación</w:t>
            </w:r>
            <w:r w:rsidR="001A695C" w:rsidRPr="001A695C">
              <w:rPr>
                <w:rFonts w:asciiTheme="minorHAnsi" w:hAnsiTheme="minorHAnsi" w:cs="Arial"/>
                <w:b/>
                <w:bCs/>
                <w:iCs/>
                <w:color w:val="4F6228" w:themeColor="accent3" w:themeShade="80"/>
              </w:rPr>
              <w:t xml:space="preserve"> de riesgo con la medida de prevención</w:t>
            </w:r>
            <w:r w:rsidR="00996485">
              <w:rPr>
                <w:rFonts w:asciiTheme="minorHAnsi" w:hAnsiTheme="minorHAnsi" w:cs="Arial"/>
                <w:b/>
                <w:bCs/>
                <w:iCs/>
                <w:color w:val="4F6228" w:themeColor="accent3" w:themeShade="80"/>
              </w:rPr>
              <w:t xml:space="preserve"> </w:t>
            </w:r>
            <w:r w:rsidR="001A695C" w:rsidRPr="001A695C">
              <w:rPr>
                <w:rFonts w:asciiTheme="minorHAnsi" w:hAnsiTheme="minorHAnsi" w:cs="Arial"/>
                <w:b/>
                <w:bCs/>
                <w:iCs/>
                <w:color w:val="4F6228" w:themeColor="accent3" w:themeShade="80"/>
              </w:rPr>
              <w:t xml:space="preserve">recomendación o buena práctica </w:t>
            </w:r>
            <w:r w:rsidRPr="001A695C">
              <w:rPr>
                <w:rFonts w:asciiTheme="minorHAnsi" w:hAnsiTheme="minorHAnsi" w:cs="Arial"/>
                <w:b/>
                <w:bCs/>
                <w:iCs/>
                <w:color w:val="4F6228" w:themeColor="accent3" w:themeShade="80"/>
              </w:rPr>
              <w:t>corresponda.</w:t>
            </w:r>
          </w:p>
          <w:p w:rsidR="001A695C" w:rsidRDefault="008B4AC8"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A17A0D">
              <w:rPr>
                <w:rFonts w:asciiTheme="minorHAnsi" w:hAnsiTheme="minorHAnsi" w:cs="Arial"/>
                <w:bCs/>
                <w:iCs/>
                <w:color w:val="C00000"/>
              </w:rPr>
              <w:t xml:space="preserve">Ejercicio de apareamiento de conceptos. </w:t>
            </w:r>
          </w:p>
          <w:p w:rsidR="008B4AC8" w:rsidRPr="00A17A0D" w:rsidRDefault="008B4AC8"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A17A0D">
              <w:rPr>
                <w:rFonts w:asciiTheme="minorHAnsi" w:hAnsiTheme="minorHAnsi" w:cs="Arial"/>
                <w:bCs/>
                <w:iCs/>
                <w:color w:val="C00000"/>
              </w:rPr>
              <w:t>En la siguiente tabla se presentan en la columna izquierda las situaciones</w:t>
            </w:r>
            <w:r w:rsidR="00A17A0D">
              <w:rPr>
                <w:rFonts w:asciiTheme="minorHAnsi" w:hAnsiTheme="minorHAnsi" w:cs="Arial"/>
                <w:bCs/>
                <w:iCs/>
                <w:color w:val="C00000"/>
              </w:rPr>
              <w:t xml:space="preserve"> de riesgo</w:t>
            </w:r>
            <w:r w:rsidRPr="00A17A0D">
              <w:rPr>
                <w:rFonts w:asciiTheme="minorHAnsi" w:hAnsiTheme="minorHAnsi" w:cs="Arial"/>
                <w:bCs/>
                <w:iCs/>
                <w:color w:val="C00000"/>
              </w:rPr>
              <w:t xml:space="preserve"> y en la </w:t>
            </w:r>
            <w:r w:rsidRPr="001A695C">
              <w:rPr>
                <w:rFonts w:asciiTheme="minorHAnsi" w:hAnsiTheme="minorHAnsi" w:cs="Arial"/>
                <w:bCs/>
                <w:iCs/>
                <w:color w:val="C00000"/>
              </w:rPr>
              <w:t xml:space="preserve">derecha, las </w:t>
            </w:r>
            <w:r w:rsidR="001A695C" w:rsidRPr="001A695C">
              <w:rPr>
                <w:rFonts w:asciiTheme="minorHAnsi" w:hAnsiTheme="minorHAnsi" w:cs="Arial"/>
                <w:bCs/>
                <w:iCs/>
                <w:color w:val="C00000"/>
              </w:rPr>
              <w:t>buenas prácticas recomendadas para prevenirlos,</w:t>
            </w:r>
            <w:r w:rsidR="00996485">
              <w:rPr>
                <w:rFonts w:asciiTheme="minorHAnsi" w:hAnsiTheme="minorHAnsi" w:cs="Arial"/>
                <w:bCs/>
                <w:iCs/>
                <w:color w:val="C00000"/>
              </w:rPr>
              <w:t xml:space="preserve"> </w:t>
            </w:r>
            <w:r w:rsidRPr="001A695C">
              <w:rPr>
                <w:rFonts w:asciiTheme="minorHAnsi" w:hAnsiTheme="minorHAnsi" w:cs="Arial"/>
                <w:bCs/>
                <w:iCs/>
                <w:color w:val="C00000"/>
              </w:rPr>
              <w:t>con las que se pueden relacionar. Para el participante de</w:t>
            </w:r>
            <w:r w:rsidRPr="00A17A0D">
              <w:rPr>
                <w:rFonts w:asciiTheme="minorHAnsi" w:hAnsiTheme="minorHAnsi" w:cs="Arial"/>
                <w:bCs/>
                <w:iCs/>
                <w:color w:val="C00000"/>
              </w:rPr>
              <w:t>ben aparecer de manera aleatoria para que arrastre y suelte</w:t>
            </w:r>
            <w:r w:rsidR="00F461BD" w:rsidRPr="00A17A0D">
              <w:rPr>
                <w:rFonts w:asciiTheme="minorHAnsi" w:hAnsiTheme="minorHAnsi" w:cs="Arial"/>
                <w:bCs/>
                <w:iCs/>
                <w:color w:val="C00000"/>
              </w:rPr>
              <w:t xml:space="preserve"> </w:t>
            </w:r>
            <w:r w:rsidRPr="00A17A0D">
              <w:rPr>
                <w:rFonts w:asciiTheme="minorHAnsi" w:hAnsiTheme="minorHAnsi" w:cs="Arial"/>
                <w:bCs/>
                <w:iCs/>
                <w:color w:val="C00000"/>
              </w:rPr>
              <w:t>en donde corresponda.</w:t>
            </w:r>
          </w:p>
          <w:p w:rsidR="008B4AC8" w:rsidRPr="00A36177" w:rsidRDefault="008B4AC8" w:rsidP="00A361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highlight w:val="yellow"/>
              </w:rPr>
            </w:pPr>
          </w:p>
          <w:tbl>
            <w:tblPr>
              <w:tblStyle w:val="Tablaconcuadrcula"/>
              <w:tblW w:w="0" w:type="auto"/>
              <w:tblLayout w:type="fixed"/>
              <w:tblLook w:val="04A0" w:firstRow="1" w:lastRow="0" w:firstColumn="1" w:lastColumn="0" w:noHBand="0" w:noVBand="1"/>
            </w:tblPr>
            <w:tblGrid>
              <w:gridCol w:w="6419"/>
              <w:gridCol w:w="3024"/>
            </w:tblGrid>
            <w:tr w:rsidR="00EE2B8E" w:rsidRPr="00A36177" w:rsidTr="00EE2B8E">
              <w:trPr>
                <w:trHeight w:val="259"/>
              </w:trPr>
              <w:tc>
                <w:tcPr>
                  <w:tcW w:w="6419" w:type="dxa"/>
                  <w:vAlign w:val="center"/>
                </w:tcPr>
                <w:p w:rsidR="00EE2B8E" w:rsidRPr="00EE2B8E" w:rsidRDefault="00EE2B8E" w:rsidP="00EE2B8E">
                  <w:pPr>
                    <w:widowControl w:val="0"/>
                    <w:autoSpaceDE w:val="0"/>
                    <w:autoSpaceDN w:val="0"/>
                    <w:adjustRightInd w:val="0"/>
                    <w:rPr>
                      <w:rFonts w:asciiTheme="minorHAnsi" w:hAnsiTheme="minorHAnsi" w:cs="Arial"/>
                      <w:b/>
                      <w:bCs/>
                      <w:iCs/>
                      <w:color w:val="C00000"/>
                      <w:sz w:val="20"/>
                      <w:szCs w:val="20"/>
                    </w:rPr>
                  </w:pPr>
                  <w:r w:rsidRPr="00EE2B8E">
                    <w:rPr>
                      <w:rFonts w:asciiTheme="minorHAnsi" w:hAnsiTheme="minorHAnsi" w:cs="Arial"/>
                      <w:b/>
                      <w:bCs/>
                      <w:iCs/>
                      <w:color w:val="C00000"/>
                      <w:sz w:val="20"/>
                      <w:szCs w:val="20"/>
                    </w:rPr>
                    <w:lastRenderedPageBreak/>
                    <w:t xml:space="preserve"> DESCRIPCIÓN DE LA SITUACIÓN</w:t>
                  </w:r>
                </w:p>
              </w:tc>
              <w:tc>
                <w:tcPr>
                  <w:tcW w:w="3024" w:type="dxa"/>
                  <w:vAlign w:val="center"/>
                </w:tcPr>
                <w:p w:rsidR="00EE2B8E" w:rsidRPr="00EE2B8E" w:rsidRDefault="00EE2B8E" w:rsidP="00EE2B8E">
                  <w:pPr>
                    <w:widowControl w:val="0"/>
                    <w:autoSpaceDE w:val="0"/>
                    <w:autoSpaceDN w:val="0"/>
                    <w:adjustRightInd w:val="0"/>
                    <w:rPr>
                      <w:rFonts w:asciiTheme="minorHAnsi" w:hAnsiTheme="minorHAnsi" w:cs="Arial"/>
                      <w:b/>
                      <w:bCs/>
                      <w:iCs/>
                      <w:color w:val="C00000"/>
                      <w:sz w:val="20"/>
                      <w:szCs w:val="20"/>
                    </w:rPr>
                  </w:pPr>
                  <w:r w:rsidRPr="00EE2B8E">
                    <w:rPr>
                      <w:rFonts w:asciiTheme="minorHAnsi" w:hAnsiTheme="minorHAnsi" w:cs="Arial"/>
                      <w:b/>
                      <w:bCs/>
                      <w:iCs/>
                      <w:color w:val="C00000"/>
                      <w:sz w:val="20"/>
                      <w:szCs w:val="20"/>
                    </w:rPr>
                    <w:t>MEDIDA O BUENA PRÁCTICA PARA EVITARLA</w:t>
                  </w:r>
                </w:p>
              </w:tc>
            </w:tr>
            <w:tr w:rsidR="00EE2B8E" w:rsidRPr="00A36177" w:rsidTr="00EE2B8E">
              <w:trPr>
                <w:trHeight w:val="259"/>
              </w:trPr>
              <w:tc>
                <w:tcPr>
                  <w:tcW w:w="6419" w:type="dxa"/>
                  <w:vAlign w:val="center"/>
                </w:tcPr>
                <w:p w:rsidR="00EE2B8E" w:rsidRPr="00A36177" w:rsidRDefault="00EE2B8E" w:rsidP="00EE2B8E">
                  <w:pPr>
                    <w:widowControl w:val="0"/>
                    <w:autoSpaceDE w:val="0"/>
                    <w:autoSpaceDN w:val="0"/>
                    <w:adjustRightInd w:val="0"/>
                    <w:rPr>
                      <w:rFonts w:asciiTheme="minorHAnsi" w:hAnsiTheme="minorHAnsi" w:cs="Arial"/>
                      <w:bCs/>
                      <w:iCs/>
                      <w:sz w:val="20"/>
                      <w:szCs w:val="20"/>
                    </w:rPr>
                  </w:pPr>
                  <w:r>
                    <w:rPr>
                      <w:rFonts w:asciiTheme="minorHAnsi" w:hAnsiTheme="minorHAnsi"/>
                      <w:sz w:val="20"/>
                      <w:szCs w:val="20"/>
                    </w:rPr>
                    <w:t>Un cliente al que</w:t>
                  </w:r>
                  <w:r w:rsidR="00996485">
                    <w:rPr>
                      <w:rFonts w:asciiTheme="minorHAnsi" w:hAnsiTheme="minorHAnsi"/>
                      <w:sz w:val="20"/>
                      <w:szCs w:val="20"/>
                    </w:rPr>
                    <w:t xml:space="preserve"> </w:t>
                  </w:r>
                  <w:r>
                    <w:rPr>
                      <w:rFonts w:asciiTheme="minorHAnsi" w:hAnsiTheme="minorHAnsi"/>
                      <w:sz w:val="20"/>
                      <w:szCs w:val="20"/>
                    </w:rPr>
                    <w:t>su empresa</w:t>
                  </w:r>
                  <w:r w:rsidR="00996485">
                    <w:rPr>
                      <w:rFonts w:asciiTheme="minorHAnsi" w:hAnsiTheme="minorHAnsi"/>
                      <w:sz w:val="20"/>
                      <w:szCs w:val="20"/>
                    </w:rPr>
                    <w:t xml:space="preserve"> </w:t>
                  </w:r>
                  <w:r>
                    <w:rPr>
                      <w:rFonts w:asciiTheme="minorHAnsi" w:hAnsiTheme="minorHAnsi"/>
                      <w:sz w:val="20"/>
                      <w:szCs w:val="20"/>
                    </w:rPr>
                    <w:t>le ha financiado la compra de sus productos, le paga con dinero proveniente de actividades delictivas y posteriormente vende el bien adquirido.</w:t>
                  </w:r>
                </w:p>
              </w:tc>
              <w:tc>
                <w:tcPr>
                  <w:tcW w:w="3024" w:type="dxa"/>
                  <w:vAlign w:val="center"/>
                </w:tcPr>
                <w:p w:rsidR="00EE2B8E" w:rsidRPr="00A36177" w:rsidRDefault="00EE2B8E" w:rsidP="00EE2B8E">
                  <w:pPr>
                    <w:widowControl w:val="0"/>
                    <w:autoSpaceDE w:val="0"/>
                    <w:autoSpaceDN w:val="0"/>
                    <w:adjustRightInd w:val="0"/>
                    <w:rPr>
                      <w:rFonts w:asciiTheme="minorHAnsi" w:hAnsiTheme="minorHAnsi" w:cs="Arial"/>
                      <w:b/>
                      <w:bCs/>
                      <w:iCs/>
                      <w:color w:val="4F6228" w:themeColor="accent3" w:themeShade="80"/>
                      <w:sz w:val="20"/>
                      <w:szCs w:val="20"/>
                      <w:highlight w:val="yellow"/>
                    </w:rPr>
                  </w:pPr>
                  <w:r>
                    <w:rPr>
                      <w:rFonts w:asciiTheme="minorHAnsi" w:hAnsiTheme="minorHAnsi"/>
                      <w:sz w:val="20"/>
                      <w:szCs w:val="20"/>
                    </w:rPr>
                    <w:t xml:space="preserve">Canalizar los pagos </w:t>
                  </w:r>
                  <w:r w:rsidRPr="00FA5D9F">
                    <w:rPr>
                      <w:rFonts w:asciiTheme="minorHAnsi" w:hAnsiTheme="minorHAnsi"/>
                      <w:sz w:val="20"/>
                      <w:szCs w:val="20"/>
                    </w:rPr>
                    <w:t xml:space="preserve">a través </w:t>
                  </w:r>
                  <w:r>
                    <w:rPr>
                      <w:rFonts w:asciiTheme="minorHAnsi" w:hAnsiTheme="minorHAnsi"/>
                      <w:sz w:val="20"/>
                      <w:szCs w:val="20"/>
                    </w:rPr>
                    <w:t>de un intermediario financiero, que acompañe y apoye a la empresa en el pago y financiación de los clientes y proveedores.</w:t>
                  </w:r>
                </w:p>
              </w:tc>
            </w:tr>
            <w:tr w:rsidR="00573455" w:rsidRPr="00A36177" w:rsidTr="00EE2B8E">
              <w:trPr>
                <w:trHeight w:val="259"/>
              </w:trPr>
              <w:tc>
                <w:tcPr>
                  <w:tcW w:w="6419" w:type="dxa"/>
                  <w:vAlign w:val="center"/>
                </w:tcPr>
                <w:p w:rsidR="00573455" w:rsidRPr="00A36177" w:rsidRDefault="00A36177" w:rsidP="00EE2B8E">
                  <w:pPr>
                    <w:widowControl w:val="0"/>
                    <w:autoSpaceDE w:val="0"/>
                    <w:autoSpaceDN w:val="0"/>
                    <w:adjustRightInd w:val="0"/>
                    <w:rPr>
                      <w:rFonts w:asciiTheme="minorHAnsi" w:hAnsiTheme="minorHAnsi" w:cs="Arial"/>
                      <w:bCs/>
                      <w:iCs/>
                      <w:sz w:val="20"/>
                      <w:szCs w:val="20"/>
                      <w:highlight w:val="yellow"/>
                    </w:rPr>
                  </w:pPr>
                  <w:r w:rsidRPr="00A36177">
                    <w:rPr>
                      <w:rFonts w:asciiTheme="minorHAnsi" w:hAnsiTheme="minorHAnsi" w:cs="Arial"/>
                      <w:bCs/>
                      <w:iCs/>
                      <w:sz w:val="20"/>
                      <w:szCs w:val="20"/>
                    </w:rPr>
                    <w:t>Un agente intermediario de su producto establecido en zona de influencia de grupos al margen de la ley realiza grandes pedidos de</w:t>
                  </w:r>
                  <w:r w:rsidR="00996485">
                    <w:rPr>
                      <w:rFonts w:asciiTheme="minorHAnsi" w:hAnsiTheme="minorHAnsi" w:cs="Arial"/>
                      <w:bCs/>
                      <w:iCs/>
                      <w:sz w:val="20"/>
                      <w:szCs w:val="20"/>
                    </w:rPr>
                    <w:t xml:space="preserve"> </w:t>
                  </w:r>
                  <w:r w:rsidRPr="00A36177">
                    <w:rPr>
                      <w:rFonts w:asciiTheme="minorHAnsi" w:hAnsiTheme="minorHAnsi" w:cs="Arial"/>
                      <w:bCs/>
                      <w:iCs/>
                      <w:sz w:val="20"/>
                      <w:szCs w:val="20"/>
                    </w:rPr>
                    <w:t>mercancía supuestamente</w:t>
                  </w:r>
                  <w:r w:rsidR="00996485">
                    <w:rPr>
                      <w:rFonts w:asciiTheme="minorHAnsi" w:hAnsiTheme="minorHAnsi" w:cs="Arial"/>
                      <w:bCs/>
                      <w:iCs/>
                      <w:sz w:val="20"/>
                      <w:szCs w:val="20"/>
                    </w:rPr>
                    <w:t xml:space="preserve"> </w:t>
                  </w:r>
                  <w:r w:rsidRPr="00A36177">
                    <w:rPr>
                      <w:rFonts w:asciiTheme="minorHAnsi" w:hAnsiTheme="minorHAnsi" w:cs="Arial"/>
                      <w:bCs/>
                      <w:iCs/>
                      <w:sz w:val="20"/>
                      <w:szCs w:val="20"/>
                    </w:rPr>
                    <w:t>por aumento en las ventas, así apoya logísticamente a los grupos criminales y de paso lava el dinero con las ventas ficticias.</w:t>
                  </w:r>
                </w:p>
              </w:tc>
              <w:tc>
                <w:tcPr>
                  <w:tcW w:w="3024" w:type="dxa"/>
                  <w:vAlign w:val="center"/>
                </w:tcPr>
                <w:p w:rsidR="00573455" w:rsidRPr="00EE2B8E" w:rsidRDefault="00EE2B8E" w:rsidP="00EE2B8E">
                  <w:pPr>
                    <w:widowControl w:val="0"/>
                    <w:autoSpaceDE w:val="0"/>
                    <w:autoSpaceDN w:val="0"/>
                    <w:adjustRightInd w:val="0"/>
                    <w:rPr>
                      <w:rFonts w:asciiTheme="minorHAnsi" w:hAnsiTheme="minorHAnsi" w:cs="Arial"/>
                      <w:bCs/>
                      <w:iCs/>
                      <w:sz w:val="20"/>
                      <w:szCs w:val="20"/>
                    </w:rPr>
                  </w:pPr>
                  <w:r w:rsidRPr="00EC4BDF">
                    <w:rPr>
                      <w:rFonts w:asciiTheme="minorHAnsi" w:hAnsiTheme="minorHAnsi"/>
                      <w:sz w:val="20"/>
                      <w:szCs w:val="20"/>
                    </w:rPr>
                    <w:t>Conocimiento detallado de los intermediarios</w:t>
                  </w:r>
                  <w:r>
                    <w:rPr>
                      <w:rFonts w:asciiTheme="minorHAnsi" w:hAnsiTheme="minorHAnsi"/>
                      <w:sz w:val="20"/>
                      <w:szCs w:val="20"/>
                    </w:rPr>
                    <w:t>, su experiencia en el sector, antecedentes, ubicación geográfica, etc.</w:t>
                  </w:r>
                </w:p>
              </w:tc>
            </w:tr>
            <w:tr w:rsidR="00573455" w:rsidRPr="00A36177" w:rsidTr="00EE2B8E">
              <w:trPr>
                <w:trHeight w:val="259"/>
              </w:trPr>
              <w:tc>
                <w:tcPr>
                  <w:tcW w:w="6419" w:type="dxa"/>
                  <w:vAlign w:val="center"/>
                </w:tcPr>
                <w:p w:rsidR="005B11BD" w:rsidRPr="00A36177" w:rsidRDefault="005B11BD" w:rsidP="003F6DB3">
                  <w:pPr>
                    <w:widowControl w:val="0"/>
                    <w:autoSpaceDE w:val="0"/>
                    <w:autoSpaceDN w:val="0"/>
                    <w:adjustRightInd w:val="0"/>
                    <w:rPr>
                      <w:rFonts w:asciiTheme="minorHAnsi" w:hAnsiTheme="minorHAnsi" w:cs="Arial"/>
                      <w:bCs/>
                      <w:iCs/>
                      <w:sz w:val="20"/>
                      <w:szCs w:val="20"/>
                      <w:highlight w:val="yellow"/>
                    </w:rPr>
                  </w:pPr>
                  <w:r w:rsidRPr="005B11BD">
                    <w:rPr>
                      <w:rFonts w:asciiTheme="minorHAnsi" w:hAnsiTheme="minorHAnsi" w:cs="Arial"/>
                      <w:bCs/>
                      <w:iCs/>
                      <w:sz w:val="20"/>
                      <w:szCs w:val="20"/>
                    </w:rPr>
                    <w:t>Una tienda minorista (</w:t>
                  </w:r>
                  <w:r w:rsidR="00EE2B8E" w:rsidRPr="005B11BD">
                    <w:rPr>
                      <w:rFonts w:asciiTheme="minorHAnsi" w:hAnsiTheme="minorHAnsi" w:cs="Arial"/>
                      <w:bCs/>
                      <w:iCs/>
                      <w:sz w:val="20"/>
                      <w:szCs w:val="20"/>
                    </w:rPr>
                    <w:t>empresa fachada</w:t>
                  </w:r>
                  <w:r w:rsidR="003F6DB3">
                    <w:rPr>
                      <w:rFonts w:asciiTheme="minorHAnsi" w:hAnsiTheme="minorHAnsi" w:cs="Arial"/>
                      <w:bCs/>
                      <w:iCs/>
                      <w:sz w:val="20"/>
                      <w:szCs w:val="20"/>
                    </w:rPr>
                    <w:t>)</w:t>
                  </w:r>
                  <w:r w:rsidR="00EE2B8E" w:rsidRPr="005B11BD">
                    <w:rPr>
                      <w:rFonts w:asciiTheme="minorHAnsi" w:hAnsiTheme="minorHAnsi" w:cs="Arial"/>
                      <w:bCs/>
                      <w:iCs/>
                      <w:sz w:val="20"/>
                      <w:szCs w:val="20"/>
                    </w:rPr>
                    <w:t xml:space="preserve"> </w:t>
                  </w:r>
                  <w:r w:rsidRPr="005B11BD">
                    <w:rPr>
                      <w:rFonts w:asciiTheme="minorHAnsi" w:hAnsiTheme="minorHAnsi" w:cs="Arial"/>
                      <w:bCs/>
                      <w:iCs/>
                      <w:sz w:val="20"/>
                      <w:szCs w:val="20"/>
                    </w:rPr>
                    <w:t>en zona de influencia de grupos al margen de la ley para surtirla adquiere proveedores</w:t>
                  </w:r>
                  <w:r w:rsidR="00996485">
                    <w:rPr>
                      <w:rFonts w:asciiTheme="minorHAnsi" w:hAnsiTheme="minorHAnsi" w:cs="Arial"/>
                      <w:bCs/>
                      <w:iCs/>
                      <w:sz w:val="20"/>
                      <w:szCs w:val="20"/>
                    </w:rPr>
                    <w:t xml:space="preserve"> </w:t>
                  </w:r>
                  <w:r w:rsidRPr="005B11BD">
                    <w:rPr>
                      <w:rFonts w:asciiTheme="minorHAnsi" w:hAnsiTheme="minorHAnsi" w:cs="Arial"/>
                      <w:bCs/>
                      <w:iCs/>
                      <w:sz w:val="20"/>
                      <w:szCs w:val="20"/>
                    </w:rPr>
                    <w:t>de gran cantidad de productos como medicinas, alimentos en</w:t>
                  </w:r>
                  <w:r w:rsidR="001A695C">
                    <w:rPr>
                      <w:rFonts w:asciiTheme="minorHAnsi" w:hAnsiTheme="minorHAnsi" w:cs="Arial"/>
                      <w:bCs/>
                      <w:iCs/>
                      <w:sz w:val="20"/>
                      <w:szCs w:val="20"/>
                    </w:rPr>
                    <w:t>latados, prendas de vestir, etc.</w:t>
                  </w:r>
                  <w:r w:rsidRPr="005B11BD">
                    <w:rPr>
                      <w:rFonts w:asciiTheme="minorHAnsi" w:hAnsiTheme="minorHAnsi" w:cs="Arial"/>
                      <w:bCs/>
                      <w:iCs/>
                      <w:sz w:val="20"/>
                      <w:szCs w:val="20"/>
                    </w:rPr>
                    <w:t>, útiles para el accionar de la organización criminal.</w:t>
                  </w:r>
                  <w:r w:rsidR="00EE2B8E" w:rsidRPr="005B11BD">
                    <w:rPr>
                      <w:rFonts w:asciiTheme="minorHAnsi" w:hAnsiTheme="minorHAnsi" w:cs="Arial"/>
                      <w:bCs/>
                      <w:iCs/>
                      <w:sz w:val="20"/>
                      <w:szCs w:val="20"/>
                    </w:rPr>
                    <w:t xml:space="preserve"> </w:t>
                  </w:r>
                </w:p>
              </w:tc>
              <w:tc>
                <w:tcPr>
                  <w:tcW w:w="3024" w:type="dxa"/>
                  <w:vAlign w:val="center"/>
                </w:tcPr>
                <w:p w:rsidR="00EE2B8E" w:rsidRDefault="00EE2B8E" w:rsidP="00EE2B8E">
                  <w:pPr>
                    <w:rPr>
                      <w:rFonts w:asciiTheme="minorHAnsi" w:hAnsiTheme="minorHAnsi"/>
                      <w:sz w:val="20"/>
                      <w:szCs w:val="20"/>
                    </w:rPr>
                  </w:pPr>
                  <w:r>
                    <w:rPr>
                      <w:rFonts w:asciiTheme="minorHAnsi" w:hAnsiTheme="minorHAnsi"/>
                      <w:sz w:val="20"/>
                      <w:szCs w:val="20"/>
                    </w:rPr>
                    <w:t>Antes de establecer cualquier relación comercial, investigar antecedentes y experiencia del cliente en la actividad económica, antecedentes, ubicación geográfica, etc.</w:t>
                  </w:r>
                </w:p>
                <w:p w:rsidR="00573455" w:rsidRPr="00EE2B8E" w:rsidRDefault="00573455" w:rsidP="00EE2B8E">
                  <w:pPr>
                    <w:widowControl w:val="0"/>
                    <w:autoSpaceDE w:val="0"/>
                    <w:autoSpaceDN w:val="0"/>
                    <w:adjustRightInd w:val="0"/>
                    <w:rPr>
                      <w:rFonts w:asciiTheme="minorHAnsi" w:hAnsiTheme="minorHAnsi" w:cs="Arial"/>
                      <w:bCs/>
                      <w:iCs/>
                      <w:sz w:val="20"/>
                      <w:szCs w:val="20"/>
                    </w:rPr>
                  </w:pPr>
                </w:p>
              </w:tc>
            </w:tr>
          </w:tbl>
          <w:p w:rsidR="0044012D" w:rsidRPr="00BC5377" w:rsidRDefault="0044012D"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p w:rsidR="00D635B6" w:rsidRPr="00BC5377" w:rsidRDefault="00D635B6"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BC5377">
              <w:rPr>
                <w:rFonts w:asciiTheme="minorHAnsi" w:hAnsiTheme="minorHAnsi" w:cs="Arial"/>
                <w:bCs/>
                <w:iCs/>
                <w:color w:val="C00000"/>
              </w:rPr>
              <w:t>Imagen del Sensei con venia de despedida o con carita sonriente:</w:t>
            </w:r>
          </w:p>
          <w:p w:rsidR="00D635B6" w:rsidRPr="00BC5377" w:rsidRDefault="00D635B6" w:rsidP="00BC5377">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BC5377">
              <w:rPr>
                <w:rFonts w:asciiTheme="minorHAnsi" w:hAnsiTheme="minorHAnsi" w:cs="Arial"/>
                <w:bCs/>
                <w:iCs/>
                <w:color w:val="7030A0"/>
              </w:rPr>
              <w:t>Muy bien</w:t>
            </w:r>
            <w:r w:rsidR="00A66A42">
              <w:rPr>
                <w:rFonts w:asciiTheme="minorHAnsi" w:hAnsiTheme="minorHAnsi" w:cs="Arial"/>
                <w:bCs/>
                <w:iCs/>
                <w:color w:val="7030A0"/>
              </w:rPr>
              <w:t>,</w:t>
            </w:r>
            <w:r w:rsidRPr="00BC5377">
              <w:rPr>
                <w:rFonts w:asciiTheme="minorHAnsi" w:hAnsiTheme="minorHAnsi" w:cs="Arial"/>
                <w:bCs/>
                <w:iCs/>
                <w:color w:val="7030A0"/>
              </w:rPr>
              <w:t xml:space="preserve"> es momento de </w:t>
            </w:r>
            <w:r w:rsidR="00A66A42">
              <w:rPr>
                <w:rFonts w:asciiTheme="minorHAnsi" w:hAnsiTheme="minorHAnsi" w:cs="Arial"/>
                <w:bCs/>
                <w:iCs/>
                <w:color w:val="7030A0"/>
              </w:rPr>
              <w:t xml:space="preserve">finalizar </w:t>
            </w:r>
            <w:r w:rsidRPr="00BC5377">
              <w:rPr>
                <w:rFonts w:asciiTheme="minorHAnsi" w:hAnsiTheme="minorHAnsi" w:cs="Arial"/>
                <w:bCs/>
                <w:iCs/>
                <w:color w:val="7030A0"/>
              </w:rPr>
              <w:t xml:space="preserve">otra etapa del camino; </w:t>
            </w:r>
            <w:r w:rsidR="00A66A42">
              <w:rPr>
                <w:rFonts w:asciiTheme="minorHAnsi" w:hAnsiTheme="minorHAnsi" w:cs="Arial"/>
                <w:bCs/>
                <w:iCs/>
                <w:color w:val="7030A0"/>
              </w:rPr>
              <w:t xml:space="preserve">le invito a evaluar su aprendizaje </w:t>
            </w:r>
            <w:r w:rsidRPr="00BC5377">
              <w:rPr>
                <w:rFonts w:asciiTheme="minorHAnsi" w:hAnsiTheme="minorHAnsi" w:cs="Arial"/>
                <w:bCs/>
                <w:iCs/>
                <w:color w:val="7030A0"/>
              </w:rPr>
              <w:t xml:space="preserve">del módulo </w:t>
            </w:r>
            <w:r w:rsidR="00A66A42">
              <w:rPr>
                <w:rFonts w:asciiTheme="minorHAnsi" w:hAnsiTheme="minorHAnsi" w:cs="Arial"/>
                <w:bCs/>
                <w:iCs/>
                <w:color w:val="7030A0"/>
              </w:rPr>
              <w:t>3</w:t>
            </w:r>
            <w:r w:rsidRPr="00BC5377">
              <w:rPr>
                <w:rFonts w:asciiTheme="minorHAnsi" w:hAnsiTheme="minorHAnsi" w:cs="Arial"/>
                <w:bCs/>
                <w:iCs/>
                <w:color w:val="7030A0"/>
              </w:rPr>
              <w:t>.</w:t>
            </w:r>
          </w:p>
          <w:p w:rsidR="00D635B6" w:rsidRDefault="00D635B6" w:rsidP="00BC537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rPr>
            </w:pPr>
          </w:p>
          <w:p w:rsidR="00721F7A" w:rsidRPr="008D45EE" w:rsidRDefault="00721F7A" w:rsidP="005D4D35">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Franklin Gothic Book"/>
                <w:color w:val="0000FF"/>
                <w:u w:val="single"/>
                <w:lang w:val="es-CO"/>
              </w:rPr>
            </w:pPr>
            <w:bookmarkStart w:id="2" w:name="_GoBack"/>
            <w:bookmarkEnd w:id="2"/>
          </w:p>
        </w:tc>
      </w:tr>
    </w:tbl>
    <w:p w:rsidR="004C7090" w:rsidRPr="00BC5377" w:rsidRDefault="004C7090" w:rsidP="00BC5377">
      <w:pPr>
        <w:jc w:val="both"/>
        <w:rPr>
          <w:rFonts w:asciiTheme="minorHAnsi" w:hAnsiTheme="minorHAnsi"/>
          <w:bCs/>
          <w:sz w:val="22"/>
          <w:szCs w:val="22"/>
        </w:rPr>
      </w:pPr>
    </w:p>
    <w:bookmarkEnd w:id="1"/>
    <w:p w:rsidR="004C7090" w:rsidRPr="00BC5377" w:rsidRDefault="004C7090" w:rsidP="00BC5377">
      <w:pPr>
        <w:jc w:val="both"/>
        <w:rPr>
          <w:rFonts w:asciiTheme="minorHAnsi" w:hAnsiTheme="minorHAnsi"/>
          <w:bCs/>
          <w:sz w:val="22"/>
          <w:szCs w:val="22"/>
        </w:rPr>
      </w:pPr>
    </w:p>
    <w:sectPr w:rsidR="004C7090" w:rsidRPr="00BC5377" w:rsidSect="00F41AED">
      <w:headerReference w:type="default" r:id="rId28"/>
      <w:footerReference w:type="default" r:id="rId29"/>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EEB" w:rsidRDefault="00DF4EEB" w:rsidP="002735E6">
      <w:r>
        <w:separator/>
      </w:r>
    </w:p>
  </w:endnote>
  <w:endnote w:type="continuationSeparator" w:id="0">
    <w:p w:rsidR="00DF4EEB" w:rsidRDefault="00DF4EEB"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U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FA3" w:rsidRPr="00DF7777" w:rsidRDefault="00DF4EEB" w:rsidP="00DF7777">
    <w:pPr>
      <w:pStyle w:val="Piedepgina"/>
      <w:rPr>
        <w:b/>
        <w:szCs w:val="20"/>
      </w:rPr>
    </w:pPr>
    <w:r>
      <w:rPr>
        <w:b/>
        <w:noProof/>
        <w:szCs w:val="20"/>
        <w:lang w:val="es-CO" w:eastAsia="es-CO"/>
      </w:rPr>
      <w:pict>
        <v:shapetype id="_x0000_t202" coordsize="21600,21600" o:spt="202" path="m,l,21600r21600,l21600,xe">
          <v:stroke joinstyle="miter"/>
          <v:path gradientshapeok="t" o:connecttype="rect"/>
        </v:shapetype>
        <v:shape id="Text Box 1" o:spid="_x0000_s2049" type="#_x0000_t202" style="position:absolute;margin-left:34.2pt;margin-top:-5.45pt;width:232.7pt;height:3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955FA3" w:rsidRPr="00DF7777" w:rsidRDefault="00955FA3"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Pr>
                    <w:b/>
                    <w:noProof/>
                    <w:color w:val="FFFFFF" w:themeColor="background1"/>
                    <w:sz w:val="18"/>
                    <w:szCs w:val="18"/>
                    <w:lang w:val="es-ES_tradnl"/>
                  </w:rPr>
                  <w:t>nes Educativas S.A.S. - 2014</w:t>
                </w:r>
              </w:p>
              <w:p w:rsidR="00955FA3" w:rsidRPr="00DF7777" w:rsidRDefault="00955FA3"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955FA3" w:rsidRPr="00DF7777" w:rsidRDefault="00955FA3">
                <w:pPr>
                  <w:rPr>
                    <w:b/>
                    <w:color w:val="FFFFFF" w:themeColor="background1"/>
                    <w:sz w:val="18"/>
                    <w:szCs w:val="18"/>
                  </w:rPr>
                </w:pPr>
              </w:p>
            </w:txbxContent>
          </v:textbox>
        </v:shape>
      </w:pict>
    </w:r>
    <w:r w:rsidR="00955FA3">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EEB" w:rsidRDefault="00DF4EEB" w:rsidP="002735E6">
      <w:r>
        <w:separator/>
      </w:r>
    </w:p>
  </w:footnote>
  <w:footnote w:type="continuationSeparator" w:id="0">
    <w:p w:rsidR="00DF4EEB" w:rsidRDefault="00DF4EEB"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FA3" w:rsidRPr="00920CF1" w:rsidRDefault="00955FA3"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3EE5"/>
    <w:multiLevelType w:val="hybridMultilevel"/>
    <w:tmpl w:val="23109A46"/>
    <w:lvl w:ilvl="0" w:tplc="B14433F6">
      <w:start w:val="1"/>
      <w:numFmt w:val="bullet"/>
      <w:lvlText w:val="-"/>
      <w:lvlJc w:val="left"/>
      <w:pPr>
        <w:ind w:left="765" w:hanging="360"/>
      </w:pPr>
      <w:rPr>
        <w:rFonts w:ascii="Calibri" w:eastAsiaTheme="minorHAnsi" w:hAnsi="Calibri" w:cs="Aria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nsid w:val="09E53FFA"/>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2">
    <w:nsid w:val="0C7809E9"/>
    <w:multiLevelType w:val="hybridMultilevel"/>
    <w:tmpl w:val="A70E5546"/>
    <w:lvl w:ilvl="0" w:tplc="B4EA0C40">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3E2B82"/>
    <w:multiLevelType w:val="hybridMultilevel"/>
    <w:tmpl w:val="9F2A76E6"/>
    <w:lvl w:ilvl="0" w:tplc="EB6C4A30">
      <w:start w:val="1"/>
      <w:numFmt w:val="bullet"/>
      <w:lvlText w:val="•"/>
      <w:lvlJc w:val="left"/>
      <w:pPr>
        <w:tabs>
          <w:tab w:val="num" w:pos="720"/>
        </w:tabs>
        <w:ind w:left="720" w:hanging="360"/>
      </w:pPr>
      <w:rPr>
        <w:rFonts w:ascii="Times New Roman" w:hAnsi="Times New Roman" w:hint="default"/>
      </w:rPr>
    </w:lvl>
    <w:lvl w:ilvl="1" w:tplc="813EC7AA" w:tentative="1">
      <w:start w:val="1"/>
      <w:numFmt w:val="bullet"/>
      <w:lvlText w:val="•"/>
      <w:lvlJc w:val="left"/>
      <w:pPr>
        <w:tabs>
          <w:tab w:val="num" w:pos="1440"/>
        </w:tabs>
        <w:ind w:left="1440" w:hanging="360"/>
      </w:pPr>
      <w:rPr>
        <w:rFonts w:ascii="Times New Roman" w:hAnsi="Times New Roman" w:hint="default"/>
      </w:rPr>
    </w:lvl>
    <w:lvl w:ilvl="2" w:tplc="3E6E7428" w:tentative="1">
      <w:start w:val="1"/>
      <w:numFmt w:val="bullet"/>
      <w:lvlText w:val="•"/>
      <w:lvlJc w:val="left"/>
      <w:pPr>
        <w:tabs>
          <w:tab w:val="num" w:pos="2160"/>
        </w:tabs>
        <w:ind w:left="2160" w:hanging="360"/>
      </w:pPr>
      <w:rPr>
        <w:rFonts w:ascii="Times New Roman" w:hAnsi="Times New Roman" w:hint="default"/>
      </w:rPr>
    </w:lvl>
    <w:lvl w:ilvl="3" w:tplc="9BF21EC0" w:tentative="1">
      <w:start w:val="1"/>
      <w:numFmt w:val="bullet"/>
      <w:lvlText w:val="•"/>
      <w:lvlJc w:val="left"/>
      <w:pPr>
        <w:tabs>
          <w:tab w:val="num" w:pos="2880"/>
        </w:tabs>
        <w:ind w:left="2880" w:hanging="360"/>
      </w:pPr>
      <w:rPr>
        <w:rFonts w:ascii="Times New Roman" w:hAnsi="Times New Roman" w:hint="default"/>
      </w:rPr>
    </w:lvl>
    <w:lvl w:ilvl="4" w:tplc="2F38F462" w:tentative="1">
      <w:start w:val="1"/>
      <w:numFmt w:val="bullet"/>
      <w:lvlText w:val="•"/>
      <w:lvlJc w:val="left"/>
      <w:pPr>
        <w:tabs>
          <w:tab w:val="num" w:pos="3600"/>
        </w:tabs>
        <w:ind w:left="3600" w:hanging="360"/>
      </w:pPr>
      <w:rPr>
        <w:rFonts w:ascii="Times New Roman" w:hAnsi="Times New Roman" w:hint="default"/>
      </w:rPr>
    </w:lvl>
    <w:lvl w:ilvl="5" w:tplc="0ED680C8" w:tentative="1">
      <w:start w:val="1"/>
      <w:numFmt w:val="bullet"/>
      <w:lvlText w:val="•"/>
      <w:lvlJc w:val="left"/>
      <w:pPr>
        <w:tabs>
          <w:tab w:val="num" w:pos="4320"/>
        </w:tabs>
        <w:ind w:left="4320" w:hanging="360"/>
      </w:pPr>
      <w:rPr>
        <w:rFonts w:ascii="Times New Roman" w:hAnsi="Times New Roman" w:hint="default"/>
      </w:rPr>
    </w:lvl>
    <w:lvl w:ilvl="6" w:tplc="064AA0C8" w:tentative="1">
      <w:start w:val="1"/>
      <w:numFmt w:val="bullet"/>
      <w:lvlText w:val="•"/>
      <w:lvlJc w:val="left"/>
      <w:pPr>
        <w:tabs>
          <w:tab w:val="num" w:pos="5040"/>
        </w:tabs>
        <w:ind w:left="5040" w:hanging="360"/>
      </w:pPr>
      <w:rPr>
        <w:rFonts w:ascii="Times New Roman" w:hAnsi="Times New Roman" w:hint="default"/>
      </w:rPr>
    </w:lvl>
    <w:lvl w:ilvl="7" w:tplc="8EE447D8" w:tentative="1">
      <w:start w:val="1"/>
      <w:numFmt w:val="bullet"/>
      <w:lvlText w:val="•"/>
      <w:lvlJc w:val="left"/>
      <w:pPr>
        <w:tabs>
          <w:tab w:val="num" w:pos="5760"/>
        </w:tabs>
        <w:ind w:left="5760" w:hanging="360"/>
      </w:pPr>
      <w:rPr>
        <w:rFonts w:ascii="Times New Roman" w:hAnsi="Times New Roman" w:hint="default"/>
      </w:rPr>
    </w:lvl>
    <w:lvl w:ilvl="8" w:tplc="B108179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1396760"/>
    <w:multiLevelType w:val="hybridMultilevel"/>
    <w:tmpl w:val="FAD6787A"/>
    <w:lvl w:ilvl="0" w:tplc="3C12DDAC">
      <w:start w:val="1"/>
      <w:numFmt w:val="decimal"/>
      <w:lvlText w:val="%1."/>
      <w:lvlJc w:val="left"/>
      <w:pPr>
        <w:ind w:left="720" w:hanging="360"/>
      </w:pPr>
      <w:rPr>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17D2CE3"/>
    <w:multiLevelType w:val="hybridMultilevel"/>
    <w:tmpl w:val="9B84B0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2712E7F"/>
    <w:multiLevelType w:val="hybridMultilevel"/>
    <w:tmpl w:val="E65AC8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346068F"/>
    <w:multiLevelType w:val="hybridMultilevel"/>
    <w:tmpl w:val="B2CCBA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7D6B08"/>
    <w:multiLevelType w:val="hybridMultilevel"/>
    <w:tmpl w:val="E09EC296"/>
    <w:lvl w:ilvl="0" w:tplc="82465702">
      <w:start w:val="1"/>
      <w:numFmt w:val="bullet"/>
      <w:lvlText w:val="-"/>
      <w:lvlJc w:val="left"/>
      <w:pPr>
        <w:tabs>
          <w:tab w:val="num" w:pos="720"/>
        </w:tabs>
        <w:ind w:left="720" w:hanging="360"/>
      </w:pPr>
      <w:rPr>
        <w:rFonts w:ascii="Times New Roman" w:hAnsi="Times New Roman" w:hint="default"/>
      </w:rPr>
    </w:lvl>
    <w:lvl w:ilvl="1" w:tplc="3C1A2C22" w:tentative="1">
      <w:start w:val="1"/>
      <w:numFmt w:val="bullet"/>
      <w:lvlText w:val="-"/>
      <w:lvlJc w:val="left"/>
      <w:pPr>
        <w:tabs>
          <w:tab w:val="num" w:pos="1440"/>
        </w:tabs>
        <w:ind w:left="1440" w:hanging="360"/>
      </w:pPr>
      <w:rPr>
        <w:rFonts w:ascii="Times New Roman" w:hAnsi="Times New Roman" w:hint="default"/>
      </w:rPr>
    </w:lvl>
    <w:lvl w:ilvl="2" w:tplc="7790756E" w:tentative="1">
      <w:start w:val="1"/>
      <w:numFmt w:val="bullet"/>
      <w:lvlText w:val="-"/>
      <w:lvlJc w:val="left"/>
      <w:pPr>
        <w:tabs>
          <w:tab w:val="num" w:pos="2160"/>
        </w:tabs>
        <w:ind w:left="2160" w:hanging="360"/>
      </w:pPr>
      <w:rPr>
        <w:rFonts w:ascii="Times New Roman" w:hAnsi="Times New Roman" w:hint="default"/>
      </w:rPr>
    </w:lvl>
    <w:lvl w:ilvl="3" w:tplc="6874BD84" w:tentative="1">
      <w:start w:val="1"/>
      <w:numFmt w:val="bullet"/>
      <w:lvlText w:val="-"/>
      <w:lvlJc w:val="left"/>
      <w:pPr>
        <w:tabs>
          <w:tab w:val="num" w:pos="2880"/>
        </w:tabs>
        <w:ind w:left="2880" w:hanging="360"/>
      </w:pPr>
      <w:rPr>
        <w:rFonts w:ascii="Times New Roman" w:hAnsi="Times New Roman" w:hint="default"/>
      </w:rPr>
    </w:lvl>
    <w:lvl w:ilvl="4" w:tplc="0BC0262A" w:tentative="1">
      <w:start w:val="1"/>
      <w:numFmt w:val="bullet"/>
      <w:lvlText w:val="-"/>
      <w:lvlJc w:val="left"/>
      <w:pPr>
        <w:tabs>
          <w:tab w:val="num" w:pos="3600"/>
        </w:tabs>
        <w:ind w:left="3600" w:hanging="360"/>
      </w:pPr>
      <w:rPr>
        <w:rFonts w:ascii="Times New Roman" w:hAnsi="Times New Roman" w:hint="default"/>
      </w:rPr>
    </w:lvl>
    <w:lvl w:ilvl="5" w:tplc="65363E42" w:tentative="1">
      <w:start w:val="1"/>
      <w:numFmt w:val="bullet"/>
      <w:lvlText w:val="-"/>
      <w:lvlJc w:val="left"/>
      <w:pPr>
        <w:tabs>
          <w:tab w:val="num" w:pos="4320"/>
        </w:tabs>
        <w:ind w:left="4320" w:hanging="360"/>
      </w:pPr>
      <w:rPr>
        <w:rFonts w:ascii="Times New Roman" w:hAnsi="Times New Roman" w:hint="default"/>
      </w:rPr>
    </w:lvl>
    <w:lvl w:ilvl="6" w:tplc="B8FACA90" w:tentative="1">
      <w:start w:val="1"/>
      <w:numFmt w:val="bullet"/>
      <w:lvlText w:val="-"/>
      <w:lvlJc w:val="left"/>
      <w:pPr>
        <w:tabs>
          <w:tab w:val="num" w:pos="5040"/>
        </w:tabs>
        <w:ind w:left="5040" w:hanging="360"/>
      </w:pPr>
      <w:rPr>
        <w:rFonts w:ascii="Times New Roman" w:hAnsi="Times New Roman" w:hint="default"/>
      </w:rPr>
    </w:lvl>
    <w:lvl w:ilvl="7" w:tplc="69B82E1E" w:tentative="1">
      <w:start w:val="1"/>
      <w:numFmt w:val="bullet"/>
      <w:lvlText w:val="-"/>
      <w:lvlJc w:val="left"/>
      <w:pPr>
        <w:tabs>
          <w:tab w:val="num" w:pos="5760"/>
        </w:tabs>
        <w:ind w:left="5760" w:hanging="360"/>
      </w:pPr>
      <w:rPr>
        <w:rFonts w:ascii="Times New Roman" w:hAnsi="Times New Roman" w:hint="default"/>
      </w:rPr>
    </w:lvl>
    <w:lvl w:ilvl="8" w:tplc="93F6D9A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860415F"/>
    <w:multiLevelType w:val="hybridMultilevel"/>
    <w:tmpl w:val="1AFEC7B2"/>
    <w:lvl w:ilvl="0" w:tplc="8CE4A9F2">
      <w:start w:val="1"/>
      <w:numFmt w:val="bullet"/>
      <w:lvlText w:val="•"/>
      <w:lvlJc w:val="left"/>
      <w:pPr>
        <w:tabs>
          <w:tab w:val="num" w:pos="720"/>
        </w:tabs>
        <w:ind w:left="720" w:hanging="360"/>
      </w:pPr>
      <w:rPr>
        <w:rFonts w:ascii="Times New Roman" w:hAnsi="Times New Roman" w:hint="default"/>
      </w:rPr>
    </w:lvl>
    <w:lvl w:ilvl="1" w:tplc="3A6C957A" w:tentative="1">
      <w:start w:val="1"/>
      <w:numFmt w:val="bullet"/>
      <w:lvlText w:val="•"/>
      <w:lvlJc w:val="left"/>
      <w:pPr>
        <w:tabs>
          <w:tab w:val="num" w:pos="1440"/>
        </w:tabs>
        <w:ind w:left="1440" w:hanging="360"/>
      </w:pPr>
      <w:rPr>
        <w:rFonts w:ascii="Times New Roman" w:hAnsi="Times New Roman" w:hint="default"/>
      </w:rPr>
    </w:lvl>
    <w:lvl w:ilvl="2" w:tplc="025A9C8A" w:tentative="1">
      <w:start w:val="1"/>
      <w:numFmt w:val="bullet"/>
      <w:lvlText w:val="•"/>
      <w:lvlJc w:val="left"/>
      <w:pPr>
        <w:tabs>
          <w:tab w:val="num" w:pos="2160"/>
        </w:tabs>
        <w:ind w:left="2160" w:hanging="360"/>
      </w:pPr>
      <w:rPr>
        <w:rFonts w:ascii="Times New Roman" w:hAnsi="Times New Roman" w:hint="default"/>
      </w:rPr>
    </w:lvl>
    <w:lvl w:ilvl="3" w:tplc="04160EFA" w:tentative="1">
      <w:start w:val="1"/>
      <w:numFmt w:val="bullet"/>
      <w:lvlText w:val="•"/>
      <w:lvlJc w:val="left"/>
      <w:pPr>
        <w:tabs>
          <w:tab w:val="num" w:pos="2880"/>
        </w:tabs>
        <w:ind w:left="2880" w:hanging="360"/>
      </w:pPr>
      <w:rPr>
        <w:rFonts w:ascii="Times New Roman" w:hAnsi="Times New Roman" w:hint="default"/>
      </w:rPr>
    </w:lvl>
    <w:lvl w:ilvl="4" w:tplc="DAF45AB8" w:tentative="1">
      <w:start w:val="1"/>
      <w:numFmt w:val="bullet"/>
      <w:lvlText w:val="•"/>
      <w:lvlJc w:val="left"/>
      <w:pPr>
        <w:tabs>
          <w:tab w:val="num" w:pos="3600"/>
        </w:tabs>
        <w:ind w:left="3600" w:hanging="360"/>
      </w:pPr>
      <w:rPr>
        <w:rFonts w:ascii="Times New Roman" w:hAnsi="Times New Roman" w:hint="default"/>
      </w:rPr>
    </w:lvl>
    <w:lvl w:ilvl="5" w:tplc="9E64C852" w:tentative="1">
      <w:start w:val="1"/>
      <w:numFmt w:val="bullet"/>
      <w:lvlText w:val="•"/>
      <w:lvlJc w:val="left"/>
      <w:pPr>
        <w:tabs>
          <w:tab w:val="num" w:pos="4320"/>
        </w:tabs>
        <w:ind w:left="4320" w:hanging="360"/>
      </w:pPr>
      <w:rPr>
        <w:rFonts w:ascii="Times New Roman" w:hAnsi="Times New Roman" w:hint="default"/>
      </w:rPr>
    </w:lvl>
    <w:lvl w:ilvl="6" w:tplc="705E2314" w:tentative="1">
      <w:start w:val="1"/>
      <w:numFmt w:val="bullet"/>
      <w:lvlText w:val="•"/>
      <w:lvlJc w:val="left"/>
      <w:pPr>
        <w:tabs>
          <w:tab w:val="num" w:pos="5040"/>
        </w:tabs>
        <w:ind w:left="5040" w:hanging="360"/>
      </w:pPr>
      <w:rPr>
        <w:rFonts w:ascii="Times New Roman" w:hAnsi="Times New Roman" w:hint="default"/>
      </w:rPr>
    </w:lvl>
    <w:lvl w:ilvl="7" w:tplc="2098DFC4" w:tentative="1">
      <w:start w:val="1"/>
      <w:numFmt w:val="bullet"/>
      <w:lvlText w:val="•"/>
      <w:lvlJc w:val="left"/>
      <w:pPr>
        <w:tabs>
          <w:tab w:val="num" w:pos="5760"/>
        </w:tabs>
        <w:ind w:left="5760" w:hanging="360"/>
      </w:pPr>
      <w:rPr>
        <w:rFonts w:ascii="Times New Roman" w:hAnsi="Times New Roman" w:hint="default"/>
      </w:rPr>
    </w:lvl>
    <w:lvl w:ilvl="8" w:tplc="123CF02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9C4358E"/>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13">
    <w:nsid w:val="1B61095B"/>
    <w:multiLevelType w:val="hybridMultilevel"/>
    <w:tmpl w:val="35ECE954"/>
    <w:lvl w:ilvl="0" w:tplc="B14433F6">
      <w:start w:val="1"/>
      <w:numFmt w:val="bullet"/>
      <w:lvlText w:val="-"/>
      <w:lvlJc w:val="left"/>
      <w:pPr>
        <w:ind w:left="720" w:hanging="360"/>
      </w:pPr>
      <w:rPr>
        <w:rFonts w:ascii="Calibri" w:eastAsiaTheme="minorHAns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1D35367D"/>
    <w:multiLevelType w:val="hybridMultilevel"/>
    <w:tmpl w:val="0D16856E"/>
    <w:lvl w:ilvl="0" w:tplc="71040648">
      <w:start w:val="1"/>
      <w:numFmt w:val="bullet"/>
      <w:lvlText w:val="•"/>
      <w:lvlJc w:val="left"/>
      <w:pPr>
        <w:tabs>
          <w:tab w:val="num" w:pos="720"/>
        </w:tabs>
        <w:ind w:left="720" w:hanging="360"/>
      </w:pPr>
      <w:rPr>
        <w:rFonts w:ascii="Times New Roman" w:hAnsi="Times New Roman" w:hint="default"/>
      </w:rPr>
    </w:lvl>
    <w:lvl w:ilvl="1" w:tplc="729E7678" w:tentative="1">
      <w:start w:val="1"/>
      <w:numFmt w:val="bullet"/>
      <w:lvlText w:val="•"/>
      <w:lvlJc w:val="left"/>
      <w:pPr>
        <w:tabs>
          <w:tab w:val="num" w:pos="1440"/>
        </w:tabs>
        <w:ind w:left="1440" w:hanging="360"/>
      </w:pPr>
      <w:rPr>
        <w:rFonts w:ascii="Times New Roman" w:hAnsi="Times New Roman" w:hint="default"/>
      </w:rPr>
    </w:lvl>
    <w:lvl w:ilvl="2" w:tplc="517446C2" w:tentative="1">
      <w:start w:val="1"/>
      <w:numFmt w:val="bullet"/>
      <w:lvlText w:val="•"/>
      <w:lvlJc w:val="left"/>
      <w:pPr>
        <w:tabs>
          <w:tab w:val="num" w:pos="2160"/>
        </w:tabs>
        <w:ind w:left="2160" w:hanging="360"/>
      </w:pPr>
      <w:rPr>
        <w:rFonts w:ascii="Times New Roman" w:hAnsi="Times New Roman" w:hint="default"/>
      </w:rPr>
    </w:lvl>
    <w:lvl w:ilvl="3" w:tplc="D80E2A00" w:tentative="1">
      <w:start w:val="1"/>
      <w:numFmt w:val="bullet"/>
      <w:lvlText w:val="•"/>
      <w:lvlJc w:val="left"/>
      <w:pPr>
        <w:tabs>
          <w:tab w:val="num" w:pos="2880"/>
        </w:tabs>
        <w:ind w:left="2880" w:hanging="360"/>
      </w:pPr>
      <w:rPr>
        <w:rFonts w:ascii="Times New Roman" w:hAnsi="Times New Roman" w:hint="default"/>
      </w:rPr>
    </w:lvl>
    <w:lvl w:ilvl="4" w:tplc="8B48D8D2" w:tentative="1">
      <w:start w:val="1"/>
      <w:numFmt w:val="bullet"/>
      <w:lvlText w:val="•"/>
      <w:lvlJc w:val="left"/>
      <w:pPr>
        <w:tabs>
          <w:tab w:val="num" w:pos="3600"/>
        </w:tabs>
        <w:ind w:left="3600" w:hanging="360"/>
      </w:pPr>
      <w:rPr>
        <w:rFonts w:ascii="Times New Roman" w:hAnsi="Times New Roman" w:hint="default"/>
      </w:rPr>
    </w:lvl>
    <w:lvl w:ilvl="5" w:tplc="AEE87216" w:tentative="1">
      <w:start w:val="1"/>
      <w:numFmt w:val="bullet"/>
      <w:lvlText w:val="•"/>
      <w:lvlJc w:val="left"/>
      <w:pPr>
        <w:tabs>
          <w:tab w:val="num" w:pos="4320"/>
        </w:tabs>
        <w:ind w:left="4320" w:hanging="360"/>
      </w:pPr>
      <w:rPr>
        <w:rFonts w:ascii="Times New Roman" w:hAnsi="Times New Roman" w:hint="default"/>
      </w:rPr>
    </w:lvl>
    <w:lvl w:ilvl="6" w:tplc="531EFC92" w:tentative="1">
      <w:start w:val="1"/>
      <w:numFmt w:val="bullet"/>
      <w:lvlText w:val="•"/>
      <w:lvlJc w:val="left"/>
      <w:pPr>
        <w:tabs>
          <w:tab w:val="num" w:pos="5040"/>
        </w:tabs>
        <w:ind w:left="5040" w:hanging="360"/>
      </w:pPr>
      <w:rPr>
        <w:rFonts w:ascii="Times New Roman" w:hAnsi="Times New Roman" w:hint="default"/>
      </w:rPr>
    </w:lvl>
    <w:lvl w:ilvl="7" w:tplc="1A6C1142" w:tentative="1">
      <w:start w:val="1"/>
      <w:numFmt w:val="bullet"/>
      <w:lvlText w:val="•"/>
      <w:lvlJc w:val="left"/>
      <w:pPr>
        <w:tabs>
          <w:tab w:val="num" w:pos="5760"/>
        </w:tabs>
        <w:ind w:left="5760" w:hanging="360"/>
      </w:pPr>
      <w:rPr>
        <w:rFonts w:ascii="Times New Roman" w:hAnsi="Times New Roman" w:hint="default"/>
      </w:rPr>
    </w:lvl>
    <w:lvl w:ilvl="8" w:tplc="8F1A7EC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FC80193"/>
    <w:multiLevelType w:val="hybridMultilevel"/>
    <w:tmpl w:val="5E1607D0"/>
    <w:lvl w:ilvl="0" w:tplc="C19CFD92">
      <w:start w:val="1"/>
      <w:numFmt w:val="decimal"/>
      <w:lvlText w:val="%1."/>
      <w:lvlJc w:val="left"/>
      <w:pPr>
        <w:ind w:left="678" w:hanging="360"/>
      </w:pPr>
      <w:rPr>
        <w:rFonts w:hint="default"/>
      </w:rPr>
    </w:lvl>
    <w:lvl w:ilvl="1" w:tplc="240A0019" w:tentative="1">
      <w:start w:val="1"/>
      <w:numFmt w:val="lowerLetter"/>
      <w:lvlText w:val="%2."/>
      <w:lvlJc w:val="left"/>
      <w:pPr>
        <w:ind w:left="1398" w:hanging="360"/>
      </w:pPr>
    </w:lvl>
    <w:lvl w:ilvl="2" w:tplc="240A001B" w:tentative="1">
      <w:start w:val="1"/>
      <w:numFmt w:val="lowerRoman"/>
      <w:lvlText w:val="%3."/>
      <w:lvlJc w:val="right"/>
      <w:pPr>
        <w:ind w:left="2118" w:hanging="180"/>
      </w:pPr>
    </w:lvl>
    <w:lvl w:ilvl="3" w:tplc="240A000F" w:tentative="1">
      <w:start w:val="1"/>
      <w:numFmt w:val="decimal"/>
      <w:lvlText w:val="%4."/>
      <w:lvlJc w:val="left"/>
      <w:pPr>
        <w:ind w:left="2838" w:hanging="360"/>
      </w:pPr>
    </w:lvl>
    <w:lvl w:ilvl="4" w:tplc="240A0019" w:tentative="1">
      <w:start w:val="1"/>
      <w:numFmt w:val="lowerLetter"/>
      <w:lvlText w:val="%5."/>
      <w:lvlJc w:val="left"/>
      <w:pPr>
        <w:ind w:left="3558" w:hanging="360"/>
      </w:pPr>
    </w:lvl>
    <w:lvl w:ilvl="5" w:tplc="240A001B" w:tentative="1">
      <w:start w:val="1"/>
      <w:numFmt w:val="lowerRoman"/>
      <w:lvlText w:val="%6."/>
      <w:lvlJc w:val="right"/>
      <w:pPr>
        <w:ind w:left="4278" w:hanging="180"/>
      </w:pPr>
    </w:lvl>
    <w:lvl w:ilvl="6" w:tplc="240A000F" w:tentative="1">
      <w:start w:val="1"/>
      <w:numFmt w:val="decimal"/>
      <w:lvlText w:val="%7."/>
      <w:lvlJc w:val="left"/>
      <w:pPr>
        <w:ind w:left="4998" w:hanging="360"/>
      </w:pPr>
    </w:lvl>
    <w:lvl w:ilvl="7" w:tplc="240A0019" w:tentative="1">
      <w:start w:val="1"/>
      <w:numFmt w:val="lowerLetter"/>
      <w:lvlText w:val="%8."/>
      <w:lvlJc w:val="left"/>
      <w:pPr>
        <w:ind w:left="5718" w:hanging="360"/>
      </w:pPr>
    </w:lvl>
    <w:lvl w:ilvl="8" w:tplc="240A001B" w:tentative="1">
      <w:start w:val="1"/>
      <w:numFmt w:val="lowerRoman"/>
      <w:lvlText w:val="%9."/>
      <w:lvlJc w:val="right"/>
      <w:pPr>
        <w:ind w:left="6438" w:hanging="180"/>
      </w:pPr>
    </w:lvl>
  </w:abstractNum>
  <w:abstractNum w:abstractNumId="17">
    <w:nsid w:val="21DB7BBF"/>
    <w:multiLevelType w:val="hybridMultilevel"/>
    <w:tmpl w:val="39E8F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3651758"/>
    <w:multiLevelType w:val="hybridMultilevel"/>
    <w:tmpl w:val="9600FD8C"/>
    <w:lvl w:ilvl="0" w:tplc="95DA36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5CA7C18"/>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20">
    <w:nsid w:val="263F6C25"/>
    <w:multiLevelType w:val="hybridMultilevel"/>
    <w:tmpl w:val="C99AA4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6F96085"/>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22">
    <w:nsid w:val="28FF734E"/>
    <w:multiLevelType w:val="hybridMultilevel"/>
    <w:tmpl w:val="7578E9F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3">
    <w:nsid w:val="2C0D32EB"/>
    <w:multiLevelType w:val="hybridMultilevel"/>
    <w:tmpl w:val="18BC362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2D596341"/>
    <w:multiLevelType w:val="hybridMultilevel"/>
    <w:tmpl w:val="E7FEA982"/>
    <w:lvl w:ilvl="0" w:tplc="671ACCD2">
      <w:start w:val="1"/>
      <w:numFmt w:val="bullet"/>
      <w:lvlText w:val="•"/>
      <w:lvlJc w:val="left"/>
      <w:pPr>
        <w:tabs>
          <w:tab w:val="num" w:pos="720"/>
        </w:tabs>
        <w:ind w:left="720" w:hanging="360"/>
      </w:pPr>
      <w:rPr>
        <w:rFonts w:ascii="Times New Roman" w:hAnsi="Times New Roman" w:hint="default"/>
      </w:rPr>
    </w:lvl>
    <w:lvl w:ilvl="1" w:tplc="27B4ABDE" w:tentative="1">
      <w:start w:val="1"/>
      <w:numFmt w:val="bullet"/>
      <w:lvlText w:val="•"/>
      <w:lvlJc w:val="left"/>
      <w:pPr>
        <w:tabs>
          <w:tab w:val="num" w:pos="1440"/>
        </w:tabs>
        <w:ind w:left="1440" w:hanging="360"/>
      </w:pPr>
      <w:rPr>
        <w:rFonts w:ascii="Times New Roman" w:hAnsi="Times New Roman" w:hint="default"/>
      </w:rPr>
    </w:lvl>
    <w:lvl w:ilvl="2" w:tplc="0C602A12" w:tentative="1">
      <w:start w:val="1"/>
      <w:numFmt w:val="bullet"/>
      <w:lvlText w:val="•"/>
      <w:lvlJc w:val="left"/>
      <w:pPr>
        <w:tabs>
          <w:tab w:val="num" w:pos="2160"/>
        </w:tabs>
        <w:ind w:left="2160" w:hanging="360"/>
      </w:pPr>
      <w:rPr>
        <w:rFonts w:ascii="Times New Roman" w:hAnsi="Times New Roman" w:hint="default"/>
      </w:rPr>
    </w:lvl>
    <w:lvl w:ilvl="3" w:tplc="46A8F6FA" w:tentative="1">
      <w:start w:val="1"/>
      <w:numFmt w:val="bullet"/>
      <w:lvlText w:val="•"/>
      <w:lvlJc w:val="left"/>
      <w:pPr>
        <w:tabs>
          <w:tab w:val="num" w:pos="2880"/>
        </w:tabs>
        <w:ind w:left="2880" w:hanging="360"/>
      </w:pPr>
      <w:rPr>
        <w:rFonts w:ascii="Times New Roman" w:hAnsi="Times New Roman" w:hint="default"/>
      </w:rPr>
    </w:lvl>
    <w:lvl w:ilvl="4" w:tplc="98404594" w:tentative="1">
      <w:start w:val="1"/>
      <w:numFmt w:val="bullet"/>
      <w:lvlText w:val="•"/>
      <w:lvlJc w:val="left"/>
      <w:pPr>
        <w:tabs>
          <w:tab w:val="num" w:pos="3600"/>
        </w:tabs>
        <w:ind w:left="3600" w:hanging="360"/>
      </w:pPr>
      <w:rPr>
        <w:rFonts w:ascii="Times New Roman" w:hAnsi="Times New Roman" w:hint="default"/>
      </w:rPr>
    </w:lvl>
    <w:lvl w:ilvl="5" w:tplc="CE16A0D6" w:tentative="1">
      <w:start w:val="1"/>
      <w:numFmt w:val="bullet"/>
      <w:lvlText w:val="•"/>
      <w:lvlJc w:val="left"/>
      <w:pPr>
        <w:tabs>
          <w:tab w:val="num" w:pos="4320"/>
        </w:tabs>
        <w:ind w:left="4320" w:hanging="360"/>
      </w:pPr>
      <w:rPr>
        <w:rFonts w:ascii="Times New Roman" w:hAnsi="Times New Roman" w:hint="default"/>
      </w:rPr>
    </w:lvl>
    <w:lvl w:ilvl="6" w:tplc="D9C05B8E" w:tentative="1">
      <w:start w:val="1"/>
      <w:numFmt w:val="bullet"/>
      <w:lvlText w:val="•"/>
      <w:lvlJc w:val="left"/>
      <w:pPr>
        <w:tabs>
          <w:tab w:val="num" w:pos="5040"/>
        </w:tabs>
        <w:ind w:left="5040" w:hanging="360"/>
      </w:pPr>
      <w:rPr>
        <w:rFonts w:ascii="Times New Roman" w:hAnsi="Times New Roman" w:hint="default"/>
      </w:rPr>
    </w:lvl>
    <w:lvl w:ilvl="7" w:tplc="BB2AE32C" w:tentative="1">
      <w:start w:val="1"/>
      <w:numFmt w:val="bullet"/>
      <w:lvlText w:val="•"/>
      <w:lvlJc w:val="left"/>
      <w:pPr>
        <w:tabs>
          <w:tab w:val="num" w:pos="5760"/>
        </w:tabs>
        <w:ind w:left="5760" w:hanging="360"/>
      </w:pPr>
      <w:rPr>
        <w:rFonts w:ascii="Times New Roman" w:hAnsi="Times New Roman" w:hint="default"/>
      </w:rPr>
    </w:lvl>
    <w:lvl w:ilvl="8" w:tplc="D1C4FCB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34A559FB"/>
    <w:multiLevelType w:val="hybridMultilevel"/>
    <w:tmpl w:val="C038D9E6"/>
    <w:lvl w:ilvl="0" w:tplc="B14433F6">
      <w:start w:val="1"/>
      <w:numFmt w:val="bullet"/>
      <w:lvlText w:val="-"/>
      <w:lvlJc w:val="left"/>
      <w:pPr>
        <w:ind w:left="720" w:hanging="360"/>
      </w:pPr>
      <w:rPr>
        <w:rFonts w:ascii="Calibri" w:eastAsiaTheme="minorHAns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4C52748"/>
    <w:multiLevelType w:val="hybridMultilevel"/>
    <w:tmpl w:val="18CCC378"/>
    <w:lvl w:ilvl="0" w:tplc="B4EA0C40">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9917858"/>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33">
    <w:nsid w:val="49EB0E32"/>
    <w:multiLevelType w:val="hybridMultilevel"/>
    <w:tmpl w:val="91F4B0EA"/>
    <w:lvl w:ilvl="0" w:tplc="EC30A486">
      <w:numFmt w:val="bullet"/>
      <w:lvlText w:val="•"/>
      <w:lvlJc w:val="left"/>
      <w:pPr>
        <w:ind w:left="720" w:hanging="360"/>
      </w:pPr>
      <w:rPr>
        <w:rFonts w:ascii="Calibri" w:eastAsia="Times New Roman" w:hAnsi="Calibri" w:cs="Franklin Gothic Book" w:hint="default"/>
      </w:rPr>
    </w:lvl>
    <w:lvl w:ilvl="1" w:tplc="240A0003" w:tentative="1">
      <w:start w:val="1"/>
      <w:numFmt w:val="bullet"/>
      <w:lvlText w:val="o"/>
      <w:lvlJc w:val="left"/>
      <w:pPr>
        <w:ind w:left="1023" w:hanging="360"/>
      </w:pPr>
      <w:rPr>
        <w:rFonts w:ascii="Courier New" w:hAnsi="Courier New" w:cs="Courier New" w:hint="default"/>
      </w:rPr>
    </w:lvl>
    <w:lvl w:ilvl="2" w:tplc="240A0005" w:tentative="1">
      <w:start w:val="1"/>
      <w:numFmt w:val="bullet"/>
      <w:lvlText w:val=""/>
      <w:lvlJc w:val="left"/>
      <w:pPr>
        <w:ind w:left="1743" w:hanging="360"/>
      </w:pPr>
      <w:rPr>
        <w:rFonts w:ascii="Wingdings" w:hAnsi="Wingdings" w:hint="default"/>
      </w:rPr>
    </w:lvl>
    <w:lvl w:ilvl="3" w:tplc="240A0001" w:tentative="1">
      <w:start w:val="1"/>
      <w:numFmt w:val="bullet"/>
      <w:lvlText w:val=""/>
      <w:lvlJc w:val="left"/>
      <w:pPr>
        <w:ind w:left="2463" w:hanging="360"/>
      </w:pPr>
      <w:rPr>
        <w:rFonts w:ascii="Symbol" w:hAnsi="Symbol" w:hint="default"/>
      </w:rPr>
    </w:lvl>
    <w:lvl w:ilvl="4" w:tplc="240A0003" w:tentative="1">
      <w:start w:val="1"/>
      <w:numFmt w:val="bullet"/>
      <w:lvlText w:val="o"/>
      <w:lvlJc w:val="left"/>
      <w:pPr>
        <w:ind w:left="3183" w:hanging="360"/>
      </w:pPr>
      <w:rPr>
        <w:rFonts w:ascii="Courier New" w:hAnsi="Courier New" w:cs="Courier New" w:hint="default"/>
      </w:rPr>
    </w:lvl>
    <w:lvl w:ilvl="5" w:tplc="240A0005" w:tentative="1">
      <w:start w:val="1"/>
      <w:numFmt w:val="bullet"/>
      <w:lvlText w:val=""/>
      <w:lvlJc w:val="left"/>
      <w:pPr>
        <w:ind w:left="3903" w:hanging="360"/>
      </w:pPr>
      <w:rPr>
        <w:rFonts w:ascii="Wingdings" w:hAnsi="Wingdings" w:hint="default"/>
      </w:rPr>
    </w:lvl>
    <w:lvl w:ilvl="6" w:tplc="240A0001" w:tentative="1">
      <w:start w:val="1"/>
      <w:numFmt w:val="bullet"/>
      <w:lvlText w:val=""/>
      <w:lvlJc w:val="left"/>
      <w:pPr>
        <w:ind w:left="4623" w:hanging="360"/>
      </w:pPr>
      <w:rPr>
        <w:rFonts w:ascii="Symbol" w:hAnsi="Symbol" w:hint="default"/>
      </w:rPr>
    </w:lvl>
    <w:lvl w:ilvl="7" w:tplc="240A0003" w:tentative="1">
      <w:start w:val="1"/>
      <w:numFmt w:val="bullet"/>
      <w:lvlText w:val="o"/>
      <w:lvlJc w:val="left"/>
      <w:pPr>
        <w:ind w:left="5343" w:hanging="360"/>
      </w:pPr>
      <w:rPr>
        <w:rFonts w:ascii="Courier New" w:hAnsi="Courier New" w:cs="Courier New" w:hint="default"/>
      </w:rPr>
    </w:lvl>
    <w:lvl w:ilvl="8" w:tplc="240A0005" w:tentative="1">
      <w:start w:val="1"/>
      <w:numFmt w:val="bullet"/>
      <w:lvlText w:val=""/>
      <w:lvlJc w:val="left"/>
      <w:pPr>
        <w:ind w:left="6063" w:hanging="360"/>
      </w:pPr>
      <w:rPr>
        <w:rFonts w:ascii="Wingdings" w:hAnsi="Wingdings" w:hint="default"/>
      </w:rPr>
    </w:lvl>
  </w:abstractNum>
  <w:abstractNum w:abstractNumId="34">
    <w:nsid w:val="4E9D2557"/>
    <w:multiLevelType w:val="hybridMultilevel"/>
    <w:tmpl w:val="5E4C0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F3F78DD"/>
    <w:multiLevelType w:val="hybridMultilevel"/>
    <w:tmpl w:val="B57E577C"/>
    <w:lvl w:ilvl="0" w:tplc="95DA36D2">
      <w:start w:val="1"/>
      <w:numFmt w:val="bullet"/>
      <w:lvlText w:val=""/>
      <w:lvlJc w:val="left"/>
      <w:pPr>
        <w:ind w:left="1068" w:hanging="360"/>
      </w:pPr>
      <w:rPr>
        <w:rFonts w:ascii="Symbol" w:hAnsi="Symbol" w:hint="default"/>
        <w:color w:val="auto"/>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nsid w:val="52664C55"/>
    <w:multiLevelType w:val="hybridMultilevel"/>
    <w:tmpl w:val="5C2436C4"/>
    <w:lvl w:ilvl="0" w:tplc="4C7824B6">
      <w:start w:val="1"/>
      <w:numFmt w:val="bullet"/>
      <w:lvlText w:val="•"/>
      <w:lvlJc w:val="left"/>
      <w:pPr>
        <w:tabs>
          <w:tab w:val="num" w:pos="720"/>
        </w:tabs>
        <w:ind w:left="720" w:hanging="360"/>
      </w:pPr>
      <w:rPr>
        <w:rFonts w:ascii="Times New Roman" w:hAnsi="Times New Roman" w:hint="default"/>
      </w:rPr>
    </w:lvl>
    <w:lvl w:ilvl="1" w:tplc="B49C7066" w:tentative="1">
      <w:start w:val="1"/>
      <w:numFmt w:val="bullet"/>
      <w:lvlText w:val="•"/>
      <w:lvlJc w:val="left"/>
      <w:pPr>
        <w:tabs>
          <w:tab w:val="num" w:pos="1440"/>
        </w:tabs>
        <w:ind w:left="1440" w:hanging="360"/>
      </w:pPr>
      <w:rPr>
        <w:rFonts w:ascii="Times New Roman" w:hAnsi="Times New Roman" w:hint="default"/>
      </w:rPr>
    </w:lvl>
    <w:lvl w:ilvl="2" w:tplc="91644E16" w:tentative="1">
      <w:start w:val="1"/>
      <w:numFmt w:val="bullet"/>
      <w:lvlText w:val="•"/>
      <w:lvlJc w:val="left"/>
      <w:pPr>
        <w:tabs>
          <w:tab w:val="num" w:pos="2160"/>
        </w:tabs>
        <w:ind w:left="2160" w:hanging="360"/>
      </w:pPr>
      <w:rPr>
        <w:rFonts w:ascii="Times New Roman" w:hAnsi="Times New Roman" w:hint="default"/>
      </w:rPr>
    </w:lvl>
    <w:lvl w:ilvl="3" w:tplc="34CCF19C" w:tentative="1">
      <w:start w:val="1"/>
      <w:numFmt w:val="bullet"/>
      <w:lvlText w:val="•"/>
      <w:lvlJc w:val="left"/>
      <w:pPr>
        <w:tabs>
          <w:tab w:val="num" w:pos="2880"/>
        </w:tabs>
        <w:ind w:left="2880" w:hanging="360"/>
      </w:pPr>
      <w:rPr>
        <w:rFonts w:ascii="Times New Roman" w:hAnsi="Times New Roman" w:hint="default"/>
      </w:rPr>
    </w:lvl>
    <w:lvl w:ilvl="4" w:tplc="B4DAB520" w:tentative="1">
      <w:start w:val="1"/>
      <w:numFmt w:val="bullet"/>
      <w:lvlText w:val="•"/>
      <w:lvlJc w:val="left"/>
      <w:pPr>
        <w:tabs>
          <w:tab w:val="num" w:pos="3600"/>
        </w:tabs>
        <w:ind w:left="3600" w:hanging="360"/>
      </w:pPr>
      <w:rPr>
        <w:rFonts w:ascii="Times New Roman" w:hAnsi="Times New Roman" w:hint="default"/>
      </w:rPr>
    </w:lvl>
    <w:lvl w:ilvl="5" w:tplc="3E941E04" w:tentative="1">
      <w:start w:val="1"/>
      <w:numFmt w:val="bullet"/>
      <w:lvlText w:val="•"/>
      <w:lvlJc w:val="left"/>
      <w:pPr>
        <w:tabs>
          <w:tab w:val="num" w:pos="4320"/>
        </w:tabs>
        <w:ind w:left="4320" w:hanging="360"/>
      </w:pPr>
      <w:rPr>
        <w:rFonts w:ascii="Times New Roman" w:hAnsi="Times New Roman" w:hint="default"/>
      </w:rPr>
    </w:lvl>
    <w:lvl w:ilvl="6" w:tplc="E46C891A" w:tentative="1">
      <w:start w:val="1"/>
      <w:numFmt w:val="bullet"/>
      <w:lvlText w:val="•"/>
      <w:lvlJc w:val="left"/>
      <w:pPr>
        <w:tabs>
          <w:tab w:val="num" w:pos="5040"/>
        </w:tabs>
        <w:ind w:left="5040" w:hanging="360"/>
      </w:pPr>
      <w:rPr>
        <w:rFonts w:ascii="Times New Roman" w:hAnsi="Times New Roman" w:hint="default"/>
      </w:rPr>
    </w:lvl>
    <w:lvl w:ilvl="7" w:tplc="1610ACDE" w:tentative="1">
      <w:start w:val="1"/>
      <w:numFmt w:val="bullet"/>
      <w:lvlText w:val="•"/>
      <w:lvlJc w:val="left"/>
      <w:pPr>
        <w:tabs>
          <w:tab w:val="num" w:pos="5760"/>
        </w:tabs>
        <w:ind w:left="5760" w:hanging="360"/>
      </w:pPr>
      <w:rPr>
        <w:rFonts w:ascii="Times New Roman" w:hAnsi="Times New Roman" w:hint="default"/>
      </w:rPr>
    </w:lvl>
    <w:lvl w:ilvl="8" w:tplc="3962ABE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2DD415B"/>
    <w:multiLevelType w:val="hybridMultilevel"/>
    <w:tmpl w:val="EB06F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F0C105C"/>
    <w:multiLevelType w:val="hybridMultilevel"/>
    <w:tmpl w:val="75BAEF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AD13397"/>
    <w:multiLevelType w:val="singleLevel"/>
    <w:tmpl w:val="291A4AE2"/>
    <w:lvl w:ilvl="0">
      <w:start w:val="1"/>
      <w:numFmt w:val="bullet"/>
      <w:lvlText w:val=""/>
      <w:lvlJc w:val="left"/>
      <w:pPr>
        <w:tabs>
          <w:tab w:val="num" w:pos="567"/>
        </w:tabs>
        <w:ind w:left="567" w:hanging="567"/>
      </w:pPr>
      <w:rPr>
        <w:rFonts w:ascii="Monotype Sorts" w:hAnsi="Monotype Sorts" w:hint="default"/>
        <w:sz w:val="24"/>
      </w:rPr>
    </w:lvl>
  </w:abstractNum>
  <w:abstractNum w:abstractNumId="43">
    <w:nsid w:val="6CAC6325"/>
    <w:multiLevelType w:val="hybridMultilevel"/>
    <w:tmpl w:val="782E1C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07F0C80"/>
    <w:multiLevelType w:val="hybridMultilevel"/>
    <w:tmpl w:val="733C36D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5">
    <w:nsid w:val="7D212322"/>
    <w:multiLevelType w:val="hybridMultilevel"/>
    <w:tmpl w:val="F712FF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25"/>
  </w:num>
  <w:num w:numId="2">
    <w:abstractNumId w:val="30"/>
  </w:num>
  <w:num w:numId="3">
    <w:abstractNumId w:val="29"/>
  </w:num>
  <w:num w:numId="4">
    <w:abstractNumId w:val="5"/>
  </w:num>
  <w:num w:numId="5">
    <w:abstractNumId w:val="14"/>
  </w:num>
  <w:num w:numId="6">
    <w:abstractNumId w:val="4"/>
  </w:num>
  <w:num w:numId="7">
    <w:abstractNumId w:val="31"/>
  </w:num>
  <w:num w:numId="8">
    <w:abstractNumId w:val="26"/>
  </w:num>
  <w:num w:numId="9">
    <w:abstractNumId w:val="39"/>
  </w:num>
  <w:num w:numId="10">
    <w:abstractNumId w:val="38"/>
  </w:num>
  <w:num w:numId="11">
    <w:abstractNumId w:val="41"/>
  </w:num>
  <w:num w:numId="12">
    <w:abstractNumId w:val="46"/>
  </w:num>
  <w:num w:numId="13">
    <w:abstractNumId w:val="6"/>
  </w:num>
  <w:num w:numId="14">
    <w:abstractNumId w:val="42"/>
  </w:num>
  <w:num w:numId="15">
    <w:abstractNumId w:val="21"/>
  </w:num>
  <w:num w:numId="16">
    <w:abstractNumId w:val="1"/>
  </w:num>
  <w:num w:numId="17">
    <w:abstractNumId w:val="12"/>
  </w:num>
  <w:num w:numId="18">
    <w:abstractNumId w:val="32"/>
  </w:num>
  <w:num w:numId="19">
    <w:abstractNumId w:val="19"/>
  </w:num>
  <w:num w:numId="20">
    <w:abstractNumId w:val="43"/>
  </w:num>
  <w:num w:numId="21">
    <w:abstractNumId w:val="44"/>
  </w:num>
  <w:num w:numId="22">
    <w:abstractNumId w:val="23"/>
  </w:num>
  <w:num w:numId="23">
    <w:abstractNumId w:val="15"/>
  </w:num>
  <w:num w:numId="24">
    <w:abstractNumId w:val="10"/>
  </w:num>
  <w:num w:numId="25">
    <w:abstractNumId w:val="3"/>
  </w:num>
  <w:num w:numId="26">
    <w:abstractNumId w:val="11"/>
  </w:num>
  <w:num w:numId="27">
    <w:abstractNumId w:val="9"/>
  </w:num>
  <w:num w:numId="28">
    <w:abstractNumId w:val="8"/>
  </w:num>
  <w:num w:numId="29">
    <w:abstractNumId w:val="37"/>
  </w:num>
  <w:num w:numId="30">
    <w:abstractNumId w:val="35"/>
  </w:num>
  <w:num w:numId="31">
    <w:abstractNumId w:val="27"/>
  </w:num>
  <w:num w:numId="32">
    <w:abstractNumId w:val="34"/>
  </w:num>
  <w:num w:numId="33">
    <w:abstractNumId w:val="24"/>
  </w:num>
  <w:num w:numId="34">
    <w:abstractNumId w:val="40"/>
  </w:num>
  <w:num w:numId="35">
    <w:abstractNumId w:val="45"/>
  </w:num>
  <w:num w:numId="36">
    <w:abstractNumId w:val="7"/>
  </w:num>
  <w:num w:numId="37">
    <w:abstractNumId w:val="22"/>
  </w:num>
  <w:num w:numId="38">
    <w:abstractNumId w:val="17"/>
  </w:num>
  <w:num w:numId="39">
    <w:abstractNumId w:val="20"/>
  </w:num>
  <w:num w:numId="40">
    <w:abstractNumId w:val="18"/>
  </w:num>
  <w:num w:numId="41">
    <w:abstractNumId w:val="36"/>
  </w:num>
  <w:num w:numId="42">
    <w:abstractNumId w:val="0"/>
  </w:num>
  <w:num w:numId="43">
    <w:abstractNumId w:val="33"/>
  </w:num>
  <w:num w:numId="44">
    <w:abstractNumId w:val="13"/>
  </w:num>
  <w:num w:numId="45">
    <w:abstractNumId w:val="16"/>
  </w:num>
  <w:num w:numId="46">
    <w:abstractNumId w:val="28"/>
  </w:num>
  <w:num w:numId="4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35E6"/>
    <w:rsid w:val="00002D0A"/>
    <w:rsid w:val="00003776"/>
    <w:rsid w:val="000037F7"/>
    <w:rsid w:val="00004722"/>
    <w:rsid w:val="00004C63"/>
    <w:rsid w:val="00006C5C"/>
    <w:rsid w:val="0001075C"/>
    <w:rsid w:val="000112C9"/>
    <w:rsid w:val="00012A5E"/>
    <w:rsid w:val="00012A66"/>
    <w:rsid w:val="00012DD4"/>
    <w:rsid w:val="00014E87"/>
    <w:rsid w:val="00031559"/>
    <w:rsid w:val="000324F9"/>
    <w:rsid w:val="0003364C"/>
    <w:rsid w:val="000338D8"/>
    <w:rsid w:val="00034788"/>
    <w:rsid w:val="00035FBD"/>
    <w:rsid w:val="000371E4"/>
    <w:rsid w:val="00041FBA"/>
    <w:rsid w:val="0004272E"/>
    <w:rsid w:val="00047053"/>
    <w:rsid w:val="00055F8D"/>
    <w:rsid w:val="00063FD6"/>
    <w:rsid w:val="0006551A"/>
    <w:rsid w:val="00065F01"/>
    <w:rsid w:val="000663FC"/>
    <w:rsid w:val="00067D8B"/>
    <w:rsid w:val="00071681"/>
    <w:rsid w:val="00071F40"/>
    <w:rsid w:val="00081040"/>
    <w:rsid w:val="000821FF"/>
    <w:rsid w:val="0008234E"/>
    <w:rsid w:val="00082DE4"/>
    <w:rsid w:val="00085B51"/>
    <w:rsid w:val="00086166"/>
    <w:rsid w:val="000905F9"/>
    <w:rsid w:val="00090972"/>
    <w:rsid w:val="00092380"/>
    <w:rsid w:val="00094BFE"/>
    <w:rsid w:val="00097D8B"/>
    <w:rsid w:val="000A3072"/>
    <w:rsid w:val="000A31FA"/>
    <w:rsid w:val="000A4680"/>
    <w:rsid w:val="000A623A"/>
    <w:rsid w:val="000A768D"/>
    <w:rsid w:val="000B2025"/>
    <w:rsid w:val="000B251D"/>
    <w:rsid w:val="000B6C41"/>
    <w:rsid w:val="000C1331"/>
    <w:rsid w:val="000C4902"/>
    <w:rsid w:val="000C664D"/>
    <w:rsid w:val="000C6E50"/>
    <w:rsid w:val="000D0CB4"/>
    <w:rsid w:val="000D2AB1"/>
    <w:rsid w:val="000D3C80"/>
    <w:rsid w:val="000D694B"/>
    <w:rsid w:val="000E103A"/>
    <w:rsid w:val="000E4108"/>
    <w:rsid w:val="000E46F7"/>
    <w:rsid w:val="000E6827"/>
    <w:rsid w:val="000E6D3C"/>
    <w:rsid w:val="000F5BC6"/>
    <w:rsid w:val="000F6C2D"/>
    <w:rsid w:val="00101FB6"/>
    <w:rsid w:val="00102194"/>
    <w:rsid w:val="001033F3"/>
    <w:rsid w:val="00107726"/>
    <w:rsid w:val="00110EE7"/>
    <w:rsid w:val="00111727"/>
    <w:rsid w:val="00111F98"/>
    <w:rsid w:val="00111FBC"/>
    <w:rsid w:val="001135C3"/>
    <w:rsid w:val="0011425E"/>
    <w:rsid w:val="001203E2"/>
    <w:rsid w:val="00121BEA"/>
    <w:rsid w:val="00121E19"/>
    <w:rsid w:val="00126CA2"/>
    <w:rsid w:val="0013090A"/>
    <w:rsid w:val="001325C9"/>
    <w:rsid w:val="00133DB6"/>
    <w:rsid w:val="00135934"/>
    <w:rsid w:val="00135AC2"/>
    <w:rsid w:val="00136F00"/>
    <w:rsid w:val="00141FA1"/>
    <w:rsid w:val="001432CC"/>
    <w:rsid w:val="00144AF7"/>
    <w:rsid w:val="0015026D"/>
    <w:rsid w:val="00151BD0"/>
    <w:rsid w:val="001563C5"/>
    <w:rsid w:val="00162635"/>
    <w:rsid w:val="00163241"/>
    <w:rsid w:val="001653C9"/>
    <w:rsid w:val="00173D4C"/>
    <w:rsid w:val="001746ED"/>
    <w:rsid w:val="001753FA"/>
    <w:rsid w:val="001773CF"/>
    <w:rsid w:val="00182387"/>
    <w:rsid w:val="00182637"/>
    <w:rsid w:val="00183433"/>
    <w:rsid w:val="00185C31"/>
    <w:rsid w:val="001919BF"/>
    <w:rsid w:val="00192759"/>
    <w:rsid w:val="00192AB9"/>
    <w:rsid w:val="00194EAE"/>
    <w:rsid w:val="00195F2B"/>
    <w:rsid w:val="001A218A"/>
    <w:rsid w:val="001A27F8"/>
    <w:rsid w:val="001A2BE6"/>
    <w:rsid w:val="001A2C26"/>
    <w:rsid w:val="001A695C"/>
    <w:rsid w:val="001A7AC8"/>
    <w:rsid w:val="001B0625"/>
    <w:rsid w:val="001B0C3B"/>
    <w:rsid w:val="001B0F78"/>
    <w:rsid w:val="001B1576"/>
    <w:rsid w:val="001B18EA"/>
    <w:rsid w:val="001B271E"/>
    <w:rsid w:val="001B4916"/>
    <w:rsid w:val="001B4F6D"/>
    <w:rsid w:val="001B745C"/>
    <w:rsid w:val="001C0115"/>
    <w:rsid w:val="001C079B"/>
    <w:rsid w:val="001C16DD"/>
    <w:rsid w:val="001C282E"/>
    <w:rsid w:val="001C7939"/>
    <w:rsid w:val="001D0424"/>
    <w:rsid w:val="001D163E"/>
    <w:rsid w:val="001D49A0"/>
    <w:rsid w:val="001D5481"/>
    <w:rsid w:val="001D5C3A"/>
    <w:rsid w:val="001D5D13"/>
    <w:rsid w:val="001D7809"/>
    <w:rsid w:val="001E1C4A"/>
    <w:rsid w:val="001E3A1E"/>
    <w:rsid w:val="001E4436"/>
    <w:rsid w:val="001F22CE"/>
    <w:rsid w:val="001F286A"/>
    <w:rsid w:val="001F32F5"/>
    <w:rsid w:val="001F3D44"/>
    <w:rsid w:val="001F53DB"/>
    <w:rsid w:val="001F7AD1"/>
    <w:rsid w:val="00200356"/>
    <w:rsid w:val="00201259"/>
    <w:rsid w:val="0020130E"/>
    <w:rsid w:val="0020215E"/>
    <w:rsid w:val="00203584"/>
    <w:rsid w:val="00207464"/>
    <w:rsid w:val="00210723"/>
    <w:rsid w:val="002153BC"/>
    <w:rsid w:val="0021636B"/>
    <w:rsid w:val="00221A00"/>
    <w:rsid w:val="00221DDC"/>
    <w:rsid w:val="00224058"/>
    <w:rsid w:val="00225DB3"/>
    <w:rsid w:val="00227596"/>
    <w:rsid w:val="00230EFC"/>
    <w:rsid w:val="00231721"/>
    <w:rsid w:val="002345A2"/>
    <w:rsid w:val="002366CC"/>
    <w:rsid w:val="00237547"/>
    <w:rsid w:val="00240873"/>
    <w:rsid w:val="00240F1E"/>
    <w:rsid w:val="0024187C"/>
    <w:rsid w:val="00243668"/>
    <w:rsid w:val="00243C81"/>
    <w:rsid w:val="00253D15"/>
    <w:rsid w:val="00260D67"/>
    <w:rsid w:val="00260E85"/>
    <w:rsid w:val="002611C3"/>
    <w:rsid w:val="00261E65"/>
    <w:rsid w:val="00266734"/>
    <w:rsid w:val="002672D3"/>
    <w:rsid w:val="00270625"/>
    <w:rsid w:val="002735E6"/>
    <w:rsid w:val="002762AF"/>
    <w:rsid w:val="00276535"/>
    <w:rsid w:val="00277F43"/>
    <w:rsid w:val="00280DE3"/>
    <w:rsid w:val="00281823"/>
    <w:rsid w:val="002858E4"/>
    <w:rsid w:val="00285961"/>
    <w:rsid w:val="00285F89"/>
    <w:rsid w:val="002947BB"/>
    <w:rsid w:val="00295973"/>
    <w:rsid w:val="002966C7"/>
    <w:rsid w:val="002A0271"/>
    <w:rsid w:val="002A5232"/>
    <w:rsid w:val="002B0395"/>
    <w:rsid w:val="002B250B"/>
    <w:rsid w:val="002B32BF"/>
    <w:rsid w:val="002B508E"/>
    <w:rsid w:val="002B5217"/>
    <w:rsid w:val="002B7E81"/>
    <w:rsid w:val="002C67A6"/>
    <w:rsid w:val="002C6C25"/>
    <w:rsid w:val="002C7AA7"/>
    <w:rsid w:val="002D3E46"/>
    <w:rsid w:val="002D6018"/>
    <w:rsid w:val="002D7A8C"/>
    <w:rsid w:val="002E024D"/>
    <w:rsid w:val="002E1B2E"/>
    <w:rsid w:val="002E1F86"/>
    <w:rsid w:val="002E2179"/>
    <w:rsid w:val="002E3522"/>
    <w:rsid w:val="002E6D8A"/>
    <w:rsid w:val="002E77D6"/>
    <w:rsid w:val="002F35EE"/>
    <w:rsid w:val="002F3C0B"/>
    <w:rsid w:val="002F6644"/>
    <w:rsid w:val="002F6FF5"/>
    <w:rsid w:val="002F75BC"/>
    <w:rsid w:val="0030009F"/>
    <w:rsid w:val="003034C5"/>
    <w:rsid w:val="003065C6"/>
    <w:rsid w:val="003067D3"/>
    <w:rsid w:val="0030700E"/>
    <w:rsid w:val="0031363E"/>
    <w:rsid w:val="003154A0"/>
    <w:rsid w:val="00315A1F"/>
    <w:rsid w:val="00316E58"/>
    <w:rsid w:val="003173B0"/>
    <w:rsid w:val="00317417"/>
    <w:rsid w:val="00317ED7"/>
    <w:rsid w:val="00321011"/>
    <w:rsid w:val="003300CA"/>
    <w:rsid w:val="00334484"/>
    <w:rsid w:val="003359E8"/>
    <w:rsid w:val="00336CBF"/>
    <w:rsid w:val="00345815"/>
    <w:rsid w:val="0034681C"/>
    <w:rsid w:val="00346B3F"/>
    <w:rsid w:val="00346D64"/>
    <w:rsid w:val="0034712B"/>
    <w:rsid w:val="00350AD3"/>
    <w:rsid w:val="003530E4"/>
    <w:rsid w:val="0035361A"/>
    <w:rsid w:val="003551AB"/>
    <w:rsid w:val="0035586A"/>
    <w:rsid w:val="003608A7"/>
    <w:rsid w:val="00360BD5"/>
    <w:rsid w:val="003632DD"/>
    <w:rsid w:val="00363784"/>
    <w:rsid w:val="0036593D"/>
    <w:rsid w:val="00371231"/>
    <w:rsid w:val="00371B94"/>
    <w:rsid w:val="00372BCB"/>
    <w:rsid w:val="00374308"/>
    <w:rsid w:val="003746D5"/>
    <w:rsid w:val="00374C94"/>
    <w:rsid w:val="00375425"/>
    <w:rsid w:val="003810DD"/>
    <w:rsid w:val="00381E2D"/>
    <w:rsid w:val="00383262"/>
    <w:rsid w:val="003849C5"/>
    <w:rsid w:val="00386C95"/>
    <w:rsid w:val="00387D46"/>
    <w:rsid w:val="00392374"/>
    <w:rsid w:val="00392C01"/>
    <w:rsid w:val="00395F75"/>
    <w:rsid w:val="00396CC7"/>
    <w:rsid w:val="00396F56"/>
    <w:rsid w:val="003970A0"/>
    <w:rsid w:val="00397622"/>
    <w:rsid w:val="00397CE6"/>
    <w:rsid w:val="00397FEA"/>
    <w:rsid w:val="003A1383"/>
    <w:rsid w:val="003A3E46"/>
    <w:rsid w:val="003A4632"/>
    <w:rsid w:val="003A76BB"/>
    <w:rsid w:val="003A7773"/>
    <w:rsid w:val="003B1D46"/>
    <w:rsid w:val="003B1DCD"/>
    <w:rsid w:val="003B7F79"/>
    <w:rsid w:val="003C2D13"/>
    <w:rsid w:val="003D06FA"/>
    <w:rsid w:val="003D2CDD"/>
    <w:rsid w:val="003D39BD"/>
    <w:rsid w:val="003D62CB"/>
    <w:rsid w:val="003E0CFA"/>
    <w:rsid w:val="003E1B26"/>
    <w:rsid w:val="003E2840"/>
    <w:rsid w:val="003E3988"/>
    <w:rsid w:val="003E3BEF"/>
    <w:rsid w:val="003E417B"/>
    <w:rsid w:val="003E46F0"/>
    <w:rsid w:val="003F1CD6"/>
    <w:rsid w:val="003F2D22"/>
    <w:rsid w:val="003F3398"/>
    <w:rsid w:val="003F4B2D"/>
    <w:rsid w:val="003F6DB3"/>
    <w:rsid w:val="003F7ECD"/>
    <w:rsid w:val="003F7FF4"/>
    <w:rsid w:val="0040482E"/>
    <w:rsid w:val="00404876"/>
    <w:rsid w:val="00407AA2"/>
    <w:rsid w:val="00407DCD"/>
    <w:rsid w:val="0041195E"/>
    <w:rsid w:val="00412908"/>
    <w:rsid w:val="004137D9"/>
    <w:rsid w:val="004257C9"/>
    <w:rsid w:val="00425A5E"/>
    <w:rsid w:val="004300CA"/>
    <w:rsid w:val="004318A6"/>
    <w:rsid w:val="00431A5C"/>
    <w:rsid w:val="004333B1"/>
    <w:rsid w:val="0043468D"/>
    <w:rsid w:val="0043480D"/>
    <w:rsid w:val="00436415"/>
    <w:rsid w:val="00437445"/>
    <w:rsid w:val="0044012D"/>
    <w:rsid w:val="00440F21"/>
    <w:rsid w:val="00444873"/>
    <w:rsid w:val="00445354"/>
    <w:rsid w:val="00445E40"/>
    <w:rsid w:val="00447CFC"/>
    <w:rsid w:val="004509D5"/>
    <w:rsid w:val="00455CAE"/>
    <w:rsid w:val="004563AB"/>
    <w:rsid w:val="004566CB"/>
    <w:rsid w:val="004571FC"/>
    <w:rsid w:val="00460200"/>
    <w:rsid w:val="004623DD"/>
    <w:rsid w:val="00463F7A"/>
    <w:rsid w:val="00467909"/>
    <w:rsid w:val="0047079D"/>
    <w:rsid w:val="00480258"/>
    <w:rsid w:val="004810C2"/>
    <w:rsid w:val="00481A37"/>
    <w:rsid w:val="00481CD3"/>
    <w:rsid w:val="00487D5D"/>
    <w:rsid w:val="00492B7C"/>
    <w:rsid w:val="00493D16"/>
    <w:rsid w:val="004A3176"/>
    <w:rsid w:val="004A3CB5"/>
    <w:rsid w:val="004A4258"/>
    <w:rsid w:val="004A528B"/>
    <w:rsid w:val="004B2391"/>
    <w:rsid w:val="004B4196"/>
    <w:rsid w:val="004B7970"/>
    <w:rsid w:val="004C702B"/>
    <w:rsid w:val="004C7090"/>
    <w:rsid w:val="004D05A8"/>
    <w:rsid w:val="004D4A47"/>
    <w:rsid w:val="004D5EB7"/>
    <w:rsid w:val="004D7349"/>
    <w:rsid w:val="004D7626"/>
    <w:rsid w:val="004E359D"/>
    <w:rsid w:val="004E57A7"/>
    <w:rsid w:val="004F222B"/>
    <w:rsid w:val="004F3F1D"/>
    <w:rsid w:val="004F55CB"/>
    <w:rsid w:val="004F665A"/>
    <w:rsid w:val="004F66A7"/>
    <w:rsid w:val="00505638"/>
    <w:rsid w:val="00505C66"/>
    <w:rsid w:val="00505DDD"/>
    <w:rsid w:val="0051343E"/>
    <w:rsid w:val="00520EBC"/>
    <w:rsid w:val="00521026"/>
    <w:rsid w:val="00524BDB"/>
    <w:rsid w:val="005253EC"/>
    <w:rsid w:val="005257B3"/>
    <w:rsid w:val="00525A14"/>
    <w:rsid w:val="00525E97"/>
    <w:rsid w:val="00527BD7"/>
    <w:rsid w:val="00531AB3"/>
    <w:rsid w:val="00533D6E"/>
    <w:rsid w:val="00535D26"/>
    <w:rsid w:val="00540417"/>
    <w:rsid w:val="00544162"/>
    <w:rsid w:val="00544AE3"/>
    <w:rsid w:val="00546230"/>
    <w:rsid w:val="00547473"/>
    <w:rsid w:val="00551184"/>
    <w:rsid w:val="0055256A"/>
    <w:rsid w:val="00557516"/>
    <w:rsid w:val="005619F9"/>
    <w:rsid w:val="00563007"/>
    <w:rsid w:val="00563184"/>
    <w:rsid w:val="0057064D"/>
    <w:rsid w:val="00573455"/>
    <w:rsid w:val="0057362F"/>
    <w:rsid w:val="00573FB0"/>
    <w:rsid w:val="005741CE"/>
    <w:rsid w:val="0057422B"/>
    <w:rsid w:val="0057491E"/>
    <w:rsid w:val="005754FC"/>
    <w:rsid w:val="00576B0A"/>
    <w:rsid w:val="00580826"/>
    <w:rsid w:val="00582323"/>
    <w:rsid w:val="00585C8E"/>
    <w:rsid w:val="00586AB8"/>
    <w:rsid w:val="00591173"/>
    <w:rsid w:val="005914C7"/>
    <w:rsid w:val="00593E63"/>
    <w:rsid w:val="0059410A"/>
    <w:rsid w:val="00595846"/>
    <w:rsid w:val="00596098"/>
    <w:rsid w:val="005A0881"/>
    <w:rsid w:val="005A50F6"/>
    <w:rsid w:val="005A5CF7"/>
    <w:rsid w:val="005B08FE"/>
    <w:rsid w:val="005B11BD"/>
    <w:rsid w:val="005B12AB"/>
    <w:rsid w:val="005B176D"/>
    <w:rsid w:val="005B3256"/>
    <w:rsid w:val="005B521E"/>
    <w:rsid w:val="005B556F"/>
    <w:rsid w:val="005B5C1D"/>
    <w:rsid w:val="005C0950"/>
    <w:rsid w:val="005C30FE"/>
    <w:rsid w:val="005C3255"/>
    <w:rsid w:val="005C5E56"/>
    <w:rsid w:val="005C69DD"/>
    <w:rsid w:val="005D12DA"/>
    <w:rsid w:val="005D1C9D"/>
    <w:rsid w:val="005D33A1"/>
    <w:rsid w:val="005D38E0"/>
    <w:rsid w:val="005D4A2A"/>
    <w:rsid w:val="005D4D35"/>
    <w:rsid w:val="005E15FB"/>
    <w:rsid w:val="005E2F4C"/>
    <w:rsid w:val="005E5304"/>
    <w:rsid w:val="005E79DC"/>
    <w:rsid w:val="005F1F59"/>
    <w:rsid w:val="005F4B0F"/>
    <w:rsid w:val="005F5035"/>
    <w:rsid w:val="005F58E1"/>
    <w:rsid w:val="005F65A9"/>
    <w:rsid w:val="005F6EF3"/>
    <w:rsid w:val="006011EF"/>
    <w:rsid w:val="006016B3"/>
    <w:rsid w:val="00602A28"/>
    <w:rsid w:val="00602A8A"/>
    <w:rsid w:val="006044F3"/>
    <w:rsid w:val="00604FEC"/>
    <w:rsid w:val="00607397"/>
    <w:rsid w:val="0061213E"/>
    <w:rsid w:val="00614A32"/>
    <w:rsid w:val="006165C2"/>
    <w:rsid w:val="006201CA"/>
    <w:rsid w:val="00621C3C"/>
    <w:rsid w:val="0062212F"/>
    <w:rsid w:val="0062733F"/>
    <w:rsid w:val="006307F1"/>
    <w:rsid w:val="0063148F"/>
    <w:rsid w:val="006342F0"/>
    <w:rsid w:val="006368E2"/>
    <w:rsid w:val="00640092"/>
    <w:rsid w:val="00640BA5"/>
    <w:rsid w:val="006411CD"/>
    <w:rsid w:val="00641971"/>
    <w:rsid w:val="006437B0"/>
    <w:rsid w:val="0064475A"/>
    <w:rsid w:val="00646D0B"/>
    <w:rsid w:val="00660709"/>
    <w:rsid w:val="00661DB9"/>
    <w:rsid w:val="00662111"/>
    <w:rsid w:val="006631AB"/>
    <w:rsid w:val="00665497"/>
    <w:rsid w:val="00665D96"/>
    <w:rsid w:val="00670009"/>
    <w:rsid w:val="00670ED1"/>
    <w:rsid w:val="00676F03"/>
    <w:rsid w:val="00681FE2"/>
    <w:rsid w:val="006831C8"/>
    <w:rsid w:val="006855FB"/>
    <w:rsid w:val="006858B7"/>
    <w:rsid w:val="0068737B"/>
    <w:rsid w:val="006873AA"/>
    <w:rsid w:val="00690446"/>
    <w:rsid w:val="00690DB0"/>
    <w:rsid w:val="00693E7B"/>
    <w:rsid w:val="00695F4A"/>
    <w:rsid w:val="00696D13"/>
    <w:rsid w:val="006A1941"/>
    <w:rsid w:val="006A2345"/>
    <w:rsid w:val="006A4F9B"/>
    <w:rsid w:val="006A6A83"/>
    <w:rsid w:val="006B084E"/>
    <w:rsid w:val="006B0B7A"/>
    <w:rsid w:val="006B16AA"/>
    <w:rsid w:val="006B2357"/>
    <w:rsid w:val="006B2768"/>
    <w:rsid w:val="006B2E8C"/>
    <w:rsid w:val="006B3632"/>
    <w:rsid w:val="006B5AC6"/>
    <w:rsid w:val="006C3100"/>
    <w:rsid w:val="006C7180"/>
    <w:rsid w:val="006D72B3"/>
    <w:rsid w:val="006D772A"/>
    <w:rsid w:val="006E1EC2"/>
    <w:rsid w:val="006E1FA5"/>
    <w:rsid w:val="006F4177"/>
    <w:rsid w:val="006F50A8"/>
    <w:rsid w:val="007001A2"/>
    <w:rsid w:val="007026EC"/>
    <w:rsid w:val="00702AD1"/>
    <w:rsid w:val="00703102"/>
    <w:rsid w:val="007037F0"/>
    <w:rsid w:val="00706D0F"/>
    <w:rsid w:val="00706E79"/>
    <w:rsid w:val="00707AA9"/>
    <w:rsid w:val="00707E32"/>
    <w:rsid w:val="00714078"/>
    <w:rsid w:val="007171D0"/>
    <w:rsid w:val="0071762E"/>
    <w:rsid w:val="00720A30"/>
    <w:rsid w:val="00721F7A"/>
    <w:rsid w:val="007245F6"/>
    <w:rsid w:val="00725987"/>
    <w:rsid w:val="007265CC"/>
    <w:rsid w:val="007273B5"/>
    <w:rsid w:val="00727E2F"/>
    <w:rsid w:val="00730867"/>
    <w:rsid w:val="007325AC"/>
    <w:rsid w:val="0073576E"/>
    <w:rsid w:val="00737525"/>
    <w:rsid w:val="00737B75"/>
    <w:rsid w:val="00747EBF"/>
    <w:rsid w:val="00750888"/>
    <w:rsid w:val="00753953"/>
    <w:rsid w:val="0075613E"/>
    <w:rsid w:val="007569F4"/>
    <w:rsid w:val="0076363D"/>
    <w:rsid w:val="00764ABA"/>
    <w:rsid w:val="00765513"/>
    <w:rsid w:val="007769E1"/>
    <w:rsid w:val="007776D3"/>
    <w:rsid w:val="00777CAD"/>
    <w:rsid w:val="00785733"/>
    <w:rsid w:val="00787E41"/>
    <w:rsid w:val="0079375A"/>
    <w:rsid w:val="00794EDA"/>
    <w:rsid w:val="00796E71"/>
    <w:rsid w:val="007A0CD4"/>
    <w:rsid w:val="007A11FE"/>
    <w:rsid w:val="007A1DE0"/>
    <w:rsid w:val="007A5781"/>
    <w:rsid w:val="007A5EC1"/>
    <w:rsid w:val="007A608E"/>
    <w:rsid w:val="007A6659"/>
    <w:rsid w:val="007B0297"/>
    <w:rsid w:val="007B188B"/>
    <w:rsid w:val="007B1D0C"/>
    <w:rsid w:val="007B3DB7"/>
    <w:rsid w:val="007B5D36"/>
    <w:rsid w:val="007C1D05"/>
    <w:rsid w:val="007C1DB4"/>
    <w:rsid w:val="007C300A"/>
    <w:rsid w:val="007C3B90"/>
    <w:rsid w:val="007C4545"/>
    <w:rsid w:val="007D3D2E"/>
    <w:rsid w:val="007D3D5E"/>
    <w:rsid w:val="007D4917"/>
    <w:rsid w:val="007D4D54"/>
    <w:rsid w:val="007D7686"/>
    <w:rsid w:val="007D78A5"/>
    <w:rsid w:val="007E02CC"/>
    <w:rsid w:val="007E0A2F"/>
    <w:rsid w:val="007E1CE1"/>
    <w:rsid w:val="007E3487"/>
    <w:rsid w:val="007E6DC9"/>
    <w:rsid w:val="007E7489"/>
    <w:rsid w:val="007F0815"/>
    <w:rsid w:val="007F2C57"/>
    <w:rsid w:val="007F334E"/>
    <w:rsid w:val="007F4E41"/>
    <w:rsid w:val="0080126C"/>
    <w:rsid w:val="008055C1"/>
    <w:rsid w:val="008063E1"/>
    <w:rsid w:val="008064C0"/>
    <w:rsid w:val="00807594"/>
    <w:rsid w:val="00812B19"/>
    <w:rsid w:val="00813060"/>
    <w:rsid w:val="00813B67"/>
    <w:rsid w:val="0082231F"/>
    <w:rsid w:val="00825C7D"/>
    <w:rsid w:val="00832C92"/>
    <w:rsid w:val="00837D03"/>
    <w:rsid w:val="00844694"/>
    <w:rsid w:val="008503E5"/>
    <w:rsid w:val="00851A15"/>
    <w:rsid w:val="00852678"/>
    <w:rsid w:val="00852B5A"/>
    <w:rsid w:val="00854D5D"/>
    <w:rsid w:val="008602FE"/>
    <w:rsid w:val="0086728C"/>
    <w:rsid w:val="0086761D"/>
    <w:rsid w:val="00867F6D"/>
    <w:rsid w:val="00871D6B"/>
    <w:rsid w:val="00871E4D"/>
    <w:rsid w:val="00876B6D"/>
    <w:rsid w:val="008771FD"/>
    <w:rsid w:val="0089323E"/>
    <w:rsid w:val="00893EBC"/>
    <w:rsid w:val="00893F54"/>
    <w:rsid w:val="00894688"/>
    <w:rsid w:val="00895616"/>
    <w:rsid w:val="00896EDB"/>
    <w:rsid w:val="008A1FDC"/>
    <w:rsid w:val="008B04B2"/>
    <w:rsid w:val="008B2674"/>
    <w:rsid w:val="008B3127"/>
    <w:rsid w:val="008B460C"/>
    <w:rsid w:val="008B4AC8"/>
    <w:rsid w:val="008B7220"/>
    <w:rsid w:val="008B7D72"/>
    <w:rsid w:val="008C1101"/>
    <w:rsid w:val="008C4ABA"/>
    <w:rsid w:val="008C6E87"/>
    <w:rsid w:val="008C71B2"/>
    <w:rsid w:val="008D0DD3"/>
    <w:rsid w:val="008D2199"/>
    <w:rsid w:val="008D2626"/>
    <w:rsid w:val="008D432D"/>
    <w:rsid w:val="008D45EE"/>
    <w:rsid w:val="008D5A17"/>
    <w:rsid w:val="008D782E"/>
    <w:rsid w:val="008E035C"/>
    <w:rsid w:val="008E2C23"/>
    <w:rsid w:val="008E2F3B"/>
    <w:rsid w:val="008E34E4"/>
    <w:rsid w:val="008E64F8"/>
    <w:rsid w:val="008F1DF3"/>
    <w:rsid w:val="008F251D"/>
    <w:rsid w:val="008F3E7F"/>
    <w:rsid w:val="008F521E"/>
    <w:rsid w:val="008F6E1C"/>
    <w:rsid w:val="0090023D"/>
    <w:rsid w:val="00900BDE"/>
    <w:rsid w:val="00901C0A"/>
    <w:rsid w:val="00902DA9"/>
    <w:rsid w:val="00910EAE"/>
    <w:rsid w:val="0091210B"/>
    <w:rsid w:val="00912A82"/>
    <w:rsid w:val="00913BBC"/>
    <w:rsid w:val="00915A98"/>
    <w:rsid w:val="00920CF1"/>
    <w:rsid w:val="00921416"/>
    <w:rsid w:val="00927E8F"/>
    <w:rsid w:val="00931654"/>
    <w:rsid w:val="0093351F"/>
    <w:rsid w:val="00933E4F"/>
    <w:rsid w:val="00934129"/>
    <w:rsid w:val="009400CC"/>
    <w:rsid w:val="00944AD0"/>
    <w:rsid w:val="0094546B"/>
    <w:rsid w:val="009457B0"/>
    <w:rsid w:val="0094596D"/>
    <w:rsid w:val="00947416"/>
    <w:rsid w:val="00953429"/>
    <w:rsid w:val="00955FA3"/>
    <w:rsid w:val="009568FB"/>
    <w:rsid w:val="0095779A"/>
    <w:rsid w:val="0096012F"/>
    <w:rsid w:val="00963551"/>
    <w:rsid w:val="0096477A"/>
    <w:rsid w:val="00967771"/>
    <w:rsid w:val="00972251"/>
    <w:rsid w:val="0097309D"/>
    <w:rsid w:val="009732FF"/>
    <w:rsid w:val="00976CF1"/>
    <w:rsid w:val="009777B7"/>
    <w:rsid w:val="00977C94"/>
    <w:rsid w:val="00980EE2"/>
    <w:rsid w:val="0098126E"/>
    <w:rsid w:val="0098468A"/>
    <w:rsid w:val="009848C3"/>
    <w:rsid w:val="00990FD6"/>
    <w:rsid w:val="00994E37"/>
    <w:rsid w:val="0099634F"/>
    <w:rsid w:val="00996485"/>
    <w:rsid w:val="009A1B2F"/>
    <w:rsid w:val="009A23B7"/>
    <w:rsid w:val="009A3256"/>
    <w:rsid w:val="009A3A40"/>
    <w:rsid w:val="009A48C1"/>
    <w:rsid w:val="009A509A"/>
    <w:rsid w:val="009A5DB2"/>
    <w:rsid w:val="009B050F"/>
    <w:rsid w:val="009B0BE5"/>
    <w:rsid w:val="009B2C86"/>
    <w:rsid w:val="009B2C89"/>
    <w:rsid w:val="009B518A"/>
    <w:rsid w:val="009B54A9"/>
    <w:rsid w:val="009B7B05"/>
    <w:rsid w:val="009C0922"/>
    <w:rsid w:val="009C259D"/>
    <w:rsid w:val="009C35DF"/>
    <w:rsid w:val="009C490C"/>
    <w:rsid w:val="009D07B3"/>
    <w:rsid w:val="009D1494"/>
    <w:rsid w:val="009D168D"/>
    <w:rsid w:val="009D35B0"/>
    <w:rsid w:val="009D3A1A"/>
    <w:rsid w:val="009D3D4F"/>
    <w:rsid w:val="009D55AF"/>
    <w:rsid w:val="009D6674"/>
    <w:rsid w:val="009D6801"/>
    <w:rsid w:val="009E1761"/>
    <w:rsid w:val="009E2670"/>
    <w:rsid w:val="009E43DA"/>
    <w:rsid w:val="009E7A60"/>
    <w:rsid w:val="009F0851"/>
    <w:rsid w:val="009F262E"/>
    <w:rsid w:val="009F30AE"/>
    <w:rsid w:val="009F33F0"/>
    <w:rsid w:val="009F3C88"/>
    <w:rsid w:val="009F6E3F"/>
    <w:rsid w:val="00A018F0"/>
    <w:rsid w:val="00A041F3"/>
    <w:rsid w:val="00A04777"/>
    <w:rsid w:val="00A04979"/>
    <w:rsid w:val="00A05C02"/>
    <w:rsid w:val="00A11DAA"/>
    <w:rsid w:val="00A13260"/>
    <w:rsid w:val="00A13875"/>
    <w:rsid w:val="00A17A0D"/>
    <w:rsid w:val="00A22545"/>
    <w:rsid w:val="00A225A6"/>
    <w:rsid w:val="00A231E6"/>
    <w:rsid w:val="00A24C26"/>
    <w:rsid w:val="00A24E03"/>
    <w:rsid w:val="00A258D6"/>
    <w:rsid w:val="00A2752D"/>
    <w:rsid w:val="00A36177"/>
    <w:rsid w:val="00A401C6"/>
    <w:rsid w:val="00A41FAF"/>
    <w:rsid w:val="00A42D3E"/>
    <w:rsid w:val="00A44270"/>
    <w:rsid w:val="00A449F5"/>
    <w:rsid w:val="00A53833"/>
    <w:rsid w:val="00A544E3"/>
    <w:rsid w:val="00A616A1"/>
    <w:rsid w:val="00A637FD"/>
    <w:rsid w:val="00A64E00"/>
    <w:rsid w:val="00A659F1"/>
    <w:rsid w:val="00A66A42"/>
    <w:rsid w:val="00A67408"/>
    <w:rsid w:val="00A702E4"/>
    <w:rsid w:val="00A70CCD"/>
    <w:rsid w:val="00A713DA"/>
    <w:rsid w:val="00A722DA"/>
    <w:rsid w:val="00A7374D"/>
    <w:rsid w:val="00A74D4E"/>
    <w:rsid w:val="00A76CA1"/>
    <w:rsid w:val="00A76D60"/>
    <w:rsid w:val="00A77709"/>
    <w:rsid w:val="00A81AED"/>
    <w:rsid w:val="00A81BA4"/>
    <w:rsid w:val="00A84220"/>
    <w:rsid w:val="00A85E70"/>
    <w:rsid w:val="00A87BB2"/>
    <w:rsid w:val="00A9104A"/>
    <w:rsid w:val="00A91A61"/>
    <w:rsid w:val="00A929BD"/>
    <w:rsid w:val="00A95789"/>
    <w:rsid w:val="00A96B90"/>
    <w:rsid w:val="00AA1440"/>
    <w:rsid w:val="00AA198C"/>
    <w:rsid w:val="00AA4BAE"/>
    <w:rsid w:val="00AA5861"/>
    <w:rsid w:val="00AA6239"/>
    <w:rsid w:val="00AA6928"/>
    <w:rsid w:val="00AA7EA1"/>
    <w:rsid w:val="00AB02F0"/>
    <w:rsid w:val="00AB055F"/>
    <w:rsid w:val="00AB16F7"/>
    <w:rsid w:val="00AB3651"/>
    <w:rsid w:val="00AB7ADF"/>
    <w:rsid w:val="00AC1910"/>
    <w:rsid w:val="00AC1CD1"/>
    <w:rsid w:val="00AC4675"/>
    <w:rsid w:val="00AC4EFF"/>
    <w:rsid w:val="00AC5F37"/>
    <w:rsid w:val="00AC69C5"/>
    <w:rsid w:val="00AC76CE"/>
    <w:rsid w:val="00AC7922"/>
    <w:rsid w:val="00AD0096"/>
    <w:rsid w:val="00AD0B5B"/>
    <w:rsid w:val="00AD1471"/>
    <w:rsid w:val="00AD2B7B"/>
    <w:rsid w:val="00AD4238"/>
    <w:rsid w:val="00AD48A2"/>
    <w:rsid w:val="00AD5678"/>
    <w:rsid w:val="00AD626F"/>
    <w:rsid w:val="00AE0C0F"/>
    <w:rsid w:val="00AE0DB8"/>
    <w:rsid w:val="00AE1496"/>
    <w:rsid w:val="00AE27D5"/>
    <w:rsid w:val="00AE2CA8"/>
    <w:rsid w:val="00AE7AD3"/>
    <w:rsid w:val="00AE7BA1"/>
    <w:rsid w:val="00AF1EBF"/>
    <w:rsid w:val="00AF605A"/>
    <w:rsid w:val="00AF61A0"/>
    <w:rsid w:val="00AF6720"/>
    <w:rsid w:val="00B01DA8"/>
    <w:rsid w:val="00B034E2"/>
    <w:rsid w:val="00B06911"/>
    <w:rsid w:val="00B07F02"/>
    <w:rsid w:val="00B10ABB"/>
    <w:rsid w:val="00B113E6"/>
    <w:rsid w:val="00B114E1"/>
    <w:rsid w:val="00B12344"/>
    <w:rsid w:val="00B13B38"/>
    <w:rsid w:val="00B14111"/>
    <w:rsid w:val="00B17449"/>
    <w:rsid w:val="00B17BA6"/>
    <w:rsid w:val="00B21F71"/>
    <w:rsid w:val="00B25275"/>
    <w:rsid w:val="00B264E1"/>
    <w:rsid w:val="00B30B8F"/>
    <w:rsid w:val="00B30DDA"/>
    <w:rsid w:val="00B31DCD"/>
    <w:rsid w:val="00B33A7F"/>
    <w:rsid w:val="00B340F9"/>
    <w:rsid w:val="00B34829"/>
    <w:rsid w:val="00B3501B"/>
    <w:rsid w:val="00B40A5C"/>
    <w:rsid w:val="00B42394"/>
    <w:rsid w:val="00B424E8"/>
    <w:rsid w:val="00B4406E"/>
    <w:rsid w:val="00B46A2C"/>
    <w:rsid w:val="00B46A82"/>
    <w:rsid w:val="00B46D80"/>
    <w:rsid w:val="00B50A28"/>
    <w:rsid w:val="00B50C98"/>
    <w:rsid w:val="00B53C99"/>
    <w:rsid w:val="00B541F6"/>
    <w:rsid w:val="00B553F5"/>
    <w:rsid w:val="00B57947"/>
    <w:rsid w:val="00B60471"/>
    <w:rsid w:val="00B61621"/>
    <w:rsid w:val="00B632A4"/>
    <w:rsid w:val="00B66103"/>
    <w:rsid w:val="00B67F7C"/>
    <w:rsid w:val="00B7177D"/>
    <w:rsid w:val="00B71D67"/>
    <w:rsid w:val="00B759FD"/>
    <w:rsid w:val="00B760E7"/>
    <w:rsid w:val="00B77367"/>
    <w:rsid w:val="00B80104"/>
    <w:rsid w:val="00B818BC"/>
    <w:rsid w:val="00B8490D"/>
    <w:rsid w:val="00B85F33"/>
    <w:rsid w:val="00B91353"/>
    <w:rsid w:val="00B93D55"/>
    <w:rsid w:val="00BA12BC"/>
    <w:rsid w:val="00BA1601"/>
    <w:rsid w:val="00BA356B"/>
    <w:rsid w:val="00BA3A61"/>
    <w:rsid w:val="00BA5091"/>
    <w:rsid w:val="00BB4D23"/>
    <w:rsid w:val="00BB6456"/>
    <w:rsid w:val="00BB663D"/>
    <w:rsid w:val="00BB7999"/>
    <w:rsid w:val="00BC161C"/>
    <w:rsid w:val="00BC162F"/>
    <w:rsid w:val="00BC2586"/>
    <w:rsid w:val="00BC5377"/>
    <w:rsid w:val="00BD273D"/>
    <w:rsid w:val="00BD4A44"/>
    <w:rsid w:val="00BD4DCB"/>
    <w:rsid w:val="00BD4F0E"/>
    <w:rsid w:val="00BE30E5"/>
    <w:rsid w:val="00BE43EC"/>
    <w:rsid w:val="00BE4B74"/>
    <w:rsid w:val="00BE639E"/>
    <w:rsid w:val="00BE64E1"/>
    <w:rsid w:val="00BE671B"/>
    <w:rsid w:val="00BF0A50"/>
    <w:rsid w:val="00BF1B37"/>
    <w:rsid w:val="00BF4F8E"/>
    <w:rsid w:val="00BF571F"/>
    <w:rsid w:val="00BF5FDB"/>
    <w:rsid w:val="00C00532"/>
    <w:rsid w:val="00C005B5"/>
    <w:rsid w:val="00C0136D"/>
    <w:rsid w:val="00C01DEC"/>
    <w:rsid w:val="00C02363"/>
    <w:rsid w:val="00C02AD7"/>
    <w:rsid w:val="00C02E1B"/>
    <w:rsid w:val="00C03C39"/>
    <w:rsid w:val="00C065CF"/>
    <w:rsid w:val="00C146C6"/>
    <w:rsid w:val="00C1641C"/>
    <w:rsid w:val="00C170F9"/>
    <w:rsid w:val="00C21089"/>
    <w:rsid w:val="00C221FE"/>
    <w:rsid w:val="00C22CD0"/>
    <w:rsid w:val="00C259E8"/>
    <w:rsid w:val="00C3544F"/>
    <w:rsid w:val="00C370AD"/>
    <w:rsid w:val="00C3728A"/>
    <w:rsid w:val="00C3772F"/>
    <w:rsid w:val="00C37DBE"/>
    <w:rsid w:val="00C4086A"/>
    <w:rsid w:val="00C40C27"/>
    <w:rsid w:val="00C41B47"/>
    <w:rsid w:val="00C41EE0"/>
    <w:rsid w:val="00C44DA5"/>
    <w:rsid w:val="00C46856"/>
    <w:rsid w:val="00C47B73"/>
    <w:rsid w:val="00C54767"/>
    <w:rsid w:val="00C556CF"/>
    <w:rsid w:val="00C565D1"/>
    <w:rsid w:val="00C643DB"/>
    <w:rsid w:val="00C643F0"/>
    <w:rsid w:val="00C72687"/>
    <w:rsid w:val="00C72D70"/>
    <w:rsid w:val="00C73E1B"/>
    <w:rsid w:val="00C753FA"/>
    <w:rsid w:val="00C76769"/>
    <w:rsid w:val="00C77AEE"/>
    <w:rsid w:val="00C84EB3"/>
    <w:rsid w:val="00C8687C"/>
    <w:rsid w:val="00C86A56"/>
    <w:rsid w:val="00C9292A"/>
    <w:rsid w:val="00C931F2"/>
    <w:rsid w:val="00C94700"/>
    <w:rsid w:val="00C94D8A"/>
    <w:rsid w:val="00CA3D77"/>
    <w:rsid w:val="00CA48CD"/>
    <w:rsid w:val="00CA5F2F"/>
    <w:rsid w:val="00CA7DC2"/>
    <w:rsid w:val="00CA7EC2"/>
    <w:rsid w:val="00CB3021"/>
    <w:rsid w:val="00CB3A32"/>
    <w:rsid w:val="00CB5D1A"/>
    <w:rsid w:val="00CB62AD"/>
    <w:rsid w:val="00CB6308"/>
    <w:rsid w:val="00CB6459"/>
    <w:rsid w:val="00CB7859"/>
    <w:rsid w:val="00CB7BE5"/>
    <w:rsid w:val="00CB7DCA"/>
    <w:rsid w:val="00CC04F9"/>
    <w:rsid w:val="00CC0D57"/>
    <w:rsid w:val="00CC195B"/>
    <w:rsid w:val="00CC2C1C"/>
    <w:rsid w:val="00CC3CAA"/>
    <w:rsid w:val="00CC3F11"/>
    <w:rsid w:val="00CC7736"/>
    <w:rsid w:val="00CC7C5A"/>
    <w:rsid w:val="00CD1D0E"/>
    <w:rsid w:val="00CD1FD8"/>
    <w:rsid w:val="00CE0296"/>
    <w:rsid w:val="00CE0860"/>
    <w:rsid w:val="00CE0BEB"/>
    <w:rsid w:val="00CE5A18"/>
    <w:rsid w:val="00CF1466"/>
    <w:rsid w:val="00CF2408"/>
    <w:rsid w:val="00CF4643"/>
    <w:rsid w:val="00CF5BA5"/>
    <w:rsid w:val="00CF7B58"/>
    <w:rsid w:val="00D02750"/>
    <w:rsid w:val="00D03292"/>
    <w:rsid w:val="00D06436"/>
    <w:rsid w:val="00D07229"/>
    <w:rsid w:val="00D107C0"/>
    <w:rsid w:val="00D1151C"/>
    <w:rsid w:val="00D11AF6"/>
    <w:rsid w:val="00D131AE"/>
    <w:rsid w:val="00D24A07"/>
    <w:rsid w:val="00D27966"/>
    <w:rsid w:val="00D308F0"/>
    <w:rsid w:val="00D3630B"/>
    <w:rsid w:val="00D36643"/>
    <w:rsid w:val="00D4054B"/>
    <w:rsid w:val="00D42A63"/>
    <w:rsid w:val="00D43D57"/>
    <w:rsid w:val="00D449CE"/>
    <w:rsid w:val="00D46015"/>
    <w:rsid w:val="00D46391"/>
    <w:rsid w:val="00D475BA"/>
    <w:rsid w:val="00D47D64"/>
    <w:rsid w:val="00D502EF"/>
    <w:rsid w:val="00D51D7A"/>
    <w:rsid w:val="00D521E2"/>
    <w:rsid w:val="00D53AD8"/>
    <w:rsid w:val="00D53F90"/>
    <w:rsid w:val="00D5538B"/>
    <w:rsid w:val="00D56C98"/>
    <w:rsid w:val="00D60582"/>
    <w:rsid w:val="00D62590"/>
    <w:rsid w:val="00D62A0A"/>
    <w:rsid w:val="00D635B6"/>
    <w:rsid w:val="00D662A6"/>
    <w:rsid w:val="00D71C3B"/>
    <w:rsid w:val="00D7277B"/>
    <w:rsid w:val="00D74C38"/>
    <w:rsid w:val="00D76535"/>
    <w:rsid w:val="00D76744"/>
    <w:rsid w:val="00D81E3E"/>
    <w:rsid w:val="00D82741"/>
    <w:rsid w:val="00D82CDA"/>
    <w:rsid w:val="00D83F75"/>
    <w:rsid w:val="00D8487B"/>
    <w:rsid w:val="00D84887"/>
    <w:rsid w:val="00D84A9E"/>
    <w:rsid w:val="00D85371"/>
    <w:rsid w:val="00D85A82"/>
    <w:rsid w:val="00D864BF"/>
    <w:rsid w:val="00D87E8D"/>
    <w:rsid w:val="00D90DC9"/>
    <w:rsid w:val="00D916D9"/>
    <w:rsid w:val="00D91CC6"/>
    <w:rsid w:val="00D94492"/>
    <w:rsid w:val="00D94898"/>
    <w:rsid w:val="00D94DB7"/>
    <w:rsid w:val="00D953FC"/>
    <w:rsid w:val="00D974F0"/>
    <w:rsid w:val="00DB32A4"/>
    <w:rsid w:val="00DB3A11"/>
    <w:rsid w:val="00DB72BA"/>
    <w:rsid w:val="00DB7CBD"/>
    <w:rsid w:val="00DC04E4"/>
    <w:rsid w:val="00DC0E89"/>
    <w:rsid w:val="00DC3059"/>
    <w:rsid w:val="00DC33A9"/>
    <w:rsid w:val="00DC3421"/>
    <w:rsid w:val="00DC3E6D"/>
    <w:rsid w:val="00DD1F77"/>
    <w:rsid w:val="00DD2EE4"/>
    <w:rsid w:val="00DD6CF2"/>
    <w:rsid w:val="00DD7D74"/>
    <w:rsid w:val="00DE24C7"/>
    <w:rsid w:val="00DE37C2"/>
    <w:rsid w:val="00DE5440"/>
    <w:rsid w:val="00DE5C6E"/>
    <w:rsid w:val="00DF04CB"/>
    <w:rsid w:val="00DF398B"/>
    <w:rsid w:val="00DF3F7D"/>
    <w:rsid w:val="00DF4EEB"/>
    <w:rsid w:val="00DF62F5"/>
    <w:rsid w:val="00DF7777"/>
    <w:rsid w:val="00E01399"/>
    <w:rsid w:val="00E03BF5"/>
    <w:rsid w:val="00E04192"/>
    <w:rsid w:val="00E065CD"/>
    <w:rsid w:val="00E07469"/>
    <w:rsid w:val="00E11EEF"/>
    <w:rsid w:val="00E148AE"/>
    <w:rsid w:val="00E171F1"/>
    <w:rsid w:val="00E17C4D"/>
    <w:rsid w:val="00E217B4"/>
    <w:rsid w:val="00E23D62"/>
    <w:rsid w:val="00E250AC"/>
    <w:rsid w:val="00E26A31"/>
    <w:rsid w:val="00E26C6B"/>
    <w:rsid w:val="00E2741A"/>
    <w:rsid w:val="00E31644"/>
    <w:rsid w:val="00E327D5"/>
    <w:rsid w:val="00E35806"/>
    <w:rsid w:val="00E35C95"/>
    <w:rsid w:val="00E427D0"/>
    <w:rsid w:val="00E42FF7"/>
    <w:rsid w:val="00E46B78"/>
    <w:rsid w:val="00E47E55"/>
    <w:rsid w:val="00E56088"/>
    <w:rsid w:val="00E568C1"/>
    <w:rsid w:val="00E60C2A"/>
    <w:rsid w:val="00E62125"/>
    <w:rsid w:val="00E63FA8"/>
    <w:rsid w:val="00E64156"/>
    <w:rsid w:val="00E65C46"/>
    <w:rsid w:val="00E67287"/>
    <w:rsid w:val="00E70B79"/>
    <w:rsid w:val="00E73C7D"/>
    <w:rsid w:val="00E81F1E"/>
    <w:rsid w:val="00E909CA"/>
    <w:rsid w:val="00E94A04"/>
    <w:rsid w:val="00E96740"/>
    <w:rsid w:val="00EA0D3E"/>
    <w:rsid w:val="00EA3193"/>
    <w:rsid w:val="00EA3820"/>
    <w:rsid w:val="00EA57B2"/>
    <w:rsid w:val="00EA70E5"/>
    <w:rsid w:val="00EA7B07"/>
    <w:rsid w:val="00EB21CA"/>
    <w:rsid w:val="00EB3D48"/>
    <w:rsid w:val="00EB4EE2"/>
    <w:rsid w:val="00EB656F"/>
    <w:rsid w:val="00EC05A9"/>
    <w:rsid w:val="00EC480A"/>
    <w:rsid w:val="00EC4BDF"/>
    <w:rsid w:val="00EC4FB8"/>
    <w:rsid w:val="00ED2548"/>
    <w:rsid w:val="00ED2A77"/>
    <w:rsid w:val="00ED3AF5"/>
    <w:rsid w:val="00ED7638"/>
    <w:rsid w:val="00EE2B8E"/>
    <w:rsid w:val="00EE5A48"/>
    <w:rsid w:val="00EE6A28"/>
    <w:rsid w:val="00EF2748"/>
    <w:rsid w:val="00EF2A5A"/>
    <w:rsid w:val="00EF5B12"/>
    <w:rsid w:val="00F00545"/>
    <w:rsid w:val="00F00681"/>
    <w:rsid w:val="00F01446"/>
    <w:rsid w:val="00F01DAD"/>
    <w:rsid w:val="00F04BCD"/>
    <w:rsid w:val="00F06A85"/>
    <w:rsid w:val="00F142E9"/>
    <w:rsid w:val="00F15E64"/>
    <w:rsid w:val="00F15F87"/>
    <w:rsid w:val="00F17702"/>
    <w:rsid w:val="00F21748"/>
    <w:rsid w:val="00F21EB3"/>
    <w:rsid w:val="00F233DF"/>
    <w:rsid w:val="00F24287"/>
    <w:rsid w:val="00F31E5C"/>
    <w:rsid w:val="00F327FA"/>
    <w:rsid w:val="00F35893"/>
    <w:rsid w:val="00F36432"/>
    <w:rsid w:val="00F36F3A"/>
    <w:rsid w:val="00F373F7"/>
    <w:rsid w:val="00F40BD6"/>
    <w:rsid w:val="00F40FE4"/>
    <w:rsid w:val="00F41AED"/>
    <w:rsid w:val="00F41DB2"/>
    <w:rsid w:val="00F42667"/>
    <w:rsid w:val="00F42672"/>
    <w:rsid w:val="00F461BD"/>
    <w:rsid w:val="00F50C6D"/>
    <w:rsid w:val="00F54817"/>
    <w:rsid w:val="00F64DFD"/>
    <w:rsid w:val="00F65395"/>
    <w:rsid w:val="00F6607E"/>
    <w:rsid w:val="00F74A6D"/>
    <w:rsid w:val="00F77A00"/>
    <w:rsid w:val="00F80409"/>
    <w:rsid w:val="00F80CF9"/>
    <w:rsid w:val="00F82F6E"/>
    <w:rsid w:val="00F85A89"/>
    <w:rsid w:val="00F8671A"/>
    <w:rsid w:val="00F868C7"/>
    <w:rsid w:val="00F86A77"/>
    <w:rsid w:val="00F871F6"/>
    <w:rsid w:val="00F874CB"/>
    <w:rsid w:val="00F901FA"/>
    <w:rsid w:val="00F91630"/>
    <w:rsid w:val="00F920AF"/>
    <w:rsid w:val="00F941F4"/>
    <w:rsid w:val="00F948C8"/>
    <w:rsid w:val="00F9607A"/>
    <w:rsid w:val="00F96FD0"/>
    <w:rsid w:val="00FA3FC7"/>
    <w:rsid w:val="00FA44B9"/>
    <w:rsid w:val="00FA5D9F"/>
    <w:rsid w:val="00FA6AC9"/>
    <w:rsid w:val="00FB1715"/>
    <w:rsid w:val="00FB385C"/>
    <w:rsid w:val="00FB563D"/>
    <w:rsid w:val="00FB65A3"/>
    <w:rsid w:val="00FB720B"/>
    <w:rsid w:val="00FC3067"/>
    <w:rsid w:val="00FC5E9F"/>
    <w:rsid w:val="00FC7B9B"/>
    <w:rsid w:val="00FD15B2"/>
    <w:rsid w:val="00FD17A3"/>
    <w:rsid w:val="00FD30F0"/>
    <w:rsid w:val="00FD3FCE"/>
    <w:rsid w:val="00FD65FE"/>
    <w:rsid w:val="00FE14C5"/>
    <w:rsid w:val="00FE1F66"/>
    <w:rsid w:val="00FE2DB3"/>
    <w:rsid w:val="00FE3E66"/>
    <w:rsid w:val="00FE6CEE"/>
    <w:rsid w:val="00FE7071"/>
    <w:rsid w:val="00FE73EB"/>
    <w:rsid w:val="00FF0CB0"/>
    <w:rsid w:val="00FF4932"/>
    <w:rsid w:val="00FF4D90"/>
    <w:rsid w:val="00FF510F"/>
    <w:rsid w:val="00FF67F4"/>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5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Sangradetextonormal">
    <w:name w:val="Body Text Indent"/>
    <w:basedOn w:val="Normal"/>
    <w:link w:val="SangradetextonormalCar"/>
    <w:uiPriority w:val="99"/>
    <w:semiHidden/>
    <w:unhideWhenUsed/>
    <w:rsid w:val="001D49A0"/>
    <w:pPr>
      <w:spacing w:after="120"/>
      <w:ind w:left="283"/>
    </w:pPr>
  </w:style>
  <w:style w:type="character" w:customStyle="1" w:styleId="SangradetextonormalCar">
    <w:name w:val="Sangría de texto normal Car"/>
    <w:basedOn w:val="Fuentedeprrafopredeter"/>
    <w:link w:val="Sangradetextonormal"/>
    <w:uiPriority w:val="99"/>
    <w:semiHidden/>
    <w:rsid w:val="001D49A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76CA1"/>
    <w:rPr>
      <w:sz w:val="16"/>
      <w:szCs w:val="16"/>
    </w:rPr>
  </w:style>
  <w:style w:type="paragraph" w:styleId="Textocomentario">
    <w:name w:val="annotation text"/>
    <w:basedOn w:val="Normal"/>
    <w:link w:val="TextocomentarioCar"/>
    <w:uiPriority w:val="99"/>
    <w:semiHidden/>
    <w:unhideWhenUsed/>
    <w:rsid w:val="00A76CA1"/>
    <w:rPr>
      <w:sz w:val="20"/>
      <w:szCs w:val="20"/>
    </w:rPr>
  </w:style>
  <w:style w:type="character" w:customStyle="1" w:styleId="TextocomentarioCar">
    <w:name w:val="Texto comentario Car"/>
    <w:basedOn w:val="Fuentedeprrafopredeter"/>
    <w:link w:val="Textocomentario"/>
    <w:uiPriority w:val="99"/>
    <w:semiHidden/>
    <w:rsid w:val="00A76CA1"/>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76CA1"/>
    <w:rPr>
      <w:b/>
      <w:bCs/>
    </w:rPr>
  </w:style>
  <w:style w:type="character" w:customStyle="1" w:styleId="AsuntodelcomentarioCar">
    <w:name w:val="Asunto del comentario Car"/>
    <w:basedOn w:val="TextocomentarioCar"/>
    <w:link w:val="Asuntodelcomentario"/>
    <w:uiPriority w:val="99"/>
    <w:semiHidden/>
    <w:rsid w:val="00A76CA1"/>
    <w:rPr>
      <w:rFonts w:ascii="Times New Roman" w:eastAsia="Times New Roman" w:hAnsi="Times New Roman"/>
      <w:b/>
      <w:bCs/>
      <w:sz w:val="20"/>
      <w:szCs w:val="20"/>
      <w:lang w:val="es-ES" w:eastAsia="es-ES"/>
    </w:rPr>
  </w:style>
  <w:style w:type="table" w:styleId="Sombreadomedio2-nfasis2">
    <w:name w:val="Medium Shading 2 Accent 2"/>
    <w:basedOn w:val="Tablanormal"/>
    <w:uiPriority w:val="64"/>
    <w:rsid w:val="00C929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53742993">
      <w:bodyDiv w:val="1"/>
      <w:marLeft w:val="0"/>
      <w:marRight w:val="0"/>
      <w:marTop w:val="0"/>
      <w:marBottom w:val="0"/>
      <w:divBdr>
        <w:top w:val="none" w:sz="0" w:space="0" w:color="auto"/>
        <w:left w:val="none" w:sz="0" w:space="0" w:color="auto"/>
        <w:bottom w:val="none" w:sz="0" w:space="0" w:color="auto"/>
        <w:right w:val="none" w:sz="0" w:space="0" w:color="auto"/>
      </w:divBdr>
      <w:divsChild>
        <w:div w:id="1797486600">
          <w:marLeft w:val="432"/>
          <w:marRight w:val="0"/>
          <w:marTop w:val="0"/>
          <w:marBottom w:val="0"/>
          <w:divBdr>
            <w:top w:val="none" w:sz="0" w:space="0" w:color="auto"/>
            <w:left w:val="none" w:sz="0" w:space="0" w:color="auto"/>
            <w:bottom w:val="none" w:sz="0" w:space="0" w:color="auto"/>
            <w:right w:val="none" w:sz="0" w:space="0" w:color="auto"/>
          </w:divBdr>
        </w:div>
        <w:div w:id="1009601431">
          <w:marLeft w:val="432"/>
          <w:marRight w:val="0"/>
          <w:marTop w:val="0"/>
          <w:marBottom w:val="0"/>
          <w:divBdr>
            <w:top w:val="none" w:sz="0" w:space="0" w:color="auto"/>
            <w:left w:val="none" w:sz="0" w:space="0" w:color="auto"/>
            <w:bottom w:val="none" w:sz="0" w:space="0" w:color="auto"/>
            <w:right w:val="none" w:sz="0" w:space="0" w:color="auto"/>
          </w:divBdr>
        </w:div>
      </w:divsChild>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56726628">
      <w:bodyDiv w:val="1"/>
      <w:marLeft w:val="0"/>
      <w:marRight w:val="0"/>
      <w:marTop w:val="0"/>
      <w:marBottom w:val="0"/>
      <w:divBdr>
        <w:top w:val="none" w:sz="0" w:space="0" w:color="auto"/>
        <w:left w:val="none" w:sz="0" w:space="0" w:color="auto"/>
        <w:bottom w:val="none" w:sz="0" w:space="0" w:color="auto"/>
        <w:right w:val="none" w:sz="0" w:space="0" w:color="auto"/>
      </w:divBdr>
      <w:divsChild>
        <w:div w:id="1143086839">
          <w:marLeft w:val="562"/>
          <w:marRight w:val="0"/>
          <w:marTop w:val="0"/>
          <w:marBottom w:val="0"/>
          <w:divBdr>
            <w:top w:val="none" w:sz="0" w:space="0" w:color="auto"/>
            <w:left w:val="none" w:sz="0" w:space="0" w:color="auto"/>
            <w:bottom w:val="none" w:sz="0" w:space="0" w:color="auto"/>
            <w:right w:val="none" w:sz="0" w:space="0" w:color="auto"/>
          </w:divBdr>
        </w:div>
        <w:div w:id="846216221">
          <w:marLeft w:val="562"/>
          <w:marRight w:val="0"/>
          <w:marTop w:val="0"/>
          <w:marBottom w:val="0"/>
          <w:divBdr>
            <w:top w:val="none" w:sz="0" w:space="0" w:color="auto"/>
            <w:left w:val="none" w:sz="0" w:space="0" w:color="auto"/>
            <w:bottom w:val="none" w:sz="0" w:space="0" w:color="auto"/>
            <w:right w:val="none" w:sz="0" w:space="0" w:color="auto"/>
          </w:divBdr>
        </w:div>
        <w:div w:id="1676570355">
          <w:marLeft w:val="562"/>
          <w:marRight w:val="0"/>
          <w:marTop w:val="0"/>
          <w:marBottom w:val="0"/>
          <w:divBdr>
            <w:top w:val="none" w:sz="0" w:space="0" w:color="auto"/>
            <w:left w:val="none" w:sz="0" w:space="0" w:color="auto"/>
            <w:bottom w:val="none" w:sz="0" w:space="0" w:color="auto"/>
            <w:right w:val="none" w:sz="0" w:space="0" w:color="auto"/>
          </w:divBdr>
        </w:div>
      </w:divsChild>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50427874">
      <w:bodyDiv w:val="1"/>
      <w:marLeft w:val="0"/>
      <w:marRight w:val="0"/>
      <w:marTop w:val="0"/>
      <w:marBottom w:val="0"/>
      <w:divBdr>
        <w:top w:val="none" w:sz="0" w:space="0" w:color="auto"/>
        <w:left w:val="none" w:sz="0" w:space="0" w:color="auto"/>
        <w:bottom w:val="none" w:sz="0" w:space="0" w:color="auto"/>
        <w:right w:val="none" w:sz="0" w:space="0" w:color="auto"/>
      </w:divBdr>
      <w:divsChild>
        <w:div w:id="1194533427">
          <w:marLeft w:val="300"/>
          <w:marRight w:val="300"/>
          <w:marTop w:val="150"/>
          <w:marBottom w:val="150"/>
          <w:divBdr>
            <w:top w:val="none" w:sz="0" w:space="0" w:color="auto"/>
            <w:left w:val="none" w:sz="0" w:space="0" w:color="auto"/>
            <w:bottom w:val="none" w:sz="0" w:space="0" w:color="auto"/>
            <w:right w:val="none" w:sz="0" w:space="0" w:color="auto"/>
          </w:divBdr>
          <w:divsChild>
            <w:div w:id="2062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3931920">
      <w:bodyDiv w:val="1"/>
      <w:marLeft w:val="0"/>
      <w:marRight w:val="0"/>
      <w:marTop w:val="0"/>
      <w:marBottom w:val="0"/>
      <w:divBdr>
        <w:top w:val="none" w:sz="0" w:space="0" w:color="auto"/>
        <w:left w:val="none" w:sz="0" w:space="0" w:color="auto"/>
        <w:bottom w:val="none" w:sz="0" w:space="0" w:color="auto"/>
        <w:right w:val="none" w:sz="0" w:space="0" w:color="auto"/>
      </w:divBdr>
      <w:divsChild>
        <w:div w:id="546067799">
          <w:marLeft w:val="562"/>
          <w:marRight w:val="0"/>
          <w:marTop w:val="0"/>
          <w:marBottom w:val="0"/>
          <w:divBdr>
            <w:top w:val="none" w:sz="0" w:space="0" w:color="auto"/>
            <w:left w:val="none" w:sz="0" w:space="0" w:color="auto"/>
            <w:bottom w:val="none" w:sz="0" w:space="0" w:color="auto"/>
            <w:right w:val="none" w:sz="0" w:space="0" w:color="auto"/>
          </w:divBdr>
        </w:div>
        <w:div w:id="2050451030">
          <w:marLeft w:val="562"/>
          <w:marRight w:val="0"/>
          <w:marTop w:val="0"/>
          <w:marBottom w:val="0"/>
          <w:divBdr>
            <w:top w:val="none" w:sz="0" w:space="0" w:color="auto"/>
            <w:left w:val="none" w:sz="0" w:space="0" w:color="auto"/>
            <w:bottom w:val="none" w:sz="0" w:space="0" w:color="auto"/>
            <w:right w:val="none" w:sz="0" w:space="0" w:color="auto"/>
          </w:divBdr>
        </w:div>
      </w:divsChild>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68236126">
      <w:bodyDiv w:val="1"/>
      <w:marLeft w:val="0"/>
      <w:marRight w:val="0"/>
      <w:marTop w:val="0"/>
      <w:marBottom w:val="0"/>
      <w:divBdr>
        <w:top w:val="none" w:sz="0" w:space="0" w:color="auto"/>
        <w:left w:val="none" w:sz="0" w:space="0" w:color="auto"/>
        <w:bottom w:val="none" w:sz="0" w:space="0" w:color="auto"/>
        <w:right w:val="none" w:sz="0" w:space="0" w:color="auto"/>
      </w:divBdr>
      <w:divsChild>
        <w:div w:id="1334183201">
          <w:marLeft w:val="418"/>
          <w:marRight w:val="0"/>
          <w:marTop w:val="0"/>
          <w:marBottom w:val="0"/>
          <w:divBdr>
            <w:top w:val="none" w:sz="0" w:space="0" w:color="auto"/>
            <w:left w:val="none" w:sz="0" w:space="0" w:color="auto"/>
            <w:bottom w:val="none" w:sz="0" w:space="0" w:color="auto"/>
            <w:right w:val="none" w:sz="0" w:space="0" w:color="auto"/>
          </w:divBdr>
        </w:div>
        <w:div w:id="718473911">
          <w:marLeft w:val="446"/>
          <w:marRight w:val="0"/>
          <w:marTop w:val="0"/>
          <w:marBottom w:val="0"/>
          <w:divBdr>
            <w:top w:val="none" w:sz="0" w:space="0" w:color="auto"/>
            <w:left w:val="none" w:sz="0" w:space="0" w:color="auto"/>
            <w:bottom w:val="none" w:sz="0" w:space="0" w:color="auto"/>
            <w:right w:val="none" w:sz="0" w:space="0" w:color="auto"/>
          </w:divBdr>
        </w:div>
        <w:div w:id="1520966305">
          <w:marLeft w:val="446"/>
          <w:marRight w:val="0"/>
          <w:marTop w:val="0"/>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353">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1103964753">
      <w:bodyDiv w:val="1"/>
      <w:marLeft w:val="0"/>
      <w:marRight w:val="0"/>
      <w:marTop w:val="0"/>
      <w:marBottom w:val="0"/>
      <w:divBdr>
        <w:top w:val="none" w:sz="0" w:space="0" w:color="auto"/>
        <w:left w:val="none" w:sz="0" w:space="0" w:color="auto"/>
        <w:bottom w:val="none" w:sz="0" w:space="0" w:color="auto"/>
        <w:right w:val="none" w:sz="0" w:space="0" w:color="auto"/>
      </w:divBdr>
      <w:divsChild>
        <w:div w:id="562331265">
          <w:marLeft w:val="547"/>
          <w:marRight w:val="0"/>
          <w:marTop w:val="0"/>
          <w:marBottom w:val="0"/>
          <w:divBdr>
            <w:top w:val="none" w:sz="0" w:space="0" w:color="auto"/>
            <w:left w:val="none" w:sz="0" w:space="0" w:color="auto"/>
            <w:bottom w:val="none" w:sz="0" w:space="0" w:color="auto"/>
            <w:right w:val="none" w:sz="0" w:space="0" w:color="auto"/>
          </w:divBdr>
        </w:div>
      </w:divsChild>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184244315">
      <w:bodyDiv w:val="1"/>
      <w:marLeft w:val="0"/>
      <w:marRight w:val="0"/>
      <w:marTop w:val="0"/>
      <w:marBottom w:val="0"/>
      <w:divBdr>
        <w:top w:val="none" w:sz="0" w:space="0" w:color="auto"/>
        <w:left w:val="none" w:sz="0" w:space="0" w:color="auto"/>
        <w:bottom w:val="none" w:sz="0" w:space="0" w:color="auto"/>
        <w:right w:val="none" w:sz="0" w:space="0" w:color="auto"/>
      </w:divBdr>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19317402">
      <w:bodyDiv w:val="1"/>
      <w:marLeft w:val="0"/>
      <w:marRight w:val="0"/>
      <w:marTop w:val="0"/>
      <w:marBottom w:val="0"/>
      <w:divBdr>
        <w:top w:val="none" w:sz="0" w:space="0" w:color="auto"/>
        <w:left w:val="none" w:sz="0" w:space="0" w:color="auto"/>
        <w:bottom w:val="none" w:sz="0" w:space="0" w:color="auto"/>
        <w:right w:val="none" w:sz="0" w:space="0" w:color="auto"/>
      </w:divBdr>
    </w:div>
    <w:div w:id="1245725210">
      <w:bodyDiv w:val="1"/>
      <w:marLeft w:val="0"/>
      <w:marRight w:val="0"/>
      <w:marTop w:val="0"/>
      <w:marBottom w:val="0"/>
      <w:divBdr>
        <w:top w:val="none" w:sz="0" w:space="0" w:color="auto"/>
        <w:left w:val="none" w:sz="0" w:space="0" w:color="auto"/>
        <w:bottom w:val="none" w:sz="0" w:space="0" w:color="auto"/>
        <w:right w:val="none" w:sz="0" w:space="0" w:color="auto"/>
      </w:divBdr>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699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mailto:ros@uiaf.gov.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diagramLayout" Target="diagrams/layout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Data" Target="diagrams/data2.xml"/><Relationship Id="rId28" Type="http://schemas.openxmlformats.org/officeDocument/2006/relationships/header" Target="header1.xml"/><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uiaf.gov.co" TargetMode="External"/><Relationship Id="rId27" Type="http://schemas.microsoft.com/office/2007/relationships/diagramDrawing" Target="diagrams/drawing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03782-0743-4926-9D86-E7D9334DC42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CO"/>
        </a:p>
      </dgm:t>
    </dgm:pt>
    <dgm:pt modelId="{1CC6EDF2-2863-4110-9DC5-D09E2E96AAD3}">
      <dgm:prSet phldrT="[Texto]"/>
      <dgm:spPr/>
      <dgm:t>
        <a:bodyPr/>
        <a:lstStyle/>
        <a:p>
          <a:pPr algn="l"/>
          <a:r>
            <a:rPr lang="es-CO">
              <a:latin typeface="+mn-lt"/>
            </a:rPr>
            <a:t>Personas jurídicas</a:t>
          </a:r>
        </a:p>
      </dgm:t>
    </dgm:pt>
    <dgm:pt modelId="{90E3964B-907E-43DF-ADA4-2FD374B04F41}" type="parTrans" cxnId="{A76F96CB-CFD4-4D09-B240-C590074745FE}">
      <dgm:prSet/>
      <dgm:spPr/>
      <dgm:t>
        <a:bodyPr/>
        <a:lstStyle/>
        <a:p>
          <a:pPr algn="l"/>
          <a:endParaRPr lang="es-CO"/>
        </a:p>
      </dgm:t>
    </dgm:pt>
    <dgm:pt modelId="{246A610C-EF4F-40D3-A1D1-340073302904}" type="sibTrans" cxnId="{A76F96CB-CFD4-4D09-B240-C590074745FE}">
      <dgm:prSet/>
      <dgm:spPr/>
      <dgm:t>
        <a:bodyPr/>
        <a:lstStyle/>
        <a:p>
          <a:pPr algn="l"/>
          <a:endParaRPr lang="es-CO"/>
        </a:p>
      </dgm:t>
    </dgm:pt>
    <dgm:pt modelId="{771A4532-A260-42CC-8EB2-EA539F47966D}">
      <dgm:prSet phldrT="[Texto]"/>
      <dgm:spPr/>
      <dgm:t>
        <a:bodyPr/>
        <a:lstStyle/>
        <a:p>
          <a:pPr algn="l"/>
          <a:r>
            <a:rPr lang="es-CO">
              <a:latin typeface="+mn-lt"/>
            </a:rPr>
            <a:t>Cuyos propietarios o directivos, son personas de estratos bajos, con dificultades económicas , que manejan grandes cantidades de dinero.</a:t>
          </a:r>
        </a:p>
      </dgm:t>
    </dgm:pt>
    <dgm:pt modelId="{55CA2C35-B0B1-45C1-BBD3-2958AAAAE6FF}" type="parTrans" cxnId="{31ECA2A5-68B2-48B5-B2C8-8658C82D1A57}">
      <dgm:prSet/>
      <dgm:spPr/>
      <dgm:t>
        <a:bodyPr/>
        <a:lstStyle/>
        <a:p>
          <a:pPr algn="l"/>
          <a:endParaRPr lang="es-CO"/>
        </a:p>
      </dgm:t>
    </dgm:pt>
    <dgm:pt modelId="{8D073A66-79FB-4D18-928A-424FE9BDA6E5}" type="sibTrans" cxnId="{31ECA2A5-68B2-48B5-B2C8-8658C82D1A57}">
      <dgm:prSet/>
      <dgm:spPr/>
      <dgm:t>
        <a:bodyPr/>
        <a:lstStyle/>
        <a:p>
          <a:pPr algn="l"/>
          <a:endParaRPr lang="es-CO"/>
        </a:p>
      </dgm:t>
    </dgm:pt>
    <dgm:pt modelId="{6770521D-4F85-456A-81B6-56E759D76E2A}">
      <dgm:prSet phldrT="[Texto]"/>
      <dgm:spPr/>
      <dgm:t>
        <a:bodyPr/>
        <a:lstStyle/>
        <a:p>
          <a:pPr algn="l"/>
          <a:r>
            <a:rPr lang="es-CO">
              <a:latin typeface="+mn-lt"/>
            </a:rPr>
            <a:t>Empleados</a:t>
          </a:r>
        </a:p>
      </dgm:t>
    </dgm:pt>
    <dgm:pt modelId="{D4D09BD0-FD96-406E-86F5-7CC875F3D1EC}" type="parTrans" cxnId="{2D1AAFF2-A5E0-47A7-B4C9-D699F09D2DDC}">
      <dgm:prSet/>
      <dgm:spPr/>
      <dgm:t>
        <a:bodyPr/>
        <a:lstStyle/>
        <a:p>
          <a:pPr algn="l"/>
          <a:endParaRPr lang="es-CO"/>
        </a:p>
      </dgm:t>
    </dgm:pt>
    <dgm:pt modelId="{8077AD0C-4B10-4D82-AC9F-A36F29F0C3F1}" type="sibTrans" cxnId="{2D1AAFF2-A5E0-47A7-B4C9-D699F09D2DDC}">
      <dgm:prSet/>
      <dgm:spPr/>
      <dgm:t>
        <a:bodyPr/>
        <a:lstStyle/>
        <a:p>
          <a:pPr algn="l"/>
          <a:endParaRPr lang="es-CO"/>
        </a:p>
      </dgm:t>
    </dgm:pt>
    <dgm:pt modelId="{17C4825D-CCD2-44CD-9FFF-CC8C65D9F75D}">
      <dgm:prSet phldrT="[Texto]"/>
      <dgm:spPr/>
      <dgm:t>
        <a:bodyPr/>
        <a:lstStyle/>
        <a:p>
          <a:pPr algn="l"/>
          <a:r>
            <a:rPr lang="es-CO">
              <a:latin typeface="+mn-lt"/>
            </a:rPr>
            <a:t> Realizan operaciones con excepciones, evadiendo los controles internos o de aprobación establecidos.</a:t>
          </a:r>
        </a:p>
      </dgm:t>
    </dgm:pt>
    <dgm:pt modelId="{944936B2-CC36-4D9B-998D-AB23A3EE6B80}" type="parTrans" cxnId="{C435F848-12B0-43A4-ACD6-8F260487E115}">
      <dgm:prSet/>
      <dgm:spPr/>
      <dgm:t>
        <a:bodyPr/>
        <a:lstStyle/>
        <a:p>
          <a:pPr algn="l"/>
          <a:endParaRPr lang="es-CO"/>
        </a:p>
      </dgm:t>
    </dgm:pt>
    <dgm:pt modelId="{4DCD5021-8D63-43DF-A394-2E8A55847896}" type="sibTrans" cxnId="{C435F848-12B0-43A4-ACD6-8F260487E115}">
      <dgm:prSet/>
      <dgm:spPr/>
      <dgm:t>
        <a:bodyPr/>
        <a:lstStyle/>
        <a:p>
          <a:pPr algn="l"/>
          <a:endParaRPr lang="es-CO"/>
        </a:p>
      </dgm:t>
    </dgm:pt>
    <dgm:pt modelId="{7FCEA92E-E8C7-414B-89AD-4AB9C09A914D}">
      <dgm:prSet phldrT="[Texto]"/>
      <dgm:spPr/>
      <dgm:t>
        <a:bodyPr/>
        <a:lstStyle/>
        <a:p>
          <a:pPr algn="l"/>
          <a:r>
            <a:rPr lang="es-CO">
              <a:latin typeface="+mn-lt"/>
            </a:rPr>
            <a:t>Personas naturales</a:t>
          </a:r>
        </a:p>
      </dgm:t>
    </dgm:pt>
    <dgm:pt modelId="{6B568568-A4BF-4C2F-8B3C-6114937FEEF8}" type="parTrans" cxnId="{3ED78640-85EB-4248-BD71-2D024F2BBF06}">
      <dgm:prSet/>
      <dgm:spPr/>
      <dgm:t>
        <a:bodyPr/>
        <a:lstStyle/>
        <a:p>
          <a:pPr algn="l"/>
          <a:endParaRPr lang="es-CO"/>
        </a:p>
      </dgm:t>
    </dgm:pt>
    <dgm:pt modelId="{7A5D3FD6-CE73-4DFA-965B-99372906D4C3}" type="sibTrans" cxnId="{3ED78640-85EB-4248-BD71-2D024F2BBF06}">
      <dgm:prSet/>
      <dgm:spPr/>
      <dgm:t>
        <a:bodyPr/>
        <a:lstStyle/>
        <a:p>
          <a:pPr algn="l"/>
          <a:endParaRPr lang="es-CO"/>
        </a:p>
      </dgm:t>
    </dgm:pt>
    <dgm:pt modelId="{E870DC5F-BE2C-44EE-B6DE-D0CD2F697DFA}">
      <dgm:prSet phldrT="[Texto]"/>
      <dgm:spPr/>
      <dgm:t>
        <a:bodyPr/>
        <a:lstStyle/>
        <a:p>
          <a:pPr algn="l"/>
          <a:r>
            <a:rPr lang="es-CO">
              <a:latin typeface="+mn-lt"/>
            </a:rPr>
            <a:t>Actúan a nombre de terceros intentando ocultar la identidad del usuario real.</a:t>
          </a:r>
        </a:p>
      </dgm:t>
    </dgm:pt>
    <dgm:pt modelId="{CF4AD984-4FA8-492D-8B1B-2ECF11CABE53}" type="parTrans" cxnId="{2EA9991E-9B46-4B0A-AF92-7373471940C5}">
      <dgm:prSet/>
      <dgm:spPr/>
      <dgm:t>
        <a:bodyPr/>
        <a:lstStyle/>
        <a:p>
          <a:pPr algn="l"/>
          <a:endParaRPr lang="es-CO"/>
        </a:p>
      </dgm:t>
    </dgm:pt>
    <dgm:pt modelId="{5699572D-1B47-4165-819E-F9CCE5C3BC86}" type="sibTrans" cxnId="{2EA9991E-9B46-4B0A-AF92-7373471940C5}">
      <dgm:prSet/>
      <dgm:spPr/>
      <dgm:t>
        <a:bodyPr/>
        <a:lstStyle/>
        <a:p>
          <a:pPr algn="l"/>
          <a:endParaRPr lang="es-CO"/>
        </a:p>
      </dgm:t>
    </dgm:pt>
    <dgm:pt modelId="{A8D33799-2318-4422-8248-3D94DB042A91}">
      <dgm:prSet/>
      <dgm:spPr/>
      <dgm:t>
        <a:bodyPr/>
        <a:lstStyle/>
        <a:p>
          <a:pPr algn="l"/>
          <a:r>
            <a:rPr lang="es-CO">
              <a:latin typeface="+mn-lt"/>
            </a:rPr>
            <a:t>Constituidas con capitales pequeños, pero recibiendo grandes sumas de inversión, generalmente extranjera.</a:t>
          </a:r>
        </a:p>
      </dgm:t>
    </dgm:pt>
    <dgm:pt modelId="{860B1DF4-59E2-4721-BCEF-1610606C0B2A}" type="parTrans" cxnId="{C65536AE-3BF3-46FD-A329-3143A9A4C5E8}">
      <dgm:prSet/>
      <dgm:spPr/>
      <dgm:t>
        <a:bodyPr/>
        <a:lstStyle/>
        <a:p>
          <a:pPr algn="l"/>
          <a:endParaRPr lang="es-CO"/>
        </a:p>
      </dgm:t>
    </dgm:pt>
    <dgm:pt modelId="{36A77C70-A931-4431-BBDB-BE008629DD22}" type="sibTrans" cxnId="{C65536AE-3BF3-46FD-A329-3143A9A4C5E8}">
      <dgm:prSet/>
      <dgm:spPr/>
      <dgm:t>
        <a:bodyPr/>
        <a:lstStyle/>
        <a:p>
          <a:pPr algn="l"/>
          <a:endParaRPr lang="es-CO"/>
        </a:p>
      </dgm:t>
    </dgm:pt>
    <dgm:pt modelId="{96C65284-BA42-49BA-9670-78172D892665}">
      <dgm:prSet/>
      <dgm:spPr/>
      <dgm:t>
        <a:bodyPr/>
        <a:lstStyle/>
        <a:p>
          <a:pPr algn="l"/>
          <a:r>
            <a:rPr lang="es-CO">
              <a:solidFill>
                <a:srgbClr val="FF0000"/>
              </a:solidFill>
              <a:latin typeface="+mn-lt"/>
            </a:rPr>
            <a:t>Realizan</a:t>
          </a:r>
          <a:r>
            <a:rPr lang="es-CO">
              <a:latin typeface="+mn-lt"/>
            </a:rPr>
            <a:t> grandes inversiones a pesar de haber sido constituidas recientemente.</a:t>
          </a:r>
        </a:p>
      </dgm:t>
    </dgm:pt>
    <dgm:pt modelId="{DE65ECF6-D8E8-40BE-9FBC-9825ECF24009}" type="parTrans" cxnId="{E5EED3E8-41AB-4FB9-BEAD-5B681DE87F86}">
      <dgm:prSet/>
      <dgm:spPr/>
      <dgm:t>
        <a:bodyPr/>
        <a:lstStyle/>
        <a:p>
          <a:pPr algn="l"/>
          <a:endParaRPr lang="es-CO"/>
        </a:p>
      </dgm:t>
    </dgm:pt>
    <dgm:pt modelId="{B2B1CEC7-3E76-48F6-A89A-0D5096A2E764}" type="sibTrans" cxnId="{E5EED3E8-41AB-4FB9-BEAD-5B681DE87F86}">
      <dgm:prSet/>
      <dgm:spPr/>
      <dgm:t>
        <a:bodyPr/>
        <a:lstStyle/>
        <a:p>
          <a:pPr algn="l"/>
          <a:endParaRPr lang="es-CO"/>
        </a:p>
      </dgm:t>
    </dgm:pt>
    <dgm:pt modelId="{D1F1169F-64C5-47AE-B11D-F51C8A539509}">
      <dgm:prSet/>
      <dgm:spPr/>
      <dgm:t>
        <a:bodyPr/>
        <a:lstStyle/>
        <a:p>
          <a:pPr algn="l"/>
          <a:r>
            <a:rPr lang="es-CO">
              <a:latin typeface="+mn-lt"/>
            </a:rPr>
            <a:t>Comparten gerentes, administradores o representantes legales con otras personas jurídicas.</a:t>
          </a:r>
        </a:p>
      </dgm:t>
    </dgm:pt>
    <dgm:pt modelId="{9CBCB756-83D2-497E-8C20-F4E0D3D47F33}" type="parTrans" cxnId="{A4F67F14-D1D3-445C-ADFE-347E9B3C6609}">
      <dgm:prSet/>
      <dgm:spPr/>
      <dgm:t>
        <a:bodyPr/>
        <a:lstStyle/>
        <a:p>
          <a:pPr algn="l"/>
          <a:endParaRPr lang="es-CO"/>
        </a:p>
      </dgm:t>
    </dgm:pt>
    <dgm:pt modelId="{7DAE6276-FB35-45A8-9F92-C3B43623B510}" type="sibTrans" cxnId="{A4F67F14-D1D3-445C-ADFE-347E9B3C6609}">
      <dgm:prSet/>
      <dgm:spPr/>
      <dgm:t>
        <a:bodyPr/>
        <a:lstStyle/>
        <a:p>
          <a:pPr algn="l"/>
          <a:endParaRPr lang="es-CO"/>
        </a:p>
      </dgm:t>
    </dgm:pt>
    <dgm:pt modelId="{B7AB9BE9-862A-49A5-A1D1-6C62FE5DF8EF}">
      <dgm:prSet/>
      <dgm:spPr/>
      <dgm:t>
        <a:bodyPr/>
        <a:lstStyle/>
        <a:p>
          <a:pPr algn="l"/>
          <a:r>
            <a:rPr lang="es-CO">
              <a:latin typeface="+mn-lt"/>
            </a:rPr>
            <a:t>Demuestran escaso conocimiento acerca de su negocio.</a:t>
          </a:r>
        </a:p>
      </dgm:t>
    </dgm:pt>
    <dgm:pt modelId="{C69B9340-31D3-43EA-8701-52BF6B006F80}" type="parTrans" cxnId="{3BA5DA8F-37CE-4417-9994-E0D021084C58}">
      <dgm:prSet/>
      <dgm:spPr/>
      <dgm:t>
        <a:bodyPr/>
        <a:lstStyle/>
        <a:p>
          <a:pPr algn="l"/>
          <a:endParaRPr lang="es-CO"/>
        </a:p>
      </dgm:t>
    </dgm:pt>
    <dgm:pt modelId="{7ECAD1C3-8F34-4CF7-BF69-82997BFF8C34}" type="sibTrans" cxnId="{3BA5DA8F-37CE-4417-9994-E0D021084C58}">
      <dgm:prSet/>
      <dgm:spPr/>
      <dgm:t>
        <a:bodyPr/>
        <a:lstStyle/>
        <a:p>
          <a:pPr algn="l"/>
          <a:endParaRPr lang="es-CO"/>
        </a:p>
      </dgm:t>
    </dgm:pt>
    <dgm:pt modelId="{BF347056-3D25-48EF-A248-292D817D38EA}">
      <dgm:prSet/>
      <dgm:spPr/>
      <dgm:t>
        <a:bodyPr/>
        <a:lstStyle/>
        <a:p>
          <a:pPr algn="l"/>
          <a:r>
            <a:rPr lang="es-CO">
              <a:latin typeface="+mn-lt"/>
            </a:rPr>
            <a:t>Tienen un estilo de vida que no corresponde con el valor de su salario.</a:t>
          </a:r>
        </a:p>
      </dgm:t>
    </dgm:pt>
    <dgm:pt modelId="{1FBD2BF8-1B15-461B-ACC6-1872F9D1DB2D}" type="parTrans" cxnId="{3F18E135-0F6F-4C12-9B4D-83E1D9F817E8}">
      <dgm:prSet/>
      <dgm:spPr/>
      <dgm:t>
        <a:bodyPr/>
        <a:lstStyle/>
        <a:p>
          <a:pPr algn="l"/>
          <a:endParaRPr lang="es-CO"/>
        </a:p>
      </dgm:t>
    </dgm:pt>
    <dgm:pt modelId="{54B594C4-6C53-4FFF-B2A4-4FE9FE629D5E}" type="sibTrans" cxnId="{3F18E135-0F6F-4C12-9B4D-83E1D9F817E8}">
      <dgm:prSet/>
      <dgm:spPr/>
      <dgm:t>
        <a:bodyPr/>
        <a:lstStyle/>
        <a:p>
          <a:pPr algn="l"/>
          <a:endParaRPr lang="es-CO"/>
        </a:p>
      </dgm:t>
    </dgm:pt>
    <dgm:pt modelId="{E5344DF8-533A-47DF-9056-C4CAEB092E86}">
      <dgm:prSet/>
      <dgm:spPr/>
      <dgm:t>
        <a:bodyPr/>
        <a:lstStyle/>
        <a:p>
          <a:pPr algn="l"/>
          <a:r>
            <a:rPr lang="es-CO">
              <a:latin typeface="+mn-lt"/>
            </a:rPr>
            <a:t> Son renuentes a disfrutar vacaciones, o promociones que impliquen el cambio de sus actividades.</a:t>
          </a:r>
        </a:p>
      </dgm:t>
    </dgm:pt>
    <dgm:pt modelId="{EDE02CFD-A11D-43B7-981A-227C20730176}" type="parTrans" cxnId="{E4E0E49B-3B36-4FC7-A909-2D5CAF17EEB1}">
      <dgm:prSet/>
      <dgm:spPr/>
      <dgm:t>
        <a:bodyPr/>
        <a:lstStyle/>
        <a:p>
          <a:pPr algn="l"/>
          <a:endParaRPr lang="es-CO"/>
        </a:p>
      </dgm:t>
    </dgm:pt>
    <dgm:pt modelId="{FECBCF0E-E093-4DFA-92AD-FBDF5BE86E60}" type="sibTrans" cxnId="{E4E0E49B-3B36-4FC7-A909-2D5CAF17EEB1}">
      <dgm:prSet/>
      <dgm:spPr/>
      <dgm:t>
        <a:bodyPr/>
        <a:lstStyle/>
        <a:p>
          <a:pPr algn="l"/>
          <a:endParaRPr lang="es-CO"/>
        </a:p>
      </dgm:t>
    </dgm:pt>
    <dgm:pt modelId="{D39B6EC5-E811-47FD-9410-99BD539DFB84}">
      <dgm:prSet/>
      <dgm:spPr/>
      <dgm:t>
        <a:bodyPr/>
        <a:lstStyle/>
        <a:p>
          <a:pPr algn="l"/>
          <a:r>
            <a:rPr lang="es-CO">
              <a:latin typeface="+mn-lt"/>
            </a:rPr>
            <a:t>Permanecen con frecuencia en la oficina más allá de la hora de cierre o acuden a ella por fuera del horario habitual.</a:t>
          </a:r>
        </a:p>
      </dgm:t>
    </dgm:pt>
    <dgm:pt modelId="{E0FD1DE9-08C5-4DA6-B19E-10F53B1ACF80}" type="parTrans" cxnId="{F0C66BDD-43B6-42B5-8D0A-25C9589775F1}">
      <dgm:prSet/>
      <dgm:spPr/>
      <dgm:t>
        <a:bodyPr/>
        <a:lstStyle/>
        <a:p>
          <a:pPr algn="l"/>
          <a:endParaRPr lang="es-CO"/>
        </a:p>
      </dgm:t>
    </dgm:pt>
    <dgm:pt modelId="{B2F369C2-DDDC-4A4B-BAF9-68187D4F81E9}" type="sibTrans" cxnId="{F0C66BDD-43B6-42B5-8D0A-25C9589775F1}">
      <dgm:prSet/>
      <dgm:spPr/>
      <dgm:t>
        <a:bodyPr/>
        <a:lstStyle/>
        <a:p>
          <a:pPr algn="l"/>
          <a:endParaRPr lang="es-CO"/>
        </a:p>
      </dgm:t>
    </dgm:pt>
    <dgm:pt modelId="{1A77B285-35E1-455E-9CC9-BECF002E2B5E}">
      <dgm:prSet/>
      <dgm:spPr/>
      <dgm:t>
        <a:bodyPr/>
        <a:lstStyle/>
        <a:p>
          <a:pPr algn="l"/>
          <a:r>
            <a:rPr lang="es-CO">
              <a:latin typeface="+mn-lt"/>
            </a:rPr>
            <a:t>Fraccionan transacciones para evitar requerimientos de documentación o presentación de declaración de operaciones en efectivo.</a:t>
          </a:r>
        </a:p>
      </dgm:t>
    </dgm:pt>
    <dgm:pt modelId="{E55C7A14-CBAD-4AF8-85B6-13A35D9BBFDA}" type="parTrans" cxnId="{9166F469-A46D-40AC-BC23-E87253A8CAB3}">
      <dgm:prSet/>
      <dgm:spPr/>
      <dgm:t>
        <a:bodyPr/>
        <a:lstStyle/>
        <a:p>
          <a:pPr algn="l"/>
          <a:endParaRPr lang="es-CO"/>
        </a:p>
      </dgm:t>
    </dgm:pt>
    <dgm:pt modelId="{8AC678FF-0FAA-4710-B6FE-4D562C7237F2}" type="sibTrans" cxnId="{9166F469-A46D-40AC-BC23-E87253A8CAB3}">
      <dgm:prSet/>
      <dgm:spPr/>
      <dgm:t>
        <a:bodyPr/>
        <a:lstStyle/>
        <a:p>
          <a:pPr algn="l"/>
          <a:endParaRPr lang="es-CO"/>
        </a:p>
      </dgm:t>
    </dgm:pt>
    <dgm:pt modelId="{C607CB0B-D709-4159-8526-183BC6854912}">
      <dgm:prSet/>
      <dgm:spPr/>
      <dgm:t>
        <a:bodyPr/>
        <a:lstStyle/>
        <a:p>
          <a:pPr algn="l"/>
          <a:r>
            <a:rPr lang="es-CO">
              <a:latin typeface="+mn-lt"/>
            </a:rPr>
            <a:t>Registran la misma dirección o teléfono de otras personas con las que no tienen relación aparente.</a:t>
          </a:r>
        </a:p>
      </dgm:t>
    </dgm:pt>
    <dgm:pt modelId="{0248E66F-2177-4560-B598-5B73A09838C8}" type="parTrans" cxnId="{7537E128-89BE-44D1-BEF8-7B6DE9FF1329}">
      <dgm:prSet/>
      <dgm:spPr/>
      <dgm:t>
        <a:bodyPr/>
        <a:lstStyle/>
        <a:p>
          <a:pPr algn="l"/>
          <a:endParaRPr lang="es-CO"/>
        </a:p>
      </dgm:t>
    </dgm:pt>
    <dgm:pt modelId="{6A2AF273-6B81-43BB-8B4F-D0954149842C}" type="sibTrans" cxnId="{7537E128-89BE-44D1-BEF8-7B6DE9FF1329}">
      <dgm:prSet/>
      <dgm:spPr/>
      <dgm:t>
        <a:bodyPr/>
        <a:lstStyle/>
        <a:p>
          <a:pPr algn="l"/>
          <a:endParaRPr lang="es-CO"/>
        </a:p>
      </dgm:t>
    </dgm:pt>
    <dgm:pt modelId="{2F01B65F-9F47-4ACB-B921-04E7DA8CA23E}">
      <dgm:prSet/>
      <dgm:spPr/>
      <dgm:t>
        <a:bodyPr/>
        <a:lstStyle/>
        <a:p>
          <a:pPr algn="l"/>
          <a:r>
            <a:rPr lang="es-CO">
              <a:latin typeface="+mn-lt"/>
            </a:rPr>
            <a:t>Definen su actividad económica como “independiente” y manejan grandes cantidades de dinero.</a:t>
          </a:r>
        </a:p>
      </dgm:t>
    </dgm:pt>
    <dgm:pt modelId="{9BA849B2-B625-41F5-ACAC-C88BEB5E992A}" type="parTrans" cxnId="{763FD9A9-3839-478A-B723-8FA52AB0E9C9}">
      <dgm:prSet/>
      <dgm:spPr/>
      <dgm:t>
        <a:bodyPr/>
        <a:lstStyle/>
        <a:p>
          <a:pPr algn="l"/>
          <a:endParaRPr lang="es-CO"/>
        </a:p>
      </dgm:t>
    </dgm:pt>
    <dgm:pt modelId="{88D7E65E-058D-408D-91FC-049ECA5DCDA1}" type="sibTrans" cxnId="{763FD9A9-3839-478A-B723-8FA52AB0E9C9}">
      <dgm:prSet/>
      <dgm:spPr/>
      <dgm:t>
        <a:bodyPr/>
        <a:lstStyle/>
        <a:p>
          <a:pPr algn="l"/>
          <a:endParaRPr lang="es-CO"/>
        </a:p>
      </dgm:t>
    </dgm:pt>
    <dgm:pt modelId="{80537C41-6E42-4EEE-9625-CD934750A103}">
      <dgm:prSet/>
      <dgm:spPr/>
      <dgm:t>
        <a:bodyPr/>
        <a:lstStyle/>
        <a:p>
          <a:pPr algn="l"/>
          <a:r>
            <a:rPr lang="es-CO">
              <a:latin typeface="+mn-lt"/>
            </a:rPr>
            <a:t>Se niegan a soportar una operación o a actualizar </a:t>
          </a:r>
          <a:r>
            <a:rPr lang="es-CO">
              <a:solidFill>
                <a:srgbClr val="FF0000"/>
              </a:solidFill>
              <a:latin typeface="+mn-lt"/>
            </a:rPr>
            <a:t>su </a:t>
          </a:r>
          <a:r>
            <a:rPr lang="es-CO">
              <a:latin typeface="+mn-lt"/>
            </a:rPr>
            <a:t>información básica.</a:t>
          </a:r>
        </a:p>
      </dgm:t>
    </dgm:pt>
    <dgm:pt modelId="{4905CEFE-6B34-432B-B84E-5918E12FDCC1}" type="parTrans" cxnId="{A678D7DD-67DA-4062-8759-DABEE40EDCDD}">
      <dgm:prSet/>
      <dgm:spPr/>
      <dgm:t>
        <a:bodyPr/>
        <a:lstStyle/>
        <a:p>
          <a:pPr algn="l"/>
          <a:endParaRPr lang="es-CO"/>
        </a:p>
      </dgm:t>
    </dgm:pt>
    <dgm:pt modelId="{430F11F9-826E-4AA1-8FDF-0A1A71186244}" type="sibTrans" cxnId="{A678D7DD-67DA-4062-8759-DABEE40EDCDD}">
      <dgm:prSet/>
      <dgm:spPr/>
      <dgm:t>
        <a:bodyPr/>
        <a:lstStyle/>
        <a:p>
          <a:pPr algn="l"/>
          <a:endParaRPr lang="es-CO"/>
        </a:p>
      </dgm:t>
    </dgm:pt>
    <dgm:pt modelId="{E83F9F07-0227-4C54-806A-ADFE53E51DB3}">
      <dgm:prSet/>
      <dgm:spPr/>
      <dgm:t>
        <a:bodyPr/>
        <a:lstStyle/>
        <a:p>
          <a:pPr algn="l"/>
          <a:r>
            <a:rPr lang="es-CO">
              <a:latin typeface="+mn-lt"/>
            </a:rPr>
            <a:t>Diligencian los formularios o formatos con letra ilegible.</a:t>
          </a:r>
        </a:p>
      </dgm:t>
    </dgm:pt>
    <dgm:pt modelId="{141734E8-BEA1-48A0-B3AC-CC720D86CFC2}" type="parTrans" cxnId="{D0C211F1-5617-4CF7-B30D-E6940F3544B4}">
      <dgm:prSet/>
      <dgm:spPr/>
      <dgm:t>
        <a:bodyPr/>
        <a:lstStyle/>
        <a:p>
          <a:pPr algn="l"/>
          <a:endParaRPr lang="es-CO"/>
        </a:p>
      </dgm:t>
    </dgm:pt>
    <dgm:pt modelId="{F1DC432F-DD03-4B50-9314-4FFD338301C8}" type="sibTrans" cxnId="{D0C211F1-5617-4CF7-B30D-E6940F3544B4}">
      <dgm:prSet/>
      <dgm:spPr/>
      <dgm:t>
        <a:bodyPr/>
        <a:lstStyle/>
        <a:p>
          <a:pPr algn="l"/>
          <a:endParaRPr lang="es-CO"/>
        </a:p>
      </dgm:t>
    </dgm:pt>
    <dgm:pt modelId="{AC4347A8-0DC4-40CE-91DC-95DB148B80DD}">
      <dgm:prSet/>
      <dgm:spPr/>
      <dgm:t>
        <a:bodyPr/>
        <a:lstStyle/>
        <a:p>
          <a:pPr algn="l"/>
          <a:r>
            <a:rPr lang="es-CO">
              <a:latin typeface="+mn-lt"/>
            </a:rPr>
            <a:t>Con capitales o socios provenientes de pa</a:t>
          </a:r>
          <a:r>
            <a:rPr lang="es-CO">
              <a:solidFill>
                <a:srgbClr val="FF0000"/>
              </a:solidFill>
              <a:latin typeface="+mn-lt"/>
            </a:rPr>
            <a:t>í</a:t>
          </a:r>
          <a:r>
            <a:rPr lang="es-CO">
              <a:latin typeface="+mn-lt"/>
            </a:rPr>
            <a:t>ses no cooperantes o de paraísos fiscales.</a:t>
          </a:r>
        </a:p>
      </dgm:t>
    </dgm:pt>
    <dgm:pt modelId="{75D6FAF2-B659-46BD-9BB4-F6A16F7365FF}" type="parTrans" cxnId="{B1A4D854-BB95-4E0E-A891-C49534561BA8}">
      <dgm:prSet/>
      <dgm:spPr/>
      <dgm:t>
        <a:bodyPr/>
        <a:lstStyle/>
        <a:p>
          <a:pPr algn="l"/>
          <a:endParaRPr lang="es-CO"/>
        </a:p>
      </dgm:t>
    </dgm:pt>
    <dgm:pt modelId="{13E32A85-9DDE-455B-BC22-B48017E9168B}" type="sibTrans" cxnId="{B1A4D854-BB95-4E0E-A891-C49534561BA8}">
      <dgm:prSet/>
      <dgm:spPr/>
      <dgm:t>
        <a:bodyPr/>
        <a:lstStyle/>
        <a:p>
          <a:pPr algn="l"/>
          <a:endParaRPr lang="es-CO"/>
        </a:p>
      </dgm:t>
    </dgm:pt>
    <dgm:pt modelId="{2A8F292B-1FE8-433F-86E2-E0D53DDEDC72}">
      <dgm:prSet/>
      <dgm:spPr/>
      <dgm:t>
        <a:bodyPr/>
        <a:lstStyle/>
        <a:p>
          <a:pPr algn="l"/>
          <a:r>
            <a:rPr lang="es-CO">
              <a:latin typeface="+mn-lt"/>
            </a:rPr>
            <a:t> </a:t>
          </a:r>
          <a:r>
            <a:rPr lang="es-CO">
              <a:solidFill>
                <a:srgbClr val="FF0000"/>
              </a:solidFill>
              <a:latin typeface="+mn-lt"/>
            </a:rPr>
            <a:t>Constituidas</a:t>
          </a:r>
          <a:r>
            <a:rPr lang="es-CO">
              <a:latin typeface="+mn-lt"/>
            </a:rPr>
            <a:t> con nombres similarea a los de empress de trayectoria reconocida.</a:t>
          </a:r>
        </a:p>
      </dgm:t>
    </dgm:pt>
    <dgm:pt modelId="{0312823E-7E17-420E-8AD6-1047321D7CDF}" type="parTrans" cxnId="{3F6C8257-7B7D-4EE6-BFA3-73237F132F19}">
      <dgm:prSet/>
      <dgm:spPr/>
      <dgm:t>
        <a:bodyPr/>
        <a:lstStyle/>
        <a:p>
          <a:pPr algn="l"/>
          <a:endParaRPr lang="es-CO"/>
        </a:p>
      </dgm:t>
    </dgm:pt>
    <dgm:pt modelId="{D04A71AA-0B9B-4B00-8413-FFE3F969E6E9}" type="sibTrans" cxnId="{3F6C8257-7B7D-4EE6-BFA3-73237F132F19}">
      <dgm:prSet/>
      <dgm:spPr/>
      <dgm:t>
        <a:bodyPr/>
        <a:lstStyle/>
        <a:p>
          <a:pPr algn="l"/>
          <a:endParaRPr lang="es-CO"/>
        </a:p>
      </dgm:t>
    </dgm:pt>
    <dgm:pt modelId="{A1818DC6-8193-4103-B6E4-13C5D90FD126}">
      <dgm:prSet/>
      <dgm:spPr/>
      <dgm:t>
        <a:bodyPr/>
        <a:lstStyle/>
        <a:p>
          <a:pPr algn="l"/>
          <a:endParaRPr lang="es-CO">
            <a:latin typeface="+mn-lt"/>
          </a:endParaRPr>
        </a:p>
      </dgm:t>
    </dgm:pt>
    <dgm:pt modelId="{E4016E29-5A3E-4BF9-8482-DC08770AC636}" type="parTrans" cxnId="{3B04A547-A0A3-43DE-BDF6-D3EEF9AEEA2C}">
      <dgm:prSet/>
      <dgm:spPr/>
      <dgm:t>
        <a:bodyPr/>
        <a:lstStyle/>
        <a:p>
          <a:pPr algn="l"/>
          <a:endParaRPr lang="es-CO"/>
        </a:p>
      </dgm:t>
    </dgm:pt>
    <dgm:pt modelId="{CD94993E-BA32-4F44-8C30-BF51F98B33D5}" type="sibTrans" cxnId="{3B04A547-A0A3-43DE-BDF6-D3EEF9AEEA2C}">
      <dgm:prSet/>
      <dgm:spPr/>
      <dgm:t>
        <a:bodyPr/>
        <a:lstStyle/>
        <a:p>
          <a:pPr algn="l"/>
          <a:endParaRPr lang="es-CO"/>
        </a:p>
      </dgm:t>
    </dgm:pt>
    <dgm:pt modelId="{D93CFFA4-9F4C-475D-9B77-C3734382C63E}" type="pres">
      <dgm:prSet presAssocID="{83903782-0743-4926-9D86-E7D9334DC423}" presName="Name0" presStyleCnt="0">
        <dgm:presLayoutVars>
          <dgm:dir/>
          <dgm:animLvl val="lvl"/>
          <dgm:resizeHandles val="exact"/>
        </dgm:presLayoutVars>
      </dgm:prSet>
      <dgm:spPr/>
      <dgm:t>
        <a:bodyPr/>
        <a:lstStyle/>
        <a:p>
          <a:endParaRPr lang="es-CO"/>
        </a:p>
      </dgm:t>
    </dgm:pt>
    <dgm:pt modelId="{2385F83E-64DE-4A73-B39E-3AA4060BDEDC}" type="pres">
      <dgm:prSet presAssocID="{1CC6EDF2-2863-4110-9DC5-D09E2E96AAD3}" presName="composite" presStyleCnt="0"/>
      <dgm:spPr/>
    </dgm:pt>
    <dgm:pt modelId="{D04AC0B6-E161-40EC-9142-6D220AA7D9DB}" type="pres">
      <dgm:prSet presAssocID="{1CC6EDF2-2863-4110-9DC5-D09E2E96AAD3}" presName="parTx" presStyleLbl="alignNode1" presStyleIdx="0" presStyleCnt="3">
        <dgm:presLayoutVars>
          <dgm:chMax val="0"/>
          <dgm:chPref val="0"/>
          <dgm:bulletEnabled val="1"/>
        </dgm:presLayoutVars>
      </dgm:prSet>
      <dgm:spPr/>
      <dgm:t>
        <a:bodyPr/>
        <a:lstStyle/>
        <a:p>
          <a:endParaRPr lang="es-CO"/>
        </a:p>
      </dgm:t>
    </dgm:pt>
    <dgm:pt modelId="{F9E09CE8-4946-4D17-8824-F7A172C745CF}" type="pres">
      <dgm:prSet presAssocID="{1CC6EDF2-2863-4110-9DC5-D09E2E96AAD3}" presName="desTx" presStyleLbl="alignAccFollowNode1" presStyleIdx="0" presStyleCnt="3">
        <dgm:presLayoutVars>
          <dgm:bulletEnabled val="1"/>
        </dgm:presLayoutVars>
      </dgm:prSet>
      <dgm:spPr/>
      <dgm:t>
        <a:bodyPr/>
        <a:lstStyle/>
        <a:p>
          <a:endParaRPr lang="es-CO"/>
        </a:p>
      </dgm:t>
    </dgm:pt>
    <dgm:pt modelId="{449B2EB2-1564-433B-9914-904B17BA9496}" type="pres">
      <dgm:prSet presAssocID="{246A610C-EF4F-40D3-A1D1-340073302904}" presName="space" presStyleCnt="0"/>
      <dgm:spPr/>
    </dgm:pt>
    <dgm:pt modelId="{19F11FF0-2D6B-462E-9E0A-073D7803AD39}" type="pres">
      <dgm:prSet presAssocID="{6770521D-4F85-456A-81B6-56E759D76E2A}" presName="composite" presStyleCnt="0"/>
      <dgm:spPr/>
    </dgm:pt>
    <dgm:pt modelId="{68CEE6B2-E89F-47D3-A434-6C1BE9D57892}" type="pres">
      <dgm:prSet presAssocID="{6770521D-4F85-456A-81B6-56E759D76E2A}" presName="parTx" presStyleLbl="alignNode1" presStyleIdx="1" presStyleCnt="3">
        <dgm:presLayoutVars>
          <dgm:chMax val="0"/>
          <dgm:chPref val="0"/>
          <dgm:bulletEnabled val="1"/>
        </dgm:presLayoutVars>
      </dgm:prSet>
      <dgm:spPr/>
      <dgm:t>
        <a:bodyPr/>
        <a:lstStyle/>
        <a:p>
          <a:endParaRPr lang="es-CO"/>
        </a:p>
      </dgm:t>
    </dgm:pt>
    <dgm:pt modelId="{727E9714-E4CC-48C0-A42F-C1DE347E43AE}" type="pres">
      <dgm:prSet presAssocID="{6770521D-4F85-456A-81B6-56E759D76E2A}" presName="desTx" presStyleLbl="alignAccFollowNode1" presStyleIdx="1" presStyleCnt="3">
        <dgm:presLayoutVars>
          <dgm:bulletEnabled val="1"/>
        </dgm:presLayoutVars>
      </dgm:prSet>
      <dgm:spPr/>
      <dgm:t>
        <a:bodyPr/>
        <a:lstStyle/>
        <a:p>
          <a:endParaRPr lang="es-CO"/>
        </a:p>
      </dgm:t>
    </dgm:pt>
    <dgm:pt modelId="{F1FA6DDC-536A-4D1B-B1AC-2F033A7A888F}" type="pres">
      <dgm:prSet presAssocID="{8077AD0C-4B10-4D82-AC9F-A36F29F0C3F1}" presName="space" presStyleCnt="0"/>
      <dgm:spPr/>
    </dgm:pt>
    <dgm:pt modelId="{A4EC5255-0442-495E-B360-DE74FFB9B2AD}" type="pres">
      <dgm:prSet presAssocID="{7FCEA92E-E8C7-414B-89AD-4AB9C09A914D}" presName="composite" presStyleCnt="0"/>
      <dgm:spPr/>
    </dgm:pt>
    <dgm:pt modelId="{D3B69CCD-E8E6-4C29-AAD1-7E2B915C1102}" type="pres">
      <dgm:prSet presAssocID="{7FCEA92E-E8C7-414B-89AD-4AB9C09A914D}" presName="parTx" presStyleLbl="alignNode1" presStyleIdx="2" presStyleCnt="3">
        <dgm:presLayoutVars>
          <dgm:chMax val="0"/>
          <dgm:chPref val="0"/>
          <dgm:bulletEnabled val="1"/>
        </dgm:presLayoutVars>
      </dgm:prSet>
      <dgm:spPr/>
      <dgm:t>
        <a:bodyPr/>
        <a:lstStyle/>
        <a:p>
          <a:endParaRPr lang="es-CO"/>
        </a:p>
      </dgm:t>
    </dgm:pt>
    <dgm:pt modelId="{7EA2EA37-B4F1-49EA-919A-98628242B687}" type="pres">
      <dgm:prSet presAssocID="{7FCEA92E-E8C7-414B-89AD-4AB9C09A914D}" presName="desTx" presStyleLbl="alignAccFollowNode1" presStyleIdx="2" presStyleCnt="3">
        <dgm:presLayoutVars>
          <dgm:bulletEnabled val="1"/>
        </dgm:presLayoutVars>
      </dgm:prSet>
      <dgm:spPr/>
      <dgm:t>
        <a:bodyPr/>
        <a:lstStyle/>
        <a:p>
          <a:endParaRPr lang="es-CO"/>
        </a:p>
      </dgm:t>
    </dgm:pt>
  </dgm:ptLst>
  <dgm:cxnLst>
    <dgm:cxn modelId="{A678D7DD-67DA-4062-8759-DABEE40EDCDD}" srcId="{7FCEA92E-E8C7-414B-89AD-4AB9C09A914D}" destId="{80537C41-6E42-4EEE-9625-CD934750A103}" srcOrd="4" destOrd="0" parTransId="{4905CEFE-6B34-432B-B84E-5918E12FDCC1}" sibTransId="{430F11F9-826E-4AA1-8FDF-0A1A71186244}"/>
    <dgm:cxn modelId="{9166F469-A46D-40AC-BC23-E87253A8CAB3}" srcId="{7FCEA92E-E8C7-414B-89AD-4AB9C09A914D}" destId="{1A77B285-35E1-455E-9CC9-BECF002E2B5E}" srcOrd="1" destOrd="0" parTransId="{E55C7A14-CBAD-4AF8-85B6-13A35D9BBFDA}" sibTransId="{8AC678FF-0FAA-4710-B6FE-4D562C7237F2}"/>
    <dgm:cxn modelId="{523790B4-0931-4989-BFC7-F2E7AE7E6E90}" type="presOf" srcId="{17C4825D-CCD2-44CD-9FFF-CC8C65D9F75D}" destId="{727E9714-E4CC-48C0-A42F-C1DE347E43AE}" srcOrd="0" destOrd="0" presId="urn:microsoft.com/office/officeart/2005/8/layout/hList1"/>
    <dgm:cxn modelId="{21E52B62-DF16-4849-8C4F-C2151DBAA793}" type="presOf" srcId="{80537C41-6E42-4EEE-9625-CD934750A103}" destId="{7EA2EA37-B4F1-49EA-919A-98628242B687}" srcOrd="0" destOrd="4" presId="urn:microsoft.com/office/officeart/2005/8/layout/hList1"/>
    <dgm:cxn modelId="{9DC57C1E-4246-4FCB-AC9E-6E2C8546EFE3}" type="presOf" srcId="{A8D33799-2318-4422-8248-3D94DB042A91}" destId="{F9E09CE8-4946-4D17-8824-F7A172C745CF}" srcOrd="0" destOrd="1" presId="urn:microsoft.com/office/officeart/2005/8/layout/hList1"/>
    <dgm:cxn modelId="{5D08AEF3-0EDB-45AE-8889-2BEC1B6D48CC}" type="presOf" srcId="{7FCEA92E-E8C7-414B-89AD-4AB9C09A914D}" destId="{D3B69CCD-E8E6-4C29-AAD1-7E2B915C1102}" srcOrd="0" destOrd="0" presId="urn:microsoft.com/office/officeart/2005/8/layout/hList1"/>
    <dgm:cxn modelId="{F09EBD89-B4B6-4928-A18C-420449E46E77}" type="presOf" srcId="{D39B6EC5-E811-47FD-9410-99BD539DFB84}" destId="{727E9714-E4CC-48C0-A42F-C1DE347E43AE}" srcOrd="0" destOrd="3" presId="urn:microsoft.com/office/officeart/2005/8/layout/hList1"/>
    <dgm:cxn modelId="{E5EED3E8-41AB-4FB9-BEAD-5B681DE87F86}" srcId="{1CC6EDF2-2863-4110-9DC5-D09E2E96AAD3}" destId="{96C65284-BA42-49BA-9670-78172D892665}" srcOrd="2" destOrd="0" parTransId="{DE65ECF6-D8E8-40BE-9FBC-9825ECF24009}" sibTransId="{B2B1CEC7-3E76-48F6-A89A-0D5096A2E764}"/>
    <dgm:cxn modelId="{3BA5DA8F-37CE-4417-9994-E0D021084C58}" srcId="{1CC6EDF2-2863-4110-9DC5-D09E2E96AAD3}" destId="{B7AB9BE9-862A-49A5-A1D1-6C62FE5DF8EF}" srcOrd="4" destOrd="0" parTransId="{C69B9340-31D3-43EA-8701-52BF6B006F80}" sibTransId="{7ECAD1C3-8F34-4CF7-BF69-82997BFF8C34}"/>
    <dgm:cxn modelId="{C553E54E-A369-4446-BFE2-7FB156265536}" type="presOf" srcId="{83903782-0743-4926-9D86-E7D9334DC423}" destId="{D93CFFA4-9F4C-475D-9B77-C3734382C63E}" srcOrd="0" destOrd="0" presId="urn:microsoft.com/office/officeart/2005/8/layout/hList1"/>
    <dgm:cxn modelId="{2D1AAFF2-A5E0-47A7-B4C9-D699F09D2DDC}" srcId="{83903782-0743-4926-9D86-E7D9334DC423}" destId="{6770521D-4F85-456A-81B6-56E759D76E2A}" srcOrd="1" destOrd="0" parTransId="{D4D09BD0-FD96-406E-86F5-7CC875F3D1EC}" sibTransId="{8077AD0C-4B10-4D82-AC9F-A36F29F0C3F1}"/>
    <dgm:cxn modelId="{3B04A547-A0A3-43DE-BDF6-D3EEF9AEEA2C}" srcId="{1CC6EDF2-2863-4110-9DC5-D09E2E96AAD3}" destId="{A1818DC6-8193-4103-B6E4-13C5D90FD126}" srcOrd="7" destOrd="0" parTransId="{E4016E29-5A3E-4BF9-8482-DC08770AC636}" sibTransId="{CD94993E-BA32-4F44-8C30-BF51F98B33D5}"/>
    <dgm:cxn modelId="{CE22613B-4BBF-45AA-8C07-3123D86F1640}" type="presOf" srcId="{E5344DF8-533A-47DF-9056-C4CAEB092E86}" destId="{727E9714-E4CC-48C0-A42F-C1DE347E43AE}" srcOrd="0" destOrd="2" presId="urn:microsoft.com/office/officeart/2005/8/layout/hList1"/>
    <dgm:cxn modelId="{1FB59FD8-D4E4-4479-BEC1-CC231D583C01}" type="presOf" srcId="{6770521D-4F85-456A-81B6-56E759D76E2A}" destId="{68CEE6B2-E89F-47D3-A434-6C1BE9D57892}" srcOrd="0" destOrd="0" presId="urn:microsoft.com/office/officeart/2005/8/layout/hList1"/>
    <dgm:cxn modelId="{F0C66BDD-43B6-42B5-8D0A-25C9589775F1}" srcId="{6770521D-4F85-456A-81B6-56E759D76E2A}" destId="{D39B6EC5-E811-47FD-9410-99BD539DFB84}" srcOrd="3" destOrd="0" parTransId="{E0FD1DE9-08C5-4DA6-B19E-10F53B1ACF80}" sibTransId="{B2F369C2-DDDC-4A4B-BAF9-68187D4F81E9}"/>
    <dgm:cxn modelId="{31ECA2A5-68B2-48B5-B2C8-8658C82D1A57}" srcId="{1CC6EDF2-2863-4110-9DC5-D09E2E96AAD3}" destId="{771A4532-A260-42CC-8EB2-EA539F47966D}" srcOrd="0" destOrd="0" parTransId="{55CA2C35-B0B1-45C1-BBD3-2958AAAAE6FF}" sibTransId="{8D073A66-79FB-4D18-928A-424FE9BDA6E5}"/>
    <dgm:cxn modelId="{5C7E87E4-AFD8-4D2E-97C9-7489B4670546}" type="presOf" srcId="{96C65284-BA42-49BA-9670-78172D892665}" destId="{F9E09CE8-4946-4D17-8824-F7A172C745CF}" srcOrd="0" destOrd="2" presId="urn:microsoft.com/office/officeart/2005/8/layout/hList1"/>
    <dgm:cxn modelId="{0ACC03CB-9AA6-40F0-9A67-16F5091EC00F}" type="presOf" srcId="{E870DC5F-BE2C-44EE-B6DE-D0CD2F697DFA}" destId="{7EA2EA37-B4F1-49EA-919A-98628242B687}" srcOrd="0" destOrd="0" presId="urn:microsoft.com/office/officeart/2005/8/layout/hList1"/>
    <dgm:cxn modelId="{F6901914-8886-4DD5-BE5F-354983D47938}" type="presOf" srcId="{D1F1169F-64C5-47AE-B11D-F51C8A539509}" destId="{F9E09CE8-4946-4D17-8824-F7A172C745CF}" srcOrd="0" destOrd="3" presId="urn:microsoft.com/office/officeart/2005/8/layout/hList1"/>
    <dgm:cxn modelId="{3F18E135-0F6F-4C12-9B4D-83E1D9F817E8}" srcId="{6770521D-4F85-456A-81B6-56E759D76E2A}" destId="{BF347056-3D25-48EF-A248-292D817D38EA}" srcOrd="1" destOrd="0" parTransId="{1FBD2BF8-1B15-461B-ACC6-1872F9D1DB2D}" sibTransId="{54B594C4-6C53-4FFF-B2A4-4FE9FE629D5E}"/>
    <dgm:cxn modelId="{C65536AE-3BF3-46FD-A329-3143A9A4C5E8}" srcId="{1CC6EDF2-2863-4110-9DC5-D09E2E96AAD3}" destId="{A8D33799-2318-4422-8248-3D94DB042A91}" srcOrd="1" destOrd="0" parTransId="{860B1DF4-59E2-4721-BCEF-1610606C0B2A}" sibTransId="{36A77C70-A931-4431-BBDB-BE008629DD22}"/>
    <dgm:cxn modelId="{B1A4D854-BB95-4E0E-A891-C49534561BA8}" srcId="{1CC6EDF2-2863-4110-9DC5-D09E2E96AAD3}" destId="{AC4347A8-0DC4-40CE-91DC-95DB148B80DD}" srcOrd="5" destOrd="0" parTransId="{75D6FAF2-B659-46BD-9BB4-F6A16F7365FF}" sibTransId="{13E32A85-9DDE-455B-BC22-B48017E9168B}"/>
    <dgm:cxn modelId="{C435F848-12B0-43A4-ACD6-8F260487E115}" srcId="{6770521D-4F85-456A-81B6-56E759D76E2A}" destId="{17C4825D-CCD2-44CD-9FFF-CC8C65D9F75D}" srcOrd="0" destOrd="0" parTransId="{944936B2-CC36-4D9B-998D-AB23A3EE6B80}" sibTransId="{4DCD5021-8D63-43DF-A394-2E8A55847896}"/>
    <dgm:cxn modelId="{A4F67F14-D1D3-445C-ADFE-347E9B3C6609}" srcId="{1CC6EDF2-2863-4110-9DC5-D09E2E96AAD3}" destId="{D1F1169F-64C5-47AE-B11D-F51C8A539509}" srcOrd="3" destOrd="0" parTransId="{9CBCB756-83D2-497E-8C20-F4E0D3D47F33}" sibTransId="{7DAE6276-FB35-45A8-9F92-C3B43623B510}"/>
    <dgm:cxn modelId="{DDF6A07D-FD50-461D-B70A-72DA3C69B129}" type="presOf" srcId="{1A77B285-35E1-455E-9CC9-BECF002E2B5E}" destId="{7EA2EA37-B4F1-49EA-919A-98628242B687}" srcOrd="0" destOrd="1" presId="urn:microsoft.com/office/officeart/2005/8/layout/hList1"/>
    <dgm:cxn modelId="{FBA15BBE-6CF1-4222-ADFB-F168C8697FAC}" type="presOf" srcId="{AC4347A8-0DC4-40CE-91DC-95DB148B80DD}" destId="{F9E09CE8-4946-4D17-8824-F7A172C745CF}" srcOrd="0" destOrd="5" presId="urn:microsoft.com/office/officeart/2005/8/layout/hList1"/>
    <dgm:cxn modelId="{DD21CE48-7948-49EE-8765-458F8C6A802D}" type="presOf" srcId="{E83F9F07-0227-4C54-806A-ADFE53E51DB3}" destId="{7EA2EA37-B4F1-49EA-919A-98628242B687}" srcOrd="0" destOrd="5" presId="urn:microsoft.com/office/officeart/2005/8/layout/hList1"/>
    <dgm:cxn modelId="{F3C84661-ACD7-4CFB-80CB-7DACA1001458}" type="presOf" srcId="{2A8F292B-1FE8-433F-86E2-E0D53DDEDC72}" destId="{F9E09CE8-4946-4D17-8824-F7A172C745CF}" srcOrd="0" destOrd="6" presId="urn:microsoft.com/office/officeart/2005/8/layout/hList1"/>
    <dgm:cxn modelId="{CA46B6B4-CE0D-4468-B9D2-3EF84316519F}" type="presOf" srcId="{771A4532-A260-42CC-8EB2-EA539F47966D}" destId="{F9E09CE8-4946-4D17-8824-F7A172C745CF}" srcOrd="0" destOrd="0" presId="urn:microsoft.com/office/officeart/2005/8/layout/hList1"/>
    <dgm:cxn modelId="{D1DC3AFE-1250-4563-8DAB-3422CB168D1D}" type="presOf" srcId="{C607CB0B-D709-4159-8526-183BC6854912}" destId="{7EA2EA37-B4F1-49EA-919A-98628242B687}" srcOrd="0" destOrd="2" presId="urn:microsoft.com/office/officeart/2005/8/layout/hList1"/>
    <dgm:cxn modelId="{7537E128-89BE-44D1-BEF8-7B6DE9FF1329}" srcId="{7FCEA92E-E8C7-414B-89AD-4AB9C09A914D}" destId="{C607CB0B-D709-4159-8526-183BC6854912}" srcOrd="2" destOrd="0" parTransId="{0248E66F-2177-4560-B598-5B73A09838C8}" sibTransId="{6A2AF273-6B81-43BB-8B4F-D0954149842C}"/>
    <dgm:cxn modelId="{5B3F4B5E-D758-4953-ADCF-4618D8211CC4}" type="presOf" srcId="{2F01B65F-9F47-4ACB-B921-04E7DA8CA23E}" destId="{7EA2EA37-B4F1-49EA-919A-98628242B687}" srcOrd="0" destOrd="3" presId="urn:microsoft.com/office/officeart/2005/8/layout/hList1"/>
    <dgm:cxn modelId="{E0FD3F8A-FDF7-4689-80CB-986D862E0ABE}" type="presOf" srcId="{BF347056-3D25-48EF-A248-292D817D38EA}" destId="{727E9714-E4CC-48C0-A42F-C1DE347E43AE}" srcOrd="0" destOrd="1" presId="urn:microsoft.com/office/officeart/2005/8/layout/hList1"/>
    <dgm:cxn modelId="{692963A4-449E-4A32-A4CA-8F35A1E81B8B}" type="presOf" srcId="{1CC6EDF2-2863-4110-9DC5-D09E2E96AAD3}" destId="{D04AC0B6-E161-40EC-9142-6D220AA7D9DB}" srcOrd="0" destOrd="0" presId="urn:microsoft.com/office/officeart/2005/8/layout/hList1"/>
    <dgm:cxn modelId="{3ED78640-85EB-4248-BD71-2D024F2BBF06}" srcId="{83903782-0743-4926-9D86-E7D9334DC423}" destId="{7FCEA92E-E8C7-414B-89AD-4AB9C09A914D}" srcOrd="2" destOrd="0" parTransId="{6B568568-A4BF-4C2F-8B3C-6114937FEEF8}" sibTransId="{7A5D3FD6-CE73-4DFA-965B-99372906D4C3}"/>
    <dgm:cxn modelId="{D0C211F1-5617-4CF7-B30D-E6940F3544B4}" srcId="{7FCEA92E-E8C7-414B-89AD-4AB9C09A914D}" destId="{E83F9F07-0227-4C54-806A-ADFE53E51DB3}" srcOrd="5" destOrd="0" parTransId="{141734E8-BEA1-48A0-B3AC-CC720D86CFC2}" sibTransId="{F1DC432F-DD03-4B50-9314-4FFD338301C8}"/>
    <dgm:cxn modelId="{2EA9991E-9B46-4B0A-AF92-7373471940C5}" srcId="{7FCEA92E-E8C7-414B-89AD-4AB9C09A914D}" destId="{E870DC5F-BE2C-44EE-B6DE-D0CD2F697DFA}" srcOrd="0" destOrd="0" parTransId="{CF4AD984-4FA8-492D-8B1B-2ECF11CABE53}" sibTransId="{5699572D-1B47-4165-819E-F9CCE5C3BC86}"/>
    <dgm:cxn modelId="{A76F96CB-CFD4-4D09-B240-C590074745FE}" srcId="{83903782-0743-4926-9D86-E7D9334DC423}" destId="{1CC6EDF2-2863-4110-9DC5-D09E2E96AAD3}" srcOrd="0" destOrd="0" parTransId="{90E3964B-907E-43DF-ADA4-2FD374B04F41}" sibTransId="{246A610C-EF4F-40D3-A1D1-340073302904}"/>
    <dgm:cxn modelId="{8EFE3855-7715-4E50-B748-D3A94F0EFC18}" type="presOf" srcId="{A1818DC6-8193-4103-B6E4-13C5D90FD126}" destId="{F9E09CE8-4946-4D17-8824-F7A172C745CF}" srcOrd="0" destOrd="7" presId="urn:microsoft.com/office/officeart/2005/8/layout/hList1"/>
    <dgm:cxn modelId="{763FD9A9-3839-478A-B723-8FA52AB0E9C9}" srcId="{7FCEA92E-E8C7-414B-89AD-4AB9C09A914D}" destId="{2F01B65F-9F47-4ACB-B921-04E7DA8CA23E}" srcOrd="3" destOrd="0" parTransId="{9BA849B2-B625-41F5-ACAC-C88BEB5E992A}" sibTransId="{88D7E65E-058D-408D-91FC-049ECA5DCDA1}"/>
    <dgm:cxn modelId="{DABBA282-E66B-4929-8FEC-3E4697BD3F99}" type="presOf" srcId="{B7AB9BE9-862A-49A5-A1D1-6C62FE5DF8EF}" destId="{F9E09CE8-4946-4D17-8824-F7A172C745CF}" srcOrd="0" destOrd="4" presId="urn:microsoft.com/office/officeart/2005/8/layout/hList1"/>
    <dgm:cxn modelId="{3F6C8257-7B7D-4EE6-BFA3-73237F132F19}" srcId="{1CC6EDF2-2863-4110-9DC5-D09E2E96AAD3}" destId="{2A8F292B-1FE8-433F-86E2-E0D53DDEDC72}" srcOrd="6" destOrd="0" parTransId="{0312823E-7E17-420E-8AD6-1047321D7CDF}" sibTransId="{D04A71AA-0B9B-4B00-8413-FFE3F969E6E9}"/>
    <dgm:cxn modelId="{E4E0E49B-3B36-4FC7-A909-2D5CAF17EEB1}" srcId="{6770521D-4F85-456A-81B6-56E759D76E2A}" destId="{E5344DF8-533A-47DF-9056-C4CAEB092E86}" srcOrd="2" destOrd="0" parTransId="{EDE02CFD-A11D-43B7-981A-227C20730176}" sibTransId="{FECBCF0E-E093-4DFA-92AD-FBDF5BE86E60}"/>
    <dgm:cxn modelId="{CAE877A2-C771-4256-A4A3-61D158BD9949}" type="presParOf" srcId="{D93CFFA4-9F4C-475D-9B77-C3734382C63E}" destId="{2385F83E-64DE-4A73-B39E-3AA4060BDEDC}" srcOrd="0" destOrd="0" presId="urn:microsoft.com/office/officeart/2005/8/layout/hList1"/>
    <dgm:cxn modelId="{3CF1F888-AB9B-4107-BC2F-42B7E349F5D2}" type="presParOf" srcId="{2385F83E-64DE-4A73-B39E-3AA4060BDEDC}" destId="{D04AC0B6-E161-40EC-9142-6D220AA7D9DB}" srcOrd="0" destOrd="0" presId="urn:microsoft.com/office/officeart/2005/8/layout/hList1"/>
    <dgm:cxn modelId="{83F5D286-2CCD-4163-BCAE-3949F835F0FB}" type="presParOf" srcId="{2385F83E-64DE-4A73-B39E-3AA4060BDEDC}" destId="{F9E09CE8-4946-4D17-8824-F7A172C745CF}" srcOrd="1" destOrd="0" presId="urn:microsoft.com/office/officeart/2005/8/layout/hList1"/>
    <dgm:cxn modelId="{2036DED9-BA7E-4262-9158-E021C1369127}" type="presParOf" srcId="{D93CFFA4-9F4C-475D-9B77-C3734382C63E}" destId="{449B2EB2-1564-433B-9914-904B17BA9496}" srcOrd="1" destOrd="0" presId="urn:microsoft.com/office/officeart/2005/8/layout/hList1"/>
    <dgm:cxn modelId="{3E420281-A658-48AF-A795-7891B7318632}" type="presParOf" srcId="{D93CFFA4-9F4C-475D-9B77-C3734382C63E}" destId="{19F11FF0-2D6B-462E-9E0A-073D7803AD39}" srcOrd="2" destOrd="0" presId="urn:microsoft.com/office/officeart/2005/8/layout/hList1"/>
    <dgm:cxn modelId="{6F644B73-BDD9-43EE-8324-987382D87252}" type="presParOf" srcId="{19F11FF0-2D6B-462E-9E0A-073D7803AD39}" destId="{68CEE6B2-E89F-47D3-A434-6C1BE9D57892}" srcOrd="0" destOrd="0" presId="urn:microsoft.com/office/officeart/2005/8/layout/hList1"/>
    <dgm:cxn modelId="{D090832D-7367-419C-B63C-B61C1BC2F6C3}" type="presParOf" srcId="{19F11FF0-2D6B-462E-9E0A-073D7803AD39}" destId="{727E9714-E4CC-48C0-A42F-C1DE347E43AE}" srcOrd="1" destOrd="0" presId="urn:microsoft.com/office/officeart/2005/8/layout/hList1"/>
    <dgm:cxn modelId="{D98A9442-7A8B-43B1-832A-E30D31490564}" type="presParOf" srcId="{D93CFFA4-9F4C-475D-9B77-C3734382C63E}" destId="{F1FA6DDC-536A-4D1B-B1AC-2F033A7A888F}" srcOrd="3" destOrd="0" presId="urn:microsoft.com/office/officeart/2005/8/layout/hList1"/>
    <dgm:cxn modelId="{2438DEE0-3858-44CA-BEA3-C33537C2CC87}" type="presParOf" srcId="{D93CFFA4-9F4C-475D-9B77-C3734382C63E}" destId="{A4EC5255-0442-495E-B360-DE74FFB9B2AD}" srcOrd="4" destOrd="0" presId="urn:microsoft.com/office/officeart/2005/8/layout/hList1"/>
    <dgm:cxn modelId="{060ADEF9-205A-44B4-97F3-11D7809EBD38}" type="presParOf" srcId="{A4EC5255-0442-495E-B360-DE74FFB9B2AD}" destId="{D3B69CCD-E8E6-4C29-AAD1-7E2B915C1102}" srcOrd="0" destOrd="0" presId="urn:microsoft.com/office/officeart/2005/8/layout/hList1"/>
    <dgm:cxn modelId="{66392DC8-69A0-4B77-B8F8-E941AD12CA36}" type="presParOf" srcId="{A4EC5255-0442-495E-B360-DE74FFB9B2AD}" destId="{7EA2EA37-B4F1-49EA-919A-98628242B687}"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4AE120-4CE5-4B92-9216-B04CB0FC2899}"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s-CO"/>
        </a:p>
      </dgm:t>
    </dgm:pt>
    <dgm:pt modelId="{C0EDC32D-9A44-4BD4-96DB-40ED740B4522}">
      <dgm:prSet phldrT="[Texto]" custT="1"/>
      <dgm:spPr/>
      <dgm:t>
        <a:bodyPr/>
        <a:lstStyle/>
        <a:p>
          <a:pPr algn="ctr"/>
          <a:r>
            <a:rPr lang="es-CO" sz="800" b="1"/>
            <a:t>1. </a:t>
          </a:r>
        </a:p>
        <a:p>
          <a:pPr algn="ctr"/>
          <a:r>
            <a:rPr lang="es-CO" sz="800" b="1"/>
            <a:t>Diagnóstico</a:t>
          </a:r>
        </a:p>
      </dgm:t>
    </dgm:pt>
    <dgm:pt modelId="{270A3D36-3B34-4E78-8881-87B235EDFC97}" type="parTrans" cxnId="{51E8413F-4389-4B7E-B358-A96C5146370E}">
      <dgm:prSet/>
      <dgm:spPr/>
      <dgm:t>
        <a:bodyPr/>
        <a:lstStyle/>
        <a:p>
          <a:pPr algn="ctr"/>
          <a:endParaRPr lang="es-CO"/>
        </a:p>
      </dgm:t>
    </dgm:pt>
    <dgm:pt modelId="{DAE9B040-D8D4-49E1-BB2C-CDDD8BBFCADC}" type="sibTrans" cxnId="{51E8413F-4389-4B7E-B358-A96C5146370E}">
      <dgm:prSet/>
      <dgm:spPr/>
      <dgm:t>
        <a:bodyPr/>
        <a:lstStyle/>
        <a:p>
          <a:pPr algn="ctr"/>
          <a:endParaRPr lang="es-CO"/>
        </a:p>
      </dgm:t>
    </dgm:pt>
    <dgm:pt modelId="{FE3FEF38-C0B7-42A2-B670-F98EAE934883}">
      <dgm:prSet phldrT="[Texto]" custT="1"/>
      <dgm:spPr/>
      <dgm:t>
        <a:bodyPr/>
        <a:lstStyle/>
        <a:p>
          <a:pPr algn="ctr"/>
          <a:r>
            <a:rPr lang="es-CO" sz="800" b="1"/>
            <a:t>2. </a:t>
          </a:r>
        </a:p>
        <a:p>
          <a:pPr algn="ctr"/>
          <a:r>
            <a:rPr lang="es-CO" sz="800" b="1"/>
            <a:t>Identificación de riesgos de LA/FT</a:t>
          </a:r>
        </a:p>
      </dgm:t>
    </dgm:pt>
    <dgm:pt modelId="{002FFB39-C781-4257-90B3-C074BA8F3AC7}" type="parTrans" cxnId="{CBA3165C-C55A-4108-B45B-2907F2E9FA91}">
      <dgm:prSet/>
      <dgm:spPr/>
      <dgm:t>
        <a:bodyPr/>
        <a:lstStyle/>
        <a:p>
          <a:pPr algn="ctr"/>
          <a:endParaRPr lang="es-CO"/>
        </a:p>
      </dgm:t>
    </dgm:pt>
    <dgm:pt modelId="{39292303-55AB-4FA7-B68E-BAA962986FD6}" type="sibTrans" cxnId="{CBA3165C-C55A-4108-B45B-2907F2E9FA91}">
      <dgm:prSet/>
      <dgm:spPr/>
      <dgm:t>
        <a:bodyPr/>
        <a:lstStyle/>
        <a:p>
          <a:pPr algn="ctr"/>
          <a:endParaRPr lang="es-CO"/>
        </a:p>
      </dgm:t>
    </dgm:pt>
    <dgm:pt modelId="{FE3A02B3-2C52-416E-A872-49F03FD106FE}">
      <dgm:prSet phldrT="[Texto]" custT="1"/>
      <dgm:spPr/>
      <dgm:t>
        <a:bodyPr/>
        <a:lstStyle/>
        <a:p>
          <a:pPr algn="ctr"/>
          <a:r>
            <a:rPr lang="es-CO" sz="800" b="1"/>
            <a:t>3.</a:t>
          </a:r>
        </a:p>
        <a:p>
          <a:pPr algn="ctr"/>
          <a:r>
            <a:rPr lang="es-CO" sz="800" b="1"/>
            <a:t>Medición de los riesgos</a:t>
          </a:r>
        </a:p>
      </dgm:t>
    </dgm:pt>
    <dgm:pt modelId="{C7CC2A7A-6E88-4E79-9EAE-E2B523042514}" type="parTrans" cxnId="{A549D138-911D-4B8D-9CFF-F840BEFC7643}">
      <dgm:prSet/>
      <dgm:spPr/>
      <dgm:t>
        <a:bodyPr/>
        <a:lstStyle/>
        <a:p>
          <a:pPr algn="ctr"/>
          <a:endParaRPr lang="es-CO"/>
        </a:p>
      </dgm:t>
    </dgm:pt>
    <dgm:pt modelId="{8C27C049-6609-4DA5-AAC7-DEDFC46B9869}" type="sibTrans" cxnId="{A549D138-911D-4B8D-9CFF-F840BEFC7643}">
      <dgm:prSet/>
      <dgm:spPr/>
      <dgm:t>
        <a:bodyPr/>
        <a:lstStyle/>
        <a:p>
          <a:pPr algn="ctr"/>
          <a:endParaRPr lang="es-CO"/>
        </a:p>
      </dgm:t>
    </dgm:pt>
    <dgm:pt modelId="{D653EE3D-BD18-40E6-B262-3B6490A232FA}">
      <dgm:prSet phldrT="[Texto]" custT="1"/>
      <dgm:spPr/>
      <dgm:t>
        <a:bodyPr/>
        <a:lstStyle/>
        <a:p>
          <a:pPr algn="ctr"/>
          <a:r>
            <a:rPr lang="es-CO" sz="800" b="1"/>
            <a:t>4.</a:t>
          </a:r>
        </a:p>
        <a:p>
          <a:pPr algn="ctr"/>
          <a:r>
            <a:rPr lang="es-CO" sz="800" b="1"/>
            <a:t>Adopción de controles y medidas preventivas</a:t>
          </a:r>
        </a:p>
      </dgm:t>
    </dgm:pt>
    <dgm:pt modelId="{B3747D76-EBD7-43F5-BF63-CAA1F87E5A72}" type="parTrans" cxnId="{62DD1560-9BEF-4C69-B9A5-6CAE109A157B}">
      <dgm:prSet/>
      <dgm:spPr/>
      <dgm:t>
        <a:bodyPr/>
        <a:lstStyle/>
        <a:p>
          <a:pPr algn="ctr"/>
          <a:endParaRPr lang="es-CO"/>
        </a:p>
      </dgm:t>
    </dgm:pt>
    <dgm:pt modelId="{C504845F-20EB-4DF3-B197-44E97A235286}" type="sibTrans" cxnId="{62DD1560-9BEF-4C69-B9A5-6CAE109A157B}">
      <dgm:prSet/>
      <dgm:spPr/>
      <dgm:t>
        <a:bodyPr/>
        <a:lstStyle/>
        <a:p>
          <a:pPr algn="ctr"/>
          <a:endParaRPr lang="es-CO"/>
        </a:p>
      </dgm:t>
    </dgm:pt>
    <dgm:pt modelId="{72F6C20A-6579-45B7-944D-05F4A04D6B51}">
      <dgm:prSet phldrT="[Texto]" custT="1"/>
      <dgm:spPr/>
      <dgm:t>
        <a:bodyPr/>
        <a:lstStyle/>
        <a:p>
          <a:pPr algn="ctr"/>
          <a:r>
            <a:rPr lang="es-CO" sz="800" b="1"/>
            <a:t>5. </a:t>
          </a:r>
        </a:p>
        <a:p>
          <a:pPr algn="ctr"/>
          <a:r>
            <a:rPr lang="es-CO" sz="800" b="1"/>
            <a:t>Divulgación y documentación</a:t>
          </a:r>
        </a:p>
      </dgm:t>
    </dgm:pt>
    <dgm:pt modelId="{8262459D-0FB7-48CD-8757-0034B5ADA41A}" type="parTrans" cxnId="{847FEA41-6675-4262-9DD6-6FBF2D7E9CD0}">
      <dgm:prSet/>
      <dgm:spPr/>
      <dgm:t>
        <a:bodyPr/>
        <a:lstStyle/>
        <a:p>
          <a:pPr algn="ctr"/>
          <a:endParaRPr lang="es-CO"/>
        </a:p>
      </dgm:t>
    </dgm:pt>
    <dgm:pt modelId="{165917DE-7761-4D45-9013-521AAE2D479C}" type="sibTrans" cxnId="{847FEA41-6675-4262-9DD6-6FBF2D7E9CD0}">
      <dgm:prSet/>
      <dgm:spPr/>
      <dgm:t>
        <a:bodyPr/>
        <a:lstStyle/>
        <a:p>
          <a:pPr algn="ctr"/>
          <a:endParaRPr lang="es-CO"/>
        </a:p>
      </dgm:t>
    </dgm:pt>
    <dgm:pt modelId="{A7542C64-105B-4E4C-9E86-9F6D1A06C1CF}">
      <dgm:prSet phldrT="[Texto]" custT="1"/>
      <dgm:spPr/>
      <dgm:t>
        <a:bodyPr/>
        <a:lstStyle/>
        <a:p>
          <a:pPr algn="ctr"/>
          <a:r>
            <a:rPr lang="es-CO" sz="800" b="1"/>
            <a:t>6. </a:t>
          </a:r>
        </a:p>
        <a:p>
          <a:pPr algn="ctr"/>
          <a:r>
            <a:rPr lang="es-CO" sz="800" b="1"/>
            <a:t>Seguimiento o monitoreo</a:t>
          </a:r>
        </a:p>
      </dgm:t>
    </dgm:pt>
    <dgm:pt modelId="{BF4C7413-79D0-4E54-AAD5-CF44C45C7BE9}" type="parTrans" cxnId="{F8247276-5ADE-4C7F-8AF9-BA57240557F2}">
      <dgm:prSet/>
      <dgm:spPr/>
      <dgm:t>
        <a:bodyPr/>
        <a:lstStyle/>
        <a:p>
          <a:pPr algn="ctr"/>
          <a:endParaRPr lang="es-CO"/>
        </a:p>
      </dgm:t>
    </dgm:pt>
    <dgm:pt modelId="{1FCBD024-42DD-49B5-BE3E-694E86B7E5AC}" type="sibTrans" cxnId="{F8247276-5ADE-4C7F-8AF9-BA57240557F2}">
      <dgm:prSet/>
      <dgm:spPr/>
      <dgm:t>
        <a:bodyPr/>
        <a:lstStyle/>
        <a:p>
          <a:pPr algn="ctr"/>
          <a:endParaRPr lang="es-CO"/>
        </a:p>
      </dgm:t>
    </dgm:pt>
    <dgm:pt modelId="{0A1B6F5F-97DA-491A-B298-876E2C7642F0}" type="pres">
      <dgm:prSet presAssocID="{EE4AE120-4CE5-4B92-9216-B04CB0FC2899}" presName="cycle" presStyleCnt="0">
        <dgm:presLayoutVars>
          <dgm:dir/>
          <dgm:resizeHandles val="exact"/>
        </dgm:presLayoutVars>
      </dgm:prSet>
      <dgm:spPr/>
      <dgm:t>
        <a:bodyPr/>
        <a:lstStyle/>
        <a:p>
          <a:endParaRPr lang="es-CO"/>
        </a:p>
      </dgm:t>
    </dgm:pt>
    <dgm:pt modelId="{182D322C-1DAC-4A99-820A-4AAB9D99A848}" type="pres">
      <dgm:prSet presAssocID="{C0EDC32D-9A44-4BD4-96DB-40ED740B4522}" presName="node" presStyleLbl="node1" presStyleIdx="0" presStyleCnt="6" custScaleX="121808">
        <dgm:presLayoutVars>
          <dgm:bulletEnabled val="1"/>
        </dgm:presLayoutVars>
      </dgm:prSet>
      <dgm:spPr/>
      <dgm:t>
        <a:bodyPr/>
        <a:lstStyle/>
        <a:p>
          <a:endParaRPr lang="es-CO"/>
        </a:p>
      </dgm:t>
    </dgm:pt>
    <dgm:pt modelId="{2BB9B328-BCBB-4B98-8D2E-BDAD5056C07A}" type="pres">
      <dgm:prSet presAssocID="{DAE9B040-D8D4-49E1-BB2C-CDDD8BBFCADC}" presName="sibTrans" presStyleLbl="sibTrans2D1" presStyleIdx="0" presStyleCnt="6"/>
      <dgm:spPr/>
      <dgm:t>
        <a:bodyPr/>
        <a:lstStyle/>
        <a:p>
          <a:endParaRPr lang="es-CO"/>
        </a:p>
      </dgm:t>
    </dgm:pt>
    <dgm:pt modelId="{FD86C524-51CD-4447-83EA-C5B8BB59B86A}" type="pres">
      <dgm:prSet presAssocID="{DAE9B040-D8D4-49E1-BB2C-CDDD8BBFCADC}" presName="connectorText" presStyleLbl="sibTrans2D1" presStyleIdx="0" presStyleCnt="6"/>
      <dgm:spPr/>
      <dgm:t>
        <a:bodyPr/>
        <a:lstStyle/>
        <a:p>
          <a:endParaRPr lang="es-CO"/>
        </a:p>
      </dgm:t>
    </dgm:pt>
    <dgm:pt modelId="{6621A619-4D0C-4D8E-B2CE-AAAE6183DB83}" type="pres">
      <dgm:prSet presAssocID="{FE3FEF38-C0B7-42A2-B670-F98EAE934883}" presName="node" presStyleLbl="node1" presStyleIdx="1" presStyleCnt="6" custScaleX="121351">
        <dgm:presLayoutVars>
          <dgm:bulletEnabled val="1"/>
        </dgm:presLayoutVars>
      </dgm:prSet>
      <dgm:spPr/>
      <dgm:t>
        <a:bodyPr/>
        <a:lstStyle/>
        <a:p>
          <a:endParaRPr lang="es-CO"/>
        </a:p>
      </dgm:t>
    </dgm:pt>
    <dgm:pt modelId="{77F553BC-9A3E-4514-8C3B-6A50B2FEFC24}" type="pres">
      <dgm:prSet presAssocID="{39292303-55AB-4FA7-B68E-BAA962986FD6}" presName="sibTrans" presStyleLbl="sibTrans2D1" presStyleIdx="1" presStyleCnt="6"/>
      <dgm:spPr/>
      <dgm:t>
        <a:bodyPr/>
        <a:lstStyle/>
        <a:p>
          <a:endParaRPr lang="es-CO"/>
        </a:p>
      </dgm:t>
    </dgm:pt>
    <dgm:pt modelId="{D6A5201C-3503-41DD-B741-25C35184A69F}" type="pres">
      <dgm:prSet presAssocID="{39292303-55AB-4FA7-B68E-BAA962986FD6}" presName="connectorText" presStyleLbl="sibTrans2D1" presStyleIdx="1" presStyleCnt="6"/>
      <dgm:spPr/>
      <dgm:t>
        <a:bodyPr/>
        <a:lstStyle/>
        <a:p>
          <a:endParaRPr lang="es-CO"/>
        </a:p>
      </dgm:t>
    </dgm:pt>
    <dgm:pt modelId="{96E84FE0-44BB-4C42-966B-F119C77F3DF6}" type="pres">
      <dgm:prSet presAssocID="{FE3A02B3-2C52-416E-A872-49F03FD106FE}" presName="node" presStyleLbl="node1" presStyleIdx="2" presStyleCnt="6" custScaleX="118050">
        <dgm:presLayoutVars>
          <dgm:bulletEnabled val="1"/>
        </dgm:presLayoutVars>
      </dgm:prSet>
      <dgm:spPr/>
      <dgm:t>
        <a:bodyPr/>
        <a:lstStyle/>
        <a:p>
          <a:endParaRPr lang="es-CO"/>
        </a:p>
      </dgm:t>
    </dgm:pt>
    <dgm:pt modelId="{FB45814C-D77A-4B30-9069-568A27F99249}" type="pres">
      <dgm:prSet presAssocID="{8C27C049-6609-4DA5-AAC7-DEDFC46B9869}" presName="sibTrans" presStyleLbl="sibTrans2D1" presStyleIdx="2" presStyleCnt="6"/>
      <dgm:spPr/>
      <dgm:t>
        <a:bodyPr/>
        <a:lstStyle/>
        <a:p>
          <a:endParaRPr lang="es-CO"/>
        </a:p>
      </dgm:t>
    </dgm:pt>
    <dgm:pt modelId="{E5A223D6-A567-4397-8864-3BB03AFFD2C5}" type="pres">
      <dgm:prSet presAssocID="{8C27C049-6609-4DA5-AAC7-DEDFC46B9869}" presName="connectorText" presStyleLbl="sibTrans2D1" presStyleIdx="2" presStyleCnt="6"/>
      <dgm:spPr/>
      <dgm:t>
        <a:bodyPr/>
        <a:lstStyle/>
        <a:p>
          <a:endParaRPr lang="es-CO"/>
        </a:p>
      </dgm:t>
    </dgm:pt>
    <dgm:pt modelId="{163DBA78-CBF9-4E8A-8871-BC16B4622DE1}" type="pres">
      <dgm:prSet presAssocID="{D653EE3D-BD18-40E6-B262-3B6490A232FA}" presName="node" presStyleLbl="node1" presStyleIdx="3" presStyleCnt="6" custScaleX="133740">
        <dgm:presLayoutVars>
          <dgm:bulletEnabled val="1"/>
        </dgm:presLayoutVars>
      </dgm:prSet>
      <dgm:spPr/>
      <dgm:t>
        <a:bodyPr/>
        <a:lstStyle/>
        <a:p>
          <a:endParaRPr lang="es-CO"/>
        </a:p>
      </dgm:t>
    </dgm:pt>
    <dgm:pt modelId="{42A0E576-6732-41AC-BA1E-6D403E789A1C}" type="pres">
      <dgm:prSet presAssocID="{C504845F-20EB-4DF3-B197-44E97A235286}" presName="sibTrans" presStyleLbl="sibTrans2D1" presStyleIdx="3" presStyleCnt="6"/>
      <dgm:spPr/>
      <dgm:t>
        <a:bodyPr/>
        <a:lstStyle/>
        <a:p>
          <a:endParaRPr lang="es-CO"/>
        </a:p>
      </dgm:t>
    </dgm:pt>
    <dgm:pt modelId="{773C12FC-77BC-4C71-B249-E74D604CFF14}" type="pres">
      <dgm:prSet presAssocID="{C504845F-20EB-4DF3-B197-44E97A235286}" presName="connectorText" presStyleLbl="sibTrans2D1" presStyleIdx="3" presStyleCnt="6"/>
      <dgm:spPr/>
      <dgm:t>
        <a:bodyPr/>
        <a:lstStyle/>
        <a:p>
          <a:endParaRPr lang="es-CO"/>
        </a:p>
      </dgm:t>
    </dgm:pt>
    <dgm:pt modelId="{F4F8CB0D-6290-4BA4-BD02-466690DCCA12}" type="pres">
      <dgm:prSet presAssocID="{72F6C20A-6579-45B7-944D-05F4A04D6B51}" presName="node" presStyleLbl="node1" presStyleIdx="4" presStyleCnt="6" custScaleX="130680">
        <dgm:presLayoutVars>
          <dgm:bulletEnabled val="1"/>
        </dgm:presLayoutVars>
      </dgm:prSet>
      <dgm:spPr/>
      <dgm:t>
        <a:bodyPr/>
        <a:lstStyle/>
        <a:p>
          <a:endParaRPr lang="es-CO"/>
        </a:p>
      </dgm:t>
    </dgm:pt>
    <dgm:pt modelId="{E228EEDA-1DF2-4CE4-A495-DB54CD251C61}" type="pres">
      <dgm:prSet presAssocID="{165917DE-7761-4D45-9013-521AAE2D479C}" presName="sibTrans" presStyleLbl="sibTrans2D1" presStyleIdx="4" presStyleCnt="6"/>
      <dgm:spPr/>
      <dgm:t>
        <a:bodyPr/>
        <a:lstStyle/>
        <a:p>
          <a:endParaRPr lang="es-CO"/>
        </a:p>
      </dgm:t>
    </dgm:pt>
    <dgm:pt modelId="{775529D4-C6D7-45EF-BD5C-18FEC18ACE8D}" type="pres">
      <dgm:prSet presAssocID="{165917DE-7761-4D45-9013-521AAE2D479C}" presName="connectorText" presStyleLbl="sibTrans2D1" presStyleIdx="4" presStyleCnt="6"/>
      <dgm:spPr/>
      <dgm:t>
        <a:bodyPr/>
        <a:lstStyle/>
        <a:p>
          <a:endParaRPr lang="es-CO"/>
        </a:p>
      </dgm:t>
    </dgm:pt>
    <dgm:pt modelId="{4169C9F5-6EE0-4314-8FC5-3C049B4DCE50}" type="pres">
      <dgm:prSet presAssocID="{A7542C64-105B-4E4C-9E86-9F6D1A06C1CF}" presName="node" presStyleLbl="node1" presStyleIdx="5" presStyleCnt="6" custScaleX="123629">
        <dgm:presLayoutVars>
          <dgm:bulletEnabled val="1"/>
        </dgm:presLayoutVars>
      </dgm:prSet>
      <dgm:spPr/>
      <dgm:t>
        <a:bodyPr/>
        <a:lstStyle/>
        <a:p>
          <a:endParaRPr lang="es-CO"/>
        </a:p>
      </dgm:t>
    </dgm:pt>
    <dgm:pt modelId="{747FED5C-D17D-4E0B-9D13-23EF3BA463ED}" type="pres">
      <dgm:prSet presAssocID="{1FCBD024-42DD-49B5-BE3E-694E86B7E5AC}" presName="sibTrans" presStyleLbl="sibTrans2D1" presStyleIdx="5" presStyleCnt="6"/>
      <dgm:spPr/>
      <dgm:t>
        <a:bodyPr/>
        <a:lstStyle/>
        <a:p>
          <a:endParaRPr lang="es-CO"/>
        </a:p>
      </dgm:t>
    </dgm:pt>
    <dgm:pt modelId="{C838B6A7-FEFB-4FDD-BB1A-C98EE04F8750}" type="pres">
      <dgm:prSet presAssocID="{1FCBD024-42DD-49B5-BE3E-694E86B7E5AC}" presName="connectorText" presStyleLbl="sibTrans2D1" presStyleIdx="5" presStyleCnt="6"/>
      <dgm:spPr/>
      <dgm:t>
        <a:bodyPr/>
        <a:lstStyle/>
        <a:p>
          <a:endParaRPr lang="es-CO"/>
        </a:p>
      </dgm:t>
    </dgm:pt>
  </dgm:ptLst>
  <dgm:cxnLst>
    <dgm:cxn modelId="{54A5DCC3-836F-4DFC-834B-BF6D2F9E6214}" type="presOf" srcId="{EE4AE120-4CE5-4B92-9216-B04CB0FC2899}" destId="{0A1B6F5F-97DA-491A-B298-876E2C7642F0}" srcOrd="0" destOrd="0" presId="urn:microsoft.com/office/officeart/2005/8/layout/cycle2"/>
    <dgm:cxn modelId="{08181868-0753-4354-A256-C646991AA5D9}" type="presOf" srcId="{1FCBD024-42DD-49B5-BE3E-694E86B7E5AC}" destId="{C838B6A7-FEFB-4FDD-BB1A-C98EE04F8750}" srcOrd="1" destOrd="0" presId="urn:microsoft.com/office/officeart/2005/8/layout/cycle2"/>
    <dgm:cxn modelId="{ACA278F7-7217-48FC-A4E8-A6FB15DA7A6C}" type="presOf" srcId="{DAE9B040-D8D4-49E1-BB2C-CDDD8BBFCADC}" destId="{2BB9B328-BCBB-4B98-8D2E-BDAD5056C07A}" srcOrd="0" destOrd="0" presId="urn:microsoft.com/office/officeart/2005/8/layout/cycle2"/>
    <dgm:cxn modelId="{86C979DB-59D3-4ABD-A8E7-0C69F43AADC1}" type="presOf" srcId="{72F6C20A-6579-45B7-944D-05F4A04D6B51}" destId="{F4F8CB0D-6290-4BA4-BD02-466690DCCA12}" srcOrd="0" destOrd="0" presId="urn:microsoft.com/office/officeart/2005/8/layout/cycle2"/>
    <dgm:cxn modelId="{AB4DFDF4-A71B-4C18-AA32-2165907BA1E3}" type="presOf" srcId="{C0EDC32D-9A44-4BD4-96DB-40ED740B4522}" destId="{182D322C-1DAC-4A99-820A-4AAB9D99A848}" srcOrd="0" destOrd="0" presId="urn:microsoft.com/office/officeart/2005/8/layout/cycle2"/>
    <dgm:cxn modelId="{C53BFEBB-AA47-4E43-A592-A9E913F0D5AD}" type="presOf" srcId="{8C27C049-6609-4DA5-AAC7-DEDFC46B9869}" destId="{FB45814C-D77A-4B30-9069-568A27F99249}" srcOrd="0" destOrd="0" presId="urn:microsoft.com/office/officeart/2005/8/layout/cycle2"/>
    <dgm:cxn modelId="{4B35D564-DB01-4E39-95C5-BD3F358F15C2}" type="presOf" srcId="{39292303-55AB-4FA7-B68E-BAA962986FD6}" destId="{77F553BC-9A3E-4514-8C3B-6A50B2FEFC24}" srcOrd="0" destOrd="0" presId="urn:microsoft.com/office/officeart/2005/8/layout/cycle2"/>
    <dgm:cxn modelId="{18437A3A-8FB0-43B9-9FE6-8D47E057CF49}" type="presOf" srcId="{A7542C64-105B-4E4C-9E86-9F6D1A06C1CF}" destId="{4169C9F5-6EE0-4314-8FC5-3C049B4DCE50}" srcOrd="0" destOrd="0" presId="urn:microsoft.com/office/officeart/2005/8/layout/cycle2"/>
    <dgm:cxn modelId="{C31C805A-E63B-40B9-80B1-F57A218A8C4A}" type="presOf" srcId="{C504845F-20EB-4DF3-B197-44E97A235286}" destId="{42A0E576-6732-41AC-BA1E-6D403E789A1C}" srcOrd="0" destOrd="0" presId="urn:microsoft.com/office/officeart/2005/8/layout/cycle2"/>
    <dgm:cxn modelId="{73B6E3C1-964F-41A6-8D14-42D3A9F988BD}" type="presOf" srcId="{165917DE-7761-4D45-9013-521AAE2D479C}" destId="{E228EEDA-1DF2-4CE4-A495-DB54CD251C61}" srcOrd="0" destOrd="0" presId="urn:microsoft.com/office/officeart/2005/8/layout/cycle2"/>
    <dgm:cxn modelId="{A65AFDA2-5495-4F02-8E9B-3FEF680242D8}" type="presOf" srcId="{8C27C049-6609-4DA5-AAC7-DEDFC46B9869}" destId="{E5A223D6-A567-4397-8864-3BB03AFFD2C5}" srcOrd="1" destOrd="0" presId="urn:microsoft.com/office/officeart/2005/8/layout/cycle2"/>
    <dgm:cxn modelId="{CBA3165C-C55A-4108-B45B-2907F2E9FA91}" srcId="{EE4AE120-4CE5-4B92-9216-B04CB0FC2899}" destId="{FE3FEF38-C0B7-42A2-B670-F98EAE934883}" srcOrd="1" destOrd="0" parTransId="{002FFB39-C781-4257-90B3-C074BA8F3AC7}" sibTransId="{39292303-55AB-4FA7-B68E-BAA962986FD6}"/>
    <dgm:cxn modelId="{C7A1FAB4-25C1-46AA-906F-823699D0132F}" type="presOf" srcId="{C504845F-20EB-4DF3-B197-44E97A235286}" destId="{773C12FC-77BC-4C71-B249-E74D604CFF14}" srcOrd="1" destOrd="0" presId="urn:microsoft.com/office/officeart/2005/8/layout/cycle2"/>
    <dgm:cxn modelId="{D477068A-4A6C-4FEA-AEFF-DF5020A9DB7D}" type="presOf" srcId="{39292303-55AB-4FA7-B68E-BAA962986FD6}" destId="{D6A5201C-3503-41DD-B741-25C35184A69F}" srcOrd="1" destOrd="0" presId="urn:microsoft.com/office/officeart/2005/8/layout/cycle2"/>
    <dgm:cxn modelId="{62DD1560-9BEF-4C69-B9A5-6CAE109A157B}" srcId="{EE4AE120-4CE5-4B92-9216-B04CB0FC2899}" destId="{D653EE3D-BD18-40E6-B262-3B6490A232FA}" srcOrd="3" destOrd="0" parTransId="{B3747D76-EBD7-43F5-BF63-CAA1F87E5A72}" sibTransId="{C504845F-20EB-4DF3-B197-44E97A235286}"/>
    <dgm:cxn modelId="{6FB9D47D-4AC5-4103-86E2-80FC8D8DD2FA}" type="presOf" srcId="{1FCBD024-42DD-49B5-BE3E-694E86B7E5AC}" destId="{747FED5C-D17D-4E0B-9D13-23EF3BA463ED}" srcOrd="0" destOrd="0" presId="urn:microsoft.com/office/officeart/2005/8/layout/cycle2"/>
    <dgm:cxn modelId="{F8247276-5ADE-4C7F-8AF9-BA57240557F2}" srcId="{EE4AE120-4CE5-4B92-9216-B04CB0FC2899}" destId="{A7542C64-105B-4E4C-9E86-9F6D1A06C1CF}" srcOrd="5" destOrd="0" parTransId="{BF4C7413-79D0-4E54-AAD5-CF44C45C7BE9}" sibTransId="{1FCBD024-42DD-49B5-BE3E-694E86B7E5AC}"/>
    <dgm:cxn modelId="{A549D138-911D-4B8D-9CFF-F840BEFC7643}" srcId="{EE4AE120-4CE5-4B92-9216-B04CB0FC2899}" destId="{FE3A02B3-2C52-416E-A872-49F03FD106FE}" srcOrd="2" destOrd="0" parTransId="{C7CC2A7A-6E88-4E79-9EAE-E2B523042514}" sibTransId="{8C27C049-6609-4DA5-AAC7-DEDFC46B9869}"/>
    <dgm:cxn modelId="{DAC4450B-0D26-4126-8FBD-54532381D569}" type="presOf" srcId="{165917DE-7761-4D45-9013-521AAE2D479C}" destId="{775529D4-C6D7-45EF-BD5C-18FEC18ACE8D}" srcOrd="1" destOrd="0" presId="urn:microsoft.com/office/officeart/2005/8/layout/cycle2"/>
    <dgm:cxn modelId="{43DF1A74-0D3B-4040-9AAD-B4099E6244CF}" type="presOf" srcId="{FE3FEF38-C0B7-42A2-B670-F98EAE934883}" destId="{6621A619-4D0C-4D8E-B2CE-AAAE6183DB83}" srcOrd="0" destOrd="0" presId="urn:microsoft.com/office/officeart/2005/8/layout/cycle2"/>
    <dgm:cxn modelId="{1F41AA93-9F7E-4F06-B08D-A2D84047A00B}" type="presOf" srcId="{DAE9B040-D8D4-49E1-BB2C-CDDD8BBFCADC}" destId="{FD86C524-51CD-4447-83EA-C5B8BB59B86A}" srcOrd="1" destOrd="0" presId="urn:microsoft.com/office/officeart/2005/8/layout/cycle2"/>
    <dgm:cxn modelId="{15827B64-4B5A-498C-88F4-9409C6C1F2E2}" type="presOf" srcId="{FE3A02B3-2C52-416E-A872-49F03FD106FE}" destId="{96E84FE0-44BB-4C42-966B-F119C77F3DF6}" srcOrd="0" destOrd="0" presId="urn:microsoft.com/office/officeart/2005/8/layout/cycle2"/>
    <dgm:cxn modelId="{847FEA41-6675-4262-9DD6-6FBF2D7E9CD0}" srcId="{EE4AE120-4CE5-4B92-9216-B04CB0FC2899}" destId="{72F6C20A-6579-45B7-944D-05F4A04D6B51}" srcOrd="4" destOrd="0" parTransId="{8262459D-0FB7-48CD-8757-0034B5ADA41A}" sibTransId="{165917DE-7761-4D45-9013-521AAE2D479C}"/>
    <dgm:cxn modelId="{6B357896-4446-4D17-8FCB-BE871EB605AF}" type="presOf" srcId="{D653EE3D-BD18-40E6-B262-3B6490A232FA}" destId="{163DBA78-CBF9-4E8A-8871-BC16B4622DE1}" srcOrd="0" destOrd="0" presId="urn:microsoft.com/office/officeart/2005/8/layout/cycle2"/>
    <dgm:cxn modelId="{51E8413F-4389-4B7E-B358-A96C5146370E}" srcId="{EE4AE120-4CE5-4B92-9216-B04CB0FC2899}" destId="{C0EDC32D-9A44-4BD4-96DB-40ED740B4522}" srcOrd="0" destOrd="0" parTransId="{270A3D36-3B34-4E78-8881-87B235EDFC97}" sibTransId="{DAE9B040-D8D4-49E1-BB2C-CDDD8BBFCADC}"/>
    <dgm:cxn modelId="{BC9654B3-F1E9-42DE-A808-88C24E658B79}" type="presParOf" srcId="{0A1B6F5F-97DA-491A-B298-876E2C7642F0}" destId="{182D322C-1DAC-4A99-820A-4AAB9D99A848}" srcOrd="0" destOrd="0" presId="urn:microsoft.com/office/officeart/2005/8/layout/cycle2"/>
    <dgm:cxn modelId="{DE05268C-78C0-4E72-9F41-6682ABC7162E}" type="presParOf" srcId="{0A1B6F5F-97DA-491A-B298-876E2C7642F0}" destId="{2BB9B328-BCBB-4B98-8D2E-BDAD5056C07A}" srcOrd="1" destOrd="0" presId="urn:microsoft.com/office/officeart/2005/8/layout/cycle2"/>
    <dgm:cxn modelId="{BC8334C0-7D57-46A6-9AAD-806C3D2EC8AC}" type="presParOf" srcId="{2BB9B328-BCBB-4B98-8D2E-BDAD5056C07A}" destId="{FD86C524-51CD-4447-83EA-C5B8BB59B86A}" srcOrd="0" destOrd="0" presId="urn:microsoft.com/office/officeart/2005/8/layout/cycle2"/>
    <dgm:cxn modelId="{7495E3D9-03D3-4C4F-B377-B80A80DEB177}" type="presParOf" srcId="{0A1B6F5F-97DA-491A-B298-876E2C7642F0}" destId="{6621A619-4D0C-4D8E-B2CE-AAAE6183DB83}" srcOrd="2" destOrd="0" presId="urn:microsoft.com/office/officeart/2005/8/layout/cycle2"/>
    <dgm:cxn modelId="{1E5CD827-E14D-434B-8145-C6C7C30E3999}" type="presParOf" srcId="{0A1B6F5F-97DA-491A-B298-876E2C7642F0}" destId="{77F553BC-9A3E-4514-8C3B-6A50B2FEFC24}" srcOrd="3" destOrd="0" presId="urn:microsoft.com/office/officeart/2005/8/layout/cycle2"/>
    <dgm:cxn modelId="{6E591CC7-31D5-45AD-B7C5-DABB6269489A}" type="presParOf" srcId="{77F553BC-9A3E-4514-8C3B-6A50B2FEFC24}" destId="{D6A5201C-3503-41DD-B741-25C35184A69F}" srcOrd="0" destOrd="0" presId="urn:microsoft.com/office/officeart/2005/8/layout/cycle2"/>
    <dgm:cxn modelId="{F8A3CE33-5FC8-40C5-BF3F-E6ACB659BD3F}" type="presParOf" srcId="{0A1B6F5F-97DA-491A-B298-876E2C7642F0}" destId="{96E84FE0-44BB-4C42-966B-F119C77F3DF6}" srcOrd="4" destOrd="0" presId="urn:microsoft.com/office/officeart/2005/8/layout/cycle2"/>
    <dgm:cxn modelId="{02E75A15-FACC-44A4-9DE6-63D005AB102C}" type="presParOf" srcId="{0A1B6F5F-97DA-491A-B298-876E2C7642F0}" destId="{FB45814C-D77A-4B30-9069-568A27F99249}" srcOrd="5" destOrd="0" presId="urn:microsoft.com/office/officeart/2005/8/layout/cycle2"/>
    <dgm:cxn modelId="{0D22D07C-9F34-42AE-B446-7408B5E0CBC5}" type="presParOf" srcId="{FB45814C-D77A-4B30-9069-568A27F99249}" destId="{E5A223D6-A567-4397-8864-3BB03AFFD2C5}" srcOrd="0" destOrd="0" presId="urn:microsoft.com/office/officeart/2005/8/layout/cycle2"/>
    <dgm:cxn modelId="{41F1B563-E80E-414C-B416-E7B3C18BB759}" type="presParOf" srcId="{0A1B6F5F-97DA-491A-B298-876E2C7642F0}" destId="{163DBA78-CBF9-4E8A-8871-BC16B4622DE1}" srcOrd="6" destOrd="0" presId="urn:microsoft.com/office/officeart/2005/8/layout/cycle2"/>
    <dgm:cxn modelId="{7B195576-E601-4717-8A1D-FFE8C04EEDB8}" type="presParOf" srcId="{0A1B6F5F-97DA-491A-B298-876E2C7642F0}" destId="{42A0E576-6732-41AC-BA1E-6D403E789A1C}" srcOrd="7" destOrd="0" presId="urn:microsoft.com/office/officeart/2005/8/layout/cycle2"/>
    <dgm:cxn modelId="{1AB78FA8-A78B-440A-B1FC-0208B527B717}" type="presParOf" srcId="{42A0E576-6732-41AC-BA1E-6D403E789A1C}" destId="{773C12FC-77BC-4C71-B249-E74D604CFF14}" srcOrd="0" destOrd="0" presId="urn:microsoft.com/office/officeart/2005/8/layout/cycle2"/>
    <dgm:cxn modelId="{E1366A1C-B424-430F-8EE5-B58169FA7B22}" type="presParOf" srcId="{0A1B6F5F-97DA-491A-B298-876E2C7642F0}" destId="{F4F8CB0D-6290-4BA4-BD02-466690DCCA12}" srcOrd="8" destOrd="0" presId="urn:microsoft.com/office/officeart/2005/8/layout/cycle2"/>
    <dgm:cxn modelId="{ABF14A6A-0107-4BC4-A346-4A4CB171F523}" type="presParOf" srcId="{0A1B6F5F-97DA-491A-B298-876E2C7642F0}" destId="{E228EEDA-1DF2-4CE4-A495-DB54CD251C61}" srcOrd="9" destOrd="0" presId="urn:microsoft.com/office/officeart/2005/8/layout/cycle2"/>
    <dgm:cxn modelId="{3616325C-8B6C-47DC-98C3-23A2E7879FAF}" type="presParOf" srcId="{E228EEDA-1DF2-4CE4-A495-DB54CD251C61}" destId="{775529D4-C6D7-45EF-BD5C-18FEC18ACE8D}" srcOrd="0" destOrd="0" presId="urn:microsoft.com/office/officeart/2005/8/layout/cycle2"/>
    <dgm:cxn modelId="{6D82100B-CAE3-4828-8741-1BF9066D22D5}" type="presParOf" srcId="{0A1B6F5F-97DA-491A-B298-876E2C7642F0}" destId="{4169C9F5-6EE0-4314-8FC5-3C049B4DCE50}" srcOrd="10" destOrd="0" presId="urn:microsoft.com/office/officeart/2005/8/layout/cycle2"/>
    <dgm:cxn modelId="{682E8A2B-51F6-411A-832A-88B440808C16}" type="presParOf" srcId="{0A1B6F5F-97DA-491A-B298-876E2C7642F0}" destId="{747FED5C-D17D-4E0B-9D13-23EF3BA463ED}" srcOrd="11" destOrd="0" presId="urn:microsoft.com/office/officeart/2005/8/layout/cycle2"/>
    <dgm:cxn modelId="{C750040C-99E8-42B6-9F7E-CFFBBD62E611}" type="presParOf" srcId="{747FED5C-D17D-4E0B-9D13-23EF3BA463ED}" destId="{C838B6A7-FEFB-4FDD-BB1A-C98EE04F8750}" srcOrd="0" destOrd="0" presId="urn:microsoft.com/office/officeart/2005/8/layout/cycle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AC0B6-E161-40EC-9142-6D220AA7D9DB}">
      <dsp:nvSpPr>
        <dsp:cNvPr id="0" name=""/>
        <dsp:cNvSpPr/>
      </dsp:nvSpPr>
      <dsp:spPr>
        <a:xfrm>
          <a:off x="188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Personas jurídicas</a:t>
          </a:r>
        </a:p>
      </dsp:txBody>
      <dsp:txXfrm>
        <a:off x="1881" y="41287"/>
        <a:ext cx="1834157" cy="259200"/>
      </dsp:txXfrm>
    </dsp:sp>
    <dsp:sp modelId="{F9E09CE8-4946-4D17-8824-F7A172C745CF}">
      <dsp:nvSpPr>
        <dsp:cNvPr id="0" name=""/>
        <dsp:cNvSpPr/>
      </dsp:nvSpPr>
      <dsp:spPr>
        <a:xfrm>
          <a:off x="188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Cuyos propietarios o directivos, son personas de estratos bajos, con dificultades económicas , que manejan grandes cantidades de dinero.</a:t>
          </a:r>
        </a:p>
        <a:p>
          <a:pPr marL="57150" lvl="1" indent="-57150" algn="l" defTabSz="400050">
            <a:lnSpc>
              <a:spcPct val="90000"/>
            </a:lnSpc>
            <a:spcBef>
              <a:spcPct val="0"/>
            </a:spcBef>
            <a:spcAft>
              <a:spcPct val="15000"/>
            </a:spcAft>
            <a:buChar char="••"/>
          </a:pPr>
          <a:r>
            <a:rPr lang="es-CO" sz="900" kern="1200">
              <a:latin typeface="+mn-lt"/>
            </a:rPr>
            <a:t>Constituidas con capitales pequeños, pero recibiendo grandes sumas de inversión, generalmente extranjera.</a:t>
          </a:r>
        </a:p>
        <a:p>
          <a:pPr marL="57150" lvl="1" indent="-57150" algn="l" defTabSz="400050">
            <a:lnSpc>
              <a:spcPct val="90000"/>
            </a:lnSpc>
            <a:spcBef>
              <a:spcPct val="0"/>
            </a:spcBef>
            <a:spcAft>
              <a:spcPct val="15000"/>
            </a:spcAft>
            <a:buChar char="••"/>
          </a:pPr>
          <a:r>
            <a:rPr lang="es-CO" sz="900" kern="1200">
              <a:solidFill>
                <a:srgbClr val="FF0000"/>
              </a:solidFill>
              <a:latin typeface="+mn-lt"/>
            </a:rPr>
            <a:t>Realizan</a:t>
          </a:r>
          <a:r>
            <a:rPr lang="es-CO" sz="900" kern="1200">
              <a:latin typeface="+mn-lt"/>
            </a:rPr>
            <a:t> grandes inversiones a pesar de haber sido constituidas recientemente.</a:t>
          </a:r>
        </a:p>
        <a:p>
          <a:pPr marL="57150" lvl="1" indent="-57150" algn="l" defTabSz="400050">
            <a:lnSpc>
              <a:spcPct val="90000"/>
            </a:lnSpc>
            <a:spcBef>
              <a:spcPct val="0"/>
            </a:spcBef>
            <a:spcAft>
              <a:spcPct val="15000"/>
            </a:spcAft>
            <a:buChar char="••"/>
          </a:pPr>
          <a:r>
            <a:rPr lang="es-CO" sz="900" kern="1200">
              <a:latin typeface="+mn-lt"/>
            </a:rPr>
            <a:t>Comparten gerentes, administradores o representantes legales con otras personas jurídicas.</a:t>
          </a:r>
        </a:p>
        <a:p>
          <a:pPr marL="57150" lvl="1" indent="-57150" algn="l" defTabSz="400050">
            <a:lnSpc>
              <a:spcPct val="90000"/>
            </a:lnSpc>
            <a:spcBef>
              <a:spcPct val="0"/>
            </a:spcBef>
            <a:spcAft>
              <a:spcPct val="15000"/>
            </a:spcAft>
            <a:buChar char="••"/>
          </a:pPr>
          <a:r>
            <a:rPr lang="es-CO" sz="900" kern="1200">
              <a:latin typeface="+mn-lt"/>
            </a:rPr>
            <a:t>Demuestran escaso conocimiento acerca de su negocio.</a:t>
          </a:r>
        </a:p>
        <a:p>
          <a:pPr marL="57150" lvl="1" indent="-57150" algn="l" defTabSz="400050">
            <a:lnSpc>
              <a:spcPct val="90000"/>
            </a:lnSpc>
            <a:spcBef>
              <a:spcPct val="0"/>
            </a:spcBef>
            <a:spcAft>
              <a:spcPct val="15000"/>
            </a:spcAft>
            <a:buChar char="••"/>
          </a:pPr>
          <a:r>
            <a:rPr lang="es-CO" sz="900" kern="1200">
              <a:latin typeface="+mn-lt"/>
            </a:rPr>
            <a:t>Con capitales o socios provenientes de pa</a:t>
          </a:r>
          <a:r>
            <a:rPr lang="es-CO" sz="900" kern="1200">
              <a:solidFill>
                <a:srgbClr val="FF0000"/>
              </a:solidFill>
              <a:latin typeface="+mn-lt"/>
            </a:rPr>
            <a:t>í</a:t>
          </a:r>
          <a:r>
            <a:rPr lang="es-CO" sz="900" kern="1200">
              <a:latin typeface="+mn-lt"/>
            </a:rPr>
            <a:t>ses no cooperantes o de paraísos fiscales.</a:t>
          </a:r>
        </a:p>
        <a:p>
          <a:pPr marL="57150" lvl="1" indent="-57150" algn="l" defTabSz="400050">
            <a:lnSpc>
              <a:spcPct val="90000"/>
            </a:lnSpc>
            <a:spcBef>
              <a:spcPct val="0"/>
            </a:spcBef>
            <a:spcAft>
              <a:spcPct val="15000"/>
            </a:spcAft>
            <a:buChar char="••"/>
          </a:pPr>
          <a:r>
            <a:rPr lang="es-CO" sz="900" kern="1200">
              <a:latin typeface="+mn-lt"/>
            </a:rPr>
            <a:t> </a:t>
          </a:r>
          <a:r>
            <a:rPr lang="es-CO" sz="900" kern="1200">
              <a:solidFill>
                <a:srgbClr val="FF0000"/>
              </a:solidFill>
              <a:latin typeface="+mn-lt"/>
            </a:rPr>
            <a:t>Constituidas</a:t>
          </a:r>
          <a:r>
            <a:rPr lang="es-CO" sz="900" kern="1200">
              <a:latin typeface="+mn-lt"/>
            </a:rPr>
            <a:t> con nombres similarea a los de empress de trayectoria reconocida.</a:t>
          </a:r>
        </a:p>
        <a:p>
          <a:pPr marL="57150" lvl="1" indent="-57150" algn="l" defTabSz="400050">
            <a:lnSpc>
              <a:spcPct val="90000"/>
            </a:lnSpc>
            <a:spcBef>
              <a:spcPct val="0"/>
            </a:spcBef>
            <a:spcAft>
              <a:spcPct val="15000"/>
            </a:spcAft>
            <a:buChar char="••"/>
          </a:pPr>
          <a:endParaRPr lang="es-CO" sz="900" kern="1200">
            <a:latin typeface="+mn-lt"/>
          </a:endParaRPr>
        </a:p>
      </dsp:txBody>
      <dsp:txXfrm>
        <a:off x="1881" y="300487"/>
        <a:ext cx="1834157" cy="3458699"/>
      </dsp:txXfrm>
    </dsp:sp>
    <dsp:sp modelId="{68CEE6B2-E89F-47D3-A434-6C1BE9D57892}">
      <dsp:nvSpPr>
        <dsp:cNvPr id="0" name=""/>
        <dsp:cNvSpPr/>
      </dsp:nvSpPr>
      <dsp:spPr>
        <a:xfrm>
          <a:off x="209282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Empleados</a:t>
          </a:r>
        </a:p>
      </dsp:txBody>
      <dsp:txXfrm>
        <a:off x="2092821" y="41287"/>
        <a:ext cx="1834157" cy="259200"/>
      </dsp:txXfrm>
    </dsp:sp>
    <dsp:sp modelId="{727E9714-E4CC-48C0-A42F-C1DE347E43AE}">
      <dsp:nvSpPr>
        <dsp:cNvPr id="0" name=""/>
        <dsp:cNvSpPr/>
      </dsp:nvSpPr>
      <dsp:spPr>
        <a:xfrm>
          <a:off x="209282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 Realizan operaciones con excepciones, evadiendo los controles internos o de aprobación establecidos.</a:t>
          </a:r>
        </a:p>
        <a:p>
          <a:pPr marL="57150" lvl="1" indent="-57150" algn="l" defTabSz="400050">
            <a:lnSpc>
              <a:spcPct val="90000"/>
            </a:lnSpc>
            <a:spcBef>
              <a:spcPct val="0"/>
            </a:spcBef>
            <a:spcAft>
              <a:spcPct val="15000"/>
            </a:spcAft>
            <a:buChar char="••"/>
          </a:pPr>
          <a:r>
            <a:rPr lang="es-CO" sz="900" kern="1200">
              <a:latin typeface="+mn-lt"/>
            </a:rPr>
            <a:t>Tienen un estilo de vida que no corresponde con el valor de su salario.</a:t>
          </a:r>
        </a:p>
        <a:p>
          <a:pPr marL="57150" lvl="1" indent="-57150" algn="l" defTabSz="400050">
            <a:lnSpc>
              <a:spcPct val="90000"/>
            </a:lnSpc>
            <a:spcBef>
              <a:spcPct val="0"/>
            </a:spcBef>
            <a:spcAft>
              <a:spcPct val="15000"/>
            </a:spcAft>
            <a:buChar char="••"/>
          </a:pPr>
          <a:r>
            <a:rPr lang="es-CO" sz="900" kern="1200">
              <a:latin typeface="+mn-lt"/>
            </a:rPr>
            <a:t> Son renuentes a disfrutar vacaciones, o promociones que impliquen el cambio de sus actividades.</a:t>
          </a:r>
        </a:p>
        <a:p>
          <a:pPr marL="57150" lvl="1" indent="-57150" algn="l" defTabSz="400050">
            <a:lnSpc>
              <a:spcPct val="90000"/>
            </a:lnSpc>
            <a:spcBef>
              <a:spcPct val="0"/>
            </a:spcBef>
            <a:spcAft>
              <a:spcPct val="15000"/>
            </a:spcAft>
            <a:buChar char="••"/>
          </a:pPr>
          <a:r>
            <a:rPr lang="es-CO" sz="900" kern="1200">
              <a:latin typeface="+mn-lt"/>
            </a:rPr>
            <a:t>Permanecen con frecuencia en la oficina más allá de la hora de cierre o acuden a ella por fuera del horario habitual.</a:t>
          </a:r>
        </a:p>
      </dsp:txBody>
      <dsp:txXfrm>
        <a:off x="2092821" y="300487"/>
        <a:ext cx="1834157" cy="3458699"/>
      </dsp:txXfrm>
    </dsp:sp>
    <dsp:sp modelId="{D3B69CCD-E8E6-4C29-AAD1-7E2B915C1102}">
      <dsp:nvSpPr>
        <dsp:cNvPr id="0" name=""/>
        <dsp:cNvSpPr/>
      </dsp:nvSpPr>
      <dsp:spPr>
        <a:xfrm>
          <a:off x="4183761" y="41287"/>
          <a:ext cx="1834157"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l" defTabSz="400050">
            <a:lnSpc>
              <a:spcPct val="90000"/>
            </a:lnSpc>
            <a:spcBef>
              <a:spcPct val="0"/>
            </a:spcBef>
            <a:spcAft>
              <a:spcPct val="35000"/>
            </a:spcAft>
          </a:pPr>
          <a:r>
            <a:rPr lang="es-CO" sz="900" kern="1200">
              <a:latin typeface="+mn-lt"/>
            </a:rPr>
            <a:t>Personas naturales</a:t>
          </a:r>
        </a:p>
      </dsp:txBody>
      <dsp:txXfrm>
        <a:off x="4183761" y="41287"/>
        <a:ext cx="1834157" cy="259200"/>
      </dsp:txXfrm>
    </dsp:sp>
    <dsp:sp modelId="{7EA2EA37-B4F1-49EA-919A-98628242B687}">
      <dsp:nvSpPr>
        <dsp:cNvPr id="0" name=""/>
        <dsp:cNvSpPr/>
      </dsp:nvSpPr>
      <dsp:spPr>
        <a:xfrm>
          <a:off x="4183761" y="300487"/>
          <a:ext cx="1834157" cy="34586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n-lt"/>
            </a:rPr>
            <a:t>Actúan a nombre de terceros intentando ocultar la identidad del usuario real.</a:t>
          </a:r>
        </a:p>
        <a:p>
          <a:pPr marL="57150" lvl="1" indent="-57150" algn="l" defTabSz="400050">
            <a:lnSpc>
              <a:spcPct val="90000"/>
            </a:lnSpc>
            <a:spcBef>
              <a:spcPct val="0"/>
            </a:spcBef>
            <a:spcAft>
              <a:spcPct val="15000"/>
            </a:spcAft>
            <a:buChar char="••"/>
          </a:pPr>
          <a:r>
            <a:rPr lang="es-CO" sz="900" kern="1200">
              <a:latin typeface="+mn-lt"/>
            </a:rPr>
            <a:t>Fraccionan transacciones para evitar requerimientos de documentación o presentación de declaración de operaciones en efectivo.</a:t>
          </a:r>
        </a:p>
        <a:p>
          <a:pPr marL="57150" lvl="1" indent="-57150" algn="l" defTabSz="400050">
            <a:lnSpc>
              <a:spcPct val="90000"/>
            </a:lnSpc>
            <a:spcBef>
              <a:spcPct val="0"/>
            </a:spcBef>
            <a:spcAft>
              <a:spcPct val="15000"/>
            </a:spcAft>
            <a:buChar char="••"/>
          </a:pPr>
          <a:r>
            <a:rPr lang="es-CO" sz="900" kern="1200">
              <a:latin typeface="+mn-lt"/>
            </a:rPr>
            <a:t>Registran la misma dirección o teléfono de otras personas con las que no tienen relación aparente.</a:t>
          </a:r>
        </a:p>
        <a:p>
          <a:pPr marL="57150" lvl="1" indent="-57150" algn="l" defTabSz="400050">
            <a:lnSpc>
              <a:spcPct val="90000"/>
            </a:lnSpc>
            <a:spcBef>
              <a:spcPct val="0"/>
            </a:spcBef>
            <a:spcAft>
              <a:spcPct val="15000"/>
            </a:spcAft>
            <a:buChar char="••"/>
          </a:pPr>
          <a:r>
            <a:rPr lang="es-CO" sz="900" kern="1200">
              <a:latin typeface="+mn-lt"/>
            </a:rPr>
            <a:t>Definen su actividad económica como “independiente” y manejan grandes cantidades de dinero.</a:t>
          </a:r>
        </a:p>
        <a:p>
          <a:pPr marL="57150" lvl="1" indent="-57150" algn="l" defTabSz="400050">
            <a:lnSpc>
              <a:spcPct val="90000"/>
            </a:lnSpc>
            <a:spcBef>
              <a:spcPct val="0"/>
            </a:spcBef>
            <a:spcAft>
              <a:spcPct val="15000"/>
            </a:spcAft>
            <a:buChar char="••"/>
          </a:pPr>
          <a:r>
            <a:rPr lang="es-CO" sz="900" kern="1200">
              <a:latin typeface="+mn-lt"/>
            </a:rPr>
            <a:t>Se niegan a soportar una operación o a actualizar </a:t>
          </a:r>
          <a:r>
            <a:rPr lang="es-CO" sz="900" kern="1200">
              <a:solidFill>
                <a:srgbClr val="FF0000"/>
              </a:solidFill>
              <a:latin typeface="+mn-lt"/>
            </a:rPr>
            <a:t>su </a:t>
          </a:r>
          <a:r>
            <a:rPr lang="es-CO" sz="900" kern="1200">
              <a:latin typeface="+mn-lt"/>
            </a:rPr>
            <a:t>información básica.</a:t>
          </a:r>
        </a:p>
        <a:p>
          <a:pPr marL="57150" lvl="1" indent="-57150" algn="l" defTabSz="400050">
            <a:lnSpc>
              <a:spcPct val="90000"/>
            </a:lnSpc>
            <a:spcBef>
              <a:spcPct val="0"/>
            </a:spcBef>
            <a:spcAft>
              <a:spcPct val="15000"/>
            </a:spcAft>
            <a:buChar char="••"/>
          </a:pPr>
          <a:r>
            <a:rPr lang="es-CO" sz="900" kern="1200">
              <a:latin typeface="+mn-lt"/>
            </a:rPr>
            <a:t>Diligencian los formularios o formatos con letra ilegible.</a:t>
          </a:r>
        </a:p>
      </dsp:txBody>
      <dsp:txXfrm>
        <a:off x="4183761" y="300487"/>
        <a:ext cx="1834157" cy="34586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2D322C-1DAC-4A99-820A-4AAB9D99A848}">
      <dsp:nvSpPr>
        <dsp:cNvPr id="0" name=""/>
        <dsp:cNvSpPr/>
      </dsp:nvSpPr>
      <dsp:spPr>
        <a:xfrm>
          <a:off x="2275613" y="593"/>
          <a:ext cx="972410" cy="79831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1. </a:t>
          </a:r>
        </a:p>
        <a:p>
          <a:pPr lvl="0" algn="ctr" defTabSz="355600">
            <a:lnSpc>
              <a:spcPct val="90000"/>
            </a:lnSpc>
            <a:spcBef>
              <a:spcPct val="0"/>
            </a:spcBef>
            <a:spcAft>
              <a:spcPct val="35000"/>
            </a:spcAft>
          </a:pPr>
          <a:r>
            <a:rPr lang="es-CO" sz="800" b="1" kern="1200"/>
            <a:t>Diagnóstico</a:t>
          </a:r>
        </a:p>
      </dsp:txBody>
      <dsp:txXfrm>
        <a:off x="2418019" y="117503"/>
        <a:ext cx="687598" cy="564494"/>
      </dsp:txXfrm>
    </dsp:sp>
    <dsp:sp modelId="{2BB9B328-BCBB-4B98-8D2E-BDAD5056C07A}">
      <dsp:nvSpPr>
        <dsp:cNvPr id="0" name=""/>
        <dsp:cNvSpPr/>
      </dsp:nvSpPr>
      <dsp:spPr>
        <a:xfrm rot="1800000">
          <a:off x="3203417" y="563312"/>
          <a:ext cx="150066" cy="269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206433" y="605943"/>
        <a:ext cx="105046" cy="161658"/>
      </dsp:txXfrm>
    </dsp:sp>
    <dsp:sp modelId="{6621A619-4D0C-4D8E-B2CE-AAAE6183DB83}">
      <dsp:nvSpPr>
        <dsp:cNvPr id="0" name=""/>
        <dsp:cNvSpPr/>
      </dsp:nvSpPr>
      <dsp:spPr>
        <a:xfrm>
          <a:off x="3317056" y="600818"/>
          <a:ext cx="968762" cy="798314"/>
        </a:xfrm>
        <a:prstGeom prst="ellipse">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2. </a:t>
          </a:r>
        </a:p>
        <a:p>
          <a:pPr lvl="0" algn="ctr" defTabSz="355600">
            <a:lnSpc>
              <a:spcPct val="90000"/>
            </a:lnSpc>
            <a:spcBef>
              <a:spcPct val="0"/>
            </a:spcBef>
            <a:spcAft>
              <a:spcPct val="35000"/>
            </a:spcAft>
          </a:pPr>
          <a:r>
            <a:rPr lang="es-CO" sz="800" b="1" kern="1200"/>
            <a:t>Identificación de riesgos de LA/FT</a:t>
          </a:r>
        </a:p>
      </dsp:txBody>
      <dsp:txXfrm>
        <a:off x="3458928" y="717728"/>
        <a:ext cx="685018" cy="564494"/>
      </dsp:txXfrm>
    </dsp:sp>
    <dsp:sp modelId="{77F553BC-9A3E-4514-8C3B-6A50B2FEFC24}">
      <dsp:nvSpPr>
        <dsp:cNvPr id="0" name=""/>
        <dsp:cNvSpPr/>
      </dsp:nvSpPr>
      <dsp:spPr>
        <a:xfrm rot="5400000">
          <a:off x="3694872" y="1459452"/>
          <a:ext cx="213131" cy="269430"/>
        </a:xfrm>
        <a:prstGeom prst="rightArrow">
          <a:avLst>
            <a:gd name="adj1" fmla="val 60000"/>
            <a:gd name="adj2" fmla="val 50000"/>
          </a:avLst>
        </a:prstGeom>
        <a:solidFill>
          <a:schemeClr val="accent2">
            <a:hueOff val="936304"/>
            <a:satOff val="-1168"/>
            <a:lumOff val="27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726842" y="1481369"/>
        <a:ext cx="149192" cy="161658"/>
      </dsp:txXfrm>
    </dsp:sp>
    <dsp:sp modelId="{96E84FE0-44BB-4C42-966B-F119C77F3DF6}">
      <dsp:nvSpPr>
        <dsp:cNvPr id="0" name=""/>
        <dsp:cNvSpPr/>
      </dsp:nvSpPr>
      <dsp:spPr>
        <a:xfrm>
          <a:off x="3330233" y="1801267"/>
          <a:ext cx="942409" cy="798314"/>
        </a:xfrm>
        <a:prstGeom prst="ellipse">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3.</a:t>
          </a:r>
        </a:p>
        <a:p>
          <a:pPr lvl="0" algn="ctr" defTabSz="355600">
            <a:lnSpc>
              <a:spcPct val="90000"/>
            </a:lnSpc>
            <a:spcBef>
              <a:spcPct val="0"/>
            </a:spcBef>
            <a:spcAft>
              <a:spcPct val="35000"/>
            </a:spcAft>
          </a:pPr>
          <a:r>
            <a:rPr lang="es-CO" sz="800" b="1" kern="1200"/>
            <a:t>Medición de los riesgos</a:t>
          </a:r>
        </a:p>
      </dsp:txBody>
      <dsp:txXfrm>
        <a:off x="3468246" y="1918177"/>
        <a:ext cx="666383" cy="564494"/>
      </dsp:txXfrm>
    </dsp:sp>
    <dsp:sp modelId="{FB45814C-D77A-4B30-9069-568A27F99249}">
      <dsp:nvSpPr>
        <dsp:cNvPr id="0" name=""/>
        <dsp:cNvSpPr/>
      </dsp:nvSpPr>
      <dsp:spPr>
        <a:xfrm rot="9000000">
          <a:off x="3231944" y="2354275"/>
          <a:ext cx="139361" cy="269430"/>
        </a:xfrm>
        <a:prstGeom prst="rightArrow">
          <a:avLst>
            <a:gd name="adj1" fmla="val 60000"/>
            <a:gd name="adj2" fmla="val 50000"/>
          </a:avLst>
        </a:prstGeom>
        <a:solidFill>
          <a:schemeClr val="accent2">
            <a:hueOff val="1872608"/>
            <a:satOff val="-233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3270951" y="2397709"/>
        <a:ext cx="97553" cy="161658"/>
      </dsp:txXfrm>
    </dsp:sp>
    <dsp:sp modelId="{163DBA78-CBF9-4E8A-8871-BC16B4622DE1}">
      <dsp:nvSpPr>
        <dsp:cNvPr id="0" name=""/>
        <dsp:cNvSpPr/>
      </dsp:nvSpPr>
      <dsp:spPr>
        <a:xfrm>
          <a:off x="2227986" y="2401491"/>
          <a:ext cx="1067665" cy="798314"/>
        </a:xfrm>
        <a:prstGeom prst="ellipse">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4.</a:t>
          </a:r>
        </a:p>
        <a:p>
          <a:pPr lvl="0" algn="ctr" defTabSz="355600">
            <a:lnSpc>
              <a:spcPct val="90000"/>
            </a:lnSpc>
            <a:spcBef>
              <a:spcPct val="0"/>
            </a:spcBef>
            <a:spcAft>
              <a:spcPct val="35000"/>
            </a:spcAft>
          </a:pPr>
          <a:r>
            <a:rPr lang="es-CO" sz="800" b="1" kern="1200"/>
            <a:t>Adopción de controles y medidas preventivas</a:t>
          </a:r>
        </a:p>
      </dsp:txBody>
      <dsp:txXfrm>
        <a:off x="2384342" y="2518401"/>
        <a:ext cx="754953" cy="564494"/>
      </dsp:txXfrm>
    </dsp:sp>
    <dsp:sp modelId="{42A0E576-6732-41AC-BA1E-6D403E789A1C}">
      <dsp:nvSpPr>
        <dsp:cNvPr id="0" name=""/>
        <dsp:cNvSpPr/>
      </dsp:nvSpPr>
      <dsp:spPr>
        <a:xfrm rot="12600000">
          <a:off x="2180541" y="2365788"/>
          <a:ext cx="122820" cy="269430"/>
        </a:xfrm>
        <a:prstGeom prst="rightArrow">
          <a:avLst>
            <a:gd name="adj1" fmla="val 60000"/>
            <a:gd name="adj2" fmla="val 50000"/>
          </a:avLst>
        </a:prstGeom>
        <a:solidFill>
          <a:schemeClr val="accent2">
            <a:hueOff val="2808911"/>
            <a:satOff val="-3503"/>
            <a:lumOff val="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2214919" y="2428886"/>
        <a:ext cx="85974" cy="161658"/>
      </dsp:txXfrm>
    </dsp:sp>
    <dsp:sp modelId="{F4F8CB0D-6290-4BA4-BD02-466690DCCA12}">
      <dsp:nvSpPr>
        <dsp:cNvPr id="0" name=""/>
        <dsp:cNvSpPr/>
      </dsp:nvSpPr>
      <dsp:spPr>
        <a:xfrm>
          <a:off x="1200580" y="1801267"/>
          <a:ext cx="1043236" cy="798314"/>
        </a:xfrm>
        <a:prstGeom prst="ellipse">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5. </a:t>
          </a:r>
        </a:p>
        <a:p>
          <a:pPr lvl="0" algn="ctr" defTabSz="355600">
            <a:lnSpc>
              <a:spcPct val="90000"/>
            </a:lnSpc>
            <a:spcBef>
              <a:spcPct val="0"/>
            </a:spcBef>
            <a:spcAft>
              <a:spcPct val="35000"/>
            </a:spcAft>
          </a:pPr>
          <a:r>
            <a:rPr lang="es-CO" sz="800" b="1" kern="1200"/>
            <a:t>Divulgación y documentación</a:t>
          </a:r>
        </a:p>
      </dsp:txBody>
      <dsp:txXfrm>
        <a:off x="1353358" y="1918177"/>
        <a:ext cx="737680" cy="564494"/>
      </dsp:txXfrm>
    </dsp:sp>
    <dsp:sp modelId="{E228EEDA-1DF2-4CE4-A495-DB54CD251C61}">
      <dsp:nvSpPr>
        <dsp:cNvPr id="0" name=""/>
        <dsp:cNvSpPr/>
      </dsp:nvSpPr>
      <dsp:spPr>
        <a:xfrm rot="16200000">
          <a:off x="1615633" y="1471516"/>
          <a:ext cx="213131" cy="269430"/>
        </a:xfrm>
        <a:prstGeom prst="rightArrow">
          <a:avLst>
            <a:gd name="adj1" fmla="val 60000"/>
            <a:gd name="adj2" fmla="val 50000"/>
          </a:avLst>
        </a:prstGeom>
        <a:solidFill>
          <a:schemeClr val="accent2">
            <a:hueOff val="3745215"/>
            <a:satOff val="-4671"/>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1647603" y="1557372"/>
        <a:ext cx="149192" cy="161658"/>
      </dsp:txXfrm>
    </dsp:sp>
    <dsp:sp modelId="{4169C9F5-6EE0-4314-8FC5-3C049B4DCE50}">
      <dsp:nvSpPr>
        <dsp:cNvPr id="0" name=""/>
        <dsp:cNvSpPr/>
      </dsp:nvSpPr>
      <dsp:spPr>
        <a:xfrm>
          <a:off x="1228725" y="600818"/>
          <a:ext cx="986947" cy="79831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b="1" kern="1200"/>
            <a:t>6. </a:t>
          </a:r>
        </a:p>
        <a:p>
          <a:pPr lvl="0" algn="ctr" defTabSz="355600">
            <a:lnSpc>
              <a:spcPct val="90000"/>
            </a:lnSpc>
            <a:spcBef>
              <a:spcPct val="0"/>
            </a:spcBef>
            <a:spcAft>
              <a:spcPct val="35000"/>
            </a:spcAft>
          </a:pPr>
          <a:r>
            <a:rPr lang="es-CO" sz="800" b="1" kern="1200"/>
            <a:t>Seguimiento o monitoreo</a:t>
          </a:r>
        </a:p>
      </dsp:txBody>
      <dsp:txXfrm>
        <a:off x="1373260" y="717728"/>
        <a:ext cx="697877" cy="564494"/>
      </dsp:txXfrm>
    </dsp:sp>
    <dsp:sp modelId="{747FED5C-D17D-4E0B-9D13-23EF3BA463ED}">
      <dsp:nvSpPr>
        <dsp:cNvPr id="0" name=""/>
        <dsp:cNvSpPr/>
      </dsp:nvSpPr>
      <dsp:spPr>
        <a:xfrm rot="19800000">
          <a:off x="2166860" y="566088"/>
          <a:ext cx="147037" cy="269430"/>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2169815" y="631002"/>
        <a:ext cx="102926"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A986B-9DC5-44F6-B915-00FE67AC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4277</TotalTime>
  <Pages>38</Pages>
  <Words>7553</Words>
  <Characters>41544</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mediateca</Company>
  <LinksUpToDate>false</LinksUpToDate>
  <CharactersWithSpaces>49000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475</cp:revision>
  <cp:lastPrinted>2010-05-05T23:34:00Z</cp:lastPrinted>
  <dcterms:created xsi:type="dcterms:W3CDTF">2014-04-09T18:27:00Z</dcterms:created>
  <dcterms:modified xsi:type="dcterms:W3CDTF">2014-04-27T18:19:00Z</dcterms:modified>
</cp:coreProperties>
</file>