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262" w:rsidRPr="00155262" w:rsidRDefault="00155262" w:rsidP="00155262">
      <w:pPr>
        <w:jc w:val="center"/>
        <w:rPr>
          <w:sz w:val="28"/>
          <w:szCs w:val="28"/>
        </w:rPr>
      </w:pPr>
      <w:r w:rsidRPr="00155262">
        <w:rPr>
          <w:b/>
          <w:sz w:val="28"/>
          <w:szCs w:val="28"/>
        </w:rPr>
        <w:t>ACTIVIDAD DE AULA SOBRE MEDIO AMBIENTE</w:t>
      </w:r>
    </w:p>
    <w:p w:rsidR="00155262" w:rsidRDefault="00155262" w:rsidP="00155262">
      <w:pPr>
        <w:jc w:val="right"/>
        <w:rPr>
          <w:sz w:val="20"/>
          <w:szCs w:val="20"/>
        </w:rPr>
      </w:pPr>
      <w:r>
        <w:rPr>
          <w:sz w:val="20"/>
          <w:szCs w:val="20"/>
        </w:rPr>
        <w:t>Tomado de la Secuencia didáctica para el desarrollo de competencias ciudadanas (MEN, 2013).</w:t>
      </w:r>
    </w:p>
    <w:p w:rsidR="00155262" w:rsidRPr="00155262" w:rsidRDefault="00155262" w:rsidP="00155262">
      <w:pPr>
        <w:jc w:val="center"/>
        <w:rPr>
          <w:b/>
          <w:sz w:val="22"/>
          <w:szCs w:val="22"/>
        </w:rPr>
      </w:pPr>
    </w:p>
    <w:p w:rsidR="00155262" w:rsidRDefault="00155262" w:rsidP="00155262">
      <w:pPr>
        <w:ind w:firstLine="708"/>
        <w:jc w:val="both"/>
        <w:rPr>
          <w:sz w:val="22"/>
          <w:szCs w:val="22"/>
        </w:rPr>
      </w:pPr>
      <w:r w:rsidRPr="00155262">
        <w:rPr>
          <w:sz w:val="22"/>
          <w:szCs w:val="22"/>
        </w:rPr>
        <w:t>Muchas veces se cree que los temas relacionados con medio ambiente están dirigidos a los educadores de ciencias naturales estrictamente, pero lo que se plantea con el abordaje del medio ambiente es que todas las disciplinas pueden aportar a la formación de personas consientes y activas frente a las problemáticas de su entorno:</w:t>
      </w:r>
    </w:p>
    <w:p w:rsidR="00155262" w:rsidRPr="00155262" w:rsidRDefault="00155262" w:rsidP="00155262">
      <w:pPr>
        <w:ind w:firstLine="708"/>
        <w:jc w:val="both"/>
        <w:rPr>
          <w:sz w:val="22"/>
          <w:szCs w:val="22"/>
        </w:rPr>
      </w:pPr>
    </w:p>
    <w:p w:rsidR="00155262" w:rsidRPr="00155262" w:rsidRDefault="00155262" w:rsidP="00155262">
      <w:pPr>
        <w:ind w:left="708" w:right="1041"/>
        <w:jc w:val="both"/>
        <w:rPr>
          <w:sz w:val="22"/>
          <w:szCs w:val="22"/>
        </w:rPr>
      </w:pPr>
      <w:r w:rsidRPr="00A54E74">
        <w:rPr>
          <w:i/>
          <w:sz w:val="22"/>
          <w:szCs w:val="22"/>
        </w:rPr>
        <w:t>“</w:t>
      </w:r>
      <w:r w:rsidRPr="00A54E74">
        <w:rPr>
          <w:i/>
          <w:sz w:val="22"/>
          <w:szCs w:val="22"/>
        </w:rPr>
        <w:t>Las medidas educativas están “destinadas a contribuir a la adquisición de una visión holística de los problemas y desafíos a los que nos enfrentamos, a hacer comprender que estamos viviendo una situación de auténtica emergencia planetaria, frente a la cual es necesario y posible reaccionar, modificando actitudes y comportamientos que la educación ha de promover y ayudar a poner en práctica…”</w:t>
      </w:r>
      <w:r w:rsidRPr="00155262">
        <w:rPr>
          <w:sz w:val="22"/>
          <w:szCs w:val="22"/>
        </w:rPr>
        <w:t xml:space="preserve"> (Vilches &amp; Gil, 2010). </w:t>
      </w:r>
    </w:p>
    <w:p w:rsidR="00155262" w:rsidRDefault="00155262" w:rsidP="00155262">
      <w:pPr>
        <w:ind w:firstLine="708"/>
        <w:jc w:val="both"/>
        <w:rPr>
          <w:sz w:val="22"/>
          <w:szCs w:val="22"/>
        </w:rPr>
      </w:pPr>
    </w:p>
    <w:p w:rsidR="00155262" w:rsidRPr="00155262" w:rsidRDefault="00155262" w:rsidP="00155262">
      <w:pPr>
        <w:ind w:firstLine="708"/>
        <w:jc w:val="both"/>
        <w:rPr>
          <w:sz w:val="22"/>
          <w:szCs w:val="22"/>
        </w:rPr>
      </w:pPr>
      <w:r w:rsidRPr="00155262">
        <w:rPr>
          <w:sz w:val="22"/>
          <w:szCs w:val="22"/>
        </w:rPr>
        <w:t>La</w:t>
      </w:r>
      <w:r>
        <w:rPr>
          <w:sz w:val="22"/>
          <w:szCs w:val="22"/>
        </w:rPr>
        <w:t>s</w:t>
      </w:r>
      <w:r w:rsidRPr="00155262">
        <w:rPr>
          <w:sz w:val="22"/>
          <w:szCs w:val="22"/>
        </w:rPr>
        <w:t xml:space="preserve"> siguiente</w:t>
      </w:r>
      <w:r>
        <w:rPr>
          <w:sz w:val="22"/>
          <w:szCs w:val="22"/>
        </w:rPr>
        <w:t xml:space="preserve">s actividades </w:t>
      </w:r>
      <w:r w:rsidRPr="00155262">
        <w:rPr>
          <w:sz w:val="22"/>
          <w:szCs w:val="22"/>
        </w:rPr>
        <w:t>podrá</w:t>
      </w:r>
      <w:r>
        <w:rPr>
          <w:sz w:val="22"/>
          <w:szCs w:val="22"/>
        </w:rPr>
        <w:t>n desarrollarse</w:t>
      </w:r>
      <w:r w:rsidRPr="00155262">
        <w:rPr>
          <w:sz w:val="22"/>
          <w:szCs w:val="22"/>
        </w:rPr>
        <w:t xml:space="preserve"> a partir de dos sesiones de trabajo que se integrarán fácilmente a su plan de estudios y que le permitirán suscitar algunas reflexiones en sus estudiantes acerca del importante rol que desempeñan para el cuidado y protección del medio ambiente. Le recomendamos leer todo el contenido previamente a la planeación de la clase. </w:t>
      </w:r>
    </w:p>
    <w:p w:rsidR="00155262" w:rsidRPr="00155262" w:rsidRDefault="00155262" w:rsidP="00155262">
      <w:pPr>
        <w:rPr>
          <w:sz w:val="22"/>
          <w:szCs w:val="22"/>
        </w:rPr>
      </w:pPr>
    </w:p>
    <w:p w:rsidR="00155262" w:rsidRPr="00155262" w:rsidRDefault="00155262" w:rsidP="00155262">
      <w:pPr>
        <w:jc w:val="both"/>
        <w:outlineLvl w:val="0"/>
        <w:rPr>
          <w:b/>
          <w:sz w:val="22"/>
          <w:szCs w:val="22"/>
        </w:rPr>
      </w:pPr>
      <w:r w:rsidRPr="00155262">
        <w:rPr>
          <w:b/>
          <w:sz w:val="22"/>
          <w:szCs w:val="22"/>
        </w:rPr>
        <w:t>Objetivo general</w:t>
      </w:r>
    </w:p>
    <w:p w:rsidR="00155262" w:rsidRPr="00155262" w:rsidRDefault="00155262" w:rsidP="00155262">
      <w:pPr>
        <w:jc w:val="both"/>
        <w:rPr>
          <w:sz w:val="22"/>
          <w:szCs w:val="22"/>
        </w:rPr>
      </w:pPr>
      <w:r w:rsidRPr="00155262">
        <w:rPr>
          <w:sz w:val="22"/>
          <w:szCs w:val="22"/>
        </w:rPr>
        <w:t xml:space="preserve">Con el desarrollo de esta metodología, se espera que los participantes reflexionen sobre el rol ciudadano que se tiene frente a la protección del medio ambiente, para tomar decisiones y realizar acciones que reflejen mayor preocupación por los bienes comunes. </w:t>
      </w:r>
    </w:p>
    <w:p w:rsidR="00155262" w:rsidRPr="00155262" w:rsidRDefault="00155262" w:rsidP="00155262">
      <w:pPr>
        <w:rPr>
          <w:sz w:val="22"/>
          <w:szCs w:val="22"/>
        </w:rPr>
      </w:pPr>
    </w:p>
    <w:p w:rsidR="00155262" w:rsidRPr="00155262" w:rsidRDefault="00155262" w:rsidP="00155262">
      <w:pPr>
        <w:widowControl w:val="0"/>
        <w:autoSpaceDE w:val="0"/>
        <w:autoSpaceDN w:val="0"/>
        <w:adjustRightInd w:val="0"/>
        <w:spacing w:after="240"/>
        <w:jc w:val="both"/>
        <w:outlineLvl w:val="0"/>
        <w:rPr>
          <w:rFonts w:cs="Times"/>
          <w:b/>
          <w:sz w:val="22"/>
          <w:szCs w:val="22"/>
        </w:rPr>
      </w:pPr>
      <w:r w:rsidRPr="00155262">
        <w:rPr>
          <w:rFonts w:cs="Times"/>
          <w:b/>
          <w:sz w:val="22"/>
          <w:szCs w:val="22"/>
        </w:rPr>
        <w:t xml:space="preserve">Conceptos clave relacionados </w:t>
      </w:r>
    </w:p>
    <w:p w:rsidR="00155262" w:rsidRPr="00155262" w:rsidRDefault="00155262" w:rsidP="00A54E74">
      <w:pPr>
        <w:jc w:val="both"/>
        <w:rPr>
          <w:bCs/>
          <w:sz w:val="22"/>
          <w:szCs w:val="22"/>
        </w:rPr>
      </w:pPr>
      <w:r w:rsidRPr="00FE1837">
        <w:rPr>
          <w:sz w:val="22"/>
          <w:szCs w:val="22"/>
          <w:u w:val="single"/>
        </w:rPr>
        <w:t>1. Medio ambiente y entornos educadores</w:t>
      </w:r>
      <w:r w:rsidR="00A54E74" w:rsidRPr="00FE1837">
        <w:rPr>
          <w:sz w:val="22"/>
          <w:szCs w:val="22"/>
          <w:u w:val="single"/>
        </w:rPr>
        <w:t>:</w:t>
      </w:r>
      <w:r w:rsidR="00A54E74">
        <w:rPr>
          <w:sz w:val="22"/>
          <w:szCs w:val="22"/>
        </w:rPr>
        <w:t xml:space="preserve"> Para</w:t>
      </w:r>
      <w:r w:rsidRPr="00155262">
        <w:rPr>
          <w:bCs/>
          <w:sz w:val="22"/>
          <w:szCs w:val="22"/>
        </w:rPr>
        <w:t xml:space="preserve"> abordar un proceso de formación para la ciudadanía desde una aproximación al medio ambiente, no hablamos exclusivamente de recursos naturales, ampliamos el concepto hacia todo lo que se encuentra en el entorno inmediato que nos rodea, a nuestro AMBIENTE.</w:t>
      </w:r>
    </w:p>
    <w:p w:rsidR="00155262" w:rsidRPr="00155262" w:rsidRDefault="00155262" w:rsidP="00A54E74">
      <w:pPr>
        <w:ind w:firstLine="720"/>
        <w:jc w:val="both"/>
        <w:rPr>
          <w:bCs/>
          <w:sz w:val="22"/>
          <w:szCs w:val="22"/>
        </w:rPr>
      </w:pPr>
      <w:r w:rsidRPr="00155262">
        <w:rPr>
          <w:bCs/>
          <w:sz w:val="22"/>
          <w:szCs w:val="22"/>
        </w:rPr>
        <w:t>Teniendo en cuenta esta perspectiva, es importante entender a “</w:t>
      </w:r>
      <w:r w:rsidRPr="00A54E74">
        <w:rPr>
          <w:bCs/>
          <w:i/>
          <w:sz w:val="22"/>
          <w:szCs w:val="22"/>
        </w:rPr>
        <w:t>la educación como una práctica social, como un proceso de crecimiento individual y colectivo que posibilita transformar y transformarse, y a la ciudad (AMBIENTE) como un espacio donde se desarrolla ese proceso y esa transformación, podemos decir que “la ciudad [pueblo o municipio] puede[n] y debe[n] ser educador[es]</w:t>
      </w:r>
      <w:r w:rsidRPr="00155262">
        <w:rPr>
          <w:bCs/>
          <w:sz w:val="22"/>
          <w:szCs w:val="22"/>
        </w:rPr>
        <w:t xml:space="preserve">”. (Vilches &amp; Gil, 2010). </w:t>
      </w:r>
    </w:p>
    <w:p w:rsidR="00155262" w:rsidRPr="00155262" w:rsidRDefault="00155262" w:rsidP="00A54E74">
      <w:pPr>
        <w:ind w:firstLine="720"/>
        <w:jc w:val="both"/>
        <w:rPr>
          <w:bCs/>
          <w:sz w:val="22"/>
          <w:szCs w:val="22"/>
        </w:rPr>
      </w:pPr>
      <w:r w:rsidRPr="00155262">
        <w:rPr>
          <w:bCs/>
          <w:sz w:val="22"/>
          <w:szCs w:val="22"/>
        </w:rPr>
        <w:t>Así pues, se puede decir que la ciudad, pueblo o vereda, por más grande o pequeña, dispone de incontables posibilidades educadoras. De una u otra forma contiene en sí misma elementos importantes para una formación integral de sus habitantes. Por esta razón, se busca que podamos sacar el mayor provecho de nuestros entornos a partir de la aproximación a ellos para buscar diferentes usos (pedagógicos o recreativos) con el fin de apropiarnos de lo que somos dueños por ser ciudadanos. (Cabezudo, 1998)</w:t>
      </w:r>
    </w:p>
    <w:p w:rsidR="00155262" w:rsidRPr="00155262" w:rsidRDefault="00155262" w:rsidP="00155262">
      <w:pPr>
        <w:rPr>
          <w:sz w:val="22"/>
          <w:szCs w:val="22"/>
        </w:rPr>
      </w:pPr>
    </w:p>
    <w:p w:rsidR="00155262" w:rsidRDefault="00A54E74" w:rsidP="00A54E74">
      <w:pPr>
        <w:jc w:val="both"/>
        <w:rPr>
          <w:bCs/>
          <w:sz w:val="22"/>
          <w:szCs w:val="22"/>
        </w:rPr>
      </w:pPr>
      <w:r w:rsidRPr="00FE1837">
        <w:rPr>
          <w:sz w:val="22"/>
          <w:szCs w:val="22"/>
          <w:u w:val="single"/>
        </w:rPr>
        <w:t>2. Ciudadanía:</w:t>
      </w:r>
      <w:r>
        <w:rPr>
          <w:sz w:val="22"/>
          <w:szCs w:val="22"/>
        </w:rPr>
        <w:t xml:space="preserve"> </w:t>
      </w:r>
      <w:r w:rsidR="00155262" w:rsidRPr="00155262">
        <w:rPr>
          <w:bCs/>
          <w:sz w:val="22"/>
          <w:szCs w:val="22"/>
        </w:rPr>
        <w:t xml:space="preserve">Cuando hablamos de ciudadanía desde una perspectiva medio ambiental, buscamos que cada persona que hace parte de una comunidad tome una actitud propositiva y critica frente a las acciones que pueden poner en riesgo los recursos públicos del entorno inmediato que lo rodea. El activismo ciudadano remite a acciones políticas y desde esta postura, “se trata de impulsar instituciones que eviten la imposición de valores e intereses particulares, </w:t>
      </w:r>
      <w:r w:rsidR="00155262" w:rsidRPr="00155262">
        <w:rPr>
          <w:bCs/>
          <w:sz w:val="22"/>
          <w:szCs w:val="22"/>
        </w:rPr>
        <w:lastRenderedPageBreak/>
        <w:t xml:space="preserve">nocivos para la población actual y las generaciones futuras, lograr un nuevo orden mundial basado en la cooperación, la solidaridad, el rechazo a los unilateralismos, el respeto del medio y la promoción de la diversidad” (Vilches &amp; Gil, 2010). </w:t>
      </w:r>
    </w:p>
    <w:p w:rsidR="00A54E74" w:rsidRDefault="00A54E74" w:rsidP="00A54E74">
      <w:pPr>
        <w:jc w:val="both"/>
        <w:rPr>
          <w:bCs/>
          <w:sz w:val="22"/>
          <w:szCs w:val="22"/>
        </w:rPr>
      </w:pPr>
    </w:p>
    <w:p w:rsidR="00A54E74" w:rsidRPr="00155262" w:rsidRDefault="00215F26" w:rsidP="00A54E74">
      <w:pPr>
        <w:jc w:val="both"/>
        <w:rPr>
          <w:bCs/>
          <w:sz w:val="22"/>
          <w:szCs w:val="22"/>
        </w:rPr>
      </w:pPr>
      <w:r>
        <w:rPr>
          <w:bCs/>
          <w:sz w:val="22"/>
          <w:szCs w:val="22"/>
        </w:rPr>
        <w:tab/>
      </w:r>
      <w:bookmarkStart w:id="0" w:name="_GoBack"/>
      <w:bookmarkEnd w:id="0"/>
      <w:r w:rsidR="00A54E74" w:rsidRPr="00A54E74">
        <w:rPr>
          <w:bCs/>
          <w:sz w:val="22"/>
          <w:szCs w:val="22"/>
        </w:rPr>
        <w:t xml:space="preserve">Teniendo en cuenta las claridades conceptuales antes planteadas, a continuación se plantean dos sesiones que pueden ser utilizadas en el aula de clase independientemente de la disciplina que se enseñe y que pueden ayudar a desarrollar habilidades necesarias para </w:t>
      </w:r>
      <w:r w:rsidR="00A54E74">
        <w:rPr>
          <w:bCs/>
          <w:sz w:val="22"/>
          <w:szCs w:val="22"/>
        </w:rPr>
        <w:t>trabajar temas relacionados con el medio ambiente:</w:t>
      </w:r>
    </w:p>
    <w:p w:rsidR="00155262" w:rsidRPr="00155262" w:rsidRDefault="00155262" w:rsidP="00155262">
      <w:pPr>
        <w:rPr>
          <w:sz w:val="22"/>
          <w:szCs w:val="22"/>
        </w:rPr>
      </w:pPr>
    </w:p>
    <w:tbl>
      <w:tblPr>
        <w:tblStyle w:val="Tablaconcuadrcula"/>
        <w:tblW w:w="4900" w:type="pct"/>
        <w:jc w:val="center"/>
        <w:tblInd w:w="134" w:type="dxa"/>
        <w:tblLook w:val="04A0" w:firstRow="1" w:lastRow="0" w:firstColumn="1" w:lastColumn="0" w:noHBand="0" w:noVBand="1"/>
      </w:tblPr>
      <w:tblGrid>
        <w:gridCol w:w="5201"/>
        <w:gridCol w:w="3672"/>
      </w:tblGrid>
      <w:tr w:rsidR="00155262" w:rsidRPr="00155262" w:rsidTr="00A54E74">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92D050"/>
            <w:hideMark/>
          </w:tcPr>
          <w:p w:rsidR="00155262" w:rsidRPr="00155262" w:rsidRDefault="00155262">
            <w:pPr>
              <w:jc w:val="center"/>
              <w:rPr>
                <w:b/>
                <w:sz w:val="22"/>
                <w:szCs w:val="22"/>
              </w:rPr>
            </w:pPr>
            <w:r w:rsidRPr="00155262">
              <w:rPr>
                <w:b/>
                <w:sz w:val="22"/>
                <w:szCs w:val="22"/>
              </w:rPr>
              <w:t>Sesión 1</w:t>
            </w:r>
          </w:p>
          <w:p w:rsidR="00155262" w:rsidRPr="00155262" w:rsidRDefault="00155262">
            <w:pPr>
              <w:jc w:val="center"/>
              <w:rPr>
                <w:b/>
                <w:sz w:val="22"/>
                <w:szCs w:val="22"/>
              </w:rPr>
            </w:pPr>
            <w:r w:rsidRPr="00155262">
              <w:rPr>
                <w:b/>
                <w:sz w:val="22"/>
                <w:szCs w:val="22"/>
              </w:rPr>
              <w:t>Ambientes alternativos de aprendizaje</w:t>
            </w:r>
          </w:p>
        </w:tc>
      </w:tr>
      <w:tr w:rsidR="00155262" w:rsidRPr="00155262" w:rsidTr="00155262">
        <w:trPr>
          <w:jc w:val="center"/>
        </w:trPr>
        <w:tc>
          <w:tcPr>
            <w:tcW w:w="2931" w:type="pct"/>
            <w:tcBorders>
              <w:top w:val="single" w:sz="4" w:space="0" w:color="auto"/>
              <w:left w:val="single" w:sz="4" w:space="0" w:color="auto"/>
              <w:bottom w:val="single" w:sz="4" w:space="0" w:color="auto"/>
              <w:right w:val="single" w:sz="4" w:space="0" w:color="auto"/>
            </w:tcBorders>
          </w:tcPr>
          <w:p w:rsidR="00155262" w:rsidRPr="00155262" w:rsidRDefault="00155262">
            <w:pPr>
              <w:jc w:val="both"/>
              <w:rPr>
                <w:sz w:val="22"/>
                <w:szCs w:val="22"/>
              </w:rPr>
            </w:pPr>
            <w:r w:rsidRPr="00155262">
              <w:rPr>
                <w:b/>
                <w:sz w:val="22"/>
                <w:szCs w:val="22"/>
              </w:rPr>
              <w:t xml:space="preserve">Propósito de la sesión: </w:t>
            </w:r>
            <w:r w:rsidRPr="00155262">
              <w:rPr>
                <w:sz w:val="22"/>
                <w:szCs w:val="22"/>
              </w:rPr>
              <w:t>Durante esta sesión se espera que los estudiantes reflexionen</w:t>
            </w:r>
            <w:r w:rsidRPr="00155262">
              <w:rPr>
                <w:b/>
                <w:sz w:val="22"/>
                <w:szCs w:val="22"/>
              </w:rPr>
              <w:t xml:space="preserve"> </w:t>
            </w:r>
            <w:r w:rsidRPr="00155262">
              <w:rPr>
                <w:sz w:val="22"/>
                <w:szCs w:val="22"/>
              </w:rPr>
              <w:t>sobre la importancia de proteger los espacios y recursos que los rodean y valorar los beneficios de estos para la comunidad.</w:t>
            </w:r>
          </w:p>
          <w:p w:rsidR="00155262" w:rsidRPr="00155262" w:rsidRDefault="00155262">
            <w:pPr>
              <w:jc w:val="both"/>
              <w:rPr>
                <w:b/>
                <w:sz w:val="22"/>
                <w:szCs w:val="22"/>
              </w:rPr>
            </w:pPr>
          </w:p>
          <w:p w:rsidR="00155262" w:rsidRPr="00155262" w:rsidRDefault="00A54E74">
            <w:pPr>
              <w:rPr>
                <w:b/>
                <w:sz w:val="22"/>
                <w:szCs w:val="22"/>
              </w:rPr>
            </w:pPr>
            <w:r>
              <w:rPr>
                <w:b/>
                <w:sz w:val="22"/>
                <w:szCs w:val="22"/>
              </w:rPr>
              <w:t>Habilidades</w:t>
            </w:r>
            <w:r w:rsidR="00155262" w:rsidRPr="00155262">
              <w:rPr>
                <w:b/>
                <w:sz w:val="22"/>
                <w:szCs w:val="22"/>
              </w:rPr>
              <w:t xml:space="preserve">: </w:t>
            </w:r>
          </w:p>
          <w:p w:rsidR="00155262" w:rsidRPr="00155262" w:rsidRDefault="00155262">
            <w:pPr>
              <w:tabs>
                <w:tab w:val="left" w:pos="5880"/>
              </w:tabs>
              <w:rPr>
                <w:sz w:val="22"/>
                <w:szCs w:val="22"/>
              </w:rPr>
            </w:pPr>
            <w:r w:rsidRPr="00155262">
              <w:rPr>
                <w:sz w:val="22"/>
                <w:szCs w:val="22"/>
              </w:rPr>
              <w:t>Toma de perspectiva</w:t>
            </w:r>
          </w:p>
          <w:p w:rsidR="00155262" w:rsidRPr="00155262" w:rsidRDefault="00155262">
            <w:pPr>
              <w:tabs>
                <w:tab w:val="left" w:pos="5880"/>
              </w:tabs>
              <w:rPr>
                <w:sz w:val="22"/>
                <w:szCs w:val="22"/>
              </w:rPr>
            </w:pPr>
            <w:r w:rsidRPr="00155262">
              <w:rPr>
                <w:sz w:val="22"/>
                <w:szCs w:val="22"/>
              </w:rPr>
              <w:t>Consideración de consecuencias</w:t>
            </w:r>
          </w:p>
          <w:p w:rsidR="00155262" w:rsidRPr="00155262" w:rsidRDefault="00155262">
            <w:pPr>
              <w:rPr>
                <w:sz w:val="22"/>
                <w:szCs w:val="22"/>
              </w:rPr>
            </w:pPr>
          </w:p>
          <w:p w:rsidR="00155262" w:rsidRPr="00155262" w:rsidRDefault="00155262">
            <w:pPr>
              <w:rPr>
                <w:b/>
                <w:sz w:val="22"/>
                <w:szCs w:val="22"/>
              </w:rPr>
            </w:pPr>
            <w:r w:rsidRPr="00155262">
              <w:rPr>
                <w:b/>
                <w:sz w:val="22"/>
                <w:szCs w:val="22"/>
              </w:rPr>
              <w:t xml:space="preserve">Tiempo: </w:t>
            </w:r>
            <w:r w:rsidRPr="00155262">
              <w:rPr>
                <w:sz w:val="22"/>
                <w:szCs w:val="22"/>
              </w:rPr>
              <w:t xml:space="preserve">45 minutos (aprox.). </w:t>
            </w:r>
          </w:p>
          <w:p w:rsidR="00155262" w:rsidRPr="00155262" w:rsidRDefault="00155262">
            <w:pPr>
              <w:rPr>
                <w:sz w:val="22"/>
                <w:szCs w:val="22"/>
              </w:rPr>
            </w:pPr>
          </w:p>
          <w:p w:rsidR="00155262" w:rsidRPr="00155262" w:rsidRDefault="00155262">
            <w:pPr>
              <w:rPr>
                <w:b/>
                <w:sz w:val="22"/>
                <w:szCs w:val="22"/>
              </w:rPr>
            </w:pPr>
          </w:p>
          <w:p w:rsidR="00155262" w:rsidRPr="00155262" w:rsidRDefault="00155262">
            <w:pPr>
              <w:rPr>
                <w:b/>
                <w:sz w:val="22"/>
                <w:szCs w:val="22"/>
              </w:rPr>
            </w:pPr>
            <w:r w:rsidRPr="00155262">
              <w:rPr>
                <w:b/>
                <w:sz w:val="22"/>
                <w:szCs w:val="22"/>
              </w:rPr>
              <w:t xml:space="preserve">Procedimiento: </w:t>
            </w:r>
          </w:p>
          <w:p w:rsidR="00155262" w:rsidRPr="00155262" w:rsidRDefault="00155262">
            <w:pPr>
              <w:rPr>
                <w:b/>
                <w:sz w:val="22"/>
                <w:szCs w:val="22"/>
              </w:rPr>
            </w:pPr>
          </w:p>
          <w:p w:rsidR="00155262" w:rsidRPr="00155262" w:rsidRDefault="00155262">
            <w:pPr>
              <w:jc w:val="both"/>
              <w:rPr>
                <w:sz w:val="22"/>
                <w:szCs w:val="22"/>
                <w:u w:val="single"/>
              </w:rPr>
            </w:pPr>
            <w:r w:rsidRPr="00155262">
              <w:rPr>
                <w:sz w:val="22"/>
                <w:szCs w:val="22"/>
                <w:u w:val="single"/>
              </w:rPr>
              <w:t xml:space="preserve">1. Antes de llegar al aula… </w:t>
            </w:r>
          </w:p>
          <w:p w:rsidR="00155262" w:rsidRPr="00155262" w:rsidRDefault="00155262">
            <w:pPr>
              <w:jc w:val="both"/>
              <w:rPr>
                <w:sz w:val="22"/>
                <w:szCs w:val="22"/>
                <w:u w:val="single"/>
              </w:rPr>
            </w:pPr>
          </w:p>
          <w:p w:rsidR="00155262" w:rsidRPr="00155262" w:rsidRDefault="00155262">
            <w:pPr>
              <w:tabs>
                <w:tab w:val="left" w:pos="5880"/>
              </w:tabs>
              <w:jc w:val="both"/>
              <w:rPr>
                <w:sz w:val="22"/>
                <w:szCs w:val="22"/>
              </w:rPr>
            </w:pPr>
            <w:r w:rsidRPr="00155262">
              <w:rPr>
                <w:sz w:val="22"/>
                <w:szCs w:val="22"/>
              </w:rPr>
              <w:t xml:space="preserve">- Seleccione una sesión de su plan de estudios que considere posible o pertinente  desarrollar en un espacio fuera del aula y de ser posible fuera del Establecimiento Educativo. </w:t>
            </w:r>
          </w:p>
          <w:p w:rsidR="00155262" w:rsidRPr="00155262" w:rsidRDefault="00155262">
            <w:pPr>
              <w:jc w:val="both"/>
              <w:rPr>
                <w:sz w:val="22"/>
                <w:szCs w:val="22"/>
              </w:rPr>
            </w:pPr>
          </w:p>
          <w:p w:rsidR="00155262" w:rsidRPr="00155262" w:rsidRDefault="00155262">
            <w:pPr>
              <w:jc w:val="both"/>
              <w:rPr>
                <w:sz w:val="22"/>
                <w:szCs w:val="22"/>
              </w:rPr>
            </w:pPr>
            <w:r w:rsidRPr="00155262">
              <w:rPr>
                <w:sz w:val="22"/>
                <w:szCs w:val="22"/>
              </w:rPr>
              <w:t>- Al finalizar la clase anterior al desarrollo de la sesión, puede realizar una lluvia de ideas con los estudiantes sobre los posibles lugares en los que a todos les gustaría desarrollar la clase. Dentro de las opciones que resulten de la lluvia de ideas, ponga a votación con los estudiantes para decidir cuál será el lugar definitivo para realizar la clase.</w:t>
            </w:r>
          </w:p>
          <w:p w:rsidR="00155262" w:rsidRPr="00155262" w:rsidRDefault="00155262">
            <w:pPr>
              <w:jc w:val="both"/>
              <w:rPr>
                <w:sz w:val="22"/>
                <w:szCs w:val="22"/>
              </w:rPr>
            </w:pPr>
          </w:p>
          <w:p w:rsidR="00155262" w:rsidRPr="00155262" w:rsidRDefault="00155262">
            <w:pPr>
              <w:jc w:val="both"/>
              <w:rPr>
                <w:b/>
                <w:sz w:val="22"/>
                <w:szCs w:val="22"/>
                <w:u w:val="single"/>
              </w:rPr>
            </w:pPr>
            <w:r w:rsidRPr="00155262">
              <w:rPr>
                <w:b/>
                <w:sz w:val="22"/>
                <w:szCs w:val="22"/>
                <w:u w:val="single"/>
              </w:rPr>
              <w:t>2</w:t>
            </w:r>
            <w:r w:rsidRPr="00155262">
              <w:rPr>
                <w:sz w:val="22"/>
                <w:szCs w:val="22"/>
                <w:u w:val="single"/>
              </w:rPr>
              <w:t>. En el aula…</w:t>
            </w:r>
            <w:r w:rsidRPr="00155262">
              <w:rPr>
                <w:b/>
                <w:sz w:val="22"/>
                <w:szCs w:val="22"/>
                <w:u w:val="single"/>
              </w:rPr>
              <w:t xml:space="preserve"> </w:t>
            </w:r>
          </w:p>
          <w:p w:rsidR="00155262" w:rsidRPr="00155262" w:rsidRDefault="00155262">
            <w:pPr>
              <w:jc w:val="both"/>
              <w:rPr>
                <w:b/>
                <w:sz w:val="22"/>
                <w:szCs w:val="22"/>
                <w:u w:val="single"/>
              </w:rPr>
            </w:pPr>
          </w:p>
          <w:p w:rsidR="00155262" w:rsidRPr="00155262" w:rsidRDefault="00155262">
            <w:pPr>
              <w:jc w:val="both"/>
              <w:rPr>
                <w:sz w:val="22"/>
                <w:szCs w:val="22"/>
              </w:rPr>
            </w:pPr>
            <w:r w:rsidRPr="00155262">
              <w:rPr>
                <w:sz w:val="22"/>
                <w:szCs w:val="22"/>
              </w:rPr>
              <w:t>- Durante el desplazamiento al lugar que se acordó, entre todos pueden recordar algunos de los argumentos expuestos por los estudiantes para realizar la sesión de trabajo en este lugar.</w:t>
            </w:r>
          </w:p>
          <w:p w:rsidR="00155262" w:rsidRPr="00155262" w:rsidRDefault="00155262">
            <w:pPr>
              <w:jc w:val="both"/>
              <w:rPr>
                <w:sz w:val="22"/>
                <w:szCs w:val="22"/>
              </w:rPr>
            </w:pPr>
          </w:p>
          <w:p w:rsidR="00155262" w:rsidRPr="00155262" w:rsidRDefault="00155262">
            <w:pPr>
              <w:jc w:val="both"/>
              <w:rPr>
                <w:sz w:val="22"/>
                <w:szCs w:val="22"/>
              </w:rPr>
            </w:pPr>
            <w:r w:rsidRPr="00155262">
              <w:rPr>
                <w:sz w:val="22"/>
                <w:szCs w:val="22"/>
              </w:rPr>
              <w:t xml:space="preserve">- Antes de iniciar la sesión de trabajo planeada puede </w:t>
            </w:r>
            <w:r w:rsidRPr="00155262">
              <w:rPr>
                <w:sz w:val="22"/>
                <w:szCs w:val="22"/>
              </w:rPr>
              <w:lastRenderedPageBreak/>
              <w:t>dedicar 10 minutos para que los estudiantes reflexionen sobre conceptos como lo público y lo privado, a través de preguntas como:</w:t>
            </w:r>
          </w:p>
          <w:p w:rsidR="00155262" w:rsidRPr="00155262" w:rsidRDefault="00155262">
            <w:pPr>
              <w:jc w:val="both"/>
              <w:rPr>
                <w:sz w:val="22"/>
                <w:szCs w:val="22"/>
              </w:rPr>
            </w:pPr>
          </w:p>
          <w:p w:rsidR="00155262" w:rsidRPr="00155262" w:rsidRDefault="00155262" w:rsidP="00277EF9">
            <w:pPr>
              <w:numPr>
                <w:ilvl w:val="0"/>
                <w:numId w:val="2"/>
              </w:numPr>
              <w:ind w:left="471"/>
              <w:jc w:val="both"/>
              <w:rPr>
                <w:sz w:val="22"/>
                <w:szCs w:val="22"/>
              </w:rPr>
            </w:pPr>
            <w:r w:rsidRPr="00155262">
              <w:rPr>
                <w:sz w:val="22"/>
                <w:szCs w:val="22"/>
              </w:rPr>
              <w:t>¿Ustedes saben cuál es la diferencia entre los espacios públicos y los privados?</w:t>
            </w:r>
          </w:p>
          <w:p w:rsidR="00155262" w:rsidRPr="00155262" w:rsidRDefault="00155262" w:rsidP="00277EF9">
            <w:pPr>
              <w:numPr>
                <w:ilvl w:val="0"/>
                <w:numId w:val="2"/>
              </w:numPr>
              <w:ind w:left="471"/>
              <w:jc w:val="both"/>
              <w:rPr>
                <w:sz w:val="22"/>
                <w:szCs w:val="22"/>
              </w:rPr>
            </w:pPr>
            <w:r w:rsidRPr="00155262">
              <w:rPr>
                <w:sz w:val="22"/>
                <w:szCs w:val="22"/>
              </w:rPr>
              <w:t>¿En qué tipo de lugar nos encontramos ahora?</w:t>
            </w:r>
          </w:p>
          <w:p w:rsidR="00155262" w:rsidRPr="00155262" w:rsidRDefault="00155262" w:rsidP="00277EF9">
            <w:pPr>
              <w:numPr>
                <w:ilvl w:val="0"/>
                <w:numId w:val="2"/>
              </w:numPr>
              <w:ind w:left="471"/>
              <w:jc w:val="both"/>
              <w:rPr>
                <w:sz w:val="22"/>
                <w:szCs w:val="22"/>
              </w:rPr>
            </w:pPr>
            <w:r w:rsidRPr="00155262">
              <w:rPr>
                <w:sz w:val="22"/>
                <w:szCs w:val="22"/>
              </w:rPr>
              <w:t>¿Cuál es nuestra responsabilidad con este espacio en el que desarrollaremos la clase?</w:t>
            </w:r>
          </w:p>
          <w:p w:rsidR="00155262" w:rsidRPr="00155262" w:rsidRDefault="00155262">
            <w:pPr>
              <w:jc w:val="both"/>
              <w:rPr>
                <w:sz w:val="22"/>
                <w:szCs w:val="22"/>
              </w:rPr>
            </w:pPr>
          </w:p>
          <w:p w:rsidR="00155262" w:rsidRPr="00155262" w:rsidRDefault="00155262">
            <w:pPr>
              <w:jc w:val="both"/>
              <w:rPr>
                <w:b/>
                <w:sz w:val="22"/>
                <w:szCs w:val="22"/>
              </w:rPr>
            </w:pPr>
            <w:r w:rsidRPr="00155262">
              <w:rPr>
                <w:b/>
                <w:sz w:val="22"/>
                <w:szCs w:val="22"/>
              </w:rPr>
              <w:t>3</w:t>
            </w:r>
            <w:r w:rsidRPr="00155262">
              <w:rPr>
                <w:sz w:val="22"/>
                <w:szCs w:val="22"/>
                <w:u w:val="single"/>
              </w:rPr>
              <w:t>. Desarrollo…</w:t>
            </w:r>
          </w:p>
          <w:p w:rsidR="00155262" w:rsidRPr="00155262" w:rsidRDefault="00155262">
            <w:pPr>
              <w:tabs>
                <w:tab w:val="left" w:pos="709"/>
              </w:tabs>
              <w:jc w:val="both"/>
              <w:rPr>
                <w:sz w:val="22"/>
                <w:szCs w:val="22"/>
              </w:rPr>
            </w:pPr>
            <w:r w:rsidRPr="00155262">
              <w:rPr>
                <w:sz w:val="22"/>
                <w:szCs w:val="22"/>
              </w:rPr>
              <w:t xml:space="preserve">- Una vez lleguen al lugar, usted puede desarrollar su clase de acuerdo a la planeación que haya realizado. </w:t>
            </w:r>
          </w:p>
          <w:p w:rsidR="00155262" w:rsidRPr="00155262" w:rsidRDefault="00155262">
            <w:pPr>
              <w:tabs>
                <w:tab w:val="left" w:pos="709"/>
              </w:tabs>
              <w:ind w:left="1440"/>
              <w:jc w:val="both"/>
              <w:rPr>
                <w:sz w:val="22"/>
                <w:szCs w:val="22"/>
              </w:rPr>
            </w:pPr>
          </w:p>
          <w:p w:rsidR="00155262" w:rsidRPr="00155262" w:rsidRDefault="00155262">
            <w:pPr>
              <w:tabs>
                <w:tab w:val="left" w:pos="709"/>
              </w:tabs>
              <w:jc w:val="both"/>
              <w:rPr>
                <w:sz w:val="22"/>
                <w:szCs w:val="22"/>
              </w:rPr>
            </w:pPr>
            <w:r w:rsidRPr="00155262">
              <w:rPr>
                <w:sz w:val="22"/>
                <w:szCs w:val="22"/>
              </w:rPr>
              <w:t xml:space="preserve">- Para finalizar la clase en este espacio puede dejar que los estudiantes disfruten de él 5 minutos antes de terminar. </w:t>
            </w:r>
          </w:p>
          <w:p w:rsidR="00155262" w:rsidRPr="00155262" w:rsidRDefault="00155262">
            <w:pPr>
              <w:jc w:val="both"/>
              <w:rPr>
                <w:sz w:val="22"/>
                <w:szCs w:val="22"/>
              </w:rPr>
            </w:pPr>
          </w:p>
          <w:p w:rsidR="00155262" w:rsidRPr="00155262" w:rsidRDefault="00155262">
            <w:pPr>
              <w:ind w:left="-30"/>
              <w:rPr>
                <w:sz w:val="22"/>
                <w:szCs w:val="22"/>
                <w:u w:val="single"/>
              </w:rPr>
            </w:pPr>
            <w:r w:rsidRPr="00155262">
              <w:rPr>
                <w:sz w:val="22"/>
                <w:szCs w:val="22"/>
                <w:u w:val="single"/>
              </w:rPr>
              <w:t>4. Tarea…</w:t>
            </w:r>
          </w:p>
          <w:p w:rsidR="00155262" w:rsidRPr="00155262" w:rsidRDefault="00155262">
            <w:pPr>
              <w:jc w:val="both"/>
              <w:rPr>
                <w:sz w:val="22"/>
                <w:szCs w:val="22"/>
              </w:rPr>
            </w:pPr>
            <w:r w:rsidRPr="00155262">
              <w:rPr>
                <w:sz w:val="22"/>
                <w:szCs w:val="22"/>
              </w:rPr>
              <w:t xml:space="preserve">- Pida a sus estudiantes que imaginen qué sucedería si ese lugar dejara de existir y que escriban en un párrafo: </w:t>
            </w:r>
          </w:p>
          <w:p w:rsidR="00155262" w:rsidRPr="00155262" w:rsidRDefault="00155262" w:rsidP="00277EF9">
            <w:pPr>
              <w:pStyle w:val="Prrafodelista"/>
              <w:numPr>
                <w:ilvl w:val="0"/>
                <w:numId w:val="3"/>
              </w:numPr>
              <w:jc w:val="both"/>
              <w:rPr>
                <w:rFonts w:asciiTheme="minorHAnsi" w:hAnsiTheme="minorHAnsi"/>
                <w:sz w:val="22"/>
                <w:szCs w:val="22"/>
                <w:lang w:val="es-ES_tradnl"/>
              </w:rPr>
            </w:pPr>
            <w:r w:rsidRPr="00155262">
              <w:rPr>
                <w:rFonts w:asciiTheme="minorHAnsi" w:hAnsiTheme="minorHAnsi"/>
                <w:sz w:val="22"/>
                <w:szCs w:val="22"/>
                <w:lang w:val="es-ES_tradnl"/>
              </w:rPr>
              <w:t xml:space="preserve">¿A quién afectaría? </w:t>
            </w:r>
          </w:p>
          <w:p w:rsidR="00155262" w:rsidRPr="00155262" w:rsidRDefault="00155262" w:rsidP="00277EF9">
            <w:pPr>
              <w:pStyle w:val="Prrafodelista"/>
              <w:numPr>
                <w:ilvl w:val="0"/>
                <w:numId w:val="3"/>
              </w:numPr>
              <w:jc w:val="both"/>
              <w:rPr>
                <w:rFonts w:asciiTheme="minorHAnsi" w:hAnsiTheme="minorHAnsi"/>
                <w:sz w:val="22"/>
                <w:szCs w:val="22"/>
                <w:lang w:val="es-ES_tradnl"/>
              </w:rPr>
            </w:pPr>
            <w:r w:rsidRPr="00155262">
              <w:rPr>
                <w:rFonts w:asciiTheme="minorHAnsi" w:hAnsiTheme="minorHAnsi"/>
                <w:sz w:val="22"/>
                <w:szCs w:val="22"/>
                <w:lang w:val="es-ES_tradnl"/>
              </w:rPr>
              <w:t>¿Cómo?</w:t>
            </w:r>
          </w:p>
          <w:p w:rsidR="00155262" w:rsidRPr="00155262" w:rsidRDefault="00155262" w:rsidP="00277EF9">
            <w:pPr>
              <w:pStyle w:val="Prrafodelista"/>
              <w:numPr>
                <w:ilvl w:val="0"/>
                <w:numId w:val="3"/>
              </w:numPr>
              <w:jc w:val="both"/>
              <w:rPr>
                <w:rFonts w:asciiTheme="minorHAnsi" w:hAnsiTheme="minorHAnsi"/>
                <w:sz w:val="22"/>
                <w:szCs w:val="22"/>
                <w:lang w:val="es-ES_tradnl"/>
              </w:rPr>
            </w:pPr>
            <w:r w:rsidRPr="00155262">
              <w:rPr>
                <w:rFonts w:asciiTheme="minorHAnsi" w:hAnsiTheme="minorHAnsi"/>
                <w:sz w:val="22"/>
                <w:szCs w:val="22"/>
                <w:lang w:val="es-ES_tradnl"/>
              </w:rPr>
              <w:t xml:space="preserve">¿Qué sucedería si los espacios como este comenzaran a desaparecieran del todo? </w:t>
            </w:r>
          </w:p>
        </w:tc>
        <w:tc>
          <w:tcPr>
            <w:tcW w:w="2069" w:type="pct"/>
            <w:tcBorders>
              <w:top w:val="single" w:sz="4" w:space="0" w:color="auto"/>
              <w:left w:val="single" w:sz="4" w:space="0" w:color="auto"/>
              <w:bottom w:val="single" w:sz="4" w:space="0" w:color="auto"/>
              <w:right w:val="single" w:sz="4" w:space="0" w:color="auto"/>
            </w:tcBorders>
          </w:tcPr>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ind w:left="1026"/>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155262" w:rsidRDefault="00155262">
            <w:pPr>
              <w:autoSpaceDE w:val="0"/>
              <w:autoSpaceDN w:val="0"/>
              <w:adjustRightInd w:val="0"/>
              <w:jc w:val="both"/>
              <w:rPr>
                <w:rFonts w:cs="Georgia"/>
                <w:b/>
                <w:color w:val="943634"/>
                <w:sz w:val="22"/>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r w:rsidRPr="00A54E74">
              <w:rPr>
                <w:rFonts w:cs="Georgia"/>
                <w:b/>
                <w:color w:val="943634"/>
                <w:sz w:val="20"/>
                <w:szCs w:val="22"/>
              </w:rPr>
              <w:t>Algunas recomendaciones…</w:t>
            </w:r>
          </w:p>
          <w:p w:rsidR="00155262" w:rsidRPr="00A54E74" w:rsidRDefault="00155262">
            <w:pPr>
              <w:autoSpaceDE w:val="0"/>
              <w:autoSpaceDN w:val="0"/>
              <w:adjustRightInd w:val="0"/>
              <w:jc w:val="both"/>
              <w:rPr>
                <w:rFonts w:cs="Georgia"/>
                <w:color w:val="943634"/>
                <w:sz w:val="20"/>
                <w:szCs w:val="22"/>
              </w:rPr>
            </w:pPr>
            <w:r w:rsidRPr="00A54E74">
              <w:rPr>
                <w:rFonts w:cs="Georgia"/>
                <w:color w:val="943634"/>
                <w:sz w:val="20"/>
                <w:szCs w:val="22"/>
              </w:rPr>
              <w:t>- El contenido disciplinar puede ser cualquiera que usted deba tratar según su planeación de clase. Y que sea posible desarrollar afuera. Puede ser una clase en la que tenga planeado el desarrollo de ejercicios para profundizar un tema, una actividad de debate o una jornada de estudio previa a un examen.</w:t>
            </w: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color w:val="943634"/>
                <w:sz w:val="20"/>
                <w:szCs w:val="22"/>
              </w:rPr>
            </w:pPr>
            <w:r w:rsidRPr="00A54E74">
              <w:rPr>
                <w:rFonts w:cs="Georgia"/>
                <w:color w:val="943634"/>
                <w:sz w:val="20"/>
                <w:szCs w:val="22"/>
              </w:rPr>
              <w:t xml:space="preserve">- Si tiene dudas, pida a su tutor  que lo apoye a definir el tema y las preguntas y que le </w:t>
            </w:r>
            <w:r w:rsidR="00A54E74" w:rsidRPr="00A54E74">
              <w:rPr>
                <w:rFonts w:cs="Georgia"/>
                <w:color w:val="943634"/>
                <w:sz w:val="20"/>
                <w:szCs w:val="22"/>
              </w:rPr>
              <w:t>dé</w:t>
            </w:r>
            <w:r w:rsidRPr="00A54E74">
              <w:rPr>
                <w:rFonts w:cs="Georgia"/>
                <w:color w:val="943634"/>
                <w:sz w:val="20"/>
                <w:szCs w:val="22"/>
              </w:rPr>
              <w:t xml:space="preserve"> ejemplos de cómo puede hacerse para su área. </w:t>
            </w: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color w:val="943634"/>
                <w:sz w:val="20"/>
                <w:szCs w:val="22"/>
              </w:rPr>
            </w:pPr>
            <w:r w:rsidRPr="00A54E74">
              <w:rPr>
                <w:rFonts w:cs="Georgia"/>
                <w:color w:val="943634"/>
                <w:sz w:val="20"/>
                <w:szCs w:val="22"/>
              </w:rPr>
              <w:t>- Cuando se proponga un lugar nuevo, sugiera a los estudiantes que argumenten los aspectos por los cuales les gustaría este lugar o por los que no les gustaría.</w:t>
            </w: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color w:val="943634"/>
                <w:sz w:val="20"/>
                <w:szCs w:val="22"/>
              </w:rPr>
            </w:pPr>
          </w:p>
          <w:p w:rsidR="00155262" w:rsidRDefault="00155262">
            <w:pPr>
              <w:autoSpaceDE w:val="0"/>
              <w:autoSpaceDN w:val="0"/>
              <w:adjustRightInd w:val="0"/>
              <w:jc w:val="both"/>
              <w:rPr>
                <w:rFonts w:cs="Georgia"/>
                <w:b/>
                <w:color w:val="943634"/>
                <w:sz w:val="20"/>
                <w:szCs w:val="22"/>
              </w:rPr>
            </w:pPr>
          </w:p>
          <w:p w:rsidR="00A54E74" w:rsidRDefault="00A54E74">
            <w:pPr>
              <w:autoSpaceDE w:val="0"/>
              <w:autoSpaceDN w:val="0"/>
              <w:adjustRightInd w:val="0"/>
              <w:jc w:val="both"/>
              <w:rPr>
                <w:rFonts w:cs="Georgia"/>
                <w:b/>
                <w:color w:val="943634"/>
                <w:sz w:val="20"/>
                <w:szCs w:val="22"/>
              </w:rPr>
            </w:pPr>
          </w:p>
          <w:p w:rsidR="00A54E74" w:rsidRPr="00A54E74" w:rsidRDefault="00A54E74">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8064A2" w:themeColor="accent4"/>
                <w:sz w:val="20"/>
                <w:szCs w:val="22"/>
              </w:rPr>
            </w:pPr>
            <w:r w:rsidRPr="00A54E74">
              <w:rPr>
                <w:rFonts w:cs="Georgia"/>
                <w:b/>
                <w:color w:val="8064A2" w:themeColor="accent4"/>
                <w:sz w:val="20"/>
                <w:szCs w:val="22"/>
              </w:rPr>
              <w:lastRenderedPageBreak/>
              <w:t>Dudas sobre conceptos…</w:t>
            </w:r>
          </w:p>
          <w:p w:rsidR="00155262" w:rsidRPr="00A54E74" w:rsidRDefault="00155262">
            <w:pPr>
              <w:autoSpaceDE w:val="0"/>
              <w:autoSpaceDN w:val="0"/>
              <w:adjustRightInd w:val="0"/>
              <w:jc w:val="both"/>
              <w:rPr>
                <w:rFonts w:cs="Georgia"/>
                <w:color w:val="8064A2" w:themeColor="accent4"/>
                <w:sz w:val="20"/>
                <w:szCs w:val="22"/>
              </w:rPr>
            </w:pPr>
            <w:r w:rsidRPr="00A54E74">
              <w:rPr>
                <w:rFonts w:cs="Georgia"/>
                <w:color w:val="8064A2" w:themeColor="accent4"/>
                <w:sz w:val="20"/>
                <w:szCs w:val="22"/>
              </w:rPr>
              <w:t>La expresión “público” se refiere a bienes del Estado o de alguna otra Administración Pública (alcaldías, gobernaciones, etc. Mientras que la expresión “privado”, se refiere normalmente a todos aquellos bienes que pueden ser de personas particulares o de algunos colectivos.</w:t>
            </w:r>
          </w:p>
          <w:p w:rsidR="00155262" w:rsidRPr="00A54E74" w:rsidRDefault="00155262">
            <w:pPr>
              <w:autoSpaceDE w:val="0"/>
              <w:autoSpaceDN w:val="0"/>
              <w:adjustRightInd w:val="0"/>
              <w:jc w:val="both"/>
              <w:rPr>
                <w:rFonts w:cs="Georgia"/>
                <w:color w:val="8064A2" w:themeColor="accent4"/>
                <w:sz w:val="20"/>
                <w:szCs w:val="22"/>
              </w:rPr>
            </w:pPr>
          </w:p>
          <w:p w:rsidR="00155262" w:rsidRPr="00A54E74" w:rsidRDefault="00155262">
            <w:pPr>
              <w:autoSpaceDE w:val="0"/>
              <w:autoSpaceDN w:val="0"/>
              <w:adjustRightInd w:val="0"/>
              <w:jc w:val="both"/>
              <w:rPr>
                <w:rFonts w:cs="Georgia"/>
                <w:color w:val="8064A2" w:themeColor="accent4"/>
                <w:sz w:val="20"/>
                <w:szCs w:val="22"/>
              </w:rPr>
            </w:pPr>
            <w:r w:rsidRPr="00A54E74">
              <w:rPr>
                <w:rFonts w:cs="Georgia"/>
                <w:color w:val="8064A2" w:themeColor="accent4"/>
                <w:sz w:val="20"/>
                <w:szCs w:val="22"/>
              </w:rPr>
              <w:t xml:space="preserve">Los bienes o espacios públicos se encuentran disponibles para el servicio de todos los ciudadanos, no se pueden transmitir ni embargar (el mar, la playa, los ríos, las montañas, las carreteras, parques municipales, etc.). En tanto los bienes o lugares privados pueden comprarse, heredarse y adjudicarse a una sola persona. </w:t>
            </w: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b/>
                <w:color w:val="943634"/>
                <w:sz w:val="20"/>
                <w:szCs w:val="22"/>
              </w:rPr>
            </w:pPr>
            <w:r w:rsidRPr="00A54E74">
              <w:rPr>
                <w:rFonts w:cs="Georgia"/>
                <w:color w:val="943634"/>
                <w:sz w:val="20"/>
                <w:szCs w:val="22"/>
              </w:rPr>
              <w:t xml:space="preserve"> </w:t>
            </w:r>
            <w:r w:rsidRPr="00A54E74">
              <w:rPr>
                <w:rFonts w:cs="Georgia"/>
                <w:b/>
                <w:color w:val="943634"/>
                <w:sz w:val="20"/>
                <w:szCs w:val="22"/>
              </w:rPr>
              <w:t>Algunas recomendaciones…</w:t>
            </w:r>
          </w:p>
          <w:p w:rsidR="00155262" w:rsidRPr="00A54E74" w:rsidRDefault="00155262">
            <w:pPr>
              <w:autoSpaceDE w:val="0"/>
              <w:autoSpaceDN w:val="0"/>
              <w:adjustRightInd w:val="0"/>
              <w:jc w:val="both"/>
              <w:rPr>
                <w:rFonts w:cs="Georgia"/>
                <w:color w:val="943634"/>
                <w:sz w:val="20"/>
                <w:szCs w:val="22"/>
              </w:rPr>
            </w:pPr>
            <w:r w:rsidRPr="00A54E74">
              <w:rPr>
                <w:rFonts w:cs="Georgia"/>
                <w:color w:val="943634"/>
                <w:sz w:val="20"/>
                <w:szCs w:val="22"/>
              </w:rPr>
              <w:t xml:space="preserve">- Es importante que mencione a sus estudiantes que frente a lo público así como todos tenemos el beneficio de utilizarlo y tener acceso a estos espacios, también debemos tener la responsabilidad de conservarlo y protegerlo tanto o más a como protegemos lo privado. </w:t>
            </w:r>
          </w:p>
          <w:p w:rsidR="00155262" w:rsidRPr="00A54E74" w:rsidRDefault="00155262">
            <w:pPr>
              <w:autoSpaceDE w:val="0"/>
              <w:autoSpaceDN w:val="0"/>
              <w:adjustRightInd w:val="0"/>
              <w:jc w:val="both"/>
              <w:rPr>
                <w:rFonts w:cs="Georgia"/>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r w:rsidRPr="00A54E74">
              <w:rPr>
                <w:rFonts w:cs="Georgia"/>
                <w:b/>
                <w:color w:val="943634"/>
                <w:sz w:val="20"/>
                <w:szCs w:val="22"/>
              </w:rPr>
              <w:t>Algunas recomendaciones…</w:t>
            </w:r>
          </w:p>
          <w:p w:rsidR="00155262" w:rsidRPr="00A54E74" w:rsidRDefault="00155262">
            <w:pPr>
              <w:autoSpaceDE w:val="0"/>
              <w:autoSpaceDN w:val="0"/>
              <w:adjustRightInd w:val="0"/>
              <w:jc w:val="both"/>
              <w:rPr>
                <w:color w:val="800000"/>
                <w:sz w:val="20"/>
                <w:szCs w:val="22"/>
              </w:rPr>
            </w:pPr>
            <w:r w:rsidRPr="00A54E74">
              <w:rPr>
                <w:color w:val="800000"/>
                <w:sz w:val="20"/>
                <w:szCs w:val="22"/>
              </w:rPr>
              <w:t>- Puede incorporar elementos del entorno para dirigir los objetivos de la clase, por ejemplo:</w:t>
            </w:r>
          </w:p>
          <w:p w:rsidR="00155262" w:rsidRPr="00A54E74" w:rsidRDefault="00155262">
            <w:pPr>
              <w:autoSpaceDE w:val="0"/>
              <w:autoSpaceDN w:val="0"/>
              <w:adjustRightInd w:val="0"/>
              <w:jc w:val="both"/>
              <w:rPr>
                <w:color w:val="800000"/>
                <w:sz w:val="20"/>
                <w:szCs w:val="22"/>
              </w:rPr>
            </w:pPr>
            <w:r w:rsidRPr="00A54E74">
              <w:rPr>
                <w:color w:val="800000"/>
                <w:sz w:val="20"/>
                <w:szCs w:val="22"/>
              </w:rPr>
              <w:t>Español: explorar diferentes recursos literarios para contar algo que le haya llamado la atención al estudiante del lugar donde se está desarrollando la clase.</w:t>
            </w:r>
          </w:p>
          <w:p w:rsidR="00155262" w:rsidRPr="00A54E74" w:rsidRDefault="00155262">
            <w:pPr>
              <w:autoSpaceDE w:val="0"/>
              <w:autoSpaceDN w:val="0"/>
              <w:adjustRightInd w:val="0"/>
              <w:jc w:val="both"/>
              <w:rPr>
                <w:color w:val="800000"/>
                <w:sz w:val="20"/>
                <w:szCs w:val="22"/>
              </w:rPr>
            </w:pPr>
            <w:r w:rsidRPr="00A54E74">
              <w:rPr>
                <w:color w:val="800000"/>
                <w:sz w:val="20"/>
                <w:szCs w:val="22"/>
              </w:rPr>
              <w:t>Inglés: profundizar en vocabulario nombrando en ingles la mayor cantidad de elementos que se encuentren en el lugar.</w:t>
            </w:r>
          </w:p>
          <w:p w:rsidR="00155262" w:rsidRPr="00A54E74" w:rsidRDefault="00155262">
            <w:pPr>
              <w:autoSpaceDE w:val="0"/>
              <w:autoSpaceDN w:val="0"/>
              <w:adjustRightInd w:val="0"/>
              <w:jc w:val="both"/>
              <w:rPr>
                <w:color w:val="800000"/>
                <w:sz w:val="20"/>
                <w:szCs w:val="22"/>
              </w:rPr>
            </w:pPr>
            <w:r w:rsidRPr="00A54E74">
              <w:rPr>
                <w:color w:val="800000"/>
                <w:sz w:val="20"/>
                <w:szCs w:val="22"/>
              </w:rPr>
              <w:t>Física: estudiar alguna teoría implementando recursos disponibles en el entorno (estados del agua, gravedad, lanzamiento parabólico, etc.)</w:t>
            </w:r>
          </w:p>
          <w:p w:rsidR="00155262" w:rsidRDefault="00155262">
            <w:pPr>
              <w:autoSpaceDE w:val="0"/>
              <w:autoSpaceDN w:val="0"/>
              <w:adjustRightInd w:val="0"/>
              <w:jc w:val="both"/>
              <w:rPr>
                <w:sz w:val="22"/>
                <w:szCs w:val="22"/>
              </w:rPr>
            </w:pPr>
          </w:p>
          <w:p w:rsidR="00A54E74" w:rsidRDefault="00A54E74">
            <w:pPr>
              <w:autoSpaceDE w:val="0"/>
              <w:autoSpaceDN w:val="0"/>
              <w:adjustRightInd w:val="0"/>
              <w:jc w:val="both"/>
              <w:rPr>
                <w:sz w:val="22"/>
                <w:szCs w:val="22"/>
              </w:rPr>
            </w:pPr>
          </w:p>
          <w:p w:rsidR="00A54E74" w:rsidRPr="00155262" w:rsidRDefault="00A54E74">
            <w:pPr>
              <w:autoSpaceDE w:val="0"/>
              <w:autoSpaceDN w:val="0"/>
              <w:adjustRightInd w:val="0"/>
              <w:jc w:val="both"/>
              <w:rPr>
                <w:sz w:val="22"/>
                <w:szCs w:val="22"/>
              </w:rPr>
            </w:pPr>
          </w:p>
          <w:p w:rsidR="00155262" w:rsidRPr="00155262" w:rsidRDefault="00155262">
            <w:pPr>
              <w:pStyle w:val="Textocomentario"/>
              <w:jc w:val="both"/>
              <w:rPr>
                <w:sz w:val="22"/>
                <w:szCs w:val="22"/>
              </w:rPr>
            </w:pPr>
          </w:p>
        </w:tc>
      </w:tr>
      <w:tr w:rsidR="00155262" w:rsidRPr="00155262" w:rsidTr="00155262">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155262" w:rsidRPr="00155262" w:rsidRDefault="00155262">
            <w:pPr>
              <w:jc w:val="center"/>
              <w:rPr>
                <w:sz w:val="22"/>
                <w:szCs w:val="22"/>
              </w:rPr>
            </w:pPr>
            <w:r w:rsidRPr="00155262">
              <w:rPr>
                <w:rFonts w:cs="Times"/>
                <w:b/>
                <w:sz w:val="22"/>
                <w:szCs w:val="22"/>
              </w:rPr>
              <w:lastRenderedPageBreak/>
              <w:t>Reflexión</w:t>
            </w:r>
          </w:p>
        </w:tc>
      </w:tr>
      <w:tr w:rsidR="00155262" w:rsidRPr="00155262" w:rsidTr="00155262">
        <w:trPr>
          <w:jc w:val="center"/>
        </w:trPr>
        <w:tc>
          <w:tcPr>
            <w:tcW w:w="2931" w:type="pct"/>
            <w:tcBorders>
              <w:top w:val="single" w:sz="4" w:space="0" w:color="auto"/>
              <w:left w:val="single" w:sz="4" w:space="0" w:color="auto"/>
              <w:bottom w:val="single" w:sz="4" w:space="0" w:color="auto"/>
              <w:right w:val="single" w:sz="4" w:space="0" w:color="auto"/>
            </w:tcBorders>
          </w:tcPr>
          <w:p w:rsidR="00155262" w:rsidRPr="00155262" w:rsidRDefault="00155262">
            <w:pPr>
              <w:tabs>
                <w:tab w:val="left" w:pos="5880"/>
              </w:tabs>
              <w:jc w:val="both"/>
              <w:rPr>
                <w:sz w:val="22"/>
                <w:szCs w:val="22"/>
              </w:rPr>
            </w:pPr>
            <w:r w:rsidRPr="00155262">
              <w:rPr>
                <w:sz w:val="22"/>
                <w:szCs w:val="22"/>
              </w:rPr>
              <w:t>- Ahora lo invitamos a que en su portafolio compile algunas de las reflexiones que pueden suscitarle esta actividad a partir de las siguientes preguntas:</w:t>
            </w:r>
          </w:p>
          <w:p w:rsidR="00155262" w:rsidRPr="00155262" w:rsidRDefault="00155262">
            <w:pPr>
              <w:tabs>
                <w:tab w:val="left" w:pos="5880"/>
              </w:tabs>
              <w:jc w:val="both"/>
              <w:rPr>
                <w:sz w:val="22"/>
                <w:szCs w:val="22"/>
              </w:rPr>
            </w:pPr>
          </w:p>
          <w:p w:rsidR="00155262" w:rsidRPr="00155262" w:rsidRDefault="00155262" w:rsidP="00277EF9">
            <w:pPr>
              <w:numPr>
                <w:ilvl w:val="0"/>
                <w:numId w:val="4"/>
              </w:numPr>
              <w:tabs>
                <w:tab w:val="left" w:pos="426"/>
              </w:tabs>
              <w:spacing w:after="200" w:line="276" w:lineRule="auto"/>
              <w:rPr>
                <w:sz w:val="22"/>
                <w:szCs w:val="22"/>
              </w:rPr>
            </w:pPr>
            <w:r w:rsidRPr="00155262">
              <w:rPr>
                <w:sz w:val="22"/>
                <w:szCs w:val="22"/>
              </w:rPr>
              <w:t xml:space="preserve">¿Cuál puede ser la importancia de que mis estudiantes se apropien de los espacios y recursos públicos a los que tienen acceso? </w:t>
            </w:r>
          </w:p>
          <w:p w:rsidR="00155262" w:rsidRPr="00155262" w:rsidRDefault="00155262" w:rsidP="00277EF9">
            <w:pPr>
              <w:numPr>
                <w:ilvl w:val="0"/>
                <w:numId w:val="4"/>
              </w:numPr>
              <w:tabs>
                <w:tab w:val="left" w:pos="426"/>
              </w:tabs>
              <w:spacing w:after="200" w:line="276" w:lineRule="auto"/>
              <w:rPr>
                <w:sz w:val="22"/>
                <w:szCs w:val="22"/>
              </w:rPr>
            </w:pPr>
            <w:r w:rsidRPr="00155262">
              <w:rPr>
                <w:sz w:val="22"/>
                <w:szCs w:val="22"/>
              </w:rPr>
              <w:t>¿Qué relación puede haber entre la formación para la ciudadanía  y el cuidado de lo público?</w:t>
            </w:r>
          </w:p>
          <w:p w:rsidR="00155262" w:rsidRPr="00155262" w:rsidRDefault="00155262" w:rsidP="00277EF9">
            <w:pPr>
              <w:numPr>
                <w:ilvl w:val="0"/>
                <w:numId w:val="4"/>
              </w:numPr>
              <w:tabs>
                <w:tab w:val="left" w:pos="426"/>
              </w:tabs>
              <w:spacing w:after="200" w:line="276" w:lineRule="auto"/>
              <w:rPr>
                <w:sz w:val="22"/>
                <w:szCs w:val="22"/>
              </w:rPr>
            </w:pPr>
            <w:r w:rsidRPr="00155262">
              <w:rPr>
                <w:sz w:val="22"/>
                <w:szCs w:val="22"/>
              </w:rPr>
              <w:t>¿Qué dificultades y qué aciertos pude evidenciar durante el desarrollo de la clase en otro espacio fuera del aula?</w:t>
            </w:r>
          </w:p>
        </w:tc>
        <w:tc>
          <w:tcPr>
            <w:tcW w:w="2069" w:type="pct"/>
            <w:tcBorders>
              <w:top w:val="single" w:sz="4" w:space="0" w:color="auto"/>
              <w:left w:val="single" w:sz="4" w:space="0" w:color="auto"/>
              <w:bottom w:val="single" w:sz="4" w:space="0" w:color="auto"/>
              <w:right w:val="single" w:sz="4" w:space="0" w:color="auto"/>
            </w:tcBorders>
          </w:tcPr>
          <w:p w:rsidR="00155262" w:rsidRPr="00155262" w:rsidRDefault="00155262">
            <w:pPr>
              <w:autoSpaceDE w:val="0"/>
              <w:autoSpaceDN w:val="0"/>
              <w:adjustRightInd w:val="0"/>
              <w:jc w:val="both"/>
              <w:rPr>
                <w:rFonts w:cs="Georgia"/>
                <w:b/>
                <w:color w:val="943634"/>
                <w:sz w:val="22"/>
                <w:szCs w:val="22"/>
              </w:rPr>
            </w:pPr>
          </w:p>
        </w:tc>
      </w:tr>
    </w:tbl>
    <w:p w:rsidR="00155262" w:rsidRPr="00155262" w:rsidRDefault="00155262" w:rsidP="00155262">
      <w:pPr>
        <w:rPr>
          <w:vanish/>
          <w:sz w:val="22"/>
          <w:szCs w:val="22"/>
        </w:rPr>
      </w:pPr>
    </w:p>
    <w:p w:rsidR="00155262" w:rsidRPr="00155262" w:rsidRDefault="00155262" w:rsidP="00155262">
      <w:pPr>
        <w:rPr>
          <w:sz w:val="22"/>
          <w:szCs w:val="22"/>
        </w:rPr>
      </w:pPr>
    </w:p>
    <w:tbl>
      <w:tblPr>
        <w:tblStyle w:val="Tablaconcuadrcula"/>
        <w:tblW w:w="9356" w:type="dxa"/>
        <w:tblInd w:w="108" w:type="dxa"/>
        <w:tblLook w:val="04A0" w:firstRow="1" w:lastRow="0" w:firstColumn="1" w:lastColumn="0" w:noHBand="0" w:noVBand="1"/>
      </w:tblPr>
      <w:tblGrid>
        <w:gridCol w:w="5529"/>
        <w:gridCol w:w="3827"/>
      </w:tblGrid>
      <w:tr w:rsidR="00155262" w:rsidRPr="00155262" w:rsidTr="00A54E74">
        <w:tc>
          <w:tcPr>
            <w:tcW w:w="9356" w:type="dxa"/>
            <w:gridSpan w:val="2"/>
            <w:tcBorders>
              <w:top w:val="single" w:sz="4" w:space="0" w:color="auto"/>
              <w:left w:val="single" w:sz="4" w:space="0" w:color="auto"/>
              <w:bottom w:val="single" w:sz="4" w:space="0" w:color="auto"/>
              <w:right w:val="single" w:sz="4" w:space="0" w:color="auto"/>
            </w:tcBorders>
            <w:shd w:val="clear" w:color="auto" w:fill="92D050"/>
            <w:hideMark/>
          </w:tcPr>
          <w:p w:rsidR="00155262" w:rsidRPr="00155262" w:rsidRDefault="00155262">
            <w:pPr>
              <w:jc w:val="center"/>
              <w:rPr>
                <w:b/>
                <w:sz w:val="22"/>
                <w:szCs w:val="22"/>
              </w:rPr>
            </w:pPr>
            <w:r w:rsidRPr="00155262">
              <w:rPr>
                <w:b/>
                <w:sz w:val="22"/>
                <w:szCs w:val="22"/>
              </w:rPr>
              <w:t>Sesión 2</w:t>
            </w:r>
          </w:p>
          <w:p w:rsidR="00155262" w:rsidRPr="00155262" w:rsidRDefault="00155262">
            <w:pPr>
              <w:jc w:val="center"/>
              <w:rPr>
                <w:b/>
                <w:sz w:val="22"/>
                <w:szCs w:val="22"/>
              </w:rPr>
            </w:pPr>
            <w:r w:rsidRPr="00155262">
              <w:rPr>
                <w:b/>
                <w:sz w:val="22"/>
                <w:szCs w:val="22"/>
              </w:rPr>
              <w:t>Construcción de acuerdos</w:t>
            </w:r>
          </w:p>
        </w:tc>
      </w:tr>
      <w:tr w:rsidR="00155262" w:rsidRPr="00155262" w:rsidTr="00155262">
        <w:tc>
          <w:tcPr>
            <w:tcW w:w="5529" w:type="dxa"/>
            <w:tcBorders>
              <w:top w:val="single" w:sz="4" w:space="0" w:color="auto"/>
              <w:left w:val="single" w:sz="4" w:space="0" w:color="auto"/>
              <w:bottom w:val="single" w:sz="4" w:space="0" w:color="auto"/>
              <w:right w:val="single" w:sz="4" w:space="0" w:color="auto"/>
            </w:tcBorders>
          </w:tcPr>
          <w:p w:rsidR="00155262" w:rsidRPr="00155262" w:rsidRDefault="00155262">
            <w:pPr>
              <w:tabs>
                <w:tab w:val="left" w:pos="5880"/>
              </w:tabs>
              <w:jc w:val="both"/>
              <w:rPr>
                <w:b/>
                <w:sz w:val="22"/>
                <w:szCs w:val="22"/>
              </w:rPr>
            </w:pPr>
            <w:r w:rsidRPr="00155262">
              <w:rPr>
                <w:noProof/>
                <w:sz w:val="22"/>
                <w:szCs w:val="22"/>
                <w:lang w:val="es-CO" w:eastAsia="es-CO"/>
              </w:rPr>
              <mc:AlternateContent>
                <mc:Choice Requires="wps">
                  <w:drawing>
                    <wp:anchor distT="0" distB="0" distL="114300" distR="114300" simplePos="0" relativeHeight="251658240" behindDoc="0" locked="0" layoutInCell="1" allowOverlap="1" wp14:anchorId="62526A7D" wp14:editId="0ECC15C1">
                      <wp:simplePos x="0" y="0"/>
                      <wp:positionH relativeFrom="column">
                        <wp:posOffset>1600200</wp:posOffset>
                      </wp:positionH>
                      <wp:positionV relativeFrom="paragraph">
                        <wp:posOffset>8168640</wp:posOffset>
                      </wp:positionV>
                      <wp:extent cx="1417320" cy="824865"/>
                      <wp:effectExtent l="76200" t="95250" r="49530" b="146685"/>
                      <wp:wrapNone/>
                      <wp:docPr id="183" name="Flecha derecha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824865"/>
                              </a:xfrm>
                              <a:prstGeom prst="rightArrow">
                                <a:avLst>
                                  <a:gd name="adj1" fmla="val 50000"/>
                                  <a:gd name="adj2" fmla="val 42956"/>
                                </a:avLst>
                              </a:prstGeom>
                              <a:solidFill>
                                <a:srgbClr val="953735"/>
                              </a:solidFill>
                              <a:ln w="38100">
                                <a:solidFill>
                                  <a:srgbClr val="F2F2F2"/>
                                </a:solidFill>
                                <a:miter lim="800000"/>
                                <a:headEnd/>
                                <a:tailEnd/>
                              </a:ln>
                              <a:effectLst>
                                <a:outerShdw blurRad="63500" dist="29783" dir="3885598" algn="ctr" rotWithShape="0">
                                  <a:srgbClr val="6325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3" o:spid="_x0000_s1026" type="#_x0000_t13" style="position:absolute;margin-left:126pt;margin-top:643.2pt;width:111.6pt;height:6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" fillcolor="#953735" strokecolor="#f2f2f2" strokeweight="3pt">
                      <v:shadow on="t" color="#632523" opacity=".5" offset="1pt,.74833mm"/>
                    </v:shape>
                  </w:pict>
                </mc:Fallback>
              </mc:AlternateContent>
            </w:r>
            <w:r w:rsidRPr="00155262">
              <w:rPr>
                <w:noProof/>
                <w:sz w:val="22"/>
                <w:szCs w:val="22"/>
                <w:lang w:val="es-CO" w:eastAsia="es-CO"/>
              </w:rPr>
              <mc:AlternateContent>
                <mc:Choice Requires="wps">
                  <w:drawing>
                    <wp:anchor distT="0" distB="0" distL="114300" distR="114300" simplePos="0" relativeHeight="251658240" behindDoc="0" locked="0" layoutInCell="1" allowOverlap="1" wp14:anchorId="466B4682" wp14:editId="1C7CC850">
                      <wp:simplePos x="0" y="0"/>
                      <wp:positionH relativeFrom="column">
                        <wp:posOffset>1615440</wp:posOffset>
                      </wp:positionH>
                      <wp:positionV relativeFrom="paragraph">
                        <wp:posOffset>8422640</wp:posOffset>
                      </wp:positionV>
                      <wp:extent cx="1272540" cy="274320"/>
                      <wp:effectExtent l="0" t="0" r="0" b="0"/>
                      <wp:wrapNone/>
                      <wp:docPr id="182" name="Cuadro de texto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262" w:rsidRDefault="00155262" w:rsidP="00155262">
                                  <w:pPr>
                                    <w:jc w:val="center"/>
                                    <w:rPr>
                                      <w:rFonts w:ascii="Cambria" w:hAnsi="Cambria"/>
                                      <w:b/>
                                      <w:color w:val="FFFFFF"/>
                                      <w:sz w:val="28"/>
                                      <w:szCs w:val="28"/>
                                    </w:rPr>
                                  </w:pPr>
                                  <w:r>
                                    <w:rPr>
                                      <w:rFonts w:ascii="Cambria" w:hAnsi="Cambria"/>
                                      <w:b/>
                                      <w:color w:val="FFFFFF"/>
                                      <w:sz w:val="28"/>
                                      <w:szCs w:val="28"/>
                                    </w:rPr>
                                    <w:t>SESIÓN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82" o:spid="_x0000_s1026" type="#_x0000_t202" style="position:absolute;left:0;text-align:left;margin-left:127.2pt;margin-top:663.2pt;width:100.2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" filled="f" stroked="f">
                      <v:textbox>
                        <w:txbxContent>
                          <w:p w:rsidR="00155262" w:rsidRDefault="00155262" w:rsidP="00155262">
                            <w:pPr>
                              <w:jc w:val="center"/>
                              <w:rPr>
                                <w:rFonts w:ascii="Cambria" w:hAnsi="Cambria"/>
                                <w:b/>
                                <w:color w:val="FFFFFF"/>
                                <w:sz w:val="28"/>
                                <w:szCs w:val="28"/>
                              </w:rPr>
                            </w:pPr>
                            <w:r>
                              <w:rPr>
                                <w:rFonts w:ascii="Cambria" w:hAnsi="Cambria"/>
                                <w:b/>
                                <w:color w:val="FFFFFF"/>
                                <w:sz w:val="28"/>
                                <w:szCs w:val="28"/>
                              </w:rPr>
                              <w:t>SESIÓN 1</w:t>
                            </w:r>
                          </w:p>
                        </w:txbxContent>
                      </v:textbox>
                    </v:shape>
                  </w:pict>
                </mc:Fallback>
              </mc:AlternateContent>
            </w:r>
            <w:r w:rsidRPr="00155262">
              <w:rPr>
                <w:b/>
                <w:sz w:val="22"/>
                <w:szCs w:val="22"/>
              </w:rPr>
              <w:t>Propósito de la sesión:</w:t>
            </w:r>
            <w:r w:rsidRPr="00155262">
              <w:rPr>
                <w:sz w:val="22"/>
                <w:szCs w:val="22"/>
              </w:rPr>
              <w:t xml:space="preserve"> Durante esta sesión se espera que los estudiantes se incentiven y construyan acuerdos dirigidos al cuidado y protección del entorno.</w:t>
            </w:r>
          </w:p>
          <w:p w:rsidR="00155262" w:rsidRPr="00155262" w:rsidRDefault="00155262">
            <w:pPr>
              <w:jc w:val="both"/>
              <w:rPr>
                <w:b/>
                <w:sz w:val="22"/>
                <w:szCs w:val="22"/>
              </w:rPr>
            </w:pPr>
          </w:p>
          <w:p w:rsidR="00155262" w:rsidRPr="00155262" w:rsidRDefault="00A54E74">
            <w:pPr>
              <w:jc w:val="both"/>
              <w:rPr>
                <w:b/>
                <w:sz w:val="22"/>
                <w:szCs w:val="22"/>
              </w:rPr>
            </w:pPr>
            <w:r>
              <w:rPr>
                <w:b/>
                <w:sz w:val="22"/>
                <w:szCs w:val="22"/>
              </w:rPr>
              <w:t>Habilidades</w:t>
            </w:r>
            <w:r w:rsidR="00155262" w:rsidRPr="00155262">
              <w:rPr>
                <w:b/>
                <w:sz w:val="22"/>
                <w:szCs w:val="22"/>
              </w:rPr>
              <w:t xml:space="preserve">: </w:t>
            </w:r>
          </w:p>
          <w:p w:rsidR="00155262" w:rsidRPr="00155262" w:rsidRDefault="00155262">
            <w:pPr>
              <w:rPr>
                <w:sz w:val="22"/>
                <w:szCs w:val="22"/>
              </w:rPr>
            </w:pPr>
            <w:r w:rsidRPr="00155262">
              <w:rPr>
                <w:sz w:val="22"/>
                <w:szCs w:val="22"/>
              </w:rPr>
              <w:t>Generación de opciones                                                                      Argumentación</w:t>
            </w:r>
          </w:p>
          <w:p w:rsidR="00155262" w:rsidRPr="00155262" w:rsidRDefault="00155262">
            <w:pPr>
              <w:rPr>
                <w:sz w:val="22"/>
                <w:szCs w:val="22"/>
              </w:rPr>
            </w:pPr>
            <w:r w:rsidRPr="00155262">
              <w:rPr>
                <w:sz w:val="22"/>
                <w:szCs w:val="22"/>
              </w:rPr>
              <w:t xml:space="preserve">                                               </w:t>
            </w:r>
          </w:p>
          <w:p w:rsidR="00155262" w:rsidRPr="00155262" w:rsidRDefault="00155262">
            <w:pPr>
              <w:jc w:val="both"/>
              <w:rPr>
                <w:sz w:val="22"/>
                <w:szCs w:val="22"/>
              </w:rPr>
            </w:pPr>
            <w:r w:rsidRPr="00155262">
              <w:rPr>
                <w:b/>
                <w:sz w:val="22"/>
                <w:szCs w:val="22"/>
              </w:rPr>
              <w:t>Tiempo:</w:t>
            </w:r>
            <w:r w:rsidRPr="00155262">
              <w:rPr>
                <w:sz w:val="22"/>
                <w:szCs w:val="22"/>
              </w:rPr>
              <w:t xml:space="preserve"> 45 min. </w:t>
            </w:r>
          </w:p>
          <w:p w:rsidR="00155262" w:rsidRPr="00155262" w:rsidRDefault="00155262">
            <w:pPr>
              <w:jc w:val="both"/>
              <w:rPr>
                <w:sz w:val="22"/>
                <w:szCs w:val="22"/>
              </w:rPr>
            </w:pPr>
          </w:p>
          <w:p w:rsidR="00155262" w:rsidRPr="00155262" w:rsidRDefault="00155262">
            <w:pPr>
              <w:tabs>
                <w:tab w:val="left" w:pos="5880"/>
              </w:tabs>
              <w:rPr>
                <w:sz w:val="22"/>
                <w:szCs w:val="22"/>
              </w:rPr>
            </w:pPr>
            <w:r w:rsidRPr="00155262">
              <w:rPr>
                <w:b/>
                <w:sz w:val="22"/>
                <w:szCs w:val="22"/>
              </w:rPr>
              <w:t xml:space="preserve">Materiales: </w:t>
            </w:r>
            <w:r w:rsidRPr="00155262">
              <w:rPr>
                <w:sz w:val="22"/>
                <w:szCs w:val="22"/>
              </w:rPr>
              <w:t xml:space="preserve">tres pliegos de papel periódico y un marcador. </w:t>
            </w:r>
          </w:p>
          <w:p w:rsidR="00155262" w:rsidRPr="00155262" w:rsidRDefault="00155262">
            <w:pPr>
              <w:tabs>
                <w:tab w:val="left" w:pos="5880"/>
              </w:tabs>
              <w:rPr>
                <w:sz w:val="22"/>
                <w:szCs w:val="22"/>
              </w:rPr>
            </w:pPr>
          </w:p>
          <w:p w:rsidR="00155262" w:rsidRPr="00155262" w:rsidRDefault="00155262">
            <w:pPr>
              <w:jc w:val="both"/>
              <w:rPr>
                <w:sz w:val="22"/>
                <w:szCs w:val="22"/>
                <w:u w:val="single"/>
              </w:rPr>
            </w:pPr>
            <w:r w:rsidRPr="00155262">
              <w:rPr>
                <w:sz w:val="22"/>
                <w:szCs w:val="22"/>
                <w:u w:val="single"/>
              </w:rPr>
              <w:t xml:space="preserve">1. Antes de llegar al aula… </w:t>
            </w:r>
          </w:p>
          <w:p w:rsidR="00155262" w:rsidRPr="00155262" w:rsidRDefault="00155262">
            <w:pPr>
              <w:jc w:val="both"/>
              <w:rPr>
                <w:sz w:val="22"/>
                <w:szCs w:val="22"/>
                <w:u w:val="single"/>
              </w:rPr>
            </w:pPr>
          </w:p>
          <w:p w:rsidR="00155262" w:rsidRPr="00155262" w:rsidRDefault="00155262">
            <w:pPr>
              <w:tabs>
                <w:tab w:val="left" w:pos="709"/>
              </w:tabs>
              <w:jc w:val="both"/>
              <w:rPr>
                <w:sz w:val="22"/>
                <w:szCs w:val="22"/>
              </w:rPr>
            </w:pPr>
            <w:r w:rsidRPr="00155262">
              <w:rPr>
                <w:sz w:val="22"/>
                <w:szCs w:val="22"/>
              </w:rPr>
              <w:t xml:space="preserve">- La idea es orientar una conversación en la cual los estudiantes puedan reflexionar sobre las formas de aprovechar los recursos que tienen cerca al Establecimiento Educativo y establecer algunos acuerdos y compromisos para la protección y cuidado de su entorno. </w:t>
            </w:r>
          </w:p>
          <w:p w:rsidR="00155262" w:rsidRPr="00155262" w:rsidRDefault="00155262">
            <w:pPr>
              <w:tabs>
                <w:tab w:val="left" w:pos="709"/>
              </w:tabs>
              <w:jc w:val="both"/>
              <w:rPr>
                <w:sz w:val="22"/>
                <w:szCs w:val="22"/>
              </w:rPr>
            </w:pPr>
          </w:p>
          <w:p w:rsidR="00155262" w:rsidRPr="00155262" w:rsidRDefault="00155262">
            <w:pPr>
              <w:tabs>
                <w:tab w:val="left" w:pos="709"/>
              </w:tabs>
              <w:jc w:val="both"/>
              <w:rPr>
                <w:sz w:val="22"/>
                <w:szCs w:val="22"/>
                <w:u w:val="single"/>
              </w:rPr>
            </w:pPr>
            <w:r w:rsidRPr="00155262">
              <w:rPr>
                <w:sz w:val="22"/>
                <w:szCs w:val="22"/>
                <w:u w:val="single"/>
              </w:rPr>
              <w:t>2. En el aula…</w:t>
            </w:r>
          </w:p>
          <w:p w:rsidR="00155262" w:rsidRPr="00155262" w:rsidRDefault="00155262">
            <w:pPr>
              <w:tabs>
                <w:tab w:val="left" w:pos="709"/>
              </w:tabs>
              <w:jc w:val="both"/>
              <w:rPr>
                <w:sz w:val="22"/>
                <w:szCs w:val="22"/>
                <w:u w:val="single"/>
              </w:rPr>
            </w:pPr>
          </w:p>
          <w:p w:rsidR="00155262" w:rsidRPr="00155262" w:rsidRDefault="00155262">
            <w:pPr>
              <w:tabs>
                <w:tab w:val="left" w:pos="709"/>
              </w:tabs>
              <w:jc w:val="both"/>
              <w:rPr>
                <w:sz w:val="22"/>
                <w:szCs w:val="22"/>
              </w:rPr>
            </w:pPr>
            <w:r w:rsidRPr="00155262">
              <w:rPr>
                <w:b/>
                <w:sz w:val="22"/>
                <w:szCs w:val="22"/>
              </w:rPr>
              <w:t xml:space="preserve">- </w:t>
            </w:r>
            <w:r w:rsidRPr="00155262">
              <w:rPr>
                <w:sz w:val="22"/>
                <w:szCs w:val="22"/>
              </w:rPr>
              <w:t>Para empezar la sesión puede disponer la formación del salón circularmente. Esto facilitará la conversación que se generará sobre la dinámica como se realizó la clase anterior.</w:t>
            </w:r>
          </w:p>
          <w:p w:rsidR="00155262" w:rsidRPr="00155262" w:rsidRDefault="00155262">
            <w:pPr>
              <w:tabs>
                <w:tab w:val="left" w:pos="709"/>
              </w:tabs>
              <w:jc w:val="both"/>
              <w:rPr>
                <w:sz w:val="22"/>
                <w:szCs w:val="22"/>
              </w:rPr>
            </w:pPr>
            <w:r w:rsidRPr="00155262">
              <w:rPr>
                <w:sz w:val="22"/>
                <w:szCs w:val="22"/>
              </w:rPr>
              <w:t xml:space="preserve">- Inicie explicando a sus estudiantes que destinarán un tiempo para generar unos acuerdos para proteger los </w:t>
            </w:r>
            <w:r w:rsidRPr="00155262">
              <w:rPr>
                <w:sz w:val="22"/>
                <w:szCs w:val="22"/>
              </w:rPr>
              <w:lastRenderedPageBreak/>
              <w:t xml:space="preserve">espacios que son de todos. Retome la idea de lo ‘público’ y señale la importancia de poder utilizar y compartir estos espacios.  Resalte el hecho de que no significa que no sean de nadie, sino precisamente que nos pertenecen a todos. </w:t>
            </w:r>
          </w:p>
          <w:p w:rsidR="00155262" w:rsidRPr="00155262" w:rsidRDefault="00155262">
            <w:pPr>
              <w:tabs>
                <w:tab w:val="left" w:pos="709"/>
              </w:tabs>
              <w:jc w:val="both"/>
              <w:rPr>
                <w:sz w:val="22"/>
                <w:szCs w:val="22"/>
              </w:rPr>
            </w:pPr>
            <w:r w:rsidRPr="00155262">
              <w:rPr>
                <w:sz w:val="22"/>
                <w:szCs w:val="22"/>
              </w:rPr>
              <w:t xml:space="preserve">- Invite a sus estudiantes a participar alrededor de las preguntas que se enuncian a continuación. </w:t>
            </w:r>
          </w:p>
          <w:p w:rsidR="00155262" w:rsidRPr="00155262" w:rsidRDefault="00155262">
            <w:pPr>
              <w:tabs>
                <w:tab w:val="left" w:pos="709"/>
              </w:tabs>
              <w:jc w:val="both"/>
              <w:rPr>
                <w:sz w:val="22"/>
                <w:szCs w:val="22"/>
              </w:rPr>
            </w:pPr>
          </w:p>
          <w:p w:rsidR="00155262" w:rsidRPr="00155262" w:rsidRDefault="00155262">
            <w:pPr>
              <w:tabs>
                <w:tab w:val="left" w:pos="709"/>
              </w:tabs>
              <w:jc w:val="both"/>
              <w:rPr>
                <w:sz w:val="22"/>
                <w:szCs w:val="22"/>
                <w:u w:val="single"/>
              </w:rPr>
            </w:pPr>
            <w:r w:rsidRPr="00155262">
              <w:rPr>
                <w:sz w:val="22"/>
                <w:szCs w:val="22"/>
                <w:u w:val="single"/>
              </w:rPr>
              <w:t xml:space="preserve">3. Desarrollo… </w:t>
            </w:r>
          </w:p>
          <w:p w:rsidR="00155262" w:rsidRPr="00155262" w:rsidRDefault="00155262">
            <w:pPr>
              <w:tabs>
                <w:tab w:val="left" w:pos="709"/>
              </w:tabs>
              <w:jc w:val="both"/>
              <w:rPr>
                <w:sz w:val="22"/>
                <w:szCs w:val="22"/>
                <w:u w:val="single"/>
              </w:rPr>
            </w:pPr>
          </w:p>
          <w:p w:rsidR="00155262" w:rsidRPr="00155262" w:rsidRDefault="00155262">
            <w:pPr>
              <w:tabs>
                <w:tab w:val="left" w:pos="709"/>
              </w:tabs>
              <w:jc w:val="both"/>
              <w:rPr>
                <w:sz w:val="22"/>
                <w:szCs w:val="22"/>
              </w:rPr>
            </w:pPr>
            <w:r w:rsidRPr="00155262">
              <w:rPr>
                <w:sz w:val="22"/>
                <w:szCs w:val="22"/>
              </w:rPr>
              <w:t xml:space="preserve">-Pida a tres de sus estudiantes que sean “relatores” y que escriban, durante la discusión, las ideas interesantes o clave sobre cada una de las preguntas. </w:t>
            </w:r>
          </w:p>
          <w:p w:rsidR="00155262" w:rsidRPr="00155262" w:rsidRDefault="00155262">
            <w:pPr>
              <w:tabs>
                <w:tab w:val="left" w:pos="709"/>
              </w:tabs>
              <w:jc w:val="both"/>
              <w:rPr>
                <w:sz w:val="22"/>
                <w:szCs w:val="22"/>
              </w:rPr>
            </w:pPr>
          </w:p>
          <w:p w:rsidR="00155262" w:rsidRPr="00155262" w:rsidRDefault="00155262">
            <w:pPr>
              <w:tabs>
                <w:tab w:val="left" w:pos="709"/>
              </w:tabs>
              <w:rPr>
                <w:sz w:val="22"/>
                <w:szCs w:val="22"/>
              </w:rPr>
            </w:pPr>
            <w:r w:rsidRPr="00155262">
              <w:rPr>
                <w:sz w:val="22"/>
                <w:szCs w:val="22"/>
              </w:rPr>
              <w:t>- En un pliego de papel titulado “Experiencias y sensaciones” puede ir escribiendo las reflexiones sobre la siguiente pregunta:</w:t>
            </w:r>
          </w:p>
          <w:p w:rsidR="00155262" w:rsidRPr="00155262" w:rsidRDefault="00155262" w:rsidP="00277EF9">
            <w:pPr>
              <w:numPr>
                <w:ilvl w:val="0"/>
                <w:numId w:val="5"/>
              </w:numPr>
              <w:tabs>
                <w:tab w:val="left" w:pos="709"/>
              </w:tabs>
              <w:ind w:left="601"/>
              <w:contextualSpacing/>
              <w:jc w:val="both"/>
              <w:rPr>
                <w:sz w:val="22"/>
                <w:szCs w:val="22"/>
              </w:rPr>
            </w:pPr>
            <w:r w:rsidRPr="00155262">
              <w:rPr>
                <w:sz w:val="22"/>
                <w:szCs w:val="22"/>
              </w:rPr>
              <w:t>¿Cómo se sintieron al desarrollar la clase en un espacio diferente? ¿Qué les gustó sobre la experiencia?</w:t>
            </w:r>
          </w:p>
          <w:p w:rsidR="00155262" w:rsidRPr="00155262" w:rsidRDefault="00155262">
            <w:pPr>
              <w:tabs>
                <w:tab w:val="left" w:pos="709"/>
              </w:tabs>
              <w:ind w:left="1440"/>
              <w:jc w:val="both"/>
              <w:rPr>
                <w:sz w:val="22"/>
                <w:szCs w:val="22"/>
              </w:rPr>
            </w:pPr>
          </w:p>
          <w:p w:rsidR="00155262" w:rsidRPr="00155262" w:rsidRDefault="00155262">
            <w:pPr>
              <w:tabs>
                <w:tab w:val="left" w:pos="709"/>
              </w:tabs>
              <w:jc w:val="both"/>
              <w:rPr>
                <w:sz w:val="22"/>
                <w:szCs w:val="22"/>
              </w:rPr>
            </w:pPr>
            <w:r w:rsidRPr="00155262">
              <w:rPr>
                <w:sz w:val="22"/>
                <w:szCs w:val="22"/>
              </w:rPr>
              <w:t>- En otro pliego de papel titulado “Causas y consecuencias” puede escribir las reflexiones sobre las siguientes preguntas:</w:t>
            </w:r>
          </w:p>
          <w:p w:rsidR="00155262" w:rsidRPr="00155262" w:rsidRDefault="00155262" w:rsidP="00277EF9">
            <w:pPr>
              <w:numPr>
                <w:ilvl w:val="0"/>
                <w:numId w:val="5"/>
              </w:numPr>
              <w:tabs>
                <w:tab w:val="left" w:pos="709"/>
              </w:tabs>
              <w:ind w:left="601"/>
              <w:contextualSpacing/>
              <w:jc w:val="both"/>
              <w:rPr>
                <w:sz w:val="22"/>
                <w:szCs w:val="22"/>
              </w:rPr>
            </w:pPr>
            <w:r w:rsidRPr="00155262">
              <w:rPr>
                <w:sz w:val="22"/>
                <w:szCs w:val="22"/>
              </w:rPr>
              <w:t>¿Qué tipo de acciones podrían ocasionar o están ocasionando la desaparición o el daño de este lugar?</w:t>
            </w:r>
          </w:p>
          <w:p w:rsidR="00155262" w:rsidRPr="00155262" w:rsidRDefault="00155262" w:rsidP="00277EF9">
            <w:pPr>
              <w:numPr>
                <w:ilvl w:val="0"/>
                <w:numId w:val="5"/>
              </w:numPr>
              <w:tabs>
                <w:tab w:val="left" w:pos="709"/>
              </w:tabs>
              <w:ind w:left="601"/>
              <w:contextualSpacing/>
              <w:jc w:val="both"/>
              <w:rPr>
                <w:sz w:val="22"/>
                <w:szCs w:val="22"/>
              </w:rPr>
            </w:pPr>
            <w:r w:rsidRPr="00155262">
              <w:rPr>
                <w:sz w:val="22"/>
                <w:szCs w:val="22"/>
              </w:rPr>
              <w:t>¿Cómo podría afectar a nuestra comunidad si este lugar donde realizamos la clase no existiera?</w:t>
            </w:r>
          </w:p>
          <w:p w:rsidR="00155262" w:rsidRPr="00155262" w:rsidRDefault="00155262">
            <w:pPr>
              <w:tabs>
                <w:tab w:val="left" w:pos="709"/>
              </w:tabs>
              <w:ind w:left="1440"/>
              <w:jc w:val="both"/>
              <w:rPr>
                <w:sz w:val="22"/>
                <w:szCs w:val="22"/>
              </w:rPr>
            </w:pPr>
          </w:p>
          <w:p w:rsidR="00155262" w:rsidRPr="00155262" w:rsidRDefault="00155262">
            <w:pPr>
              <w:tabs>
                <w:tab w:val="left" w:pos="709"/>
              </w:tabs>
              <w:jc w:val="both"/>
              <w:rPr>
                <w:sz w:val="22"/>
                <w:szCs w:val="22"/>
              </w:rPr>
            </w:pPr>
            <w:r w:rsidRPr="00155262">
              <w:rPr>
                <w:sz w:val="22"/>
                <w:szCs w:val="22"/>
              </w:rPr>
              <w:t>- Finalmente, en otro pliego de papel titulado “Soluciones”, puede escribir las alternativas propuestas por los estudiantes a partir de la siguiente pregunta:</w:t>
            </w:r>
          </w:p>
          <w:p w:rsidR="00155262" w:rsidRPr="00155262" w:rsidRDefault="00155262" w:rsidP="00277EF9">
            <w:pPr>
              <w:numPr>
                <w:ilvl w:val="0"/>
                <w:numId w:val="5"/>
              </w:numPr>
              <w:ind w:left="601"/>
              <w:contextualSpacing/>
              <w:jc w:val="both"/>
              <w:rPr>
                <w:sz w:val="22"/>
                <w:szCs w:val="22"/>
              </w:rPr>
            </w:pPr>
            <w:r w:rsidRPr="00155262">
              <w:rPr>
                <w:sz w:val="22"/>
                <w:szCs w:val="22"/>
              </w:rPr>
              <w:t>¿Qué podríamos hacer como estudiantes para mejorar las situaciones desfavorables que están atentando contra el estado de este lugar?</w:t>
            </w:r>
          </w:p>
          <w:p w:rsidR="00155262" w:rsidRPr="00155262" w:rsidRDefault="00155262">
            <w:pPr>
              <w:tabs>
                <w:tab w:val="left" w:pos="5880"/>
              </w:tabs>
              <w:jc w:val="both"/>
              <w:rPr>
                <w:sz w:val="22"/>
                <w:szCs w:val="22"/>
              </w:rPr>
            </w:pPr>
          </w:p>
          <w:p w:rsidR="00155262" w:rsidRPr="00155262" w:rsidRDefault="00155262">
            <w:pPr>
              <w:tabs>
                <w:tab w:val="left" w:pos="709"/>
              </w:tabs>
              <w:jc w:val="both"/>
              <w:rPr>
                <w:sz w:val="22"/>
                <w:szCs w:val="22"/>
              </w:rPr>
            </w:pPr>
            <w:r w:rsidRPr="00155262">
              <w:rPr>
                <w:sz w:val="22"/>
                <w:szCs w:val="22"/>
              </w:rPr>
              <w:t>- Luego, pida a sus estudiantes, teniendo en cuenta las ideas que hay en las carteleras,  proponer dos o tres acciones concretas con la que quisieran comprometerse y que pueden ayudar a proteger el lugar en el que desarrollamos nuestra clase.  Procure que sean muy sencillas y que la mayoría esté de acuerdo con ellas. También podrían definirse algunos líderes para esas acciones.</w:t>
            </w:r>
          </w:p>
          <w:p w:rsidR="00155262" w:rsidRPr="00155262" w:rsidRDefault="00155262">
            <w:pPr>
              <w:tabs>
                <w:tab w:val="left" w:pos="709"/>
              </w:tabs>
              <w:jc w:val="both"/>
              <w:rPr>
                <w:sz w:val="22"/>
                <w:szCs w:val="22"/>
              </w:rPr>
            </w:pPr>
          </w:p>
          <w:p w:rsidR="00155262" w:rsidRPr="00155262" w:rsidRDefault="00155262">
            <w:pPr>
              <w:jc w:val="both"/>
              <w:rPr>
                <w:sz w:val="22"/>
                <w:szCs w:val="22"/>
              </w:rPr>
            </w:pPr>
            <w:r w:rsidRPr="00155262">
              <w:rPr>
                <w:sz w:val="22"/>
                <w:szCs w:val="22"/>
              </w:rPr>
              <w:t xml:space="preserve">- Cierre agradeciendo a los estudiantes su participación, reconociendo dos acciones que le hayan gustado del grupo y pidiéndole a tres voluntarios que mencionen ¿qué se </w:t>
            </w:r>
            <w:r w:rsidRPr="00155262">
              <w:rPr>
                <w:sz w:val="22"/>
                <w:szCs w:val="22"/>
              </w:rPr>
              <w:lastRenderedPageBreak/>
              <w:t xml:space="preserve">llevan a casa?, en tres palabras, después de haber escuchado a sus compañeros. </w:t>
            </w:r>
          </w:p>
          <w:p w:rsidR="00155262" w:rsidRPr="00155262" w:rsidRDefault="00155262">
            <w:pPr>
              <w:jc w:val="both"/>
              <w:rPr>
                <w:sz w:val="22"/>
                <w:szCs w:val="22"/>
              </w:rPr>
            </w:pPr>
          </w:p>
          <w:p w:rsidR="00155262" w:rsidRPr="00155262" w:rsidRDefault="00155262">
            <w:pPr>
              <w:jc w:val="both"/>
              <w:rPr>
                <w:sz w:val="22"/>
                <w:szCs w:val="22"/>
              </w:rPr>
            </w:pPr>
            <w:r w:rsidRPr="00155262">
              <w:rPr>
                <w:sz w:val="22"/>
                <w:szCs w:val="22"/>
              </w:rPr>
              <w:t xml:space="preserve">- No olvide recoger las hojas de tarea, que servirán de evidencia para su portafolio. </w:t>
            </w:r>
          </w:p>
        </w:tc>
        <w:tc>
          <w:tcPr>
            <w:tcW w:w="3827" w:type="dxa"/>
            <w:tcBorders>
              <w:top w:val="single" w:sz="4" w:space="0" w:color="auto"/>
              <w:left w:val="single" w:sz="4" w:space="0" w:color="auto"/>
              <w:bottom w:val="single" w:sz="4" w:space="0" w:color="auto"/>
              <w:right w:val="single" w:sz="4" w:space="0" w:color="auto"/>
            </w:tcBorders>
          </w:tcPr>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p>
          <w:p w:rsidR="00155262" w:rsidRPr="00A54E74" w:rsidRDefault="00155262">
            <w:pPr>
              <w:autoSpaceDE w:val="0"/>
              <w:autoSpaceDN w:val="0"/>
              <w:adjustRightInd w:val="0"/>
              <w:jc w:val="both"/>
              <w:rPr>
                <w:rFonts w:cs="Georgia"/>
                <w:b/>
                <w:color w:val="943634"/>
                <w:sz w:val="20"/>
                <w:szCs w:val="22"/>
              </w:rPr>
            </w:pPr>
            <w:r w:rsidRPr="00A54E74">
              <w:rPr>
                <w:rFonts w:cs="Georgia"/>
                <w:b/>
                <w:color w:val="943634"/>
                <w:sz w:val="20"/>
                <w:szCs w:val="22"/>
              </w:rPr>
              <w:t>Algunas recomendaciones…</w:t>
            </w:r>
          </w:p>
          <w:p w:rsidR="00155262" w:rsidRPr="00A54E74" w:rsidRDefault="00155262">
            <w:pPr>
              <w:autoSpaceDE w:val="0"/>
              <w:autoSpaceDN w:val="0"/>
              <w:adjustRightInd w:val="0"/>
              <w:jc w:val="both"/>
              <w:rPr>
                <w:rFonts w:cs="Georgia"/>
                <w:color w:val="943634"/>
                <w:sz w:val="20"/>
                <w:szCs w:val="22"/>
              </w:rPr>
            </w:pPr>
            <w:r w:rsidRPr="00A54E74">
              <w:rPr>
                <w:rFonts w:cs="Georgia"/>
                <w:color w:val="943634"/>
                <w:sz w:val="20"/>
                <w:szCs w:val="22"/>
              </w:rPr>
              <w:t>Los materiales que sugerimos buscan facilitar la planeación de la clase. En caso de que no cuente con los materiales, lo invitamos a que los reemplace por cualquier elemento que tenga a la mano o que simplemente realice la actividad sin estos, si el material es prescindible.</w:t>
            </w: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autoSpaceDE w:val="0"/>
              <w:autoSpaceDN w:val="0"/>
              <w:adjustRightInd w:val="0"/>
              <w:jc w:val="both"/>
              <w:rPr>
                <w:rFonts w:cs="Georgia"/>
                <w:b/>
                <w:color w:val="8064A2" w:themeColor="accent4"/>
                <w:sz w:val="20"/>
                <w:szCs w:val="22"/>
              </w:rPr>
            </w:pPr>
            <w:r w:rsidRPr="00A54E74">
              <w:rPr>
                <w:rFonts w:cs="Georgia"/>
                <w:b/>
                <w:color w:val="8064A2" w:themeColor="accent4"/>
                <w:sz w:val="20"/>
                <w:szCs w:val="22"/>
              </w:rPr>
              <w:t>Dudas sobre conceptos…</w:t>
            </w:r>
          </w:p>
          <w:p w:rsidR="00155262" w:rsidRPr="00A54E74" w:rsidRDefault="00155262">
            <w:pPr>
              <w:jc w:val="both"/>
              <w:rPr>
                <w:color w:val="8064A2" w:themeColor="accent4"/>
                <w:sz w:val="20"/>
                <w:szCs w:val="22"/>
              </w:rPr>
            </w:pPr>
            <w:r w:rsidRPr="00A54E74">
              <w:rPr>
                <w:color w:val="8064A2" w:themeColor="accent4"/>
                <w:sz w:val="20"/>
                <w:szCs w:val="22"/>
              </w:rPr>
              <w:t xml:space="preserve">La generación de acciones o acuerdos que busquen darle solución a problemas locales suelen ser actividades que si bien pueden generar interés, también pueden ocasionar dudas acerca de la efectividad de las propuestas pequeñas o acciones individuales para abordar dichas situaciones.  Por esta razón, “hay que insistir, por tanto, en que no solo no es cierto que nuestras pequeñas acciones sean insignificantes o irrelevantes, sino que se trata de medidas necesarias, imprescindibles, si queremos contribuir al avance hacia un futuro sostenible y a una cada vez mayor implicación de la ciudadanía…” </w:t>
            </w:r>
          </w:p>
          <w:p w:rsidR="00155262" w:rsidRPr="00A54E74" w:rsidRDefault="00155262">
            <w:pPr>
              <w:jc w:val="both"/>
              <w:rPr>
                <w:color w:val="8064A2" w:themeColor="accent4"/>
                <w:sz w:val="20"/>
                <w:szCs w:val="22"/>
              </w:rPr>
            </w:pPr>
          </w:p>
          <w:p w:rsidR="00155262" w:rsidRPr="00A54E74" w:rsidRDefault="00155262">
            <w:pPr>
              <w:jc w:val="both"/>
              <w:rPr>
                <w:color w:val="8064A2" w:themeColor="accent4"/>
                <w:sz w:val="20"/>
                <w:szCs w:val="22"/>
              </w:rPr>
            </w:pPr>
            <w:r w:rsidRPr="00A54E74">
              <w:rPr>
                <w:color w:val="8064A2" w:themeColor="accent4"/>
                <w:sz w:val="20"/>
                <w:szCs w:val="22"/>
              </w:rPr>
              <w:t>Se requieren pues, acciones educativas continuadas, que transformen nuestras concepciones, nuestros hábitos, nuestras perspectivas… y que nos orienten en las acciones a llevar a cabo.” (Vilches &amp; Gil, 2010 )</w:t>
            </w:r>
          </w:p>
          <w:p w:rsidR="00155262" w:rsidRPr="00A54E74" w:rsidRDefault="00155262">
            <w:pPr>
              <w:jc w:val="both"/>
              <w:rPr>
                <w:color w:val="800000"/>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b/>
                <w:color w:val="31849B"/>
                <w:sz w:val="20"/>
                <w:szCs w:val="22"/>
              </w:rPr>
            </w:pPr>
            <w:r w:rsidRPr="00A54E74">
              <w:rPr>
                <w:b/>
                <w:color w:val="31849B"/>
                <w:sz w:val="20"/>
                <w:szCs w:val="22"/>
              </w:rPr>
              <w:t xml:space="preserve">Sugerencias para aulas multigrado… </w:t>
            </w:r>
          </w:p>
          <w:p w:rsidR="00155262" w:rsidRPr="00A54E74" w:rsidRDefault="00155262">
            <w:pPr>
              <w:jc w:val="both"/>
              <w:rPr>
                <w:color w:val="31849B"/>
                <w:sz w:val="20"/>
                <w:szCs w:val="22"/>
              </w:rPr>
            </w:pPr>
            <w:r w:rsidRPr="00A54E74">
              <w:rPr>
                <w:color w:val="31849B"/>
                <w:sz w:val="20"/>
                <w:szCs w:val="22"/>
              </w:rPr>
              <w:t xml:space="preserve">Recuerde invitar a sus estudiantes a participar y concretar sus ideas mediante preguntas. Las que haga a los estudiantes de grados superiores pueden dirigirse a entender el impacto para la comunidad por fuera del colegio e incluso a nivel nacional, mientras las de los más pequeños pueden ir dirigidas al impacto dentro de la comunidad educativa. </w:t>
            </w: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jc w:val="both"/>
              <w:rPr>
                <w:sz w:val="20"/>
                <w:szCs w:val="22"/>
              </w:rPr>
            </w:pPr>
          </w:p>
          <w:p w:rsidR="00155262" w:rsidRPr="00A54E74" w:rsidRDefault="00155262">
            <w:pPr>
              <w:autoSpaceDE w:val="0"/>
              <w:autoSpaceDN w:val="0"/>
              <w:adjustRightInd w:val="0"/>
              <w:jc w:val="both"/>
              <w:rPr>
                <w:rFonts w:cs="Georgia"/>
                <w:b/>
                <w:color w:val="943634"/>
                <w:sz w:val="20"/>
                <w:szCs w:val="22"/>
              </w:rPr>
            </w:pPr>
            <w:r w:rsidRPr="00A54E74">
              <w:rPr>
                <w:sz w:val="20"/>
                <w:szCs w:val="22"/>
              </w:rPr>
              <w:t xml:space="preserve"> </w:t>
            </w:r>
            <w:r w:rsidRPr="00A54E74">
              <w:rPr>
                <w:rFonts w:cs="Georgia"/>
                <w:b/>
                <w:color w:val="943634"/>
                <w:sz w:val="20"/>
                <w:szCs w:val="22"/>
              </w:rPr>
              <w:t>Algunas recomendaciones…</w:t>
            </w:r>
          </w:p>
          <w:p w:rsidR="00155262" w:rsidRPr="00A54E74" w:rsidRDefault="00155262">
            <w:pPr>
              <w:jc w:val="both"/>
              <w:rPr>
                <w:color w:val="800000"/>
                <w:sz w:val="20"/>
                <w:szCs w:val="22"/>
              </w:rPr>
            </w:pPr>
            <w:r w:rsidRPr="00A54E74">
              <w:rPr>
                <w:color w:val="800000"/>
                <w:sz w:val="20"/>
                <w:szCs w:val="22"/>
              </w:rPr>
              <w:t xml:space="preserve">- Recuerde que los afectados pueden ser directos o indirectos. Por ejemplo,  la destrucción de un parque puede afectar directamente sólo a quienes lo usan, pero </w:t>
            </w:r>
            <w:r w:rsidRPr="00A54E74">
              <w:rPr>
                <w:color w:val="800000"/>
                <w:sz w:val="20"/>
                <w:szCs w:val="22"/>
              </w:rPr>
              <w:lastRenderedPageBreak/>
              <w:t xml:space="preserve">afecta a todos los habitantes del barrio, porque disminuye la calidad del aire que respiran. También afecta a las personas que transitan por ese lugar, porque ya no será placentero caminar por allí, etc. </w:t>
            </w:r>
          </w:p>
          <w:p w:rsidR="00155262" w:rsidRPr="00A54E74" w:rsidRDefault="00155262">
            <w:pPr>
              <w:jc w:val="both"/>
              <w:rPr>
                <w:color w:val="800000"/>
                <w:sz w:val="20"/>
                <w:szCs w:val="22"/>
              </w:rPr>
            </w:pPr>
          </w:p>
          <w:p w:rsidR="00155262" w:rsidRPr="00A54E74" w:rsidRDefault="00155262">
            <w:pPr>
              <w:jc w:val="both"/>
              <w:rPr>
                <w:color w:val="800000"/>
                <w:sz w:val="20"/>
                <w:szCs w:val="22"/>
              </w:rPr>
            </w:pPr>
            <w:r w:rsidRPr="00A54E74">
              <w:rPr>
                <w:color w:val="800000"/>
                <w:sz w:val="20"/>
                <w:szCs w:val="22"/>
              </w:rPr>
              <w:t>-Cuando estén pensando en qué pueden hacer, recuerde que hay situaciones atadas directamente a las amenazas, pero también otras que indirectamente afectan la situación, por ejemplo, si no reciclamos, estamos afectando la calidad de los suelos y la contaminación en general del aire al hacer que las empresas produzcan más envases. También,  si el cuidado depende de decisiones políticas, entonces cuando no nos preocupamos por participar de ellas o no nos interesamos por quién votar en las elecciones ni por sus planes con el medio ambiente, entonces estamos actuando en contra de la conservación de ese lugar.  No denunciar el mal uso también es otra forma de no cuidar o No exigirle a los gobernantes cuidar el medio ambiente.</w:t>
            </w:r>
          </w:p>
          <w:p w:rsidR="00155262" w:rsidRPr="00A54E74" w:rsidRDefault="00155262">
            <w:pPr>
              <w:jc w:val="both"/>
              <w:rPr>
                <w:color w:val="800000"/>
                <w:sz w:val="20"/>
                <w:szCs w:val="22"/>
              </w:rPr>
            </w:pPr>
          </w:p>
          <w:p w:rsidR="00155262" w:rsidRPr="00A54E74" w:rsidRDefault="00155262">
            <w:pPr>
              <w:jc w:val="both"/>
              <w:rPr>
                <w:color w:val="800000"/>
                <w:sz w:val="20"/>
                <w:szCs w:val="22"/>
              </w:rPr>
            </w:pPr>
          </w:p>
          <w:p w:rsidR="00155262" w:rsidRPr="00A54E74" w:rsidRDefault="00155262">
            <w:pPr>
              <w:jc w:val="both"/>
              <w:rPr>
                <w:b/>
                <w:color w:val="31849B"/>
                <w:sz w:val="20"/>
                <w:szCs w:val="22"/>
              </w:rPr>
            </w:pPr>
            <w:r w:rsidRPr="00A54E74">
              <w:rPr>
                <w:b/>
                <w:color w:val="31849B"/>
                <w:sz w:val="20"/>
                <w:szCs w:val="22"/>
              </w:rPr>
              <w:t xml:space="preserve">Sugerencias para aulas multigrado… </w:t>
            </w:r>
          </w:p>
          <w:p w:rsidR="00155262" w:rsidRPr="00A54E74" w:rsidRDefault="00155262">
            <w:pPr>
              <w:jc w:val="both"/>
              <w:rPr>
                <w:color w:val="31849B"/>
                <w:sz w:val="20"/>
                <w:szCs w:val="22"/>
              </w:rPr>
            </w:pPr>
            <w:r w:rsidRPr="00A54E74">
              <w:rPr>
                <w:color w:val="31849B"/>
                <w:sz w:val="20"/>
                <w:szCs w:val="22"/>
              </w:rPr>
              <w:t xml:space="preserve">Puede definir algunas acciones para un grado y otras para otro, de tal forma que el nivel de complejidad aumente de acuerdo al grado de los estudiantes. </w:t>
            </w:r>
          </w:p>
          <w:p w:rsidR="00155262" w:rsidRPr="00A54E74" w:rsidRDefault="00155262">
            <w:pPr>
              <w:jc w:val="both"/>
              <w:rPr>
                <w:color w:val="800000"/>
                <w:sz w:val="20"/>
                <w:szCs w:val="22"/>
              </w:rPr>
            </w:pPr>
          </w:p>
          <w:p w:rsidR="00155262" w:rsidRPr="00A54E74" w:rsidRDefault="00155262">
            <w:pPr>
              <w:autoSpaceDE w:val="0"/>
              <w:autoSpaceDN w:val="0"/>
              <w:adjustRightInd w:val="0"/>
              <w:jc w:val="both"/>
              <w:rPr>
                <w:rFonts w:cs="Georgia"/>
                <w:b/>
                <w:color w:val="943634"/>
                <w:sz w:val="20"/>
                <w:szCs w:val="22"/>
              </w:rPr>
            </w:pPr>
            <w:r w:rsidRPr="00A54E74">
              <w:rPr>
                <w:rFonts w:cs="Georgia"/>
                <w:b/>
                <w:color w:val="943634"/>
                <w:sz w:val="20"/>
                <w:szCs w:val="22"/>
              </w:rPr>
              <w:t>Algunas recomendaciones…</w:t>
            </w:r>
          </w:p>
          <w:p w:rsidR="00155262" w:rsidRPr="00A54E74" w:rsidRDefault="00155262">
            <w:pPr>
              <w:jc w:val="both"/>
              <w:rPr>
                <w:color w:val="800000"/>
                <w:sz w:val="20"/>
                <w:szCs w:val="22"/>
              </w:rPr>
            </w:pPr>
            <w:r w:rsidRPr="00A54E74">
              <w:rPr>
                <w:color w:val="800000"/>
                <w:sz w:val="20"/>
                <w:szCs w:val="22"/>
              </w:rPr>
              <w:t xml:space="preserve">- Fije </w:t>
            </w:r>
            <w:r w:rsidR="00516DA5" w:rsidRPr="00A54E74">
              <w:rPr>
                <w:color w:val="800000"/>
                <w:sz w:val="20"/>
                <w:szCs w:val="22"/>
              </w:rPr>
              <w:t>unas fechas</w:t>
            </w:r>
            <w:r w:rsidRPr="00A54E74">
              <w:rPr>
                <w:color w:val="800000"/>
                <w:sz w:val="20"/>
                <w:szCs w:val="22"/>
              </w:rPr>
              <w:t xml:space="preserve"> para hacer seguimiento de los compromisos.  Es muy importante que este tipo de iniciativas no se quede en el papel, sino que usted pueda, periódicamente, resaltar los logros que sus estudiantes han hecho, así como señalar posibles debilidades para hacer ajustes y nuevos compromisos. </w:t>
            </w:r>
          </w:p>
          <w:p w:rsidR="00155262" w:rsidRPr="00A54E74" w:rsidRDefault="00155262">
            <w:pPr>
              <w:jc w:val="both"/>
              <w:rPr>
                <w:color w:val="800000"/>
                <w:sz w:val="20"/>
                <w:szCs w:val="22"/>
              </w:rPr>
            </w:pPr>
          </w:p>
        </w:tc>
      </w:tr>
      <w:tr w:rsidR="00155262" w:rsidRPr="00155262" w:rsidTr="00155262">
        <w:tc>
          <w:tcPr>
            <w:tcW w:w="9356" w:type="dxa"/>
            <w:gridSpan w:val="2"/>
            <w:tcBorders>
              <w:top w:val="single" w:sz="4" w:space="0" w:color="auto"/>
              <w:left w:val="single" w:sz="4" w:space="0" w:color="auto"/>
              <w:bottom w:val="single" w:sz="4" w:space="0" w:color="auto"/>
              <w:right w:val="single" w:sz="4" w:space="0" w:color="auto"/>
            </w:tcBorders>
            <w:hideMark/>
          </w:tcPr>
          <w:p w:rsidR="00155262" w:rsidRPr="00A54E74" w:rsidRDefault="00155262">
            <w:pPr>
              <w:jc w:val="center"/>
              <w:rPr>
                <w:b/>
                <w:sz w:val="20"/>
                <w:szCs w:val="22"/>
              </w:rPr>
            </w:pPr>
            <w:r w:rsidRPr="00A54E74">
              <w:rPr>
                <w:b/>
                <w:sz w:val="20"/>
                <w:szCs w:val="22"/>
              </w:rPr>
              <w:lastRenderedPageBreak/>
              <w:t>Evaluación</w:t>
            </w:r>
          </w:p>
        </w:tc>
      </w:tr>
      <w:tr w:rsidR="00155262" w:rsidRPr="00155262" w:rsidTr="00155262">
        <w:tc>
          <w:tcPr>
            <w:tcW w:w="5529" w:type="dxa"/>
            <w:tcBorders>
              <w:top w:val="single" w:sz="4" w:space="0" w:color="auto"/>
              <w:left w:val="single" w:sz="4" w:space="0" w:color="auto"/>
              <w:bottom w:val="single" w:sz="4" w:space="0" w:color="auto"/>
              <w:right w:val="single" w:sz="4" w:space="0" w:color="auto"/>
            </w:tcBorders>
          </w:tcPr>
          <w:p w:rsidR="00155262" w:rsidRPr="00155262" w:rsidRDefault="00155262">
            <w:pPr>
              <w:tabs>
                <w:tab w:val="left" w:pos="5880"/>
              </w:tabs>
              <w:jc w:val="both"/>
              <w:rPr>
                <w:sz w:val="22"/>
                <w:szCs w:val="22"/>
              </w:rPr>
            </w:pPr>
            <w:r w:rsidRPr="00155262">
              <w:rPr>
                <w:sz w:val="22"/>
                <w:szCs w:val="22"/>
              </w:rPr>
              <w:t xml:space="preserve">- En los ejercicios de evaluación puede plantear algunas preguntas muy sencillas que le permitan involucrar a sus estudiantes para conocer sobre el avance en los procesos de aprendizaje temáticos y en los procesos de formación para la ciudadanía. </w:t>
            </w:r>
          </w:p>
          <w:p w:rsidR="00155262" w:rsidRPr="00155262" w:rsidRDefault="00155262">
            <w:pPr>
              <w:tabs>
                <w:tab w:val="left" w:pos="5880"/>
              </w:tabs>
              <w:jc w:val="both"/>
              <w:rPr>
                <w:sz w:val="22"/>
                <w:szCs w:val="22"/>
              </w:rPr>
            </w:pPr>
          </w:p>
          <w:p w:rsidR="00155262" w:rsidRPr="00155262" w:rsidRDefault="00155262">
            <w:pPr>
              <w:tabs>
                <w:tab w:val="left" w:pos="5880"/>
              </w:tabs>
              <w:jc w:val="both"/>
              <w:rPr>
                <w:sz w:val="22"/>
                <w:szCs w:val="22"/>
              </w:rPr>
            </w:pPr>
            <w:r w:rsidRPr="00155262">
              <w:rPr>
                <w:sz w:val="22"/>
                <w:szCs w:val="22"/>
              </w:rPr>
              <w:t xml:space="preserve">- Puede pedirles a todos que respondan en una hoja o reservar un tiempo al final de la clase para conversar sobre: </w:t>
            </w:r>
          </w:p>
          <w:p w:rsidR="00155262" w:rsidRPr="00155262" w:rsidRDefault="00155262" w:rsidP="00277EF9">
            <w:pPr>
              <w:pStyle w:val="Prrafodelista"/>
              <w:numPr>
                <w:ilvl w:val="0"/>
                <w:numId w:val="6"/>
              </w:numPr>
              <w:tabs>
                <w:tab w:val="left" w:pos="5880"/>
              </w:tabs>
              <w:ind w:left="459"/>
              <w:jc w:val="both"/>
              <w:rPr>
                <w:rFonts w:asciiTheme="minorHAnsi" w:hAnsiTheme="minorHAnsi"/>
                <w:sz w:val="22"/>
                <w:szCs w:val="22"/>
                <w:lang w:val="es-ES_tradnl"/>
              </w:rPr>
            </w:pPr>
            <w:r w:rsidRPr="00155262">
              <w:rPr>
                <w:rFonts w:asciiTheme="minorHAnsi" w:hAnsiTheme="minorHAnsi"/>
                <w:sz w:val="22"/>
                <w:szCs w:val="22"/>
                <w:lang w:val="es-ES_tradnl"/>
              </w:rPr>
              <w:lastRenderedPageBreak/>
              <w:t>¿Aproveché este espacio para fortalecer mi conocimiento sobre el tema de la clase?</w:t>
            </w:r>
          </w:p>
          <w:p w:rsidR="00155262" w:rsidRPr="00155262" w:rsidRDefault="00155262" w:rsidP="00277EF9">
            <w:pPr>
              <w:pStyle w:val="Prrafodelista"/>
              <w:numPr>
                <w:ilvl w:val="0"/>
                <w:numId w:val="6"/>
              </w:numPr>
              <w:tabs>
                <w:tab w:val="left" w:pos="5880"/>
              </w:tabs>
              <w:ind w:left="459"/>
              <w:jc w:val="both"/>
              <w:rPr>
                <w:rFonts w:asciiTheme="minorHAnsi" w:hAnsiTheme="minorHAnsi"/>
                <w:sz w:val="22"/>
                <w:szCs w:val="22"/>
                <w:lang w:val="es-ES_tradnl"/>
              </w:rPr>
            </w:pPr>
            <w:r w:rsidRPr="00155262">
              <w:rPr>
                <w:rFonts w:asciiTheme="minorHAnsi" w:hAnsiTheme="minorHAnsi"/>
                <w:sz w:val="22"/>
                <w:szCs w:val="22"/>
                <w:lang w:val="es-ES_tradnl"/>
              </w:rPr>
              <w:t>¿Qué fue lo más interesante de realizar la clase en un espacio diferente al aula? ¿Les gustaría una clase de nuevo en el lugar donde estuvimos?</w:t>
            </w:r>
          </w:p>
          <w:p w:rsidR="00155262" w:rsidRPr="00155262" w:rsidRDefault="00155262" w:rsidP="00277EF9">
            <w:pPr>
              <w:pStyle w:val="Prrafodelista"/>
              <w:numPr>
                <w:ilvl w:val="0"/>
                <w:numId w:val="6"/>
              </w:numPr>
              <w:tabs>
                <w:tab w:val="left" w:pos="5880"/>
              </w:tabs>
              <w:ind w:left="459"/>
              <w:jc w:val="both"/>
              <w:rPr>
                <w:rFonts w:asciiTheme="minorHAnsi" w:hAnsiTheme="minorHAnsi"/>
                <w:sz w:val="22"/>
                <w:szCs w:val="22"/>
                <w:lang w:val="es-ES_tradnl"/>
              </w:rPr>
            </w:pPr>
            <w:r w:rsidRPr="00155262">
              <w:rPr>
                <w:rFonts w:asciiTheme="minorHAnsi" w:hAnsiTheme="minorHAnsi"/>
                <w:sz w:val="22"/>
                <w:szCs w:val="22"/>
                <w:lang w:val="es-ES_tradnl"/>
              </w:rPr>
              <w:t>¿Por qué considero que es importante aprovechar los diferentes espacios y recursos que tengo a mi disposición? ¿Cuál es mi responsabilidad con ellos?</w:t>
            </w:r>
          </w:p>
        </w:tc>
        <w:tc>
          <w:tcPr>
            <w:tcW w:w="3827" w:type="dxa"/>
            <w:tcBorders>
              <w:top w:val="single" w:sz="4" w:space="0" w:color="auto"/>
              <w:left w:val="single" w:sz="4" w:space="0" w:color="auto"/>
              <w:bottom w:val="single" w:sz="4" w:space="0" w:color="auto"/>
              <w:right w:val="single" w:sz="4" w:space="0" w:color="auto"/>
            </w:tcBorders>
          </w:tcPr>
          <w:p w:rsidR="00155262" w:rsidRPr="00A54E74" w:rsidRDefault="00155262">
            <w:pPr>
              <w:jc w:val="both"/>
              <w:rPr>
                <w:sz w:val="20"/>
                <w:szCs w:val="22"/>
              </w:rPr>
            </w:pPr>
          </w:p>
        </w:tc>
      </w:tr>
      <w:tr w:rsidR="00155262" w:rsidRPr="00155262" w:rsidTr="00155262">
        <w:tc>
          <w:tcPr>
            <w:tcW w:w="9356" w:type="dxa"/>
            <w:gridSpan w:val="2"/>
            <w:tcBorders>
              <w:top w:val="single" w:sz="4" w:space="0" w:color="auto"/>
              <w:left w:val="single" w:sz="4" w:space="0" w:color="auto"/>
              <w:bottom w:val="single" w:sz="4" w:space="0" w:color="auto"/>
              <w:right w:val="single" w:sz="4" w:space="0" w:color="auto"/>
            </w:tcBorders>
            <w:hideMark/>
          </w:tcPr>
          <w:p w:rsidR="00155262" w:rsidRPr="00A54E74" w:rsidRDefault="00155262">
            <w:pPr>
              <w:jc w:val="center"/>
              <w:rPr>
                <w:b/>
                <w:sz w:val="20"/>
                <w:szCs w:val="22"/>
              </w:rPr>
            </w:pPr>
            <w:r w:rsidRPr="00A54E74">
              <w:rPr>
                <w:b/>
                <w:sz w:val="20"/>
                <w:szCs w:val="22"/>
              </w:rPr>
              <w:lastRenderedPageBreak/>
              <w:t>Reflexión</w:t>
            </w:r>
          </w:p>
        </w:tc>
      </w:tr>
      <w:tr w:rsidR="00155262" w:rsidRPr="00155262" w:rsidTr="00155262">
        <w:tc>
          <w:tcPr>
            <w:tcW w:w="5529" w:type="dxa"/>
            <w:tcBorders>
              <w:top w:val="single" w:sz="4" w:space="0" w:color="auto"/>
              <w:left w:val="single" w:sz="4" w:space="0" w:color="auto"/>
              <w:bottom w:val="single" w:sz="4" w:space="0" w:color="auto"/>
              <w:right w:val="single" w:sz="4" w:space="0" w:color="auto"/>
            </w:tcBorders>
          </w:tcPr>
          <w:p w:rsidR="00155262" w:rsidRPr="00155262" w:rsidRDefault="00155262">
            <w:pPr>
              <w:tabs>
                <w:tab w:val="left" w:pos="5880"/>
              </w:tabs>
              <w:jc w:val="both"/>
              <w:rPr>
                <w:sz w:val="22"/>
                <w:szCs w:val="22"/>
              </w:rPr>
            </w:pPr>
            <w:r w:rsidRPr="00155262">
              <w:rPr>
                <w:sz w:val="22"/>
                <w:szCs w:val="22"/>
              </w:rPr>
              <w:t>Lo invitamos a leer el siguiente fragmento:</w:t>
            </w:r>
          </w:p>
          <w:p w:rsidR="00155262" w:rsidRPr="00155262" w:rsidRDefault="00155262">
            <w:pPr>
              <w:ind w:left="708" w:right="34"/>
              <w:jc w:val="both"/>
              <w:rPr>
                <w:sz w:val="22"/>
                <w:szCs w:val="22"/>
              </w:rPr>
            </w:pPr>
            <w:r w:rsidRPr="00155262">
              <w:rPr>
                <w:sz w:val="22"/>
                <w:szCs w:val="22"/>
              </w:rPr>
              <w:t xml:space="preserve">“Hoy dependemos más de la escuela que de la familia para la formación de los ciudadanos, como dependemos también </w:t>
            </w:r>
            <w:r w:rsidR="00516DA5" w:rsidRPr="00155262">
              <w:rPr>
                <w:sz w:val="22"/>
                <w:szCs w:val="22"/>
              </w:rPr>
              <w:t>más</w:t>
            </w:r>
            <w:r w:rsidRPr="00155262">
              <w:rPr>
                <w:sz w:val="22"/>
                <w:szCs w:val="22"/>
              </w:rPr>
              <w:t xml:space="preserve"> de los hospitales que de nuestras familias para el mantenimiento de nuestra salud… esta función indelegable está relacionada con potenciar en los alumnos el ideal democrático, la construcción de los valores que lo sustentan y de las capacidades necesarias para hacerlo posible. En este sentido es importante que la escuela fortalezca todos los niveles de participación, de dialogo y de comunicación para propiciar experiencias de aprendizaje, en los que la vivencia del ejercicio ciudadano será una realidad.” (</w:t>
            </w:r>
            <w:proofErr w:type="spellStart"/>
            <w:r w:rsidRPr="00155262">
              <w:rPr>
                <w:sz w:val="22"/>
                <w:szCs w:val="22"/>
              </w:rPr>
              <w:t>Tallone</w:t>
            </w:r>
            <w:proofErr w:type="spellEnd"/>
            <w:r w:rsidRPr="00155262">
              <w:rPr>
                <w:sz w:val="22"/>
                <w:szCs w:val="22"/>
              </w:rPr>
              <w:t xml:space="preserve">, 2010) </w:t>
            </w:r>
          </w:p>
          <w:p w:rsidR="00155262" w:rsidRPr="00155262" w:rsidRDefault="00155262">
            <w:pPr>
              <w:tabs>
                <w:tab w:val="left" w:pos="5880"/>
              </w:tabs>
              <w:jc w:val="both"/>
              <w:rPr>
                <w:sz w:val="22"/>
                <w:szCs w:val="22"/>
              </w:rPr>
            </w:pPr>
            <w:r w:rsidRPr="00155262">
              <w:rPr>
                <w:sz w:val="22"/>
                <w:szCs w:val="22"/>
              </w:rPr>
              <w:t>- A partir de las ideas del fragmente anterior lo invitamos a reflexionar en su portafolio sobre:</w:t>
            </w:r>
          </w:p>
          <w:p w:rsidR="00155262" w:rsidRPr="00155262" w:rsidRDefault="00155262">
            <w:pPr>
              <w:tabs>
                <w:tab w:val="left" w:pos="5880"/>
              </w:tabs>
              <w:jc w:val="both"/>
              <w:rPr>
                <w:sz w:val="22"/>
                <w:szCs w:val="22"/>
              </w:rPr>
            </w:pPr>
          </w:p>
          <w:p w:rsidR="00155262" w:rsidRPr="00155262" w:rsidRDefault="00155262" w:rsidP="00277EF9">
            <w:pPr>
              <w:pStyle w:val="Prrafodelista"/>
              <w:numPr>
                <w:ilvl w:val="0"/>
                <w:numId w:val="7"/>
              </w:numPr>
              <w:tabs>
                <w:tab w:val="left" w:pos="5880"/>
              </w:tabs>
              <w:ind w:left="601"/>
              <w:jc w:val="both"/>
              <w:rPr>
                <w:rFonts w:asciiTheme="minorHAnsi" w:hAnsiTheme="minorHAnsi"/>
                <w:sz w:val="22"/>
                <w:szCs w:val="22"/>
                <w:lang w:val="es-ES_tradnl"/>
              </w:rPr>
            </w:pPr>
            <w:r w:rsidRPr="00155262">
              <w:rPr>
                <w:rFonts w:asciiTheme="minorHAnsi" w:hAnsiTheme="minorHAnsi"/>
                <w:sz w:val="22"/>
                <w:szCs w:val="22"/>
                <w:lang w:val="es-ES_tradnl"/>
              </w:rPr>
              <w:t>Como educador, ¿Cómo puede usted, desde las acciones cotidianas de su clase, motivar la participación de sus estudiantes para generar reflexiones sobre el cuidado del medio ambiente?</w:t>
            </w:r>
          </w:p>
          <w:p w:rsidR="00155262" w:rsidRPr="00155262" w:rsidRDefault="00155262" w:rsidP="00277EF9">
            <w:pPr>
              <w:pStyle w:val="Prrafodelista"/>
              <w:numPr>
                <w:ilvl w:val="0"/>
                <w:numId w:val="7"/>
              </w:numPr>
              <w:tabs>
                <w:tab w:val="left" w:pos="5880"/>
              </w:tabs>
              <w:ind w:left="601"/>
              <w:jc w:val="both"/>
              <w:rPr>
                <w:rFonts w:asciiTheme="minorHAnsi" w:hAnsiTheme="minorHAnsi"/>
                <w:sz w:val="22"/>
                <w:szCs w:val="22"/>
                <w:lang w:val="es-ES_tradnl"/>
              </w:rPr>
            </w:pPr>
            <w:r w:rsidRPr="00155262">
              <w:rPr>
                <w:rFonts w:asciiTheme="minorHAnsi" w:hAnsiTheme="minorHAnsi"/>
                <w:sz w:val="22"/>
                <w:szCs w:val="22"/>
                <w:lang w:val="es-ES_tradnl"/>
              </w:rPr>
              <w:t xml:space="preserve">¿Cómo puede propiciar otro tipo de experiencias de aprendizaje que les permitan a los estudiantes definir acciones personales para cuidar su entorno? </w:t>
            </w:r>
          </w:p>
          <w:p w:rsidR="00155262" w:rsidRPr="00155262" w:rsidRDefault="00155262">
            <w:pPr>
              <w:tabs>
                <w:tab w:val="left" w:pos="5880"/>
              </w:tabs>
              <w:jc w:val="both"/>
              <w:rPr>
                <w:sz w:val="22"/>
                <w:szCs w:val="22"/>
              </w:rPr>
            </w:pPr>
          </w:p>
        </w:tc>
        <w:tc>
          <w:tcPr>
            <w:tcW w:w="3827" w:type="dxa"/>
            <w:tcBorders>
              <w:top w:val="single" w:sz="4" w:space="0" w:color="auto"/>
              <w:left w:val="single" w:sz="4" w:space="0" w:color="auto"/>
              <w:bottom w:val="single" w:sz="4" w:space="0" w:color="auto"/>
              <w:right w:val="single" w:sz="4" w:space="0" w:color="auto"/>
            </w:tcBorders>
            <w:hideMark/>
          </w:tcPr>
          <w:p w:rsidR="00155262" w:rsidRPr="00A54E74" w:rsidRDefault="00155262">
            <w:pPr>
              <w:jc w:val="both"/>
              <w:rPr>
                <w:b/>
                <w:bCs/>
                <w:color w:val="0000FF"/>
                <w:sz w:val="20"/>
                <w:szCs w:val="22"/>
              </w:rPr>
            </w:pPr>
            <w:r w:rsidRPr="00A54E74">
              <w:rPr>
                <w:b/>
                <w:bCs/>
                <w:color w:val="0000FF"/>
                <w:sz w:val="20"/>
                <w:szCs w:val="22"/>
              </w:rPr>
              <w:t xml:space="preserve">Converse con sus pares… </w:t>
            </w:r>
          </w:p>
          <w:p w:rsidR="00155262" w:rsidRPr="00A54E74" w:rsidRDefault="00155262">
            <w:pPr>
              <w:jc w:val="both"/>
              <w:rPr>
                <w:bCs/>
                <w:color w:val="0000FF"/>
                <w:sz w:val="20"/>
                <w:szCs w:val="22"/>
              </w:rPr>
            </w:pPr>
            <w:r w:rsidRPr="00A54E74">
              <w:rPr>
                <w:bCs/>
                <w:color w:val="0000FF"/>
                <w:sz w:val="20"/>
                <w:szCs w:val="22"/>
              </w:rPr>
              <w:t>Puede dirigirse a su círculo de estudio y dialogar con sus compañeros algunas de las impresiones que le suscitó el desarrollo de esta actividad. Comparta las percepciones de los estudiantes, las iniciativas que crearon y dialogue sobre el impacto que este tipo de actividades puede tener sobre los estudiantes.</w:t>
            </w:r>
          </w:p>
          <w:p w:rsidR="00155262" w:rsidRPr="00A54E74" w:rsidRDefault="00155262">
            <w:pPr>
              <w:jc w:val="both"/>
              <w:rPr>
                <w:sz w:val="20"/>
                <w:szCs w:val="22"/>
              </w:rPr>
            </w:pPr>
            <w:r w:rsidRPr="00A54E74">
              <w:rPr>
                <w:bCs/>
                <w:color w:val="0000FF"/>
                <w:sz w:val="20"/>
                <w:szCs w:val="22"/>
              </w:rPr>
              <w:t>También puede compartir con docentes de diversas áreas, preferiblemente, que tan fácil o difícil puede ser el abordar temas transversales desde asignaturas como matemáticas, química, inglés, entre otras.</w:t>
            </w:r>
          </w:p>
        </w:tc>
      </w:tr>
    </w:tbl>
    <w:p w:rsidR="00155262" w:rsidRPr="00155262" w:rsidRDefault="00155262" w:rsidP="00155262">
      <w:pPr>
        <w:tabs>
          <w:tab w:val="left" w:pos="5880"/>
        </w:tabs>
        <w:jc w:val="both"/>
        <w:rPr>
          <w:sz w:val="22"/>
          <w:szCs w:val="22"/>
        </w:rPr>
      </w:pPr>
    </w:p>
    <w:p w:rsidR="00A54E74" w:rsidRPr="00A54E74" w:rsidRDefault="00A54E74" w:rsidP="00A54E74">
      <w:pPr>
        <w:rPr>
          <w:i/>
          <w:sz w:val="22"/>
          <w:szCs w:val="22"/>
        </w:rPr>
      </w:pPr>
      <w:r w:rsidRPr="00A54E74">
        <w:rPr>
          <w:i/>
          <w:sz w:val="22"/>
          <w:szCs w:val="22"/>
        </w:rPr>
        <w:t>Referencias.</w:t>
      </w:r>
    </w:p>
    <w:p w:rsidR="00516DA5" w:rsidRDefault="00516DA5" w:rsidP="00516DA5">
      <w:pPr>
        <w:ind w:left="709" w:hanging="709"/>
        <w:rPr>
          <w:sz w:val="22"/>
          <w:szCs w:val="22"/>
        </w:rPr>
      </w:pPr>
      <w:r>
        <w:rPr>
          <w:sz w:val="22"/>
          <w:szCs w:val="22"/>
        </w:rPr>
        <w:t xml:space="preserve">Cabezudo, A. (1998). </w:t>
      </w:r>
      <w:r w:rsidRPr="00516DA5">
        <w:rPr>
          <w:i/>
          <w:sz w:val="22"/>
          <w:szCs w:val="22"/>
        </w:rPr>
        <w:t>Pedagogía urbana en el espacio de ciudad</w:t>
      </w:r>
      <w:r w:rsidRPr="00516DA5">
        <w:rPr>
          <w:sz w:val="22"/>
          <w:szCs w:val="22"/>
        </w:rPr>
        <w:t>. Plan para el desarrollo del</w:t>
      </w:r>
      <w:r>
        <w:rPr>
          <w:sz w:val="22"/>
          <w:szCs w:val="22"/>
        </w:rPr>
        <w:t xml:space="preserve"> </w:t>
      </w:r>
      <w:r w:rsidRPr="00516DA5">
        <w:rPr>
          <w:sz w:val="22"/>
          <w:szCs w:val="22"/>
        </w:rPr>
        <w:t>municipio de Armenia. Armenia, Colombia.</w:t>
      </w:r>
    </w:p>
    <w:p w:rsidR="00A54E74" w:rsidRDefault="00A54E74" w:rsidP="00A54E74">
      <w:pPr>
        <w:ind w:left="709" w:hanging="709"/>
        <w:rPr>
          <w:sz w:val="22"/>
          <w:szCs w:val="22"/>
        </w:rPr>
      </w:pPr>
      <w:r w:rsidRPr="00A54E74">
        <w:rPr>
          <w:sz w:val="22"/>
          <w:szCs w:val="22"/>
        </w:rPr>
        <w:t xml:space="preserve">MEN (2013). </w:t>
      </w:r>
      <w:r w:rsidRPr="00516DA5">
        <w:rPr>
          <w:i/>
          <w:sz w:val="22"/>
          <w:szCs w:val="22"/>
        </w:rPr>
        <w:t>Secuencia didáctica para el desarrollo de competencias ciudadanas</w:t>
      </w:r>
      <w:r w:rsidRPr="00A54E74">
        <w:rPr>
          <w:sz w:val="22"/>
          <w:szCs w:val="22"/>
        </w:rPr>
        <w:t>. Bogotá: MEN</w:t>
      </w:r>
      <w:r w:rsidR="00516DA5">
        <w:rPr>
          <w:sz w:val="22"/>
          <w:szCs w:val="22"/>
        </w:rPr>
        <w:t>.</w:t>
      </w:r>
    </w:p>
    <w:p w:rsidR="00516DA5" w:rsidRDefault="00516DA5" w:rsidP="00A54E74">
      <w:pPr>
        <w:ind w:left="709" w:hanging="709"/>
        <w:rPr>
          <w:sz w:val="22"/>
          <w:szCs w:val="22"/>
        </w:rPr>
      </w:pPr>
      <w:proofErr w:type="spellStart"/>
      <w:r w:rsidRPr="00516DA5">
        <w:rPr>
          <w:sz w:val="22"/>
          <w:szCs w:val="22"/>
        </w:rPr>
        <w:t>Tallone</w:t>
      </w:r>
      <w:proofErr w:type="spellEnd"/>
      <w:r w:rsidRPr="00516DA5">
        <w:rPr>
          <w:sz w:val="22"/>
          <w:szCs w:val="22"/>
        </w:rPr>
        <w:t xml:space="preserve">, Alicia. (2010) El desafío de la convivencia escolar: apostar por la escuela. En: </w:t>
      </w:r>
      <w:r w:rsidRPr="00516DA5">
        <w:rPr>
          <w:i/>
          <w:sz w:val="22"/>
          <w:szCs w:val="22"/>
        </w:rPr>
        <w:t>Educación,</w:t>
      </w:r>
      <w:r w:rsidRPr="00516DA5">
        <w:rPr>
          <w:sz w:val="22"/>
          <w:szCs w:val="22"/>
        </w:rPr>
        <w:t xml:space="preserve"> </w:t>
      </w:r>
      <w:r w:rsidRPr="00516DA5">
        <w:rPr>
          <w:i/>
          <w:sz w:val="22"/>
          <w:szCs w:val="22"/>
        </w:rPr>
        <w:t>valores y ciudadanía</w:t>
      </w:r>
      <w:r w:rsidRPr="00516DA5">
        <w:rPr>
          <w:sz w:val="22"/>
          <w:szCs w:val="22"/>
        </w:rPr>
        <w:t xml:space="preserve">. Madrid, España: OEI – Fundación SM. </w:t>
      </w:r>
    </w:p>
    <w:p w:rsidR="00F31AAF" w:rsidRPr="00155262" w:rsidRDefault="00516DA5" w:rsidP="004B3F43">
      <w:pPr>
        <w:ind w:left="709" w:hanging="709"/>
        <w:rPr>
          <w:sz w:val="22"/>
          <w:szCs w:val="22"/>
        </w:rPr>
      </w:pPr>
      <w:r w:rsidRPr="00516DA5">
        <w:rPr>
          <w:sz w:val="22"/>
          <w:szCs w:val="22"/>
        </w:rPr>
        <w:t>Vilches, A &amp; Gil, D. (2010) La sostenibilidad como expresión y generación de valores</w:t>
      </w:r>
      <w:r>
        <w:rPr>
          <w:sz w:val="22"/>
          <w:szCs w:val="22"/>
        </w:rPr>
        <w:t>.</w:t>
      </w:r>
      <w:r w:rsidRPr="00516DA5">
        <w:rPr>
          <w:sz w:val="22"/>
          <w:szCs w:val="22"/>
        </w:rPr>
        <w:t xml:space="preserve"> En: </w:t>
      </w:r>
      <w:r w:rsidRPr="00516DA5">
        <w:rPr>
          <w:i/>
          <w:sz w:val="22"/>
          <w:szCs w:val="22"/>
        </w:rPr>
        <w:t>Educación, valores y ciudadanía</w:t>
      </w:r>
      <w:r w:rsidRPr="00516DA5">
        <w:rPr>
          <w:sz w:val="22"/>
          <w:szCs w:val="22"/>
        </w:rPr>
        <w:t>. Madrid, España: OEI – Fundación SM. Pág. 221.</w:t>
      </w:r>
    </w:p>
    <w:sectPr w:rsidR="00F31AAF" w:rsidRPr="00155262" w:rsidSect="00F43D2F">
      <w:headerReference w:type="default" r:id="rId8"/>
      <w:footerReference w:type="default" r:id="rId9"/>
      <w:pgSz w:w="12240" w:h="15840" w:code="11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688" w:rsidRDefault="00BF0688" w:rsidP="00155262">
      <w:r>
        <w:separator/>
      </w:r>
    </w:p>
  </w:endnote>
  <w:endnote w:type="continuationSeparator" w:id="0">
    <w:p w:rsidR="00BF0688" w:rsidRDefault="00BF0688" w:rsidP="0015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025461"/>
      <w:docPartObj>
        <w:docPartGallery w:val="Page Numbers (Bottom of Page)"/>
        <w:docPartUnique/>
      </w:docPartObj>
    </w:sdtPr>
    <w:sdtContent>
      <w:p w:rsidR="004B3F43" w:rsidRDefault="004B3F43">
        <w:pPr>
          <w:pStyle w:val="Piedepgina"/>
          <w:jc w:val="right"/>
        </w:pPr>
        <w:r>
          <w:fldChar w:fldCharType="begin"/>
        </w:r>
        <w:r>
          <w:instrText>PAGE   \* MERGEFORMAT</w:instrText>
        </w:r>
        <w:r>
          <w:fldChar w:fldCharType="separate"/>
        </w:r>
        <w:r w:rsidR="00215F26" w:rsidRPr="00215F26">
          <w:rPr>
            <w:noProof/>
            <w:lang w:val="es-ES"/>
          </w:rPr>
          <w:t>2</w:t>
        </w:r>
        <w:r>
          <w:fldChar w:fldCharType="end"/>
        </w:r>
      </w:p>
    </w:sdtContent>
  </w:sdt>
  <w:p w:rsidR="004B3F43" w:rsidRDefault="004B3F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688" w:rsidRDefault="00BF0688" w:rsidP="00155262">
      <w:r>
        <w:separator/>
      </w:r>
    </w:p>
  </w:footnote>
  <w:footnote w:type="continuationSeparator" w:id="0">
    <w:p w:rsidR="00BF0688" w:rsidRDefault="00BF0688" w:rsidP="00155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62" w:rsidRDefault="00155262">
    <w:pPr>
      <w:pStyle w:val="Encabezado"/>
    </w:pPr>
    <w:r>
      <w:rPr>
        <w:noProof/>
        <w:lang w:val="es-CO" w:eastAsia="es-CO"/>
      </w:rPr>
      <w:drawing>
        <wp:anchor distT="0" distB="0" distL="114300" distR="114300" simplePos="0" relativeHeight="251658240" behindDoc="1" locked="0" layoutInCell="1" allowOverlap="1">
          <wp:simplePos x="0" y="0"/>
          <wp:positionH relativeFrom="column">
            <wp:posOffset>3597275</wp:posOffset>
          </wp:positionH>
          <wp:positionV relativeFrom="paragraph">
            <wp:posOffset>-88900</wp:posOffset>
          </wp:positionV>
          <wp:extent cx="2126615" cy="308610"/>
          <wp:effectExtent l="0" t="0" r="6985" b="0"/>
          <wp:wrapThrough wrapText="bothSides">
            <wp:wrapPolygon edited="0">
              <wp:start x="193" y="0"/>
              <wp:lineTo x="0" y="4000"/>
              <wp:lineTo x="0" y="20000"/>
              <wp:lineTo x="21477" y="20000"/>
              <wp:lineTo x="21477" y="5333"/>
              <wp:lineTo x="21284" y="0"/>
              <wp:lineTo x="193" y="0"/>
            </wp:wrapPolygon>
          </wp:wrapThrough>
          <wp:docPr id="1" name="Imagen 1" descr="Descripción: Descripción: ciudadan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iudadani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6615" cy="308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71F"/>
    <w:multiLevelType w:val="hybridMultilevel"/>
    <w:tmpl w:val="D9203232"/>
    <w:lvl w:ilvl="0" w:tplc="6F3CBC1C">
      <w:numFmt w:val="bullet"/>
      <w:lvlText w:val="-"/>
      <w:lvlJc w:val="left"/>
      <w:pPr>
        <w:ind w:left="108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CCF1088"/>
    <w:multiLevelType w:val="hybridMultilevel"/>
    <w:tmpl w:val="EA8CB23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nsid w:val="1C262289"/>
    <w:multiLevelType w:val="hybridMultilevel"/>
    <w:tmpl w:val="3EB0641E"/>
    <w:lvl w:ilvl="0" w:tplc="6F3CBC1C">
      <w:numFmt w:val="bullet"/>
      <w:lvlText w:val="-"/>
      <w:lvlJc w:val="left"/>
      <w:pPr>
        <w:ind w:left="108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2DB55BE"/>
    <w:multiLevelType w:val="hybridMultilevel"/>
    <w:tmpl w:val="4EE8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349F75BD"/>
    <w:multiLevelType w:val="hybridMultilevel"/>
    <w:tmpl w:val="306A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A824C70"/>
    <w:multiLevelType w:val="hybridMultilevel"/>
    <w:tmpl w:val="77F46A6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6">
    <w:nsid w:val="40E37A2E"/>
    <w:multiLevelType w:val="hybridMultilevel"/>
    <w:tmpl w:val="30F21CD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62"/>
    <w:rsid w:val="00155262"/>
    <w:rsid w:val="00173A06"/>
    <w:rsid w:val="001F2694"/>
    <w:rsid w:val="00215F26"/>
    <w:rsid w:val="002435BC"/>
    <w:rsid w:val="00467F81"/>
    <w:rsid w:val="004B3F43"/>
    <w:rsid w:val="004E2732"/>
    <w:rsid w:val="00516DA5"/>
    <w:rsid w:val="00590A28"/>
    <w:rsid w:val="00702103"/>
    <w:rsid w:val="007274D4"/>
    <w:rsid w:val="008306FF"/>
    <w:rsid w:val="0097744F"/>
    <w:rsid w:val="00A54E74"/>
    <w:rsid w:val="00A727A4"/>
    <w:rsid w:val="00BF0688"/>
    <w:rsid w:val="00CF4372"/>
    <w:rsid w:val="00D56008"/>
    <w:rsid w:val="00DB1AD8"/>
    <w:rsid w:val="00E639F5"/>
    <w:rsid w:val="00F31AAF"/>
    <w:rsid w:val="00F43D2F"/>
    <w:rsid w:val="00FE1837"/>
    <w:rsid w:val="00FE1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62"/>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155262"/>
  </w:style>
  <w:style w:type="character" w:customStyle="1" w:styleId="TextocomentarioCar">
    <w:name w:val="Texto comentario Car"/>
    <w:basedOn w:val="Fuentedeprrafopredeter"/>
    <w:link w:val="Textocomentario"/>
    <w:uiPriority w:val="99"/>
    <w:rsid w:val="00155262"/>
    <w:rPr>
      <w:rFonts w:eastAsiaTheme="minorEastAsia"/>
      <w:sz w:val="24"/>
      <w:szCs w:val="24"/>
      <w:lang w:val="es-ES_tradnl"/>
    </w:rPr>
  </w:style>
  <w:style w:type="paragraph" w:styleId="Prrafodelista">
    <w:name w:val="List Paragraph"/>
    <w:basedOn w:val="Normal"/>
    <w:uiPriority w:val="34"/>
    <w:qFormat/>
    <w:rsid w:val="00155262"/>
    <w:pPr>
      <w:ind w:left="720"/>
      <w:contextualSpacing/>
    </w:pPr>
    <w:rPr>
      <w:rFonts w:ascii="Times New Roman" w:eastAsia="Times New Roman" w:hAnsi="Times New Roman" w:cs="Times New Roman"/>
      <w:lang w:val="es-ES" w:eastAsia="es-ES"/>
    </w:rPr>
  </w:style>
  <w:style w:type="table" w:styleId="Tablaconcuadrcula">
    <w:name w:val="Table Grid"/>
    <w:basedOn w:val="Tablanormal"/>
    <w:uiPriority w:val="59"/>
    <w:rsid w:val="00155262"/>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55262"/>
    <w:pPr>
      <w:tabs>
        <w:tab w:val="center" w:pos="4419"/>
        <w:tab w:val="right" w:pos="8838"/>
      </w:tabs>
    </w:pPr>
  </w:style>
  <w:style w:type="character" w:customStyle="1" w:styleId="EncabezadoCar">
    <w:name w:val="Encabezado Car"/>
    <w:basedOn w:val="Fuentedeprrafopredeter"/>
    <w:link w:val="Encabezado"/>
    <w:uiPriority w:val="99"/>
    <w:rsid w:val="00155262"/>
    <w:rPr>
      <w:rFonts w:eastAsiaTheme="minorEastAsia"/>
      <w:sz w:val="24"/>
      <w:szCs w:val="24"/>
      <w:lang w:val="es-ES_tradnl"/>
    </w:rPr>
  </w:style>
  <w:style w:type="paragraph" w:styleId="Piedepgina">
    <w:name w:val="footer"/>
    <w:basedOn w:val="Normal"/>
    <w:link w:val="PiedepginaCar"/>
    <w:uiPriority w:val="99"/>
    <w:unhideWhenUsed/>
    <w:rsid w:val="00155262"/>
    <w:pPr>
      <w:tabs>
        <w:tab w:val="center" w:pos="4419"/>
        <w:tab w:val="right" w:pos="8838"/>
      </w:tabs>
    </w:pPr>
  </w:style>
  <w:style w:type="character" w:customStyle="1" w:styleId="PiedepginaCar">
    <w:name w:val="Pie de página Car"/>
    <w:basedOn w:val="Fuentedeprrafopredeter"/>
    <w:link w:val="Piedepgina"/>
    <w:uiPriority w:val="99"/>
    <w:rsid w:val="00155262"/>
    <w:rPr>
      <w:rFonts w:eastAsiaTheme="minorEastAsia"/>
      <w:sz w:val="24"/>
      <w:szCs w:val="24"/>
      <w:lang w:val="es-ES_tradnl"/>
    </w:rPr>
  </w:style>
  <w:style w:type="paragraph" w:styleId="Textodeglobo">
    <w:name w:val="Balloon Text"/>
    <w:basedOn w:val="Normal"/>
    <w:link w:val="TextodegloboCar"/>
    <w:uiPriority w:val="99"/>
    <w:semiHidden/>
    <w:unhideWhenUsed/>
    <w:rsid w:val="0015526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262"/>
    <w:rPr>
      <w:rFonts w:ascii="Tahoma" w:eastAsiaTheme="minorEastAsi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62"/>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155262"/>
  </w:style>
  <w:style w:type="character" w:customStyle="1" w:styleId="TextocomentarioCar">
    <w:name w:val="Texto comentario Car"/>
    <w:basedOn w:val="Fuentedeprrafopredeter"/>
    <w:link w:val="Textocomentario"/>
    <w:uiPriority w:val="99"/>
    <w:rsid w:val="00155262"/>
    <w:rPr>
      <w:rFonts w:eastAsiaTheme="minorEastAsia"/>
      <w:sz w:val="24"/>
      <w:szCs w:val="24"/>
      <w:lang w:val="es-ES_tradnl"/>
    </w:rPr>
  </w:style>
  <w:style w:type="paragraph" w:styleId="Prrafodelista">
    <w:name w:val="List Paragraph"/>
    <w:basedOn w:val="Normal"/>
    <w:uiPriority w:val="34"/>
    <w:qFormat/>
    <w:rsid w:val="00155262"/>
    <w:pPr>
      <w:ind w:left="720"/>
      <w:contextualSpacing/>
    </w:pPr>
    <w:rPr>
      <w:rFonts w:ascii="Times New Roman" w:eastAsia="Times New Roman" w:hAnsi="Times New Roman" w:cs="Times New Roman"/>
      <w:lang w:val="es-ES" w:eastAsia="es-ES"/>
    </w:rPr>
  </w:style>
  <w:style w:type="table" w:styleId="Tablaconcuadrcula">
    <w:name w:val="Table Grid"/>
    <w:basedOn w:val="Tablanormal"/>
    <w:uiPriority w:val="59"/>
    <w:rsid w:val="00155262"/>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55262"/>
    <w:pPr>
      <w:tabs>
        <w:tab w:val="center" w:pos="4419"/>
        <w:tab w:val="right" w:pos="8838"/>
      </w:tabs>
    </w:pPr>
  </w:style>
  <w:style w:type="character" w:customStyle="1" w:styleId="EncabezadoCar">
    <w:name w:val="Encabezado Car"/>
    <w:basedOn w:val="Fuentedeprrafopredeter"/>
    <w:link w:val="Encabezado"/>
    <w:uiPriority w:val="99"/>
    <w:rsid w:val="00155262"/>
    <w:rPr>
      <w:rFonts w:eastAsiaTheme="minorEastAsia"/>
      <w:sz w:val="24"/>
      <w:szCs w:val="24"/>
      <w:lang w:val="es-ES_tradnl"/>
    </w:rPr>
  </w:style>
  <w:style w:type="paragraph" w:styleId="Piedepgina">
    <w:name w:val="footer"/>
    <w:basedOn w:val="Normal"/>
    <w:link w:val="PiedepginaCar"/>
    <w:uiPriority w:val="99"/>
    <w:unhideWhenUsed/>
    <w:rsid w:val="00155262"/>
    <w:pPr>
      <w:tabs>
        <w:tab w:val="center" w:pos="4419"/>
        <w:tab w:val="right" w:pos="8838"/>
      </w:tabs>
    </w:pPr>
  </w:style>
  <w:style w:type="character" w:customStyle="1" w:styleId="PiedepginaCar">
    <w:name w:val="Pie de página Car"/>
    <w:basedOn w:val="Fuentedeprrafopredeter"/>
    <w:link w:val="Piedepgina"/>
    <w:uiPriority w:val="99"/>
    <w:rsid w:val="00155262"/>
    <w:rPr>
      <w:rFonts w:eastAsiaTheme="minorEastAsia"/>
      <w:sz w:val="24"/>
      <w:szCs w:val="24"/>
      <w:lang w:val="es-ES_tradnl"/>
    </w:rPr>
  </w:style>
  <w:style w:type="paragraph" w:styleId="Textodeglobo">
    <w:name w:val="Balloon Text"/>
    <w:basedOn w:val="Normal"/>
    <w:link w:val="TextodegloboCar"/>
    <w:uiPriority w:val="99"/>
    <w:semiHidden/>
    <w:unhideWhenUsed/>
    <w:rsid w:val="0015526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262"/>
    <w:rPr>
      <w:rFonts w:ascii="Tahoma" w:eastAsiaTheme="minorEastAsi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3674">
      <w:bodyDiv w:val="1"/>
      <w:marLeft w:val="0"/>
      <w:marRight w:val="0"/>
      <w:marTop w:val="0"/>
      <w:marBottom w:val="0"/>
      <w:divBdr>
        <w:top w:val="none" w:sz="0" w:space="0" w:color="auto"/>
        <w:left w:val="none" w:sz="0" w:space="0" w:color="auto"/>
        <w:bottom w:val="none" w:sz="0" w:space="0" w:color="auto"/>
        <w:right w:val="none" w:sz="0" w:space="0" w:color="auto"/>
      </w:divBdr>
    </w:div>
    <w:div w:id="213127049">
      <w:bodyDiv w:val="1"/>
      <w:marLeft w:val="0"/>
      <w:marRight w:val="0"/>
      <w:marTop w:val="0"/>
      <w:marBottom w:val="0"/>
      <w:divBdr>
        <w:top w:val="none" w:sz="0" w:space="0" w:color="auto"/>
        <w:left w:val="none" w:sz="0" w:space="0" w:color="auto"/>
        <w:bottom w:val="none" w:sz="0" w:space="0" w:color="auto"/>
        <w:right w:val="none" w:sz="0" w:space="0" w:color="auto"/>
      </w:divBdr>
    </w:div>
    <w:div w:id="654771051">
      <w:bodyDiv w:val="1"/>
      <w:marLeft w:val="0"/>
      <w:marRight w:val="0"/>
      <w:marTop w:val="0"/>
      <w:marBottom w:val="0"/>
      <w:divBdr>
        <w:top w:val="none" w:sz="0" w:space="0" w:color="auto"/>
        <w:left w:val="none" w:sz="0" w:space="0" w:color="auto"/>
        <w:bottom w:val="none" w:sz="0" w:space="0" w:color="auto"/>
        <w:right w:val="none" w:sz="0" w:space="0" w:color="auto"/>
      </w:divBdr>
    </w:div>
    <w:div w:id="1457678153">
      <w:bodyDiv w:val="1"/>
      <w:marLeft w:val="0"/>
      <w:marRight w:val="0"/>
      <w:marTop w:val="0"/>
      <w:marBottom w:val="0"/>
      <w:divBdr>
        <w:top w:val="none" w:sz="0" w:space="0" w:color="auto"/>
        <w:left w:val="none" w:sz="0" w:space="0" w:color="auto"/>
        <w:bottom w:val="none" w:sz="0" w:space="0" w:color="auto"/>
        <w:right w:val="none" w:sz="0" w:space="0" w:color="auto"/>
      </w:divBdr>
    </w:div>
    <w:div w:id="1976369176">
      <w:bodyDiv w:val="1"/>
      <w:marLeft w:val="0"/>
      <w:marRight w:val="0"/>
      <w:marTop w:val="0"/>
      <w:marBottom w:val="0"/>
      <w:divBdr>
        <w:top w:val="none" w:sz="0" w:space="0" w:color="auto"/>
        <w:left w:val="none" w:sz="0" w:space="0" w:color="auto"/>
        <w:bottom w:val="none" w:sz="0" w:space="0" w:color="auto"/>
        <w:right w:val="none" w:sz="0" w:space="0" w:color="auto"/>
      </w:divBdr>
    </w:div>
    <w:div w:id="1995377050">
      <w:bodyDiv w:val="1"/>
      <w:marLeft w:val="0"/>
      <w:marRight w:val="0"/>
      <w:marTop w:val="0"/>
      <w:marBottom w:val="0"/>
      <w:divBdr>
        <w:top w:val="none" w:sz="0" w:space="0" w:color="auto"/>
        <w:left w:val="none" w:sz="0" w:space="0" w:color="auto"/>
        <w:bottom w:val="none" w:sz="0" w:space="0" w:color="auto"/>
        <w:right w:val="none" w:sz="0" w:space="0" w:color="auto"/>
      </w:divBdr>
    </w:div>
    <w:div w:id="211906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2732</Words>
  <Characters>15026</Characters>
  <Application>Microsoft Office Word</Application>
  <DocSecurity>0</DocSecurity>
  <Lines>125</Lines>
  <Paragraphs>35</Paragraphs>
  <ScaleCrop>false</ScaleCrop>
  <Company/>
  <LinksUpToDate>false</LinksUpToDate>
  <CharactersWithSpaces>17723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7</cp:revision>
  <dcterms:created xsi:type="dcterms:W3CDTF">2014-05-19T04:47:00Z</dcterms:created>
  <dcterms:modified xsi:type="dcterms:W3CDTF">2014-05-19T04:55:00Z</dcterms:modified>
</cp:coreProperties>
</file>