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24" w:rsidRDefault="00D07EE7" w:rsidP="00DD11D1">
      <w:pPr>
        <w:rPr>
          <w:rFonts w:asciiTheme="minorHAnsi" w:hAnsiTheme="minorHAnsi" w:cstheme="minorHAnsi"/>
          <w:b/>
          <w:color w:val="CA6C27"/>
          <w:sz w:val="48"/>
          <w:szCs w:val="48"/>
        </w:rPr>
      </w:pPr>
      <w:r>
        <w:rPr>
          <w:rFonts w:asciiTheme="minorHAnsi" w:hAnsiTheme="minorHAnsi" w:cstheme="minorHAnsi"/>
          <w:b/>
          <w:color w:val="CA6C27"/>
          <w:sz w:val="48"/>
          <w:szCs w:val="48"/>
        </w:rPr>
        <w:t>ACTIVIDAD LECCIÓN 2</w:t>
      </w:r>
    </w:p>
    <w:p w:rsidR="002D594E" w:rsidRDefault="002D594E" w:rsidP="00DD11D1">
      <w:pPr>
        <w:rPr>
          <w:rFonts w:asciiTheme="minorHAnsi" w:hAnsiTheme="minorHAnsi" w:cstheme="minorHAnsi"/>
          <w:b/>
          <w:color w:val="CA6C27"/>
          <w:sz w:val="48"/>
          <w:szCs w:val="48"/>
        </w:rPr>
      </w:pPr>
    </w:p>
    <w:p w:rsidR="000672D9" w:rsidRPr="000672D9" w:rsidRDefault="000672D9" w:rsidP="000672D9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0672D9">
        <w:rPr>
          <w:rFonts w:asciiTheme="minorHAnsi" w:hAnsiTheme="minorHAnsi" w:cstheme="minorHAnsi"/>
          <w:sz w:val="26"/>
          <w:szCs w:val="26"/>
        </w:rPr>
        <w:t>Retome el documento de la actividad 1 que contiene la tabla DOFA.</w:t>
      </w:r>
    </w:p>
    <w:p w:rsidR="000672D9" w:rsidRDefault="000672D9" w:rsidP="000672D9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0672D9">
        <w:rPr>
          <w:rFonts w:asciiTheme="minorHAnsi" w:hAnsiTheme="minorHAnsi" w:cstheme="minorHAnsi"/>
          <w:sz w:val="26"/>
          <w:szCs w:val="26"/>
        </w:rPr>
        <w:t xml:space="preserve">Lea con atención las respuestas que consignó y que están relacionadas con el valor de excepcionalidad que acaba de ver en esta lección: </w:t>
      </w:r>
      <w:r w:rsidRPr="000672D9">
        <w:rPr>
          <w:rFonts w:asciiTheme="minorHAnsi" w:hAnsiTheme="minorHAnsi" w:cstheme="minorHAnsi"/>
          <w:b/>
          <w:sz w:val="26"/>
          <w:szCs w:val="26"/>
        </w:rPr>
        <w:t>cultura cafetera para el mundo</w:t>
      </w:r>
      <w:r w:rsidRPr="000672D9">
        <w:rPr>
          <w:rFonts w:asciiTheme="minorHAnsi" w:hAnsiTheme="minorHAnsi" w:cstheme="minorHAnsi"/>
          <w:sz w:val="26"/>
          <w:szCs w:val="26"/>
        </w:rPr>
        <w:t>.</w:t>
      </w:r>
    </w:p>
    <w:p w:rsidR="002D594E" w:rsidRPr="000672D9" w:rsidRDefault="002D594E" w:rsidP="002D594E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0672D9">
        <w:rPr>
          <w:rFonts w:asciiTheme="minorHAnsi" w:hAnsiTheme="minorHAnsi" w:cstheme="minorHAnsi"/>
          <w:sz w:val="26"/>
          <w:szCs w:val="26"/>
        </w:rPr>
        <w:t>A</w:t>
      </w:r>
      <w:r w:rsidR="000672D9" w:rsidRPr="000672D9">
        <w:rPr>
          <w:rFonts w:asciiTheme="minorHAnsi" w:hAnsiTheme="minorHAnsi" w:cstheme="minorHAnsi"/>
          <w:sz w:val="26"/>
          <w:szCs w:val="26"/>
        </w:rPr>
        <w:t>hora</w:t>
      </w:r>
      <w:r w:rsidRPr="000672D9">
        <w:rPr>
          <w:rFonts w:asciiTheme="minorHAnsi" w:hAnsiTheme="minorHAnsi" w:cstheme="minorHAnsi"/>
          <w:sz w:val="26"/>
          <w:szCs w:val="26"/>
        </w:rPr>
        <w:t xml:space="preserve"> </w:t>
      </w:r>
      <w:r w:rsidR="000672D9" w:rsidRPr="000672D9">
        <w:rPr>
          <w:rFonts w:asciiTheme="minorHAnsi" w:hAnsiTheme="minorHAnsi" w:cstheme="minorHAnsi"/>
          <w:sz w:val="26"/>
          <w:szCs w:val="26"/>
        </w:rPr>
        <w:t>d</w:t>
      </w:r>
      <w:r w:rsidR="00D07EE7" w:rsidRPr="000672D9">
        <w:rPr>
          <w:rFonts w:asciiTheme="minorHAnsi" w:hAnsiTheme="minorHAnsi" w:cstheme="minorHAnsi"/>
          <w:sz w:val="26"/>
          <w:szCs w:val="26"/>
        </w:rPr>
        <w:t>iligencie la tabla que encuentra a continuación. Para ello tenga en cuenta:</w:t>
      </w:r>
    </w:p>
    <w:p w:rsidR="002D594E" w:rsidRPr="002D594E" w:rsidRDefault="002D594E" w:rsidP="002D594E">
      <w:pPr>
        <w:rPr>
          <w:rFonts w:asciiTheme="minorHAnsi" w:hAnsiTheme="minorHAnsi" w:cstheme="minorHAnsi"/>
          <w:sz w:val="26"/>
          <w:szCs w:val="26"/>
        </w:rPr>
      </w:pPr>
    </w:p>
    <w:p w:rsidR="00D07EE7" w:rsidRDefault="00D07EE7" w:rsidP="000672D9">
      <w:pPr>
        <w:pStyle w:val="Prrafodelista"/>
        <w:numPr>
          <w:ilvl w:val="0"/>
          <w:numId w:val="10"/>
        </w:numPr>
        <w:ind w:hanging="214"/>
        <w:rPr>
          <w:rFonts w:asciiTheme="minorHAnsi" w:hAnsiTheme="minorHAnsi" w:cstheme="minorHAnsi"/>
          <w:sz w:val="26"/>
          <w:szCs w:val="26"/>
        </w:rPr>
      </w:pPr>
      <w:r w:rsidRPr="00D07EE7">
        <w:rPr>
          <w:rFonts w:asciiTheme="minorHAnsi" w:hAnsiTheme="minorHAnsi" w:cstheme="minorHAnsi"/>
          <w:sz w:val="26"/>
          <w:szCs w:val="26"/>
        </w:rPr>
        <w:t xml:space="preserve">En la columna A encontrará la lista de criterios que describen las características de la </w:t>
      </w:r>
      <w:r w:rsidRPr="00D07EE7">
        <w:rPr>
          <w:rFonts w:asciiTheme="minorHAnsi" w:hAnsiTheme="minorHAnsi" w:cstheme="minorHAnsi"/>
          <w:b/>
          <w:sz w:val="26"/>
          <w:szCs w:val="26"/>
        </w:rPr>
        <w:t>cultura cafetera para el mundo</w:t>
      </w:r>
      <w:r w:rsidRPr="00D07EE7">
        <w:rPr>
          <w:rFonts w:asciiTheme="minorHAnsi" w:hAnsiTheme="minorHAnsi" w:cstheme="minorHAnsi"/>
          <w:sz w:val="26"/>
          <w:szCs w:val="26"/>
        </w:rPr>
        <w:t xml:space="preserve">. </w:t>
      </w:r>
    </w:p>
    <w:p w:rsidR="00D07EE7" w:rsidRPr="00AA06A8" w:rsidRDefault="00D07EE7" w:rsidP="000672D9">
      <w:pPr>
        <w:pStyle w:val="Prrafodelista"/>
        <w:numPr>
          <w:ilvl w:val="0"/>
          <w:numId w:val="10"/>
        </w:numPr>
        <w:ind w:hanging="214"/>
        <w:rPr>
          <w:rFonts w:asciiTheme="minorHAnsi" w:hAnsiTheme="minorHAnsi" w:cstheme="minorHAnsi"/>
        </w:rPr>
      </w:pPr>
      <w:r w:rsidRPr="00AA06A8">
        <w:rPr>
          <w:rFonts w:asciiTheme="minorHAnsi" w:hAnsiTheme="minorHAnsi" w:cstheme="minorHAnsi"/>
          <w:sz w:val="26"/>
          <w:szCs w:val="26"/>
        </w:rPr>
        <w:t>Escriba en la columna B las situaciones, prácticas o tendencias que actualmente permiten fortalecer dicho criterio.</w:t>
      </w:r>
    </w:p>
    <w:p w:rsidR="002D594E" w:rsidRPr="00D07EE7" w:rsidRDefault="00D07EE7" w:rsidP="000672D9">
      <w:pPr>
        <w:pStyle w:val="Prrafodelista"/>
        <w:numPr>
          <w:ilvl w:val="0"/>
          <w:numId w:val="10"/>
        </w:numPr>
        <w:ind w:hanging="214"/>
        <w:rPr>
          <w:rFonts w:asciiTheme="minorHAnsi" w:hAnsiTheme="minorHAnsi" w:cstheme="minorHAnsi"/>
        </w:rPr>
      </w:pPr>
      <w:r w:rsidRPr="00D07EE7">
        <w:rPr>
          <w:rFonts w:asciiTheme="minorHAnsi" w:hAnsiTheme="minorHAnsi" w:cstheme="minorHAnsi"/>
          <w:sz w:val="26"/>
          <w:szCs w:val="26"/>
        </w:rPr>
        <w:t>En la columna C consigne las situaciones, prácticas o tendencias que actualmente debilitan el mismo. Hágalo de la manera más detallada posible: aporte fotografías, noticias o artículos informativos para apoyar sus afirmaciones.</w:t>
      </w:r>
    </w:p>
    <w:p w:rsidR="00D07EE7" w:rsidRPr="00D07EE7" w:rsidRDefault="00D07EE7" w:rsidP="00D07EE7">
      <w:pPr>
        <w:ind w:left="360"/>
        <w:rPr>
          <w:rFonts w:asciiTheme="minorHAnsi" w:hAnsiTheme="minorHAnsi" w:cstheme="minorHAnsi"/>
        </w:rPr>
      </w:pPr>
    </w:p>
    <w:p w:rsidR="00D07EE7" w:rsidRPr="00D07EE7" w:rsidRDefault="00D07EE7" w:rsidP="00D07EE7">
      <w:pPr>
        <w:jc w:val="both"/>
        <w:rPr>
          <w:rFonts w:asciiTheme="minorHAnsi" w:hAnsiTheme="minorHAnsi" w:cstheme="minorHAnsi"/>
          <w:sz w:val="26"/>
          <w:szCs w:val="26"/>
        </w:rPr>
      </w:pPr>
      <w:r w:rsidRPr="00D07EE7">
        <w:rPr>
          <w:rFonts w:asciiTheme="minorHAnsi" w:hAnsiTheme="minorHAnsi" w:cstheme="minorHAnsi"/>
          <w:sz w:val="26"/>
          <w:szCs w:val="26"/>
        </w:rPr>
        <w:t>Recuerde conservar su trabajo, pues este ejercicio y las otras actividades que va a hacer al finalizar cada lección, le ayudarán a construir la actividad final del módulo que le presentará luego a su tutor.</w:t>
      </w:r>
    </w:p>
    <w:p w:rsidR="00D07EE7" w:rsidRDefault="00D07EE7" w:rsidP="00D07EE7">
      <w:pPr>
        <w:rPr>
          <w:rFonts w:asciiTheme="minorHAnsi" w:hAnsiTheme="minorHAnsi" w:cstheme="minorHAnsi"/>
        </w:rPr>
      </w:pPr>
    </w:p>
    <w:p w:rsidR="00D07EE7" w:rsidRDefault="00D07EE7" w:rsidP="00D07EE7">
      <w:pPr>
        <w:rPr>
          <w:rFonts w:asciiTheme="minorHAnsi" w:hAnsiTheme="minorHAnsi" w:cstheme="minorHAnsi"/>
        </w:rPr>
      </w:pPr>
    </w:p>
    <w:tbl>
      <w:tblPr>
        <w:tblStyle w:val="Listaoscura-nfasis6"/>
        <w:tblW w:w="0" w:type="auto"/>
        <w:jc w:val="center"/>
        <w:tblLook w:val="04A0"/>
      </w:tblPr>
      <w:tblGrid>
        <w:gridCol w:w="3002"/>
        <w:gridCol w:w="3002"/>
        <w:gridCol w:w="3002"/>
      </w:tblGrid>
      <w:tr w:rsidR="00D07EE7" w:rsidRPr="00D07EE7" w:rsidTr="00D07EE7">
        <w:trPr>
          <w:cnfStyle w:val="100000000000"/>
          <w:jc w:val="center"/>
        </w:trPr>
        <w:tc>
          <w:tcPr>
            <w:cnfStyle w:val="001000000000"/>
            <w:tcW w:w="3002" w:type="dxa"/>
            <w:shd w:val="clear" w:color="auto" w:fill="404040" w:themeFill="text1" w:themeFillTint="BF"/>
          </w:tcPr>
          <w:p w:rsidR="00D07EE7" w:rsidRPr="00D07EE7" w:rsidRDefault="00D07EE7" w:rsidP="00D07EE7">
            <w:pPr>
              <w:jc w:val="center"/>
              <w:rPr>
                <w:rFonts w:ascii="Calibri" w:hAnsi="Calibri"/>
                <w:sz w:val="24"/>
                <w:szCs w:val="24"/>
                <w:lang w:val="es-ES"/>
              </w:rPr>
            </w:pPr>
            <w:r w:rsidRPr="00D07EE7">
              <w:rPr>
                <w:rFonts w:ascii="Calibri" w:hAnsi="Calibri"/>
                <w:sz w:val="24"/>
                <w:szCs w:val="24"/>
                <w:lang w:val="es-ES"/>
              </w:rPr>
              <w:t>A</w:t>
            </w:r>
          </w:p>
        </w:tc>
        <w:tc>
          <w:tcPr>
            <w:tcW w:w="3002" w:type="dxa"/>
            <w:shd w:val="clear" w:color="auto" w:fill="404040" w:themeFill="text1" w:themeFillTint="BF"/>
          </w:tcPr>
          <w:p w:rsidR="00D07EE7" w:rsidRPr="00D07EE7" w:rsidRDefault="00D07EE7" w:rsidP="00D07EE7">
            <w:pPr>
              <w:jc w:val="center"/>
              <w:cnfStyle w:val="100000000000"/>
              <w:rPr>
                <w:rFonts w:ascii="Calibri" w:hAnsi="Calibri"/>
                <w:sz w:val="24"/>
                <w:szCs w:val="24"/>
                <w:lang w:val="es-ES"/>
              </w:rPr>
            </w:pPr>
            <w:r w:rsidRPr="00D07EE7">
              <w:rPr>
                <w:rFonts w:ascii="Calibri" w:hAnsi="Calibri"/>
                <w:sz w:val="24"/>
                <w:szCs w:val="24"/>
                <w:lang w:val="es-ES"/>
              </w:rPr>
              <w:t>B</w:t>
            </w:r>
          </w:p>
        </w:tc>
        <w:tc>
          <w:tcPr>
            <w:tcW w:w="3002" w:type="dxa"/>
            <w:shd w:val="clear" w:color="auto" w:fill="404040" w:themeFill="text1" w:themeFillTint="BF"/>
          </w:tcPr>
          <w:p w:rsidR="00D07EE7" w:rsidRPr="00D07EE7" w:rsidRDefault="00D07EE7" w:rsidP="00D07EE7">
            <w:pPr>
              <w:jc w:val="center"/>
              <w:cnfStyle w:val="100000000000"/>
              <w:rPr>
                <w:rFonts w:ascii="Calibri" w:hAnsi="Calibri"/>
                <w:sz w:val="24"/>
                <w:szCs w:val="24"/>
                <w:lang w:val="es-ES"/>
              </w:rPr>
            </w:pPr>
            <w:r w:rsidRPr="00D07EE7">
              <w:rPr>
                <w:rFonts w:ascii="Calibri" w:hAnsi="Calibri"/>
                <w:sz w:val="24"/>
                <w:szCs w:val="24"/>
                <w:lang w:val="es-ES"/>
              </w:rPr>
              <w:t>C</w:t>
            </w:r>
          </w:p>
        </w:tc>
      </w:tr>
      <w:tr w:rsidR="00D07EE7" w:rsidRPr="00D07EE7" w:rsidTr="00D07EE7">
        <w:trPr>
          <w:cnfStyle w:val="000000100000"/>
          <w:jc w:val="center"/>
        </w:trPr>
        <w:tc>
          <w:tcPr>
            <w:cnfStyle w:val="001000000000"/>
            <w:tcW w:w="3002" w:type="dxa"/>
            <w:tcBorders>
              <w:top w:val="single" w:sz="18" w:space="0" w:color="FFFFFF" w:themeColor="background1"/>
            </w:tcBorders>
            <w:shd w:val="clear" w:color="auto" w:fill="404040" w:themeFill="text1" w:themeFillTint="BF"/>
          </w:tcPr>
          <w:p w:rsidR="00D07EE7" w:rsidRPr="00D07EE7" w:rsidRDefault="00D07EE7" w:rsidP="00D07EE7">
            <w:pPr>
              <w:contextualSpacing/>
              <w:jc w:val="center"/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</w:pPr>
            <w:r w:rsidRPr="00D07EE7"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  <w:t>ELEMENTO</w:t>
            </w:r>
          </w:p>
        </w:tc>
        <w:tc>
          <w:tcPr>
            <w:tcW w:w="3002" w:type="dxa"/>
            <w:tcBorders>
              <w:top w:val="single" w:sz="18" w:space="0" w:color="FFFFFF" w:themeColor="background1"/>
              <w:right w:val="single" w:sz="18" w:space="0" w:color="FFFFFF" w:themeColor="background1"/>
            </w:tcBorders>
            <w:shd w:val="clear" w:color="auto" w:fill="404040" w:themeFill="text1" w:themeFillTint="BF"/>
          </w:tcPr>
          <w:p w:rsidR="00D07EE7" w:rsidRPr="00D07EE7" w:rsidRDefault="00D07EE7" w:rsidP="00D07EE7">
            <w:pPr>
              <w:contextualSpacing/>
              <w:jc w:val="center"/>
              <w:cnfStyle w:val="000000100000"/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</w:pPr>
            <w:r w:rsidRPr="00D07EE7"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  <w:t>FORTALEZAS</w:t>
            </w:r>
          </w:p>
        </w:tc>
        <w:tc>
          <w:tcPr>
            <w:tcW w:w="3002" w:type="dxa"/>
            <w:tcBorders>
              <w:top w:val="single" w:sz="18" w:space="0" w:color="FFFFFF" w:themeColor="background1"/>
              <w:left w:val="single" w:sz="18" w:space="0" w:color="FFFFFF" w:themeColor="background1"/>
            </w:tcBorders>
            <w:shd w:val="clear" w:color="auto" w:fill="404040" w:themeFill="text1" w:themeFillTint="BF"/>
          </w:tcPr>
          <w:p w:rsidR="00D07EE7" w:rsidRPr="00D07EE7" w:rsidRDefault="00D07EE7" w:rsidP="00D07EE7">
            <w:pPr>
              <w:contextualSpacing/>
              <w:jc w:val="center"/>
              <w:cnfStyle w:val="000000100000"/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</w:pPr>
            <w:r w:rsidRPr="00D07EE7">
              <w:rPr>
                <w:rFonts w:ascii="Calibri" w:hAnsi="Calibri" w:cs="Tahoma"/>
                <w:b/>
                <w:bCs/>
                <w:color w:val="F79646" w:themeColor="accent6"/>
                <w:lang w:val="es-ES"/>
              </w:rPr>
              <w:t>DEBILIDADES</w:t>
            </w: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Artesanía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Personajes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Vestuario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Gastronomía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Música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Literatura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Pintura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Fotografía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Fiestas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Transporte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Mitos y leyendas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Espacios de encuentro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Construcciones civiles y religiosas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000000"/>
              <w:rPr>
                <w:rFonts w:ascii="Calibri" w:hAnsi="Calibri" w:cs="Tahoma"/>
                <w:bCs/>
                <w:lang w:val="es-ES"/>
              </w:rPr>
            </w:pPr>
          </w:p>
        </w:tc>
      </w:tr>
      <w:tr w:rsidR="00D07EE7" w:rsidRPr="001273AE" w:rsidTr="00D07EE7">
        <w:trPr>
          <w:cnfStyle w:val="000000100000"/>
          <w:jc w:val="center"/>
        </w:trPr>
        <w:tc>
          <w:tcPr>
            <w:cnfStyle w:val="001000000000"/>
            <w:tcW w:w="3002" w:type="dxa"/>
          </w:tcPr>
          <w:p w:rsidR="00D07EE7" w:rsidRPr="001273AE" w:rsidRDefault="00D07EE7" w:rsidP="00D07EE7">
            <w:pPr>
              <w:contextualSpacing/>
              <w:jc w:val="left"/>
              <w:rPr>
                <w:rFonts w:ascii="Calibri" w:hAnsi="Calibri" w:cs="Tahoma"/>
                <w:bCs/>
                <w:lang w:val="es-ES"/>
              </w:rPr>
            </w:pPr>
            <w:r w:rsidRPr="001273AE">
              <w:rPr>
                <w:rFonts w:ascii="Calibri" w:hAnsi="Calibri" w:cs="Tahoma"/>
                <w:bCs/>
                <w:lang w:val="es-ES"/>
              </w:rPr>
              <w:t>Vivienda</w:t>
            </w:r>
          </w:p>
        </w:tc>
        <w:tc>
          <w:tcPr>
            <w:tcW w:w="3002" w:type="dxa"/>
            <w:tcBorders>
              <w:righ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  <w:tc>
          <w:tcPr>
            <w:tcW w:w="3002" w:type="dxa"/>
            <w:tcBorders>
              <w:left w:val="single" w:sz="18" w:space="0" w:color="FFFFFF" w:themeColor="background1"/>
            </w:tcBorders>
          </w:tcPr>
          <w:p w:rsidR="00D07EE7" w:rsidRPr="001273AE" w:rsidRDefault="00D07EE7" w:rsidP="00D07EE7">
            <w:pPr>
              <w:contextualSpacing/>
              <w:cnfStyle w:val="000000100000"/>
              <w:rPr>
                <w:rFonts w:ascii="Calibri" w:hAnsi="Calibri" w:cs="Tahoma"/>
                <w:bCs/>
                <w:lang w:val="es-ES"/>
              </w:rPr>
            </w:pPr>
          </w:p>
        </w:tc>
      </w:tr>
    </w:tbl>
    <w:p w:rsidR="00D07EE7" w:rsidRPr="00D07EE7" w:rsidRDefault="00D07EE7" w:rsidP="00D07EE7">
      <w:pPr>
        <w:rPr>
          <w:rFonts w:asciiTheme="minorHAnsi" w:hAnsiTheme="minorHAnsi" w:cstheme="minorHAnsi"/>
        </w:rPr>
      </w:pPr>
    </w:p>
    <w:p w:rsidR="00417B7B" w:rsidRDefault="00417B7B" w:rsidP="00417B7B">
      <w:pPr>
        <w:jc w:val="center"/>
        <w:rPr>
          <w:rFonts w:asciiTheme="minorHAnsi" w:hAnsiTheme="minorHAnsi" w:cstheme="minorHAnsi"/>
          <w:i/>
          <w:color w:val="595959" w:themeColor="text1" w:themeTint="A6"/>
        </w:rPr>
      </w:pPr>
    </w:p>
    <w:p w:rsidR="002D594E" w:rsidRPr="00417B7B" w:rsidRDefault="00417B7B" w:rsidP="00417B7B">
      <w:pPr>
        <w:jc w:val="center"/>
        <w:rPr>
          <w:rFonts w:asciiTheme="minorHAnsi" w:hAnsiTheme="minorHAnsi" w:cstheme="minorHAnsi"/>
          <w:i/>
          <w:color w:val="595959" w:themeColor="text1" w:themeTint="A6"/>
        </w:rPr>
      </w:pPr>
      <w:r w:rsidRPr="00417B7B">
        <w:rPr>
          <w:rFonts w:asciiTheme="minorHAnsi" w:hAnsiTheme="minorHAnsi" w:cstheme="minorHAnsi"/>
          <w:i/>
          <w:color w:val="595959" w:themeColor="text1" w:themeTint="A6"/>
        </w:rPr>
        <w:t xml:space="preserve">Continúe con la lección 3: Esfuerzo Humano para la producción </w:t>
      </w:r>
      <w:r>
        <w:rPr>
          <w:rFonts w:asciiTheme="minorHAnsi" w:hAnsiTheme="minorHAnsi" w:cstheme="minorHAnsi"/>
          <w:i/>
          <w:color w:val="595959" w:themeColor="text1" w:themeTint="A6"/>
        </w:rPr>
        <w:br/>
      </w:r>
      <w:r w:rsidRPr="00417B7B">
        <w:rPr>
          <w:rFonts w:asciiTheme="minorHAnsi" w:hAnsiTheme="minorHAnsi" w:cstheme="minorHAnsi"/>
          <w:i/>
          <w:color w:val="595959" w:themeColor="text1" w:themeTint="A6"/>
        </w:rPr>
        <w:t>de un café de excelente calidad</w:t>
      </w:r>
    </w:p>
    <w:sectPr w:rsidR="002D594E" w:rsidRPr="00417B7B" w:rsidSect="00AA06A8">
      <w:headerReference w:type="default" r:id="rId7"/>
      <w:footerReference w:type="default" r:id="rId8"/>
      <w:pgSz w:w="12242" w:h="15842" w:code="119"/>
      <w:pgMar w:top="18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8A" w:rsidRDefault="0086248A" w:rsidP="00AA06A8">
      <w:r>
        <w:separator/>
      </w:r>
    </w:p>
  </w:endnote>
  <w:endnote w:type="continuationSeparator" w:id="1">
    <w:p w:rsidR="0086248A" w:rsidRDefault="0086248A" w:rsidP="00AA0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6A8" w:rsidRDefault="00615A23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-1148080</wp:posOffset>
          </wp:positionV>
          <wp:extent cx="5613400" cy="1771650"/>
          <wp:effectExtent l="19050" t="0" r="6350" b="0"/>
          <wp:wrapNone/>
          <wp:docPr id="3" name="2 Imagen" descr="PPC_pieLogo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C_pieLogos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3400" cy="1771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8A" w:rsidRDefault="0086248A" w:rsidP="00AA06A8">
      <w:r>
        <w:separator/>
      </w:r>
    </w:p>
  </w:footnote>
  <w:footnote w:type="continuationSeparator" w:id="1">
    <w:p w:rsidR="0086248A" w:rsidRDefault="0086248A" w:rsidP="00AA06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6A8" w:rsidRDefault="00AA06A8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7620000" cy="1057275"/>
          <wp:effectExtent l="19050" t="0" r="0" b="0"/>
          <wp:wrapNone/>
          <wp:docPr id="1" name="0 Imagen" descr="PPC_encabezad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C_encabezado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F2"/>
    <w:multiLevelType w:val="hybridMultilevel"/>
    <w:tmpl w:val="F7AC2356"/>
    <w:lvl w:ilvl="0" w:tplc="E65E3488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  <w:color w:val="F79646" w:themeColor="accent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2A66"/>
    <w:multiLevelType w:val="hybridMultilevel"/>
    <w:tmpl w:val="4460A606"/>
    <w:lvl w:ilvl="0" w:tplc="E65E3488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  <w:color w:val="F79646" w:themeColor="accent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4E0D88"/>
    <w:multiLevelType w:val="hybridMultilevel"/>
    <w:tmpl w:val="AD32ECC0"/>
    <w:lvl w:ilvl="0" w:tplc="EFAC5F0C">
      <w:numFmt w:val="bullet"/>
      <w:lvlText w:val="•"/>
      <w:lvlJc w:val="left"/>
      <w:pPr>
        <w:ind w:left="70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D332B"/>
    <w:multiLevelType w:val="hybridMultilevel"/>
    <w:tmpl w:val="854EA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20A85"/>
    <w:multiLevelType w:val="hybridMultilevel"/>
    <w:tmpl w:val="446C4376"/>
    <w:lvl w:ilvl="0" w:tplc="605AFA8E">
      <w:start w:val="1"/>
      <w:numFmt w:val="bullet"/>
      <w:lvlText w:val=""/>
      <w:lvlJc w:val="left"/>
      <w:pPr>
        <w:ind w:left="1065" w:hanging="705"/>
      </w:pPr>
      <w:rPr>
        <w:rFonts w:ascii="Wingdings" w:hAnsi="Wingdings" w:hint="default"/>
        <w:color w:val="E36C0A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3A2F"/>
    <w:multiLevelType w:val="hybridMultilevel"/>
    <w:tmpl w:val="B004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50CAD"/>
    <w:multiLevelType w:val="hybridMultilevel"/>
    <w:tmpl w:val="BC768174"/>
    <w:lvl w:ilvl="0" w:tplc="EFAC5F0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8427B"/>
    <w:multiLevelType w:val="hybridMultilevel"/>
    <w:tmpl w:val="5B903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33606"/>
    <w:multiLevelType w:val="hybridMultilevel"/>
    <w:tmpl w:val="7794F120"/>
    <w:lvl w:ilvl="0" w:tplc="605AFA8E">
      <w:start w:val="1"/>
      <w:numFmt w:val="bullet"/>
      <w:lvlText w:val=""/>
      <w:lvlJc w:val="left"/>
      <w:pPr>
        <w:ind w:left="705" w:hanging="705"/>
      </w:pPr>
      <w:rPr>
        <w:rFonts w:ascii="Wingdings" w:hAnsi="Wingdings" w:hint="default"/>
        <w:color w:val="E36C0A" w:themeColor="accent6" w:themeShade="B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F5E64"/>
    <w:multiLevelType w:val="hybridMultilevel"/>
    <w:tmpl w:val="EE4EE462"/>
    <w:lvl w:ilvl="0" w:tplc="28C219F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43E9F"/>
    <w:rsid w:val="000672D9"/>
    <w:rsid w:val="001A698B"/>
    <w:rsid w:val="00202502"/>
    <w:rsid w:val="002D594E"/>
    <w:rsid w:val="003817C3"/>
    <w:rsid w:val="00417B7B"/>
    <w:rsid w:val="0051442D"/>
    <w:rsid w:val="00571826"/>
    <w:rsid w:val="00580155"/>
    <w:rsid w:val="00615A23"/>
    <w:rsid w:val="00646C36"/>
    <w:rsid w:val="00674349"/>
    <w:rsid w:val="006A0BCA"/>
    <w:rsid w:val="006A49B8"/>
    <w:rsid w:val="00843E9F"/>
    <w:rsid w:val="0086248A"/>
    <w:rsid w:val="008F71F7"/>
    <w:rsid w:val="00A875BB"/>
    <w:rsid w:val="00AA06A8"/>
    <w:rsid w:val="00D07EE7"/>
    <w:rsid w:val="00DC0B43"/>
    <w:rsid w:val="00DD11D1"/>
    <w:rsid w:val="00E33F67"/>
    <w:rsid w:val="00F6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9F"/>
    <w:pPr>
      <w:jc w:val="left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6">
    <w:name w:val="Medium Grid 3 Accent 6"/>
    <w:basedOn w:val="Tablanormal"/>
    <w:uiPriority w:val="69"/>
    <w:rsid w:val="00A875B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6">
    <w:name w:val="Dark List Accent 6"/>
    <w:basedOn w:val="Tablanormal"/>
    <w:uiPriority w:val="70"/>
    <w:rsid w:val="00DD11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Prrafodelista">
    <w:name w:val="List Paragraph"/>
    <w:basedOn w:val="Normal"/>
    <w:uiPriority w:val="34"/>
    <w:qFormat/>
    <w:rsid w:val="002D59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9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94E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A06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6A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A06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6A8"/>
    <w:rPr>
      <w:rFonts w:ascii="Times New Roman" w:eastAsia="Times New Roman" w:hAnsi="Times New Roman" w:cs="Times New Roman"/>
      <w:sz w:val="24"/>
      <w:szCs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FORERO</dc:creator>
  <cp:lastModifiedBy>ANDREA FORERO</cp:lastModifiedBy>
  <cp:revision>7</cp:revision>
  <dcterms:created xsi:type="dcterms:W3CDTF">2012-03-12T19:33:00Z</dcterms:created>
  <dcterms:modified xsi:type="dcterms:W3CDTF">2012-03-22T00:38:00Z</dcterms:modified>
</cp:coreProperties>
</file>