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footer.xml"/>
  <Override ContentType="application/vnd.openxmlformats-officedocument.wordprocessingml.header+xml" PartName="/word/header-header.xml"/>
  <Override ContentType="image/png" PartName="/word/media/document_image_rId.png"/>
  <Override ContentType="image/png" PartName="/word/media/document_image_rId5.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Title"/>
        <w:jc w:val="center"/>
      </w:pPr>
      <w:r>
        <w:t/>
      </w:r>
      <w:r>
        <w:t xml:space="preserve"/>
      </w:r>
      <w:r>
        <w:t xml:space="preserve">AHUS-NO-COVID-19 Secondary Endpoints</w:t>
      </w:r>
    </w:p>
    <w:p>
      <w:pPr>
        <w:jc w:val="center"/>
      </w:pPr>
      <w:r>
        <w:t/>
      </w:r>
      <w:r>
        <w:t xml:space="preserve">Corina Rueegg, PhD</w:t>
      </w:r>
    </w:p>
    <w:p>
      <w:pPr>
        <w:jc w:val="center"/>
      </w:pPr>
      <w:r>
        <w:t/>
      </w:r>
      <w:r>
        <w:t xml:space="preserve">results/20200924</w:t>
      </w:r>
    </w:p>
    <w:p>
      <w:r>
        <w:t/>
      </w:r>
      <w:r>
        <w:t xml:space="preserve">This report presents the results of additional analyses of the secondary endpoints of the AHUS-NO-COVID-19 trial. The analysis was performed as response to the reviewer comments on the manuscript submitted to Nature Communication. The analyses are based on the Full Analysis Set (FAS) including all randomised subjects who have had at least one baseline and one post-randomisation evaluation of efficacy of the primary endpoint (N=51).</w:t>
      </w:r>
    </w:p>
    <w:p>
      <w:r>
        <w:t/>
      </w:r>
      <w:r>
        <w:t xml:space="preserve">The analysis is performed based on the pre-specified short description of analysis of secondary continuous, categorical and time-to-event data in the study protocol. The analysis of the ordinal endpoint was not specified in the protocol and was decided posthoc (but before looking at any results of the secondary endpoints). Protocol Version 1.3, dated 26.03.2020.</w:t>
      </w:r>
    </w:p>
    <w:p>
      <w:r>
        <w:t/>
      </w:r>
      <w:r>
        <w:t xml:space="preserve">Data extraction Viedoc electronic data capture system, time stamped: 26.05.2020 12:06 UTC. Additional data on secondary endpoints received from the study group, 11.09.2020</w:t>
      </w:r>
    </w:p>
    <w:p>
      <w:pPr>
        <w:pStyle w:val="Heading1"/>
      </w:pPr>
      <w:r>
        <w:t/>
      </w:r>
      <w:r>
        <w:t xml:space="preserve"/>
      </w:r>
      <w:r>
        <w:t xml:space="preserve">1.       Clinical status 14 days after randomisation</w:t>
      </w:r>
    </w:p>
    <w:p>
      <w:r>
        <w:t/>
      </w:r>
      <w:r>
        <w:t xml:space="preserve">Ordinal logistic regression model with 7-point scale as outcome and allocation as exposure. Output set to OR.</w:t>
      </w:r>
    </w:p>
    <w:p>
      <w:pPr>
        <w:sectPr>
          <w:headerReference w:type="default" r:id="rId3"/>
          <w:footerReference w:type="default" r:id="rId4"/>
          <w:type w:val="continuous"/>
          <w:pgSz w:w="11907" w:h="16839" w:code="9"/>
          <w:pgMar w:top="1440" w:right="1440" w:bottom="1440" w:left="1440"/>
          <w:pgNumType w:fmt="decimal"/>
        </w:sectPr>
      </w:pPr>
    </w:p>
    <w:p>
      <w:r>
        <w:t/>
      </w:r>
      <w:r>
        <w:rPr>
          <w:b w:val="true"/>
        </w:rPr>
        <w:t xml:space="preserve">Number and proportion of participants in each level of the 7-point clinical state scale, stratified by group allocation</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2340"/>
              <w:gridCol w:w="2340"/>
              <w:gridCol w:w="2340"/>
              <w:gridCol w:w="2340"/>
            </w:tblGrid>
            <w:tr>
              <w:tc>
                <w:tcPr>
                  <w:tcW w:w="4680" w:type="dxa"/>
                  <w:gridSpan w:val="2"/>
                  <w:tcBorders>
                    <w:top w:val="single" w:color="000000"/>
                  </w:tcBorders>
                </w:tcPr>
                <w:p>
                  <w:pPr>
                    <w:spacing w:after="0"/>
                    <w:jc w:val="left"/>
                  </w:pPr>
                  <w:r>
                    <w:t xml:space="preserve"> </w:t>
                  </w:r>
                </w:p>
              </w:tc>
              <w:tc>
                <w:tcPr>
                  <w:tcW w:w="2340" w:type="dxa"/>
                  <w:tcBorders>
                    <w:top w:val="single" w:color="000000"/>
                  </w:tcBorders>
                  <w:vAlign w:val="center"/>
                </w:tcPr>
                <w:p>
                  <w:pPr>
                    <w:spacing w:after="0"/>
                    <w:jc w:val="center"/>
                  </w:pPr>
                  <w:r>
                    <w:t xml:space="preserve">Standard of care</w:t>
                  </w:r>
                </w:p>
              </w:tc>
              <w:tc>
                <w:tcPr>
                  <w:tcW w:w="2340" w:type="dxa"/>
                  <w:tcBorders>
                    <w:top w:val="single" w:color="000000"/>
                  </w:tcBorders>
                  <w:vAlign w:val="center"/>
                </w:tcPr>
                <w:p>
                  <w:pPr>
                    <w:spacing w:after="0"/>
                    <w:jc w:val="center"/>
                  </w:pPr>
                  <w:r>
                    <w:t xml:space="preserve">Chloroquine therapy + standard of care</w:t>
                  </w:r>
                </w:p>
              </w:tc>
            </w:tr>
            <w:tr>
              <w:tc>
                <w:tcPr>
                  <w:tcW w:w="4680" w:type="dxa"/>
                  <w:gridSpan w:val="2"/>
                  <w:tcBorders>
                    <w:bottom w:val="single" w:color="000000"/>
                  </w:tcBorders>
                </w:tcPr>
                <w:p>
                  <w:pPr>
                    <w:spacing w:after="0"/>
                    <w:jc w:val="left"/>
                  </w:pPr>
                  <w:r>
                    <w:t xml:space="preserve"> </w:t>
                  </w:r>
                </w:p>
              </w:tc>
              <w:tc>
                <w:tcPr>
                  <w:tcW w:w="2340" w:type="dxa"/>
                  <w:tcBorders>
                    <w:bottom w:val="single" w:color="000000"/>
                  </w:tcBorders>
                  <w:vAlign w:val="center"/>
                </w:tcPr>
                <w:p>
                  <w:pPr>
                    <w:spacing w:after="0"/>
                    <w:jc w:val="center"/>
                  </w:pPr>
                  <w:r>
                    <w:t xml:space="preserve">(N = 25)</w:t>
                  </w:r>
                </w:p>
              </w:tc>
              <w:tc>
                <w:tcPr>
                  <w:tcW w:w="2340" w:type="dxa"/>
                  <w:tcBorders>
                    <w:bottom w:val="single" w:color="000000"/>
                  </w:tcBorders>
                  <w:vAlign w:val="center"/>
                </w:tcPr>
                <w:p>
                  <w:pPr>
                    <w:spacing w:after="0"/>
                    <w:jc w:val="center"/>
                  </w:pPr>
                  <w:r>
                    <w:t xml:space="preserve">(N = 26)</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2340"/>
              <w:gridCol w:w="2340"/>
              <w:gridCol w:w="2340"/>
              <w:gridCol w:w="2340"/>
            </w:tblGrid>
            <w:tr>
              <w:tc>
                <w:tcPr>
                  <w:tcW w:w="4680" w:type="dxa"/>
                  <w:gridSpan w:val="2"/>
                </w:tcPr>
                <w:p>
                  <w:pPr>
                    <w:spacing w:after="0"/>
                    <w:jc w:val="left"/>
                  </w:pPr>
                  <w:r>
                    <w:rPr>
                      <w:b w:val="true"/>
                    </w:rPr>
                    <w:t xml:space="preserve">7-point clinical status scale</w:t>
                  </w:r>
                </w:p>
              </w:tc>
              <w:tc>
                <w:tcPr>
                  <w:tcW w:w="2340" w:type="dxa"/>
                  <w:vAlign w:val="bottom"/>
                </w:tcPr>
                <w:p>
                  <w:pPr>
                    <w:spacing w:after="0"/>
                    <w:jc w:val="left"/>
                  </w:pPr>
                  <w:r>
                    <w:t xml:space="preserve"> </w:t>
                  </w:r>
                </w:p>
              </w:tc>
              <w:tc>
                <w:tcPr>
                  <w:tcW w:w="2340" w:type="dxa"/>
                </w:tcPr>
                <w:p>
                  <w:pPr>
                    <w:spacing w:after="0"/>
                  </w:pPr>
                </w:p>
              </w:tc>
            </w:tr>
            <w:tr>
              <w:tc>
                <w:tcPr>
                  <w:gridSpan w:val="2"/>
                </w:tcPr>
                <w:p>
                  <w:pPr>
                    <w:spacing w:after="0"/>
                    <w:jc w:val="left"/>
                  </w:pPr>
                  <w:r>
                    <w:t xml:space="preserve">      1</w:t>
                  </w:r>
                </w:p>
              </w:tc>
              <w:tc>
                <w:p>
                  <w:pPr>
                    <w:spacing w:after="0"/>
                    <w:jc w:val="center"/>
                  </w:pPr>
                  <w:r>
                    <w:t xml:space="preserve">1 (4.0%)</w:t>
                  </w:r>
                </w:p>
              </w:tc>
              <w:tc>
                <w:p>
                  <w:pPr>
                    <w:spacing w:after="0"/>
                    <w:jc w:val="center"/>
                  </w:pPr>
                  <w:r>
                    <w:t xml:space="preserve">1 (3.8%)</w:t>
                  </w:r>
                </w:p>
              </w:tc>
            </w:tr>
            <w:tr>
              <w:tc>
                <w:tcPr>
                  <w:gridSpan w:val="2"/>
                </w:tcPr>
                <w:p>
                  <w:pPr>
                    <w:spacing w:after="0"/>
                    <w:jc w:val="left"/>
                  </w:pPr>
                  <w:r>
                    <w:t xml:space="preserve">      2</w:t>
                  </w:r>
                </w:p>
              </w:tc>
              <w:tc>
                <w:p>
                  <w:pPr>
                    <w:spacing w:after="0"/>
                    <w:jc w:val="center"/>
                  </w:pPr>
                  <w:r>
                    <w:t xml:space="preserve">1 (4.0%)</w:t>
                  </w:r>
                </w:p>
              </w:tc>
              <w:tc>
                <w:p>
                  <w:pPr>
                    <w:spacing w:after="0"/>
                    <w:jc w:val="center"/>
                  </w:pPr>
                  <w:r>
                    <w:t xml:space="preserve">0 (0.0%)</w:t>
                  </w:r>
                </w:p>
              </w:tc>
            </w:tr>
            <w:tr>
              <w:tc>
                <w:tcPr>
                  <w:gridSpan w:val="2"/>
                </w:tcPr>
                <w:p>
                  <w:pPr>
                    <w:spacing w:after="0"/>
                    <w:jc w:val="left"/>
                  </w:pPr>
                  <w:r>
                    <w:t xml:space="preserve">      3</w:t>
                  </w:r>
                </w:p>
              </w:tc>
              <w:tc>
                <w:p>
                  <w:pPr>
                    <w:spacing w:after="0"/>
                    <w:jc w:val="center"/>
                  </w:pPr>
                  <w:r>
                    <w:t xml:space="preserve">0 (0.0%)</w:t>
                  </w:r>
                </w:p>
              </w:tc>
              <w:tc>
                <w:p>
                  <w:pPr>
                    <w:spacing w:after="0"/>
                    <w:jc w:val="center"/>
                  </w:pPr>
                  <w:r>
                    <w:t xml:space="preserve">1 (3.8%)</w:t>
                  </w:r>
                </w:p>
              </w:tc>
            </w:tr>
            <w:tr>
              <w:tc>
                <w:tcPr>
                  <w:gridSpan w:val="2"/>
                </w:tcPr>
                <w:p>
                  <w:pPr>
                    <w:spacing w:after="0"/>
                    <w:jc w:val="left"/>
                  </w:pPr>
                  <w:r>
                    <w:t xml:space="preserve">      4</w:t>
                  </w:r>
                </w:p>
              </w:tc>
              <w:tc>
                <w:p>
                  <w:pPr>
                    <w:spacing w:after="0"/>
                    <w:jc w:val="center"/>
                  </w:pPr>
                  <w:r>
                    <w:t xml:space="preserve">2 (8.0%)</w:t>
                  </w:r>
                </w:p>
              </w:tc>
              <w:tc>
                <w:p>
                  <w:pPr>
                    <w:spacing w:after="0"/>
                    <w:jc w:val="center"/>
                  </w:pPr>
                  <w:r>
                    <w:t xml:space="preserve">0 (0.0%)</w:t>
                  </w:r>
                </w:p>
              </w:tc>
            </w:tr>
            <w:tr>
              <w:tc>
                <w:tcPr>
                  <w:gridSpan w:val="2"/>
                </w:tcPr>
                <w:p>
                  <w:pPr>
                    <w:spacing w:after="0"/>
                    <w:jc w:val="left"/>
                  </w:pPr>
                  <w:r>
                    <w:t xml:space="preserve">      5</w:t>
                  </w:r>
                </w:p>
              </w:tc>
              <w:tc>
                <w:p>
                  <w:pPr>
                    <w:spacing w:after="0"/>
                    <w:jc w:val="center"/>
                  </w:pPr>
                  <w:r>
                    <w:t xml:space="preserve">0 (0.0%)</w:t>
                  </w:r>
                </w:p>
              </w:tc>
              <w:tc>
                <w:p>
                  <w:pPr>
                    <w:spacing w:after="0"/>
                    <w:jc w:val="center"/>
                  </w:pPr>
                  <w:r>
                    <w:t xml:space="preserve">1 (3.8%)</w:t>
                  </w:r>
                </w:p>
              </w:tc>
            </w:tr>
            <w:tr>
              <w:tc>
                <w:tcPr>
                  <w:gridSpan w:val="2"/>
                </w:tcPr>
                <w:p>
                  <w:pPr>
                    <w:spacing w:after="0"/>
                    <w:jc w:val="left"/>
                  </w:pPr>
                  <w:r>
                    <w:t xml:space="preserve">      6</w:t>
                  </w:r>
                </w:p>
              </w:tc>
              <w:tc>
                <w:p>
                  <w:pPr>
                    <w:spacing w:after="0"/>
                    <w:jc w:val="center"/>
                  </w:pPr>
                  <w:r>
                    <w:t xml:space="preserve">2 (8.0%)</w:t>
                  </w:r>
                </w:p>
              </w:tc>
              <w:tc>
                <w:p>
                  <w:pPr>
                    <w:spacing w:after="0"/>
                    <w:jc w:val="center"/>
                  </w:pPr>
                  <w:r>
                    <w:t xml:space="preserve">3 (11.5%)</w:t>
                  </w:r>
                </w:p>
              </w:tc>
            </w:tr>
            <w:tr>
              <w:tc>
                <w:tcPr>
                  <w:gridSpan w:val="2"/>
                </w:tcPr>
                <w:p>
                  <w:pPr>
                    <w:spacing w:after="0"/>
                    <w:jc w:val="left"/>
                  </w:pPr>
                  <w:r>
                    <w:t xml:space="preserve">      7</w:t>
                  </w:r>
                </w:p>
              </w:tc>
              <w:tc>
                <w:p>
                  <w:pPr>
                    <w:spacing w:after="0"/>
                    <w:jc w:val="center"/>
                  </w:pPr>
                  <w:r>
                    <w:t xml:space="preserve">19 (76.0%)</w:t>
                  </w:r>
                </w:p>
              </w:tc>
              <w:tc>
                <w:p>
                  <w:pPr>
                    <w:spacing w:after="0"/>
                    <w:jc w:val="center"/>
                  </w:pPr>
                  <w:r>
                    <w:t xml:space="preserve">20 (76.9%)</w:t>
                  </w:r>
                </w:p>
              </w:tc>
            </w:tr>
          </w:tbl>
          <w:p>
            <w:pPr>
              <w:spacing w:after="0"/>
            </w:pPr>
            <w:r>
              <w:t/>
            </w:r>
          </w:p>
        </w:tc>
      </w:tr>
    </w:tbl>
    <w:p>
      <w:r>
        <w:t/>
      </w:r>
    </w:p>
    <w:p>
      <w:pPr>
        <w:sectPr>
          <w:type w:val="continuous"/>
          <w:pgSz w:w="11907" w:h="16839" w:code="9"/>
          <w:pgMar w:top="1440" w:right="1440" w:bottom="1440" w:left="1440"/>
          <w:pgNumType w:fmt="decimal"/>
        </w:sectPr>
      </w:pP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 Results from ordinal logistic regression model</w:t>
            </w:r>
          </w:p>
        </w:tc>
      </w:tr>
      <w:tr>
        <w:tc>
          <w:tcPr>
            <w:tcW w:w="1289" w:type="dxa"/>
            <w:tcBorders>
              <w:top w:val="single" w:color="000000"/>
              <w:bottom w:val="single" w:color="000000"/>
              <w:right w:val="single" w:color="000000"/>
            </w:tcBorders>
          </w:tcPr>
          <w:p>
            <w:pPr>
              <w:spacing w:after="0"/>
              <w:jc w:val="right"/>
            </w:pPr>
            <w:r>
              <w:t xml:space="preserve">scale_7</w:t>
            </w:r>
          </w:p>
        </w:tc>
        <w:tc>
          <w:tcPr>
            <w:tcW w:w="1289" w:type="dxa"/>
            <w:tcBorders>
              <w:top w:val="single" w:color="000000"/>
              <w:left w:val="single" w:color="000000"/>
              <w:bottom w:val="single" w:color="000000"/>
            </w:tcBorders>
          </w:tcPr>
          <w:p>
            <w:pPr>
              <w:spacing w:after="0"/>
              <w:jc w:val="right"/>
            </w:pPr>
            <w:r>
              <w:t xml:space="preserve">Odds Ratio</w:t>
            </w:r>
          </w:p>
        </w:tc>
        <w:tc>
          <w:tcPr>
            <w:tcW w:w="1289" w:type="dxa"/>
            <w:tcBorders>
              <w:top w:val="single" w:color="000000"/>
              <w:bottom w:val="single" w:color="000000"/>
            </w:tcBorders>
          </w:tcPr>
          <w:p>
            <w:pPr>
              <w:spacing w:after="0"/>
              <w:jc w:val="right"/>
            </w:pPr>
            <w:r>
              <w:t xml:space="preserve">Std. Err.</w:t>
            </w:r>
          </w:p>
        </w:tc>
        <w:tc>
          <w:tcPr>
            <w:tcW w:w="1289" w:type="dxa"/>
            <w:tcBorders>
              <w:top w:val="single" w:color="000000"/>
              <w:bottom w:val="single" w:color="000000"/>
            </w:tcBorders>
          </w:tcPr>
          <w:p>
            <w:pPr>
              <w:spacing w:after="0"/>
              <w:jc w:val="right"/>
            </w:pPr>
            <w:r>
              <w:t xml:space="preserve">z</w:t>
            </w:r>
          </w:p>
        </w:tc>
        <w:tc>
          <w:tcPr>
            <w:tcW w:w="1289" w:type="dxa"/>
            <w:tcBorders>
              <w:top w:val="single" w:color="000000"/>
              <w:bottom w:val="single" w:color="000000"/>
            </w:tcBorders>
          </w:tcPr>
          <w:p>
            <w:pPr>
              <w:spacing w:after="0"/>
              <w:jc w:val="right"/>
            </w:pPr>
            <w:r>
              <w:t xml:space="preserve">P&gt;|z|</w:t>
            </w:r>
          </w:p>
        </w:tc>
        <w:tc>
          <w:tcPr>
            <w:tcW w:w="2578" w:type="dxa"/>
            <w:gridSpan w:val="2"/>
            <w:tcBorders>
              <w:top w:val="single" w:color="000000"/>
              <w:bottom w:val="single" w:color="000000"/>
            </w:tcBorders>
          </w:tcPr>
          <w:p>
            <w:pPr>
              <w:spacing w:after="0"/>
              <w:jc w:val="right"/>
            </w:pPr>
            <w:r>
              <w:t xml:space="preserve">[95% Conf. Interval]</w:t>
            </w:r>
          </w:p>
        </w:tc>
      </w:tr>
      <w:tr>
        <w:tc>
          <w:tcPr>
            <w:tcW w:w="1289" w:type="dxa"/>
            <w:tcBorders>
              <w:top w:val="single" w:color="000000"/>
              <w:bottom w:val="single" w:color="000000"/>
              <w:right w:val="single" w:color="000000"/>
            </w:tcBorders>
          </w:tcPr>
          <w:p>
            <w:pPr>
              <w:spacing w:after="0"/>
              <w:jc w:val="right"/>
            </w:pPr>
            <w:r>
              <w:t xml:space="preserve">allocation</w:t>
            </w:r>
          </w:p>
        </w:tc>
        <w:tc>
          <w:tcPr>
            <w:tcW w:w="1289" w:type="dxa"/>
            <w:tcBorders>
              <w:top w:val="single" w:color="000000"/>
              <w:left w:val="single" w:color="000000"/>
              <w:bottom w:val="single" w:color="000000"/>
            </w:tcBorders>
          </w:tcPr>
          <w:p>
            <w:pPr>
              <w:spacing w:after="0"/>
              <w:jc w:val="right"/>
            </w:pPr>
            <w:r>
              <w:t xml:space="preserve">1.114987</w:t>
            </w:r>
          </w:p>
        </w:tc>
        <w:tc>
          <w:tcPr>
            <w:tcW w:w="1289" w:type="dxa"/>
            <w:tcBorders>
              <w:top w:val="single" w:color="000000"/>
              <w:bottom w:val="single" w:color="000000"/>
            </w:tcBorders>
          </w:tcPr>
          <w:p>
            <w:pPr>
              <w:spacing w:after="0"/>
              <w:jc w:val="right"/>
            </w:pPr>
            <w:r>
              <w:t xml:space="preserve">.7284604</w:t>
            </w:r>
          </w:p>
        </w:tc>
        <w:tc>
          <w:tcPr>
            <w:tcW w:w="1289" w:type="dxa"/>
            <w:tcBorders>
              <w:top w:val="single" w:color="000000"/>
              <w:bottom w:val="single" w:color="000000"/>
            </w:tcBorders>
          </w:tcPr>
          <w:p>
            <w:pPr>
              <w:spacing w:after="0"/>
              <w:jc w:val="right"/>
            </w:pPr>
            <w:r>
              <w:t xml:space="preserve">0.17</w:t>
            </w:r>
          </w:p>
        </w:tc>
        <w:tc>
          <w:tcPr>
            <w:tcW w:w="1289" w:type="dxa"/>
            <w:tcBorders>
              <w:top w:val="single" w:color="000000"/>
              <w:bottom w:val="single" w:color="000000"/>
            </w:tcBorders>
          </w:tcPr>
          <w:p>
            <w:pPr>
              <w:spacing w:after="0"/>
              <w:jc w:val="right"/>
            </w:pPr>
            <w:r>
              <w:t xml:space="preserve">0.868</w:t>
            </w:r>
          </w:p>
        </w:tc>
        <w:tc>
          <w:tcPr>
            <w:tcW w:w="1289" w:type="dxa"/>
            <w:tcBorders>
              <w:top w:val="single" w:color="000000"/>
              <w:bottom w:val="single" w:color="000000"/>
            </w:tcBorders>
          </w:tcPr>
          <w:p>
            <w:pPr>
              <w:spacing w:after="0"/>
              <w:jc w:val="right"/>
            </w:pPr>
            <w:r>
              <w:t xml:space="preserve">.3098486</w:t>
            </w:r>
          </w:p>
        </w:tc>
        <w:tc>
          <w:tcPr>
            <w:tcW w:w="1289" w:type="dxa"/>
            <w:tcBorders>
              <w:bottom w:val="single" w:color="000000"/>
            </w:tcBorders>
          </w:tcPr>
          <w:p>
            <w:pPr>
              <w:spacing w:after="0"/>
              <w:jc w:val="right"/>
            </w:pPr>
            <w:r>
              <w:t xml:space="preserve">4.012267</w:t>
            </w:r>
          </w:p>
        </w:tc>
      </w:tr>
      <w:tr>
        <w:tc>
          <w:tcPr>
            <w:tcW w:w="1289" w:type="dxa"/>
            <w:tcBorders>
              <w:top w:val="single" w:color="000000"/>
              <w:right w:val="single" w:color="000000"/>
            </w:tcBorders>
          </w:tcPr>
          <w:p>
            <w:pPr>
              <w:spacing w:after="0"/>
              <w:jc w:val="right"/>
            </w:pPr>
            <w:r>
              <w:t xml:space="preserve">/cut1</w:t>
            </w:r>
          </w:p>
        </w:tc>
        <w:tc>
          <w:tcPr>
            <w:tcW w:w="1289" w:type="dxa"/>
            <w:tcBorders>
              <w:top w:val="single" w:color="000000"/>
              <w:left w:val="single" w:color="000000"/>
            </w:tcBorders>
          </w:tcPr>
          <w:p>
            <w:pPr>
              <w:spacing w:after="0"/>
              <w:jc w:val="right"/>
            </w:pPr>
            <w:r>
              <w:t xml:space="preserve">-3.144622</w:t>
            </w:r>
          </w:p>
        </w:tc>
        <w:tc>
          <w:tcPr>
            <w:tcW w:w="1289" w:type="dxa"/>
            <w:tcBorders>
              <w:top w:val="single" w:color="000000"/>
            </w:tcBorders>
          </w:tcPr>
          <w:p>
            <w:pPr>
              <w:spacing w:after="0"/>
              <w:jc w:val="right"/>
            </w:pPr>
            <w:r>
              <w:t xml:space="preserve">.7887927</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-4.690627</w:t>
            </w:r>
          </w:p>
        </w:tc>
        <w:tc>
          <w:tcPr>
            <w:tcW w:w="1289" w:type="dxa"/>
            <w:tcBorders>
              <w:top w:val="single" w:color="000000"/>
            </w:tcBorders>
          </w:tcPr>
          <w:p>
            <w:pPr>
              <w:spacing w:after="0"/>
              <w:jc w:val="right"/>
            </w:pPr>
            <w:r>
              <w:t xml:space="preserve">-1.598616</w:t>
            </w:r>
          </w:p>
        </w:tc>
      </w:tr>
      <w:tr>
        <w:tc>
          <w:tcPr>
            <w:tcW w:w="1289" w:type="dxa"/>
            <w:tcBorders>
              <w:right w:val="single" w:color="000000"/>
            </w:tcBorders>
          </w:tcPr>
          <w:p>
            <w:pPr>
              <w:spacing w:after="0"/>
              <w:jc w:val="right"/>
            </w:pPr>
            <w:r>
              <w:t xml:space="preserve">/cut2</w:t>
            </w:r>
          </w:p>
        </w:tc>
        <w:tc>
          <w:tcPr>
            <w:tcW w:w="1289" w:type="dxa"/>
            <w:tcBorders>
              <w:left w:val="single" w:color="000000"/>
            </w:tcBorders>
          </w:tcPr>
          <w:p>
            <w:pPr>
              <w:spacing w:after="0"/>
              <w:jc w:val="right"/>
            </w:pPr>
            <w:r>
              <w:t xml:space="preserve">-2.718138</w:t>
            </w:r>
          </w:p>
        </w:tc>
        <w:tc>
          <w:tcPr>
            <w:tcW w:w="1289" w:type="dxa"/>
          </w:tcPr>
          <w:p>
            <w:pPr>
              <w:spacing w:after="0"/>
              <w:jc w:val="right"/>
            </w:pPr>
            <w:r>
              <w:t xml:space="preserve">.6764048</w:t>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-4.043867</w:t>
            </w:r>
          </w:p>
        </w:tc>
        <w:tc>
          <w:tcPr>
            <w:tcW w:w="1289" w:type="dxa"/>
          </w:tcPr>
          <w:p>
            <w:pPr>
              <w:spacing w:after="0"/>
              <w:jc w:val="right"/>
            </w:pPr>
            <w:r>
              <w:t xml:space="preserve">-1.392409</w:t>
            </w:r>
          </w:p>
        </w:tc>
      </w:tr>
      <w:tr>
        <w:tc>
          <w:tcPr>
            <w:tcW w:w="1289" w:type="dxa"/>
            <w:tcBorders>
              <w:right w:val="single" w:color="000000"/>
            </w:tcBorders>
          </w:tcPr>
          <w:p>
            <w:pPr>
              <w:spacing w:after="0"/>
              <w:jc w:val="right"/>
            </w:pPr>
            <w:r>
              <w:t xml:space="preserve">/cut3</w:t>
            </w:r>
          </w:p>
        </w:tc>
        <w:tc>
          <w:tcPr>
            <w:tcW w:w="1289" w:type="dxa"/>
            <w:tcBorders>
              <w:left w:val="single" w:color="000000"/>
            </w:tcBorders>
          </w:tcPr>
          <w:p>
            <w:pPr>
              <w:spacing w:after="0"/>
              <w:jc w:val="right"/>
            </w:pPr>
            <w:r>
              <w:t xml:space="preserve">-2.409181</w:t>
            </w:r>
          </w:p>
        </w:tc>
        <w:tc>
          <w:tcPr>
            <w:tcW w:w="1289" w:type="dxa"/>
          </w:tcPr>
          <w:p>
            <w:pPr>
              <w:spacing w:after="0"/>
              <w:jc w:val="right"/>
            </w:pPr>
            <w:r>
              <w:t xml:space="preserve">.6128039</w:t>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-3.610254</w:t>
            </w:r>
          </w:p>
        </w:tc>
        <w:tc>
          <w:tcPr>
            <w:tcW w:w="1289" w:type="dxa"/>
          </w:tcPr>
          <w:p>
            <w:pPr>
              <w:spacing w:after="0"/>
              <w:jc w:val="right"/>
            </w:pPr>
            <w:r>
              <w:t xml:space="preserve">-1.208107</w:t>
            </w:r>
          </w:p>
        </w:tc>
      </w:tr>
      <w:tr>
        <w:tc>
          <w:tcPr>
            <w:tcW w:w="1289" w:type="dxa"/>
            <w:tcBorders>
              <w:right w:val="single" w:color="000000"/>
            </w:tcBorders>
          </w:tcPr>
          <w:p>
            <w:pPr>
              <w:spacing w:after="0"/>
              <w:jc w:val="right"/>
            </w:pPr>
            <w:r>
              <w:t xml:space="preserve">/cut4</w:t>
            </w:r>
          </w:p>
        </w:tc>
        <w:tc>
          <w:tcPr>
            <w:tcW w:w="1289" w:type="dxa"/>
            <w:tcBorders>
              <w:left w:val="single" w:color="000000"/>
            </w:tcBorders>
          </w:tcPr>
          <w:p>
            <w:pPr>
              <w:spacing w:after="0"/>
              <w:jc w:val="right"/>
            </w:pPr>
            <w:r>
              <w:t xml:space="preserve">-1.959556</w:t>
            </w:r>
          </w:p>
        </w:tc>
        <w:tc>
          <w:tcPr>
            <w:tcW w:w="1289" w:type="dxa"/>
          </w:tcPr>
          <w:p>
            <w:pPr>
              <w:spacing w:after="0"/>
              <w:jc w:val="right"/>
            </w:pPr>
            <w:r>
              <w:t xml:space="preserve">.5439166</w:t>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-3.025613</w:t>
            </w:r>
          </w:p>
        </w:tc>
        <w:tc>
          <w:tcPr>
            <w:tcW w:w="1289" w:type="dxa"/>
          </w:tcPr>
          <w:p>
            <w:pPr>
              <w:spacing w:after="0"/>
              <w:jc w:val="right"/>
            </w:pPr>
            <w:r>
              <w:t xml:space="preserve">-.8934989</w:t>
            </w:r>
          </w:p>
        </w:tc>
      </w:tr>
      <w:tr>
        <w:tc>
          <w:tcPr>
            <w:tcW w:w="1289" w:type="dxa"/>
            <w:tcBorders>
              <w:right w:val="single" w:color="000000"/>
            </w:tcBorders>
          </w:tcPr>
          <w:p>
            <w:pPr>
              <w:spacing w:after="0"/>
              <w:jc w:val="right"/>
            </w:pPr>
            <w:r>
              <w:t xml:space="preserve">/cut5</w:t>
            </w:r>
          </w:p>
        </w:tc>
        <w:tc>
          <w:tcPr>
            <w:tcW w:w="1289" w:type="dxa"/>
            <w:tcBorders>
              <w:left w:val="single" w:color="000000"/>
            </w:tcBorders>
          </w:tcPr>
          <w:p>
            <w:pPr>
              <w:spacing w:after="0"/>
              <w:jc w:val="right"/>
            </w:pPr>
            <w:r>
              <w:t xml:space="preserve">-1.782529</w:t>
            </w:r>
          </w:p>
        </w:tc>
        <w:tc>
          <w:tcPr>
            <w:tcW w:w="1289" w:type="dxa"/>
          </w:tcPr>
          <w:p>
            <w:pPr>
              <w:spacing w:after="0"/>
              <w:jc w:val="right"/>
            </w:pPr>
            <w:r>
              <w:t xml:space="preserve">.5236083</w:t>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-2.808782</w:t>
            </w:r>
          </w:p>
        </w:tc>
        <w:tc>
          <w:tcPr>
            <w:tcW w:w="1289" w:type="dxa"/>
          </w:tcPr>
          <w:p>
            <w:pPr>
              <w:spacing w:after="0"/>
              <w:jc w:val="right"/>
            </w:pPr>
            <w:r>
              <w:t xml:space="preserve">-.7562756</w:t>
            </w:r>
          </w:p>
        </w:tc>
      </w:tr>
      <w:tr>
        <w:tc>
          <w:tcPr>
            <w:tcW w:w="1289" w:type="dxa"/>
            <w:tcBorders>
              <w:bottom w:val="single" w:color="000000"/>
              <w:right w:val="single" w:color="000000"/>
            </w:tcBorders>
          </w:tcPr>
          <w:p>
            <w:pPr>
              <w:spacing w:after="0"/>
              <w:jc w:val="right"/>
            </w:pPr>
            <w:r>
              <w:t xml:space="preserve">/cut6</w:t>
            </w:r>
          </w:p>
        </w:tc>
        <w:tc>
          <w:tcPr>
            <w:tcW w:w="1289" w:type="dxa"/>
            <w:tcBorders>
              <w:left w:val="single" w:color="000000"/>
              <w:bottom w:val="single" w:color="000000"/>
            </w:tcBorders>
          </w:tcPr>
          <w:p>
            <w:pPr>
              <w:spacing w:after="0"/>
              <w:jc w:val="right"/>
            </w:pPr>
            <w:r>
              <w:t xml:space="preserve">-1.122753</w:t>
            </w:r>
          </w:p>
        </w:tc>
        <w:tc>
          <w:tcPr>
            <w:tcW w:w="1289" w:type="dxa"/>
            <w:tcBorders>
              <w:bottom w:val="single" w:color="000000"/>
            </w:tcBorders>
          </w:tcPr>
          <w:p>
            <w:pPr>
              <w:spacing w:after="0"/>
              <w:jc w:val="right"/>
            </w:pPr>
            <w:r>
              <w:t xml:space="preserve">.467223</w:t>
            </w:r>
          </w:p>
        </w:tc>
        <w:tc>
          <w:tcPr>
            <w:tcW w:w="1289" w:type="dxa"/>
            <w:tcBorders>
              <w:bottom w:val="single" w:color="000000"/>
            </w:tcBorders>
          </w:tcPr>
          <w:p>
            <w:pPr>
              <w:spacing w:after="0"/>
              <w:jc w:val="right"/>
            </w:pPr>
            <w:r>
              <w:t xml:space="preserve"/>
            </w:r>
          </w:p>
        </w:tc>
        <w:tc>
          <w:tcPr>
            <w:tcW w:w="1289" w:type="dxa"/>
            <w:tcBorders>
              <w:bottom w:val="single" w:color="000000"/>
            </w:tcBorders>
          </w:tcPr>
          <w:p>
            <w:pPr>
              <w:spacing w:after="0"/>
              <w:jc w:val="right"/>
            </w:pPr>
            <w:r>
              <w:t xml:space="preserve"/>
            </w:r>
          </w:p>
        </w:tc>
        <w:tc>
          <w:tcPr>
            <w:tcW w:w="1289" w:type="dxa"/>
            <w:tcBorders>
              <w:bottom w:val="single" w:color="000000"/>
            </w:tcBorders>
          </w:tcPr>
          <w:p>
            <w:pPr>
              <w:spacing w:after="0"/>
              <w:jc w:val="right"/>
            </w:pPr>
            <w:r>
              <w:t xml:space="preserve">-2.038494</w:t>
            </w:r>
          </w:p>
        </w:tc>
        <w:tc>
          <w:tcPr>
            <w:tcW w:w="1289" w:type="dxa"/>
            <w:tcBorders>
              <w:bottom w:val="single" w:color="000000"/>
            </w:tcBorders>
          </w:tcPr>
          <w:p>
            <w:pPr>
              <w:spacing w:after="0"/>
              <w:jc w:val="right"/>
            </w:pPr>
            <w:r>
              <w:t xml:space="preserve">-.2070132</w:t>
            </w:r>
          </w:p>
        </w:tc>
      </w:tr>
    </w:tbl>
    <w:p>
      <w:r>
        <w:t/>
      </w:r>
    </w:p>
    <w:p>
      <w:pPr>
        <w:pStyle w:val="Heading1"/>
      </w:pPr>
      <w:r>
        <w:t/>
      </w:r>
      <w:r>
        <w:t xml:space="preserve"/>
      </w:r>
      <w:r>
        <w:t xml:space="preserve">2.       Duration of hospital stay</w:t>
      </w:r>
    </w:p>
    <w:p>
      <w:r>
        <w:t/>
      </w:r>
      <w:r>
        <w:t xml:space="preserve">Kaplan Meier method to estimate time from randomisation to hospital discharge by allocation. Comparison of the two groups with a log rank test.</w:t>
      </w:r>
    </w:p>
    <w:p>
      <w:r>
        <w:t/>
      </w:r>
      <w:r>
        <w:rPr>
          <w:b w:val="true"/>
        </w:rPr>
        <w:t xml:space="preserve">Description of overall survival data</w:t>
      </w:r>
    </w:p>
    <w:p>
      <w:r>
        <w:t/>
      </w:r>
      <w:r>
        <w:t xml:space="preserve">51 observations, 49 failures (=discharges), 347 days of total analysis time at risk and under observation</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572000" cy="3657600"/>
                    </a:xfrm>
                    <a:prstGeom prst="rect">
                      <a:avLst/>
                    </a:prstGeom>
                  </pic:spPr>
                </pic:pic>
              </a:graphicData>
            </a:graphic>
          </wp:inline>
        </w:drawing>
      </w:r>
    </w:p>
    <w:p>
      <w:r>
        <w:t/>
      </w:r>
      <w:r>
        <w:rPr>
          <w:b w:val="true"/>
        </w:rPr>
        <w:t xml:space="preserve">Results from log-rank test for equality of survivor functions</w:t>
      </w:r>
    </w:p>
    <w:p>
      <w:r>
        <w:t/>
      </w:r>
      <w:r>
        <w:t xml:space="preserve">Standard of care arm: observed events=24, expected events=25.15; Chloroquine therapy + standard of care arm: observed events=25; expected events=23.85; p-value=0.7137</w:t>
      </w:r>
    </w:p>
    <w:p>
      <w:pPr>
        <w:pStyle w:val="Heading1"/>
      </w:pPr>
      <w:r>
        <w:t/>
      </w:r>
      <w:r>
        <w:t xml:space="preserve"/>
      </w:r>
      <w:r>
        <w:t xml:space="preserve">3.       Change in NEWS score from randomisation to 96 hours</w:t>
      </w:r>
    </w:p>
    <w:p>
      <w:r>
        <w:t/>
      </w:r>
      <w:r>
        <w:t xml:space="preserve">Change in the NEWS score from baseline to 96 hours post-randomisation. Analysed using a linear mixed model with fixed and random intercept. Time in days was entered categorical in the model.</w:t>
      </w:r>
    </w:p>
    <w:p>
      <w:pPr>
        <w:sectPr>
          <w:type w:val="continuous"/>
          <w:pgSz w:w="11907" w:h="16839" w:code="9"/>
          <w:pgMar w:top="1440" w:right="1440" w:bottom="1440" w:left="1440"/>
          <w:pgNumType w:fmt="decimal"/>
        </w:sectPr>
      </w:pPr>
    </w:p>
    <w:p>
      <w:r>
        <w:t/>
      </w:r>
      <w:r>
        <w:rPr>
          <w:b w:val="true"/>
        </w:rPr>
        <w:t xml:space="preserve">Number of available NEWS assessments per day, stratified by group allocation</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84)</w:t>
                  </w:r>
                </w:p>
              </w:tc>
              <w:tc>
                <w:tcPr>
                  <w:tcW w:w="1872" w:type="dxa"/>
                  <w:tcBorders>
                    <w:bottom w:val="single" w:color="000000"/>
                  </w:tcBorders>
                  <w:vAlign w:val="center"/>
                </w:tcPr>
                <w:p>
                  <w:pPr>
                    <w:spacing w:after="0"/>
                    <w:jc w:val="center"/>
                  </w:pPr>
                  <w:r>
                    <w:t xml:space="preserve">(N = 100)</w:t>
                  </w:r>
                </w:p>
              </w:tc>
              <w:tc>
                <w:tcPr>
                  <w:tcW w:w="1872" w:type="dxa"/>
                  <w:tcBorders>
                    <w:bottom w:val="single" w:color="000000"/>
                  </w:tcBorders>
                  <w:vAlign w:val="center"/>
                </w:tcPr>
                <w:p>
                  <w:pPr>
                    <w:spacing w:after="0"/>
                    <w:jc w:val="center"/>
                  </w:pPr>
                  <w:r>
                    <w:t xml:space="preserve">(N = 184)</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Day</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Randomisation</w:t>
                  </w:r>
                </w:p>
              </w:tc>
              <w:tc>
                <w:p>
                  <w:pPr>
                    <w:spacing w:after="0"/>
                    <w:jc w:val="center"/>
                  </w:pPr>
                  <w:r>
                    <w:t xml:space="preserve">25 (29.8%)</w:t>
                  </w:r>
                </w:p>
              </w:tc>
              <w:tc>
                <w:p>
                  <w:pPr>
                    <w:spacing w:after="0"/>
                    <w:jc w:val="center"/>
                  </w:pPr>
                  <w:r>
                    <w:t xml:space="preserve">26 (26.0%)</w:t>
                  </w:r>
                </w:p>
              </w:tc>
              <w:tc>
                <w:p>
                  <w:pPr>
                    <w:spacing w:after="0"/>
                    <w:jc w:val="center"/>
                  </w:pPr>
                  <w:r>
                    <w:t xml:space="preserve">52 (27.4%)</w:t>
                  </w:r>
                </w:p>
              </w:tc>
            </w:tr>
            <w:tr>
              <w:tc>
                <w:tcPr>
                  <w:gridSpan w:val="2"/>
                </w:tcPr>
                <w:p>
                  <w:pPr>
                    <w:spacing w:after="0"/>
                    <w:jc w:val="left"/>
                  </w:pPr>
                  <w:r>
                    <w:t xml:space="preserve">      24 hours</w:t>
                  </w:r>
                </w:p>
              </w:tc>
              <w:tc>
                <w:p>
                  <w:pPr>
                    <w:spacing w:after="0"/>
                    <w:jc w:val="center"/>
                  </w:pPr>
                  <w:r>
                    <w:t xml:space="preserve">25 (29.8%)</w:t>
                  </w:r>
                </w:p>
              </w:tc>
              <w:tc>
                <w:p>
                  <w:pPr>
                    <w:spacing w:after="0"/>
                    <w:jc w:val="center"/>
                  </w:pPr>
                  <w:r>
                    <w:t xml:space="preserve">26 (26.0%)</w:t>
                  </w:r>
                </w:p>
              </w:tc>
              <w:tc>
                <w:p>
                  <w:pPr>
                    <w:spacing w:after="0"/>
                    <w:jc w:val="center"/>
                  </w:pPr>
                  <w:r>
                    <w:t xml:space="preserve">53 (27.9%)</w:t>
                  </w:r>
                </w:p>
              </w:tc>
            </w:tr>
            <w:tr>
              <w:tc>
                <w:tcPr>
                  <w:gridSpan w:val="2"/>
                </w:tcPr>
                <w:p>
                  <w:pPr>
                    <w:spacing w:after="0"/>
                    <w:jc w:val="left"/>
                  </w:pPr>
                  <w:r>
                    <w:t xml:space="preserve">      48 hours</w:t>
                  </w:r>
                </w:p>
              </w:tc>
              <w:tc>
                <w:p>
                  <w:pPr>
                    <w:spacing w:after="0"/>
                    <w:jc w:val="center"/>
                  </w:pPr>
                  <w:r>
                    <w:t xml:space="preserve">15 (17.9%)</w:t>
                  </w:r>
                </w:p>
              </w:tc>
              <w:tc>
                <w:p>
                  <w:pPr>
                    <w:spacing w:after="0"/>
                    <w:jc w:val="center"/>
                  </w:pPr>
                  <w:r>
                    <w:t xml:space="preserve">22 (22.0%)</w:t>
                  </w:r>
                </w:p>
              </w:tc>
              <w:tc>
                <w:p>
                  <w:pPr>
                    <w:spacing w:after="0"/>
                    <w:jc w:val="center"/>
                  </w:pPr>
                  <w:r>
                    <w:t xml:space="preserve">38 (20.0%)</w:t>
                  </w:r>
                </w:p>
              </w:tc>
            </w:tr>
            <w:tr>
              <w:tc>
                <w:tcPr>
                  <w:gridSpan w:val="2"/>
                </w:tcPr>
                <w:p>
                  <w:pPr>
                    <w:spacing w:after="0"/>
                    <w:jc w:val="left"/>
                  </w:pPr>
                  <w:r>
                    <w:t xml:space="preserve">      72 hours</w:t>
                  </w:r>
                </w:p>
              </w:tc>
              <w:tc>
                <w:p>
                  <w:pPr>
                    <w:spacing w:after="0"/>
                    <w:jc w:val="center"/>
                  </w:pPr>
                  <w:r>
                    <w:t xml:space="preserve">11 (13.1%)</w:t>
                  </w:r>
                </w:p>
              </w:tc>
              <w:tc>
                <w:p>
                  <w:pPr>
                    <w:spacing w:after="0"/>
                    <w:jc w:val="center"/>
                  </w:pPr>
                  <w:r>
                    <w:t xml:space="preserve">16 (16.0%)</w:t>
                  </w:r>
                </w:p>
              </w:tc>
              <w:tc>
                <w:p>
                  <w:pPr>
                    <w:spacing w:after="0"/>
                    <w:jc w:val="center"/>
                  </w:pPr>
                  <w:r>
                    <w:t xml:space="preserve">29 (15.3%)</w:t>
                  </w:r>
                </w:p>
              </w:tc>
            </w:tr>
            <w:tr>
              <w:tc>
                <w:tcPr>
                  <w:gridSpan w:val="2"/>
                </w:tcPr>
                <w:p>
                  <w:pPr>
                    <w:spacing w:after="0"/>
                    <w:jc w:val="left"/>
                  </w:pPr>
                  <w:r>
                    <w:t xml:space="preserve">      96 hours</w:t>
                  </w:r>
                </w:p>
              </w:tc>
              <w:tc>
                <w:p>
                  <w:pPr>
                    <w:spacing w:after="0"/>
                    <w:jc w:val="center"/>
                  </w:pPr>
                  <w:r>
                    <w:t xml:space="preserve">8 (9.5%)</w:t>
                  </w:r>
                </w:p>
              </w:tc>
              <w:tc>
                <w:p>
                  <w:pPr>
                    <w:spacing w:after="0"/>
                    <w:jc w:val="center"/>
                  </w:pPr>
                  <w:r>
                    <w:t xml:space="preserve">10 (10.0%)</w:t>
                  </w:r>
                </w:p>
              </w:tc>
              <w:tc>
                <w:p>
                  <w:pPr>
                    <w:spacing w:after="0"/>
                    <w:jc w:val="center"/>
                  </w:pPr>
                  <w:r>
                    <w:t xml:space="preserve">18 (9.5%)</w:t>
                  </w:r>
                </w:p>
              </w:tc>
            </w:tr>
          </w:tbl>
          <w:p>
            <w:pPr>
              <w:spacing w:after="0"/>
            </w:pPr>
            <w:r>
              <w:t/>
            </w:r>
          </w:p>
        </w:tc>
      </w:tr>
    </w:tbl>
    <w:p>
      <w:r>
        <w:t/>
      </w:r>
    </w:p>
    <w:p>
      <w:pPr>
        <w:sectPr>
          <w:type w:val="continuous"/>
          <w:pgSz w:w="11907" w:h="16839" w:code="9"/>
          <w:pgMar w:top="1440" w:right="1440" w:bottom="1440" w:left="1440"/>
          <w:pgNumType w:fmt="decimal"/>
        </w:sectPr>
      </w:pPr>
    </w:p>
    <w:p>
      <w:r>
        <w:t/>
      </w:r>
      <w:r>
        <w:rPr>
          <w:b w:val="true"/>
        </w:rPr>
        <w:t xml:space="preserve">Results from linear mixed model</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2. Model results</w:t>
            </w:r>
          </w:p>
        </w:tc>
      </w:tr>
      <w:tr>
        <w:tc>
          <w:tcPr>
            <w:tcW w:w="1289" w:type="dxa"/>
            <w:tcBorders>
              <w:top w:val="single" w:color="000000"/>
              <w:bottom w:val="single" w:color="000000"/>
              <w:right w:val="single" w:color="000000"/>
            </w:tcBorders>
          </w:tcPr>
          <w:p>
            <w:pPr>
              <w:spacing w:after="0"/>
              <w:jc w:val="right"/>
            </w:pPr>
            <w:r>
              <w:t xml:space="preserve">news_mean</w:t>
            </w:r>
          </w:p>
        </w:tc>
        <w:tc>
          <w:tcPr>
            <w:tcW w:w="1289" w:type="dxa"/>
            <w:tcBorders>
              <w:top w:val="single" w:color="000000"/>
              <w:left w:val="single" w:color="000000"/>
              <w:bottom w:val="single" w:color="000000"/>
            </w:tcBorders>
          </w:tcPr>
          <w:p>
            <w:pPr>
              <w:spacing w:after="0"/>
              <w:jc w:val="right"/>
            </w:pPr>
            <w:r>
              <w:t xml:space="preserve">Coef.</w:t>
            </w:r>
          </w:p>
        </w:tc>
        <w:tc>
          <w:tcPr>
            <w:tcW w:w="1289" w:type="dxa"/>
            <w:tcBorders>
              <w:top w:val="single" w:color="000000"/>
              <w:bottom w:val="single" w:color="000000"/>
            </w:tcBorders>
          </w:tcPr>
          <w:p>
            <w:pPr>
              <w:spacing w:after="0"/>
              <w:jc w:val="right"/>
            </w:pPr>
            <w:r>
              <w:t xml:space="preserve">Std. Err.</w:t>
            </w:r>
          </w:p>
        </w:tc>
        <w:tc>
          <w:tcPr>
            <w:tcW w:w="1289" w:type="dxa"/>
            <w:tcBorders>
              <w:top w:val="single" w:color="000000"/>
              <w:bottom w:val="single" w:color="000000"/>
            </w:tcBorders>
          </w:tcPr>
          <w:p>
            <w:pPr>
              <w:spacing w:after="0"/>
              <w:jc w:val="right"/>
            </w:pPr>
            <w:r>
              <w:t xml:space="preserve">z</w:t>
            </w:r>
          </w:p>
        </w:tc>
        <w:tc>
          <w:tcPr>
            <w:tcW w:w="1289" w:type="dxa"/>
            <w:tcBorders>
              <w:top w:val="single" w:color="000000"/>
              <w:bottom w:val="single" w:color="000000"/>
            </w:tcBorders>
          </w:tcPr>
          <w:p>
            <w:pPr>
              <w:spacing w:after="0"/>
              <w:jc w:val="right"/>
            </w:pPr>
            <w:r>
              <w:t xml:space="preserve">P&gt;|z|</w:t>
            </w:r>
          </w:p>
        </w:tc>
        <w:tc>
          <w:tcPr>
            <w:tcW w:w="2578" w:type="dxa"/>
            <w:gridSpan w:val="2"/>
            <w:tcBorders>
              <w:top w:val="single" w:color="000000"/>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24 hours</w:t>
            </w:r>
          </w:p>
        </w:tc>
        <w:tc>
          <w:tcPr>
            <w:tcW w:w="1289" w:type="dxa"/>
            <w:tcBorders>
              <w:left w:val="single" w:color="000000"/>
            </w:tcBorders>
          </w:tcPr>
          <w:p>
            <w:pPr>
              <w:spacing w:after="0"/>
              <w:jc w:val="right"/>
            </w:pPr>
            <w:r>
              <w:t xml:space="preserve">.4786667</w:t>
            </w:r>
          </w:p>
        </w:tc>
        <w:tc>
          <w:tcPr>
            <w:tcW w:w="1289" w:type="dxa"/>
          </w:tcPr>
          <w:p>
            <w:pPr>
              <w:spacing w:after="0"/>
              <w:jc w:val="right"/>
            </w:pPr>
            <w:r>
              <w:t xml:space="preserve">.3899393</w:t>
            </w:r>
          </w:p>
        </w:tc>
        <w:tc>
          <w:tcPr>
            <w:tcW w:w="1289" w:type="dxa"/>
          </w:tcPr>
          <w:p>
            <w:pPr>
              <w:spacing w:after="0"/>
              <w:jc w:val="right"/>
            </w:pPr>
            <w:r>
              <w:t xml:space="preserve">1.23</w:t>
            </w:r>
          </w:p>
        </w:tc>
        <w:tc>
          <w:tcPr>
            <w:tcW w:w="1289" w:type="dxa"/>
          </w:tcPr>
          <w:p>
            <w:pPr>
              <w:spacing w:after="0"/>
              <w:jc w:val="right"/>
            </w:pPr>
            <w:r>
              <w:t xml:space="preserve">0.220</w:t>
            </w:r>
          </w:p>
        </w:tc>
        <w:tc>
          <w:tcPr>
            <w:tcW w:w="1289" w:type="dxa"/>
          </w:tcPr>
          <w:p>
            <w:pPr>
              <w:spacing w:after="0"/>
              <w:jc w:val="right"/>
            </w:pPr>
            <w:r>
              <w:t xml:space="preserve">-.2856004</w:t>
            </w:r>
          </w:p>
        </w:tc>
        <w:tc>
          <w:tcPr>
            <w:tcW w:w="1289" w:type="dxa"/>
          </w:tcPr>
          <w:p>
            <w:pPr>
              <w:spacing w:after="0"/>
              <w:jc w:val="right"/>
            </w:pPr>
            <w:r>
              <w:t xml:space="preserve">1.242934</w:t>
            </w:r>
          </w:p>
        </w:tc>
      </w:tr>
      <w:tr>
        <w:tc>
          <w:tcPr>
            <w:tcW w:w="1289" w:type="dxa"/>
            <w:tcBorders>
              <w:right w:val="single" w:color="000000"/>
            </w:tcBorders>
          </w:tcPr>
          <w:p>
            <w:pPr>
              <w:spacing w:after="0"/>
              <w:jc w:val="right"/>
            </w:pPr>
            <w:r>
              <w:t xml:space="preserve">48 hours</w:t>
            </w:r>
          </w:p>
        </w:tc>
        <w:tc>
          <w:tcPr>
            <w:tcW w:w="1289" w:type="dxa"/>
            <w:tcBorders>
              <w:left w:val="single" w:color="000000"/>
            </w:tcBorders>
          </w:tcPr>
          <w:p>
            <w:pPr>
              <w:spacing w:after="0"/>
              <w:jc w:val="right"/>
            </w:pPr>
            <w:r>
              <w:t xml:space="preserve">.0605587</w:t>
            </w:r>
          </w:p>
        </w:tc>
        <w:tc>
          <w:tcPr>
            <w:tcW w:w="1289" w:type="dxa"/>
          </w:tcPr>
          <w:p>
            <w:pPr>
              <w:spacing w:after="0"/>
              <w:jc w:val="right"/>
            </w:pPr>
            <w:r>
              <w:t xml:space="preserve">.4697168</w:t>
            </w:r>
          </w:p>
        </w:tc>
        <w:tc>
          <w:tcPr>
            <w:tcW w:w="1289" w:type="dxa"/>
          </w:tcPr>
          <w:p>
            <w:pPr>
              <w:spacing w:after="0"/>
              <w:jc w:val="right"/>
            </w:pPr>
            <w:r>
              <w:t xml:space="preserve">0.13</w:t>
            </w:r>
          </w:p>
        </w:tc>
        <w:tc>
          <w:tcPr>
            <w:tcW w:w="1289" w:type="dxa"/>
          </w:tcPr>
          <w:p>
            <w:pPr>
              <w:spacing w:after="0"/>
              <w:jc w:val="right"/>
            </w:pPr>
            <w:r>
              <w:t xml:space="preserve">0.897</w:t>
            </w:r>
          </w:p>
        </w:tc>
        <w:tc>
          <w:tcPr>
            <w:tcW w:w="1289" w:type="dxa"/>
          </w:tcPr>
          <w:p>
            <w:pPr>
              <w:spacing w:after="0"/>
              <w:jc w:val="right"/>
            </w:pPr>
            <w:r>
              <w:t xml:space="preserve">-.8600694</w:t>
            </w:r>
          </w:p>
        </w:tc>
        <w:tc>
          <w:tcPr>
            <w:tcW w:w="1289" w:type="dxa"/>
          </w:tcPr>
          <w:p>
            <w:pPr>
              <w:spacing w:after="0"/>
              <w:jc w:val="right"/>
            </w:pPr>
            <w:r>
              <w:t xml:space="preserve">.9811867</w:t>
            </w:r>
          </w:p>
        </w:tc>
      </w:tr>
      <w:tr>
        <w:tc>
          <w:tcPr>
            <w:tcW w:w="1289" w:type="dxa"/>
            <w:tcBorders>
              <w:right w:val="single" w:color="000000"/>
            </w:tcBorders>
          </w:tcPr>
          <w:p>
            <w:pPr>
              <w:spacing w:after="0"/>
              <w:jc w:val="right"/>
            </w:pPr>
            <w:r>
              <w:t xml:space="preserve">72 hours</w:t>
            </w:r>
          </w:p>
        </w:tc>
        <w:tc>
          <w:tcPr>
            <w:tcW w:w="1289" w:type="dxa"/>
            <w:tcBorders>
              <w:left w:val="single" w:color="000000"/>
            </w:tcBorders>
          </w:tcPr>
          <w:p>
            <w:pPr>
              <w:spacing w:after="0"/>
              <w:jc w:val="right"/>
            </w:pPr>
            <w:r>
              <w:t xml:space="preserve">1.010652</w:t>
            </w:r>
          </w:p>
        </w:tc>
        <w:tc>
          <w:tcPr>
            <w:tcW w:w="1289" w:type="dxa"/>
          </w:tcPr>
          <w:p>
            <w:pPr>
              <w:spacing w:after="0"/>
              <w:jc w:val="right"/>
            </w:pPr>
            <w:r>
              <w:t xml:space="preserve">.5279533</w:t>
            </w:r>
          </w:p>
        </w:tc>
        <w:tc>
          <w:tcPr>
            <w:tcW w:w="1289" w:type="dxa"/>
          </w:tcPr>
          <w:p>
            <w:pPr>
              <w:spacing w:after="0"/>
              <w:jc w:val="right"/>
            </w:pPr>
            <w:r>
              <w:t xml:space="preserve">1.91</w:t>
            </w:r>
          </w:p>
        </w:tc>
        <w:tc>
          <w:tcPr>
            <w:tcW w:w="1289" w:type="dxa"/>
          </w:tcPr>
          <w:p>
            <w:pPr>
              <w:spacing w:after="0"/>
              <w:jc w:val="right"/>
            </w:pPr>
            <w:r>
              <w:t xml:space="preserve">0.056</w:t>
            </w:r>
          </w:p>
        </w:tc>
        <w:tc>
          <w:tcPr>
            <w:tcW w:w="1289" w:type="dxa"/>
          </w:tcPr>
          <w:p>
            <w:pPr>
              <w:spacing w:after="0"/>
              <w:jc w:val="right"/>
            </w:pPr>
            <w:r>
              <w:t xml:space="preserve">-.0241169</w:t>
            </w:r>
          </w:p>
        </w:tc>
        <w:tc>
          <w:tcPr>
            <w:tcW w:w="1289" w:type="dxa"/>
          </w:tcPr>
          <w:p>
            <w:pPr>
              <w:spacing w:after="0"/>
              <w:jc w:val="right"/>
            </w:pPr>
            <w:r>
              <w:t xml:space="preserve">2.045422</w:t>
            </w:r>
          </w:p>
        </w:tc>
      </w:tr>
      <w:tr>
        <w:tc>
          <w:tcPr>
            <w:tcW w:w="1289" w:type="dxa"/>
            <w:tcBorders>
              <w:right w:val="single" w:color="000000"/>
            </w:tcBorders>
          </w:tcPr>
          <w:p>
            <w:pPr>
              <w:spacing w:after="0"/>
              <w:jc w:val="right"/>
            </w:pPr>
            <w:r>
              <w:t xml:space="preserve">96 hours</w:t>
            </w:r>
          </w:p>
        </w:tc>
        <w:tc>
          <w:tcPr>
            <w:tcW w:w="1289" w:type="dxa"/>
            <w:tcBorders>
              <w:left w:val="single" w:color="000000"/>
            </w:tcBorders>
          </w:tcPr>
          <w:p>
            <w:pPr>
              <w:spacing w:after="0"/>
              <w:jc w:val="right"/>
            </w:pPr>
            <w:r>
              <w:t xml:space="preserve">.292297</w:t>
            </w:r>
          </w:p>
        </w:tc>
        <w:tc>
          <w:tcPr>
            <w:tcW w:w="1289" w:type="dxa"/>
          </w:tcPr>
          <w:p>
            <w:pPr>
              <w:spacing w:after="0"/>
              <w:jc w:val="right"/>
            </w:pPr>
            <w:r>
              <w:t xml:space="preserve">.5974441</w:t>
            </w:r>
          </w:p>
        </w:tc>
        <w:tc>
          <w:tcPr>
            <w:tcW w:w="1289" w:type="dxa"/>
          </w:tcPr>
          <w:p>
            <w:pPr>
              <w:spacing w:after="0"/>
              <w:jc w:val="right"/>
            </w:pPr>
            <w:r>
              <w:t xml:space="preserve">0.49</w:t>
            </w:r>
          </w:p>
        </w:tc>
        <w:tc>
          <w:tcPr>
            <w:tcW w:w="1289" w:type="dxa"/>
          </w:tcPr>
          <w:p>
            <w:pPr>
              <w:spacing w:after="0"/>
              <w:jc w:val="right"/>
            </w:pPr>
            <w:r>
              <w:t xml:space="preserve">0.625</w:t>
            </w:r>
          </w:p>
        </w:tc>
        <w:tc>
          <w:tcPr>
            <w:tcW w:w="1289" w:type="dxa"/>
          </w:tcPr>
          <w:p>
            <w:pPr>
              <w:spacing w:after="0"/>
              <w:jc w:val="right"/>
            </w:pPr>
            <w:r>
              <w:t xml:space="preserve">-.8786718</w:t>
            </w:r>
          </w:p>
        </w:tc>
        <w:tc>
          <w:tcPr>
            <w:tcW w:w="1289" w:type="dxa"/>
          </w:tcPr>
          <w:p>
            <w:pPr>
              <w:spacing w:after="0"/>
              <w:jc w:val="right"/>
            </w:pPr>
            <w:r>
              <w:t xml:space="preserve">1.463266</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w:t>
            </w:r>
          </w:p>
        </w:tc>
        <w:tc>
          <w:tcPr>
            <w:tcW w:w="1289" w:type="dxa"/>
            <w:tcBorders>
              <w:left w:val="single" w:color="000000"/>
            </w:tcBorders>
          </w:tcPr>
          <w:p>
            <w:pPr>
              <w:spacing w:after="0"/>
              <w:jc w:val="right"/>
            </w:pPr>
            <w:r>
              <w:t xml:space="preserve">-.0348407</w:t>
            </w:r>
          </w:p>
        </w:tc>
        <w:tc>
          <w:tcPr>
            <w:tcW w:w="1289" w:type="dxa"/>
          </w:tcPr>
          <w:p>
            <w:pPr>
              <w:spacing w:after="0"/>
              <w:jc w:val="right"/>
            </w:pPr>
            <w:r>
              <w:t xml:space="preserve">.573036</w:t>
            </w:r>
          </w:p>
        </w:tc>
        <w:tc>
          <w:tcPr>
            <w:tcW w:w="1289" w:type="dxa"/>
          </w:tcPr>
          <w:p>
            <w:pPr>
              <w:spacing w:after="0"/>
              <w:jc w:val="right"/>
            </w:pPr>
            <w:r>
              <w:t xml:space="preserve">-0.06</w:t>
            </w:r>
          </w:p>
        </w:tc>
        <w:tc>
          <w:tcPr>
            <w:tcW w:w="1289" w:type="dxa"/>
          </w:tcPr>
          <w:p>
            <w:pPr>
              <w:spacing w:after="0"/>
              <w:jc w:val="right"/>
            </w:pPr>
            <w:r>
              <w:t xml:space="preserve">0.952</w:t>
            </w:r>
          </w:p>
        </w:tc>
        <w:tc>
          <w:tcPr>
            <w:tcW w:w="1289" w:type="dxa"/>
          </w:tcPr>
          <w:p>
            <w:pPr>
              <w:spacing w:after="0"/>
              <w:jc w:val="right"/>
            </w:pPr>
            <w:r>
              <w:t xml:space="preserve">-1.157971</w:t>
            </w:r>
          </w:p>
        </w:tc>
        <w:tc>
          <w:tcPr>
            <w:tcW w:w="1289" w:type="dxa"/>
          </w:tcPr>
          <w:p>
            <w:pPr>
              <w:spacing w:after="0"/>
              <w:jc w:val="right"/>
            </w:pPr>
            <w:r>
              <w:t xml:space="preserve">1.088289</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Study_Day#allocation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24 hours#</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w:t>
            </w:r>
          </w:p>
        </w:tc>
        <w:tc>
          <w:tcPr>
            <w:tcW w:w="1289" w:type="dxa"/>
            <w:tcBorders>
              <w:left w:val="single" w:color="000000"/>
            </w:tcBorders>
          </w:tcPr>
          <w:p>
            <w:pPr>
              <w:spacing w:after="0"/>
              <w:jc w:val="right"/>
            </w:pPr>
            <w:r>
              <w:t xml:space="preserve">-.4395557</w:t>
            </w:r>
          </w:p>
        </w:tc>
        <w:tc>
          <w:tcPr>
            <w:tcW w:w="1289" w:type="dxa"/>
          </w:tcPr>
          <w:p>
            <w:pPr>
              <w:spacing w:after="0"/>
              <w:jc w:val="right"/>
            </w:pPr>
            <w:r>
              <w:t xml:space="preserve">.5461293</w:t>
            </w:r>
          </w:p>
        </w:tc>
        <w:tc>
          <w:tcPr>
            <w:tcW w:w="1289" w:type="dxa"/>
          </w:tcPr>
          <w:p>
            <w:pPr>
              <w:spacing w:after="0"/>
              <w:jc w:val="right"/>
            </w:pPr>
            <w:r>
              <w:t xml:space="preserve">-0.80</w:t>
            </w:r>
          </w:p>
        </w:tc>
        <w:tc>
          <w:tcPr>
            <w:tcW w:w="1289" w:type="dxa"/>
          </w:tcPr>
          <w:p>
            <w:pPr>
              <w:spacing w:after="0"/>
              <w:jc w:val="right"/>
            </w:pPr>
            <w:r>
              <w:t xml:space="preserve">0.421</w:t>
            </w:r>
          </w:p>
        </w:tc>
        <w:tc>
          <w:tcPr>
            <w:tcW w:w="1289" w:type="dxa"/>
          </w:tcPr>
          <w:p>
            <w:pPr>
              <w:spacing w:after="0"/>
              <w:jc w:val="right"/>
            </w:pPr>
            <w:r>
              <w:t xml:space="preserve">-1.509949</w:t>
            </w:r>
          </w:p>
        </w:tc>
        <w:tc>
          <w:tcPr>
            <w:tcW w:w="1289" w:type="dxa"/>
          </w:tcPr>
          <w:p>
            <w:pPr>
              <w:spacing w:after="0"/>
              <w:jc w:val="right"/>
            </w:pPr>
            <w:r>
              <w:t xml:space="preserve">.630838</w:t>
            </w:r>
          </w:p>
        </w:tc>
      </w:tr>
      <w:tr>
        <w:tc>
          <w:tcPr>
            <w:tcW w:w="1289" w:type="dxa"/>
            <w:tcBorders>
              <w:right w:val="single" w:color="000000"/>
            </w:tcBorders>
          </w:tcPr>
          <w:p>
            <w:pPr>
              <w:spacing w:after="0"/>
              <w:jc w:val="right"/>
            </w:pPr>
            <w:r>
              <w:t xml:space="preserve">48 hours#</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w:t>
            </w:r>
          </w:p>
        </w:tc>
        <w:tc>
          <w:tcPr>
            <w:tcW w:w="1289" w:type="dxa"/>
            <w:tcBorders>
              <w:left w:val="single" w:color="000000"/>
            </w:tcBorders>
          </w:tcPr>
          <w:p>
            <w:pPr>
              <w:spacing w:after="0"/>
              <w:jc w:val="right"/>
            </w:pPr>
            <w:r>
              <w:t xml:space="preserve">.6465381</w:t>
            </w:r>
          </w:p>
        </w:tc>
        <w:tc>
          <w:tcPr>
            <w:tcW w:w="1289" w:type="dxa"/>
          </w:tcPr>
          <w:p>
            <w:pPr>
              <w:spacing w:after="0"/>
              <w:jc w:val="right"/>
            </w:pPr>
            <w:r>
              <w:t xml:space="preserve">.620341</w:t>
            </w:r>
          </w:p>
        </w:tc>
        <w:tc>
          <w:tcPr>
            <w:tcW w:w="1289" w:type="dxa"/>
          </w:tcPr>
          <w:p>
            <w:pPr>
              <w:spacing w:after="0"/>
              <w:jc w:val="right"/>
            </w:pPr>
            <w:r>
              <w:t xml:space="preserve">1.04</w:t>
            </w:r>
          </w:p>
        </w:tc>
        <w:tc>
          <w:tcPr>
            <w:tcW w:w="1289" w:type="dxa"/>
          </w:tcPr>
          <w:p>
            <w:pPr>
              <w:spacing w:after="0"/>
              <w:jc w:val="right"/>
            </w:pPr>
            <w:r>
              <w:t xml:space="preserve">0.297</w:t>
            </w:r>
          </w:p>
        </w:tc>
        <w:tc>
          <w:tcPr>
            <w:tcW w:w="1289" w:type="dxa"/>
          </w:tcPr>
          <w:p>
            <w:pPr>
              <w:spacing w:after="0"/>
              <w:jc w:val="right"/>
            </w:pPr>
            <w:r>
              <w:t xml:space="preserve">-.5693079</w:t>
            </w:r>
          </w:p>
        </w:tc>
        <w:tc>
          <w:tcPr>
            <w:tcW w:w="1289" w:type="dxa"/>
          </w:tcPr>
          <w:p>
            <w:pPr>
              <w:spacing w:after="0"/>
              <w:jc w:val="right"/>
            </w:pPr>
            <w:r>
              <w:t xml:space="preserve">1.862384</w:t>
            </w:r>
          </w:p>
        </w:tc>
      </w:tr>
      <w:tr>
        <w:tc>
          <w:tcPr>
            <w:tcW w:w="1289" w:type="dxa"/>
            <w:tcBorders>
              <w:right w:val="single" w:color="000000"/>
            </w:tcBorders>
          </w:tcPr>
          <w:p>
            <w:pPr>
              <w:spacing w:after="0"/>
              <w:jc w:val="right"/>
            </w:pPr>
            <w:r>
              <w:t xml:space="preserve">72 hours#</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w:t>
            </w:r>
          </w:p>
        </w:tc>
        <w:tc>
          <w:tcPr>
            <w:tcW w:w="1289" w:type="dxa"/>
            <w:tcBorders>
              <w:left w:val="single" w:color="000000"/>
            </w:tcBorders>
          </w:tcPr>
          <w:p>
            <w:pPr>
              <w:spacing w:after="0"/>
              <w:jc w:val="right"/>
            </w:pPr>
            <w:r>
              <w:t xml:space="preserve">-.9359865</w:t>
            </w:r>
          </w:p>
        </w:tc>
        <w:tc>
          <w:tcPr>
            <w:tcW w:w="1289" w:type="dxa"/>
          </w:tcPr>
          <w:p>
            <w:pPr>
              <w:spacing w:after="0"/>
              <w:jc w:val="right"/>
            </w:pPr>
            <w:r>
              <w:t xml:space="preserve">.6955399</w:t>
            </w:r>
          </w:p>
        </w:tc>
        <w:tc>
          <w:tcPr>
            <w:tcW w:w="1289" w:type="dxa"/>
          </w:tcPr>
          <w:p>
            <w:pPr>
              <w:spacing w:after="0"/>
              <w:jc w:val="right"/>
            </w:pPr>
            <w:r>
              <w:t xml:space="preserve">-1.35</w:t>
            </w:r>
          </w:p>
        </w:tc>
        <w:tc>
          <w:tcPr>
            <w:tcW w:w="1289" w:type="dxa"/>
          </w:tcPr>
          <w:p>
            <w:pPr>
              <w:spacing w:after="0"/>
              <w:jc w:val="right"/>
            </w:pPr>
            <w:r>
              <w:t xml:space="preserve">0.178</w:t>
            </w:r>
          </w:p>
        </w:tc>
        <w:tc>
          <w:tcPr>
            <w:tcW w:w="1289" w:type="dxa"/>
          </w:tcPr>
          <w:p>
            <w:pPr>
              <w:spacing w:after="0"/>
              <w:jc w:val="right"/>
            </w:pPr>
            <w:r>
              <w:t xml:space="preserve">-2.29922</w:t>
            </w:r>
          </w:p>
        </w:tc>
        <w:tc>
          <w:tcPr>
            <w:tcW w:w="1289" w:type="dxa"/>
          </w:tcPr>
          <w:p>
            <w:pPr>
              <w:spacing w:after="0"/>
              <w:jc w:val="right"/>
            </w:pPr>
            <w:r>
              <w:t xml:space="preserve">.4272467</w:t>
            </w:r>
          </w:p>
        </w:tc>
      </w:tr>
      <w:tr>
        <w:tc>
          <w:tcPr>
            <w:tcW w:w="1289" w:type="dxa"/>
            <w:tcBorders>
              <w:right w:val="single" w:color="000000"/>
            </w:tcBorders>
          </w:tcPr>
          <w:p>
            <w:pPr>
              <w:spacing w:after="0"/>
              <w:jc w:val="right"/>
            </w:pPr>
            <w:r>
              <w:t xml:space="preserve">96 hours#</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w:t>
            </w:r>
          </w:p>
        </w:tc>
        <w:tc>
          <w:tcPr>
            <w:tcW w:w="1289" w:type="dxa"/>
            <w:tcBorders>
              <w:left w:val="single" w:color="000000"/>
            </w:tcBorders>
          </w:tcPr>
          <w:p>
            <w:pPr>
              <w:spacing w:after="0"/>
              <w:jc w:val="right"/>
            </w:pPr>
            <w:r>
              <w:t xml:space="preserve">.1812375</w:t>
            </w:r>
          </w:p>
        </w:tc>
        <w:tc>
          <w:tcPr>
            <w:tcW w:w="1289" w:type="dxa"/>
          </w:tcPr>
          <w:p>
            <w:pPr>
              <w:spacing w:after="0"/>
              <w:jc w:val="right"/>
            </w:pPr>
            <w:r>
              <w:t xml:space="preserve">.8049881</w:t>
            </w:r>
          </w:p>
        </w:tc>
        <w:tc>
          <w:tcPr>
            <w:tcW w:w="1289" w:type="dxa"/>
          </w:tcPr>
          <w:p>
            <w:pPr>
              <w:spacing w:after="0"/>
              <w:jc w:val="right"/>
            </w:pPr>
            <w:r>
              <w:t xml:space="preserve">0.23</w:t>
            </w:r>
          </w:p>
        </w:tc>
        <w:tc>
          <w:tcPr>
            <w:tcW w:w="1289" w:type="dxa"/>
          </w:tcPr>
          <w:p>
            <w:pPr>
              <w:spacing w:after="0"/>
              <w:jc w:val="right"/>
            </w:pPr>
            <w:r>
              <w:t xml:space="preserve">0.822</w:t>
            </w:r>
          </w:p>
        </w:tc>
        <w:tc>
          <w:tcPr>
            <w:tcW w:w="1289" w:type="dxa"/>
          </w:tcPr>
          <w:p>
            <w:pPr>
              <w:spacing w:after="0"/>
              <w:jc w:val="right"/>
            </w:pPr>
            <w:r>
              <w:t xml:space="preserve">-1.39651</w:t>
            </w:r>
          </w:p>
        </w:tc>
        <w:tc>
          <w:tcPr>
            <w:tcW w:w="1289" w:type="dxa"/>
          </w:tcPr>
          <w:p>
            <w:pPr>
              <w:spacing w:after="0"/>
              <w:jc w:val="right"/>
            </w:pPr>
            <w:r>
              <w:t xml:space="preserve">1.758985</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_cons</w:t>
            </w:r>
          </w:p>
        </w:tc>
        <w:tc>
          <w:tcPr>
            <w:tcW w:w="1289" w:type="dxa"/>
            <w:tcBorders>
              <w:left w:val="single" w:color="000000"/>
              <w:bottom w:val="single" w:color="000000"/>
            </w:tcBorders>
          </w:tcPr>
          <w:p>
            <w:pPr>
              <w:spacing w:after="0"/>
              <w:jc w:val="right"/>
            </w:pPr>
            <w:r>
              <w:t xml:space="preserve">3.903476</w:t>
            </w:r>
          </w:p>
        </w:tc>
        <w:tc>
          <w:tcPr>
            <w:tcW w:w="1289" w:type="dxa"/>
            <w:tcBorders>
              <w:bottom w:val="single" w:color="000000"/>
            </w:tcBorders>
          </w:tcPr>
          <w:p>
            <w:pPr>
              <w:spacing w:after="0"/>
              <w:jc w:val="right"/>
            </w:pPr>
            <w:r>
              <w:t xml:space="preserve">.4091509</w:t>
            </w:r>
          </w:p>
        </w:tc>
        <w:tc>
          <w:tcPr>
            <w:tcW w:w="1289" w:type="dxa"/>
            <w:tcBorders>
              <w:bottom w:val="single" w:color="000000"/>
            </w:tcBorders>
          </w:tcPr>
          <w:p>
            <w:pPr>
              <w:spacing w:after="0"/>
              <w:jc w:val="right"/>
            </w:pPr>
            <w:r>
              <w:t xml:space="preserve">9.54</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3.101555</w:t>
            </w:r>
          </w:p>
        </w:tc>
        <w:tc>
          <w:tcPr>
            <w:tcW w:w="1289" w:type="dxa"/>
            <w:tcBorders>
              <w:bottom w:val="single" w:color="000000"/>
            </w:tcBorders>
          </w:tcPr>
          <w:p>
            <w:pPr>
              <w:spacing w:after="0"/>
              <w:jc w:val="right"/>
            </w:pPr>
            <w:r>
              <w:t xml:space="preserve">4.705397</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3. Estimated change from baseline at each time point</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bottom w:val="single" w:color="000000"/>
              <w:right w:val="single" w:color="000000"/>
            </w:tcBorders>
          </w:tcPr>
          <w:p>
            <w:pPr>
              <w:spacing w:after="0"/>
            </w:pPr>
            <w:r>
              <w:t xml:space="preserve">0.Study_Day</w:t>
            </w:r>
          </w:p>
        </w:tc>
        <w:tc>
          <w:tcPr>
            <w:tcW w:w="1289" w:type="dxa"/>
            <w:tcBorders>
              <w:top w:val="single" w:color="000000"/>
              <w:left w:val="single" w:color="000000"/>
              <w:bottom w:val="single" w:color="000000"/>
            </w:tcBorders>
          </w:tcPr>
          <w:p>
            <w:pPr>
              <w:spacing w:after="0"/>
              <w:jc w:val="right"/>
            </w:pPr>
            <w:r>
              <w:t xml:space="preserve">(base outcome)</w:t>
            </w:r>
          </w:p>
        </w:tc>
        <w:tc>
          <w:tcPr>
            <w:tcW w:w="1289" w:type="dxa"/>
            <w:tcBorders>
              <w:top w:val="single" w:color="000000"/>
              <w:bottom w:val="single" w:color="000000"/>
            </w:tcBorders>
          </w:tcPr>
          <w:p>
            <w:pPr>
              <w:spacing w:after="0"/>
              <w:jc w:val="right"/>
            </w:pPr>
            <w:r>
              <w:t xml:space="preserve"/>
            </w:r>
          </w:p>
        </w:tc>
        <w:tc>
          <w:tcPr>
            <w:tcW w:w="1289" w:type="dxa"/>
            <w:tcBorders>
              <w:top w:val="single" w:color="000000"/>
              <w:bottom w:val="single" w:color="000000"/>
            </w:tcBorders>
          </w:tcPr>
          <w:p>
            <w:pPr>
              <w:spacing w:after="0"/>
              <w:jc w:val="right"/>
            </w:pPr>
            <w:r>
              <w:t xml:space="preserve"/>
            </w:r>
          </w:p>
        </w:tc>
        <w:tc>
          <w:tcPr>
            <w:tcW w:w="1289" w:type="dxa"/>
            <w:tcBorders>
              <w:top w:val="single" w:color="000000"/>
              <w:bottom w:val="single" w:color="000000"/>
            </w:tcBorders>
          </w:tcPr>
          <w:p>
            <w:pPr>
              <w:spacing w:after="0"/>
              <w:jc w:val="right"/>
            </w:pPr>
            <w:r>
              <w:t xml:space="preserve"/>
            </w:r>
          </w:p>
        </w:tc>
        <w:tc>
          <w:tcPr>
            <w:tcW w:w="1289" w:type="dxa"/>
            <w:tcBorders>
              <w:top w:val="single" w:color="000000"/>
              <w:bottom w:val="single" w:color="000000"/>
            </w:tcBorders>
          </w:tcPr>
          <w:p>
            <w:pPr>
              <w:spacing w:after="0"/>
              <w:jc w:val="right"/>
            </w:pPr>
            <w:r>
              <w:t xml:space="preserve"/>
            </w:r>
          </w:p>
        </w:tc>
        <w:tc>
          <w:tcPr>
            <w:tcW w:w="1289" w:type="dxa"/>
            <w:tcBorders>
              <w:bottom w:val="single" w:color="000000"/>
            </w:tcBorders>
          </w:tcPr>
          <w:p>
            <w:pPr>
              <w:spacing w:after="0"/>
              <w:jc w:val="right"/>
            </w:pPr>
            <w:r>
              <w:t xml:space="preserve"/>
            </w:r>
          </w:p>
        </w:tc>
      </w:tr>
      <w:tr>
        <w:tc>
          <w:tcPr>
            <w:tcW w:w="1289" w:type="dxa"/>
            <w:tcBorders>
              <w:top w:val="single" w:color="000000"/>
              <w:right w:val="single" w:color="000000"/>
            </w:tcBorders>
          </w:tcPr>
          <w:p>
            <w:pPr>
              <w:spacing w:after="0"/>
            </w:pPr>
            <w:r>
              <w:t xml:space="preserve">1.Study_Day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.4786667</w:t>
            </w:r>
          </w:p>
        </w:tc>
        <w:tc>
          <w:tcPr>
            <w:tcW w:w="1289" w:type="dxa"/>
          </w:tcPr>
          <w:p>
            <w:pPr>
              <w:spacing w:after="0"/>
              <w:jc w:val="right"/>
            </w:pPr>
            <w:r>
              <w:t xml:space="preserve">.3899393</w:t>
            </w:r>
          </w:p>
        </w:tc>
        <w:tc>
          <w:tcPr>
            <w:tcW w:w="1289" w:type="dxa"/>
          </w:tcPr>
          <w:p>
            <w:pPr>
              <w:spacing w:after="0"/>
              <w:jc w:val="right"/>
            </w:pPr>
            <w:r>
              <w:t xml:space="preserve">1.23</w:t>
            </w:r>
          </w:p>
        </w:tc>
        <w:tc>
          <w:tcPr>
            <w:tcW w:w="1289" w:type="dxa"/>
          </w:tcPr>
          <w:p>
            <w:pPr>
              <w:spacing w:after="0"/>
              <w:jc w:val="right"/>
            </w:pPr>
            <w:r>
              <w:t xml:space="preserve">0.220</w:t>
            </w:r>
          </w:p>
        </w:tc>
        <w:tc>
          <w:tcPr>
            <w:tcW w:w="1289" w:type="dxa"/>
          </w:tcPr>
          <w:p>
            <w:pPr>
              <w:spacing w:after="0"/>
              <w:jc w:val="right"/>
            </w:pPr>
            <w:r>
              <w:t xml:space="preserve">-.2856004</w:t>
            </w:r>
          </w:p>
        </w:tc>
        <w:tc>
          <w:tcPr>
            <w:tcW w:w="1289" w:type="dxa"/>
          </w:tcPr>
          <w:p>
            <w:pPr>
              <w:spacing w:after="0"/>
              <w:jc w:val="right"/>
            </w:pPr>
            <w:r>
              <w:t xml:space="preserve">1.242934</w:t>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.0391109</w:t>
            </w:r>
          </w:p>
        </w:tc>
        <w:tc>
          <w:tcPr>
            <w:tcW w:w="1289" w:type="dxa"/>
            <w:tcBorders>
              <w:bottom w:val="single" w:color="000000"/>
            </w:tcBorders>
          </w:tcPr>
          <w:p>
            <w:pPr>
              <w:spacing w:after="0"/>
              <w:jc w:val="right"/>
            </w:pPr>
            <w:r>
              <w:t xml:space="preserve">.382367</w:t>
            </w:r>
          </w:p>
        </w:tc>
        <w:tc>
          <w:tcPr>
            <w:tcW w:w="1289" w:type="dxa"/>
            <w:tcBorders>
              <w:bottom w:val="single" w:color="000000"/>
            </w:tcBorders>
          </w:tcPr>
          <w:p>
            <w:pPr>
              <w:spacing w:after="0"/>
              <w:jc w:val="right"/>
            </w:pPr>
            <w:r>
              <w:t xml:space="preserve">0.10</w:t>
            </w:r>
          </w:p>
        </w:tc>
        <w:tc>
          <w:tcPr>
            <w:tcW w:w="1289" w:type="dxa"/>
            <w:tcBorders>
              <w:bottom w:val="single" w:color="000000"/>
            </w:tcBorders>
          </w:tcPr>
          <w:p>
            <w:pPr>
              <w:spacing w:after="0"/>
              <w:jc w:val="right"/>
            </w:pPr>
            <w:r>
              <w:t xml:space="preserve">0.919</w:t>
            </w:r>
          </w:p>
        </w:tc>
        <w:tc>
          <w:tcPr>
            <w:tcW w:w="1289" w:type="dxa"/>
            <w:tcBorders>
              <w:bottom w:val="single" w:color="000000"/>
            </w:tcBorders>
          </w:tcPr>
          <w:p>
            <w:pPr>
              <w:spacing w:after="0"/>
              <w:jc w:val="right"/>
            </w:pPr>
            <w:r>
              <w:t xml:space="preserve">-.7103146</w:t>
            </w:r>
          </w:p>
        </w:tc>
        <w:tc>
          <w:tcPr>
            <w:tcW w:w="1289" w:type="dxa"/>
            <w:tcBorders>
              <w:bottom w:val="single" w:color="000000"/>
            </w:tcBorders>
          </w:tcPr>
          <w:p>
            <w:pPr>
              <w:spacing w:after="0"/>
              <w:jc w:val="right"/>
            </w:pPr>
            <w:r>
              <w:t xml:space="preserve">.7885364</w:t>
            </w:r>
          </w:p>
        </w:tc>
      </w:tr>
      <w:tr>
        <w:tc>
          <w:tcPr>
            <w:tcW w:w="1289" w:type="dxa"/>
            <w:tcBorders>
              <w:top w:val="single" w:color="000000"/>
              <w:right w:val="single" w:color="000000"/>
            </w:tcBorders>
          </w:tcPr>
          <w:p>
            <w:pPr>
              <w:spacing w:after="0"/>
            </w:pPr>
            <w:r>
              <w:t xml:space="preserve">2.Study_Day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.0605587</w:t>
            </w:r>
          </w:p>
        </w:tc>
        <w:tc>
          <w:tcPr>
            <w:tcW w:w="1289" w:type="dxa"/>
          </w:tcPr>
          <w:p>
            <w:pPr>
              <w:spacing w:after="0"/>
              <w:jc w:val="right"/>
            </w:pPr>
            <w:r>
              <w:t xml:space="preserve">.4697168</w:t>
            </w:r>
          </w:p>
        </w:tc>
        <w:tc>
          <w:tcPr>
            <w:tcW w:w="1289" w:type="dxa"/>
          </w:tcPr>
          <w:p>
            <w:pPr>
              <w:spacing w:after="0"/>
              <w:jc w:val="right"/>
            </w:pPr>
            <w:r>
              <w:t xml:space="preserve">0.13</w:t>
            </w:r>
          </w:p>
        </w:tc>
        <w:tc>
          <w:tcPr>
            <w:tcW w:w="1289" w:type="dxa"/>
          </w:tcPr>
          <w:p>
            <w:pPr>
              <w:spacing w:after="0"/>
              <w:jc w:val="right"/>
            </w:pPr>
            <w:r>
              <w:t xml:space="preserve">0.897</w:t>
            </w:r>
          </w:p>
        </w:tc>
        <w:tc>
          <w:tcPr>
            <w:tcW w:w="1289" w:type="dxa"/>
          </w:tcPr>
          <w:p>
            <w:pPr>
              <w:spacing w:after="0"/>
              <w:jc w:val="right"/>
            </w:pPr>
            <w:r>
              <w:t xml:space="preserve">-.8600694</w:t>
            </w:r>
          </w:p>
        </w:tc>
        <w:tc>
          <w:tcPr>
            <w:tcW w:w="1289" w:type="dxa"/>
          </w:tcPr>
          <w:p>
            <w:pPr>
              <w:spacing w:after="0"/>
              <w:jc w:val="right"/>
            </w:pPr>
            <w:r>
              <w:t xml:space="preserve">.9811867</w:t>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.7070968</w:t>
            </w:r>
          </w:p>
        </w:tc>
        <w:tc>
          <w:tcPr>
            <w:tcW w:w="1289" w:type="dxa"/>
            <w:tcBorders>
              <w:bottom w:val="single" w:color="000000"/>
            </w:tcBorders>
          </w:tcPr>
          <w:p>
            <w:pPr>
              <w:spacing w:after="0"/>
              <w:jc w:val="right"/>
            </w:pPr>
            <w:r>
              <w:t xml:space="preserve">.4052025</w:t>
            </w:r>
          </w:p>
        </w:tc>
        <w:tc>
          <w:tcPr>
            <w:tcW w:w="1289" w:type="dxa"/>
            <w:tcBorders>
              <w:bottom w:val="single" w:color="000000"/>
            </w:tcBorders>
          </w:tcPr>
          <w:p>
            <w:pPr>
              <w:spacing w:after="0"/>
              <w:jc w:val="right"/>
            </w:pPr>
            <w:r>
              <w:t xml:space="preserve">1.75</w:t>
            </w:r>
          </w:p>
        </w:tc>
        <w:tc>
          <w:tcPr>
            <w:tcW w:w="1289" w:type="dxa"/>
            <w:tcBorders>
              <w:bottom w:val="single" w:color="000000"/>
            </w:tcBorders>
          </w:tcPr>
          <w:p>
            <w:pPr>
              <w:spacing w:after="0"/>
              <w:jc w:val="right"/>
            </w:pPr>
            <w:r>
              <w:t xml:space="preserve">0.081</w:t>
            </w:r>
          </w:p>
        </w:tc>
        <w:tc>
          <w:tcPr>
            <w:tcW w:w="1289" w:type="dxa"/>
            <w:tcBorders>
              <w:bottom w:val="single" w:color="000000"/>
            </w:tcBorders>
          </w:tcPr>
          <w:p>
            <w:pPr>
              <w:spacing w:after="0"/>
              <w:jc w:val="right"/>
            </w:pPr>
            <w:r>
              <w:t xml:space="preserve">-.0870855</w:t>
            </w:r>
          </w:p>
        </w:tc>
        <w:tc>
          <w:tcPr>
            <w:tcW w:w="1289" w:type="dxa"/>
            <w:tcBorders>
              <w:bottom w:val="single" w:color="000000"/>
            </w:tcBorders>
          </w:tcPr>
          <w:p>
            <w:pPr>
              <w:spacing w:after="0"/>
              <w:jc w:val="right"/>
            </w:pPr>
            <w:r>
              <w:t xml:space="preserve">1.501279</w:t>
            </w:r>
          </w:p>
        </w:tc>
      </w:tr>
      <w:tr>
        <w:tc>
          <w:tcPr>
            <w:tcW w:w="1289" w:type="dxa"/>
            <w:tcBorders>
              <w:top w:val="single" w:color="000000"/>
              <w:right w:val="single" w:color="000000"/>
            </w:tcBorders>
          </w:tcPr>
          <w:p>
            <w:pPr>
              <w:spacing w:after="0"/>
            </w:pPr>
            <w:r>
              <w:t xml:space="preserve">3.Study_Day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1.010652</w:t>
            </w:r>
          </w:p>
        </w:tc>
        <w:tc>
          <w:tcPr>
            <w:tcW w:w="1289" w:type="dxa"/>
          </w:tcPr>
          <w:p>
            <w:pPr>
              <w:spacing w:after="0"/>
              <w:jc w:val="right"/>
            </w:pPr>
            <w:r>
              <w:t xml:space="preserve">.5279533</w:t>
            </w:r>
          </w:p>
        </w:tc>
        <w:tc>
          <w:tcPr>
            <w:tcW w:w="1289" w:type="dxa"/>
          </w:tcPr>
          <w:p>
            <w:pPr>
              <w:spacing w:after="0"/>
              <w:jc w:val="right"/>
            </w:pPr>
            <w:r>
              <w:t xml:space="preserve">1.91</w:t>
            </w:r>
          </w:p>
        </w:tc>
        <w:tc>
          <w:tcPr>
            <w:tcW w:w="1289" w:type="dxa"/>
          </w:tcPr>
          <w:p>
            <w:pPr>
              <w:spacing w:after="0"/>
              <w:jc w:val="right"/>
            </w:pPr>
            <w:r>
              <w:t xml:space="preserve">0.056</w:t>
            </w:r>
          </w:p>
        </w:tc>
        <w:tc>
          <w:tcPr>
            <w:tcW w:w="1289" w:type="dxa"/>
          </w:tcPr>
          <w:p>
            <w:pPr>
              <w:spacing w:after="0"/>
              <w:jc w:val="right"/>
            </w:pPr>
            <w:r>
              <w:t xml:space="preserve">-.0241169</w:t>
            </w:r>
          </w:p>
        </w:tc>
        <w:tc>
          <w:tcPr>
            <w:tcW w:w="1289" w:type="dxa"/>
          </w:tcPr>
          <w:p>
            <w:pPr>
              <w:spacing w:after="0"/>
              <w:jc w:val="right"/>
            </w:pPr>
            <w:r>
              <w:t xml:space="preserve">2.045422</w:t>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.0746659</w:t>
            </w:r>
          </w:p>
        </w:tc>
        <w:tc>
          <w:tcPr>
            <w:tcW w:w="1289" w:type="dxa"/>
            <w:tcBorders>
              <w:bottom w:val="single" w:color="000000"/>
            </w:tcBorders>
          </w:tcPr>
          <w:p>
            <w:pPr>
              <w:spacing w:after="0"/>
              <w:jc w:val="right"/>
            </w:pPr>
            <w:r>
              <w:t xml:space="preserve">.4528147</w:t>
            </w:r>
          </w:p>
        </w:tc>
        <w:tc>
          <w:tcPr>
            <w:tcW w:w="1289" w:type="dxa"/>
            <w:tcBorders>
              <w:bottom w:val="single" w:color="000000"/>
            </w:tcBorders>
          </w:tcPr>
          <w:p>
            <w:pPr>
              <w:spacing w:after="0"/>
              <w:jc w:val="right"/>
            </w:pPr>
            <w:r>
              <w:t xml:space="preserve">0.16</w:t>
            </w:r>
          </w:p>
        </w:tc>
        <w:tc>
          <w:tcPr>
            <w:tcW w:w="1289" w:type="dxa"/>
            <w:tcBorders>
              <w:bottom w:val="single" w:color="000000"/>
            </w:tcBorders>
          </w:tcPr>
          <w:p>
            <w:pPr>
              <w:spacing w:after="0"/>
              <w:jc w:val="right"/>
            </w:pPr>
            <w:r>
              <w:t xml:space="preserve">0.869</w:t>
            </w:r>
          </w:p>
        </w:tc>
        <w:tc>
          <w:tcPr>
            <w:tcW w:w="1289" w:type="dxa"/>
            <w:tcBorders>
              <w:bottom w:val="single" w:color="000000"/>
            </w:tcBorders>
          </w:tcPr>
          <w:p>
            <w:pPr>
              <w:spacing w:after="0"/>
              <w:jc w:val="right"/>
            </w:pPr>
            <w:r>
              <w:t xml:space="preserve">-.8128346</w:t>
            </w:r>
          </w:p>
        </w:tc>
        <w:tc>
          <w:tcPr>
            <w:tcW w:w="1289" w:type="dxa"/>
            <w:tcBorders>
              <w:bottom w:val="single" w:color="000000"/>
            </w:tcBorders>
          </w:tcPr>
          <w:p>
            <w:pPr>
              <w:spacing w:after="0"/>
              <w:jc w:val="right"/>
            </w:pPr>
            <w:r>
              <w:t xml:space="preserve">.9621664</w:t>
            </w:r>
          </w:p>
        </w:tc>
      </w:tr>
      <w:tr>
        <w:tc>
          <w:tcPr>
            <w:tcW w:w="1289" w:type="dxa"/>
            <w:tcBorders>
              <w:top w:val="single" w:color="000000"/>
              <w:right w:val="single" w:color="000000"/>
            </w:tcBorders>
          </w:tcPr>
          <w:p>
            <w:pPr>
              <w:spacing w:after="0"/>
            </w:pPr>
            <w:r>
              <w:t xml:space="preserve">4.Study_Day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.292297</w:t>
            </w:r>
          </w:p>
        </w:tc>
        <w:tc>
          <w:tcPr>
            <w:tcW w:w="1289" w:type="dxa"/>
          </w:tcPr>
          <w:p>
            <w:pPr>
              <w:spacing w:after="0"/>
              <w:jc w:val="right"/>
            </w:pPr>
            <w:r>
              <w:t xml:space="preserve">.5974441</w:t>
            </w:r>
          </w:p>
        </w:tc>
        <w:tc>
          <w:tcPr>
            <w:tcW w:w="1289" w:type="dxa"/>
          </w:tcPr>
          <w:p>
            <w:pPr>
              <w:spacing w:after="0"/>
              <w:jc w:val="right"/>
            </w:pPr>
            <w:r>
              <w:t xml:space="preserve">0.49</w:t>
            </w:r>
          </w:p>
        </w:tc>
        <w:tc>
          <w:tcPr>
            <w:tcW w:w="1289" w:type="dxa"/>
          </w:tcPr>
          <w:p>
            <w:pPr>
              <w:spacing w:after="0"/>
              <w:jc w:val="right"/>
            </w:pPr>
            <w:r>
              <w:t xml:space="preserve">0.625</w:t>
            </w:r>
          </w:p>
        </w:tc>
        <w:tc>
          <w:tcPr>
            <w:tcW w:w="1289" w:type="dxa"/>
          </w:tcPr>
          <w:p>
            <w:pPr>
              <w:spacing w:after="0"/>
              <w:jc w:val="right"/>
            </w:pPr>
            <w:r>
              <w:t xml:space="preserve">-.8786718</w:t>
            </w:r>
          </w:p>
        </w:tc>
        <w:tc>
          <w:tcPr>
            <w:tcW w:w="1289" w:type="dxa"/>
          </w:tcPr>
          <w:p>
            <w:pPr>
              <w:spacing w:after="0"/>
              <w:jc w:val="right"/>
            </w:pPr>
            <w:r>
              <w:t xml:space="preserve">1.463266</w:t>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.4735345</w:t>
            </w:r>
          </w:p>
        </w:tc>
        <w:tc>
          <w:tcPr>
            <w:tcW w:w="1289" w:type="dxa"/>
            <w:tcBorders>
              <w:bottom w:val="single" w:color="000000"/>
            </w:tcBorders>
          </w:tcPr>
          <w:p>
            <w:pPr>
              <w:spacing w:after="0"/>
              <w:jc w:val="right"/>
            </w:pPr>
            <w:r>
              <w:t xml:space="preserve">.5395057</w:t>
            </w:r>
          </w:p>
        </w:tc>
        <w:tc>
          <w:tcPr>
            <w:tcW w:w="1289" w:type="dxa"/>
            <w:tcBorders>
              <w:bottom w:val="single" w:color="000000"/>
            </w:tcBorders>
          </w:tcPr>
          <w:p>
            <w:pPr>
              <w:spacing w:after="0"/>
              <w:jc w:val="right"/>
            </w:pPr>
            <w:r>
              <w:t xml:space="preserve">0.88</w:t>
            </w:r>
          </w:p>
        </w:tc>
        <w:tc>
          <w:tcPr>
            <w:tcW w:w="1289" w:type="dxa"/>
            <w:tcBorders>
              <w:bottom w:val="single" w:color="000000"/>
            </w:tcBorders>
          </w:tcPr>
          <w:p>
            <w:pPr>
              <w:spacing w:after="0"/>
              <w:jc w:val="right"/>
            </w:pPr>
            <w:r>
              <w:t xml:space="preserve">0.380</w:t>
            </w:r>
          </w:p>
        </w:tc>
        <w:tc>
          <w:tcPr>
            <w:tcW w:w="1289" w:type="dxa"/>
            <w:tcBorders>
              <w:bottom w:val="single" w:color="000000"/>
            </w:tcBorders>
          </w:tcPr>
          <w:p>
            <w:pPr>
              <w:spacing w:after="0"/>
              <w:jc w:val="right"/>
            </w:pPr>
            <w:r>
              <w:t xml:space="preserve">-.5838773</w:t>
            </w:r>
          </w:p>
        </w:tc>
        <w:tc>
          <w:tcPr>
            <w:tcW w:w="1289" w:type="dxa"/>
            <w:tcBorders>
              <w:bottom w:val="single" w:color="000000"/>
            </w:tcBorders>
          </w:tcPr>
          <w:p>
            <w:pPr>
              <w:spacing w:after="0"/>
              <w:jc w:val="right"/>
            </w:pPr>
            <w:r>
              <w:t xml:space="preserve">1.530946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2256"/>
        <w:gridCol w:w="2256"/>
        <w:gridCol w:w="2256"/>
        <w:gridCol w:w="2256"/>
      </w:tblGrid>
      <w:tr>
        <w:tc>
          <w:tcPr>
            <w:gridSpan w:val="4"/>
            <w:tcBorders>
              <w:top w:val="nil" w:color="000000"/>
              <w:left w:val="nil" w:color="000000"/>
              <w:right w:val="nil" w:color="000000"/>
            </w:tcBorders>
          </w:tcPr>
          <w:p>
            <w:pPr>
              <w:spacing w:after="0"/>
            </w:pPr>
            <w:r>
              <w:t xml:space="preserve">Table 4. Estimated difference of the change between the treatment groups at each time point</w:t>
            </w:r>
          </w:p>
        </w:tc>
      </w:tr>
      <w:tr>
        <w:tc>
          <w:tcPr>
            <w:tcW w:w="2256" w:type="dxa"/>
            <w:tcBorders>
              <w:top w:val="single" w:color="000000"/>
              <w:bottom w:val="single" w:color="000000"/>
              <w:right w:val="single" w:color="000000"/>
            </w:tcBorders>
          </w:tcPr>
          <w:p>
            <w:pPr>
              <w:spacing w:after="0"/>
              <w:jc w:val="right"/>
            </w:pPr>
            <w:r>
              <w:t xml:space="preserve"/>
            </w:r>
          </w:p>
        </w:tc>
        <w:tc>
          <w:tcPr>
            <w:tcW w:w="2256" w:type="dxa"/>
            <w:tcBorders>
              <w:top w:val="single" w:color="000000"/>
              <w:left w:val="single" w:color="000000"/>
              <w:bottom w:val="single" w:color="000000"/>
            </w:tcBorders>
          </w:tcPr>
          <w:p>
            <w:pPr>
              <w:spacing w:after="0"/>
              <w:jc w:val="right"/>
            </w:pPr>
            <w:r>
              <w:t xml:space="preserve">df</w:t>
            </w:r>
          </w:p>
        </w:tc>
        <w:tc>
          <w:tcPr>
            <w:tcW w:w="2256" w:type="dxa"/>
            <w:tcBorders>
              <w:top w:val="single" w:color="000000"/>
              <w:bottom w:val="single" w:color="000000"/>
            </w:tcBorders>
          </w:tcPr>
          <w:p>
            <w:pPr>
              <w:spacing w:after="0"/>
              <w:jc w:val="right"/>
            </w:pPr>
            <w:r>
              <w:t xml:space="preserve">chi2</w:t>
            </w:r>
          </w:p>
        </w:tc>
        <w:tc>
          <w:tcPr>
            <w:tcW w:w="2256" w:type="dxa"/>
            <w:tcBorders>
              <w:top w:val="single" w:color="000000"/>
              <w:bottom w:val="single" w:color="000000"/>
            </w:tcBorders>
          </w:tcPr>
          <w:p>
            <w:pPr>
              <w:spacing w:after="0"/>
              <w:jc w:val="right"/>
            </w:pPr>
            <w:r>
              <w:t xml:space="preserve">P&gt;chi2</w:t>
            </w:r>
          </w:p>
        </w:tc>
      </w:tr>
      <w:tr>
        <w:tc>
          <w:tcPr>
            <w:tcW w:w="2256" w:type="dxa"/>
            <w:tcBorders>
              <w:top w:val="single" w:color="000000"/>
              <w:right w:val="single" w:color="000000"/>
            </w:tcBorders>
          </w:tcPr>
          <w:p>
            <w:pPr>
              <w:spacing w:after="0"/>
            </w:pPr>
            <w:r>
              <w:t xml:space="preserve">0b.Study_Day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(omitted)</w:t>
            </w:r>
          </w:p>
        </w:tc>
        <w:tc>
          <w:tcPr>
            <w:tcW w:w="2256" w:type="dxa"/>
            <w:tcBorders>
              <w:bottom w:val="single" w:color="000000"/>
            </w:tcBorders>
          </w:tcPr>
          <w:p>
            <w:pPr>
              <w:spacing w:after="0"/>
              <w:jc w:val="right"/>
            </w:pPr>
            <w:r>
              <w:t xml:space="preserve"/>
            </w:r>
          </w:p>
        </w:tc>
        <w:tc>
          <w:tcPr>
            <w:tcW w:w="2256" w:type="dxa"/>
            <w:tcBorders>
              <w:bottom w:val="single" w:color="000000"/>
            </w:tcBorders>
          </w:tcPr>
          <w:p>
            <w:pPr>
              <w:spacing w:after="0"/>
              <w:jc w:val="right"/>
            </w:pPr>
            <w:r>
              <w:t xml:space="preserve"/>
            </w:r>
          </w:p>
        </w:tc>
      </w:tr>
      <w:tr>
        <w:tc>
          <w:tcPr>
            <w:tcW w:w="2256" w:type="dxa"/>
            <w:tcBorders>
              <w:top w:val="single" w:color="000000"/>
              <w:right w:val="single" w:color="000000"/>
            </w:tcBorders>
          </w:tcPr>
          <w:p>
            <w:pPr>
              <w:spacing w:after="0"/>
            </w:pPr>
            <w:r>
              <w:t xml:space="preserve">1.Study_Day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0.65</w:t>
            </w:r>
          </w:p>
        </w:tc>
        <w:tc>
          <w:tcPr>
            <w:tcW w:w="2256" w:type="dxa"/>
            <w:tcBorders>
              <w:bottom w:val="single" w:color="000000"/>
            </w:tcBorders>
          </w:tcPr>
          <w:p>
            <w:pPr>
              <w:spacing w:after="0"/>
              <w:jc w:val="right"/>
            </w:pPr>
            <w:r>
              <w:t xml:space="preserve">0.4209</w:t>
            </w:r>
          </w:p>
        </w:tc>
      </w:tr>
      <w:tr>
        <w:tc>
          <w:tcPr>
            <w:tcW w:w="2256" w:type="dxa"/>
            <w:tcBorders>
              <w:top w:val="single" w:color="000000"/>
              <w:right w:val="single" w:color="000000"/>
            </w:tcBorders>
          </w:tcPr>
          <w:p>
            <w:pPr>
              <w:spacing w:after="0"/>
            </w:pPr>
            <w:r>
              <w:t xml:space="preserve">2.Study_Day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1.09</w:t>
            </w:r>
          </w:p>
        </w:tc>
        <w:tc>
          <w:tcPr>
            <w:tcW w:w="2256" w:type="dxa"/>
            <w:tcBorders>
              <w:bottom w:val="single" w:color="000000"/>
            </w:tcBorders>
          </w:tcPr>
          <w:p>
            <w:pPr>
              <w:spacing w:after="0"/>
              <w:jc w:val="right"/>
            </w:pPr>
            <w:r>
              <w:t xml:space="preserve">0.2973</w:t>
            </w:r>
          </w:p>
        </w:tc>
      </w:tr>
      <w:tr>
        <w:tc>
          <w:tcPr>
            <w:tcW w:w="2256" w:type="dxa"/>
            <w:tcBorders>
              <w:top w:val="single" w:color="000000"/>
              <w:right w:val="single" w:color="000000"/>
            </w:tcBorders>
          </w:tcPr>
          <w:p>
            <w:pPr>
              <w:spacing w:after="0"/>
            </w:pPr>
            <w:r>
              <w:t xml:space="preserve">3.Study_Day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1.81</w:t>
            </w:r>
          </w:p>
        </w:tc>
        <w:tc>
          <w:tcPr>
            <w:tcW w:w="2256" w:type="dxa"/>
            <w:tcBorders>
              <w:bottom w:val="single" w:color="000000"/>
            </w:tcBorders>
          </w:tcPr>
          <w:p>
            <w:pPr>
              <w:spacing w:after="0"/>
              <w:jc w:val="right"/>
            </w:pPr>
            <w:r>
              <w:t xml:space="preserve">0.1784</w:t>
            </w:r>
          </w:p>
        </w:tc>
      </w:tr>
      <w:tr>
        <w:tc>
          <w:tcPr>
            <w:tcW w:w="2256" w:type="dxa"/>
            <w:tcBorders>
              <w:top w:val="single" w:color="000000"/>
              <w:right w:val="single" w:color="000000"/>
            </w:tcBorders>
          </w:tcPr>
          <w:p>
            <w:pPr>
              <w:spacing w:after="0"/>
            </w:pPr>
            <w:r>
              <w:t xml:space="preserve">4.Study_Day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0.05</w:t>
            </w:r>
          </w:p>
        </w:tc>
        <w:tc>
          <w:tcPr>
            <w:tcW w:w="2256" w:type="dxa"/>
            <w:tcBorders>
              <w:bottom w:val="single" w:color="000000"/>
            </w:tcBorders>
          </w:tcPr>
          <w:p>
            <w:pPr>
              <w:spacing w:after="0"/>
              <w:jc w:val="right"/>
            </w:pPr>
            <w:r>
              <w:t xml:space="preserve">0.8219</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805"/>
        <w:gridCol w:w="1805"/>
        <w:gridCol w:w="1805"/>
        <w:gridCol w:w="1805"/>
        <w:gridCol w:w="1805"/>
      </w:tblGrid>
      <w:tr>
        <w:tc>
          <w:tcPr>
            <w:gridSpan w:val="5"/>
            <w:tcBorders>
              <w:top w:val="nil" w:color="000000"/>
              <w:left w:val="nil" w:color="000000"/>
              <w:right w:val="nil" w:color="000000"/>
            </w:tcBorders>
          </w:tcPr>
          <w:p>
            <w:pPr>
              <w:spacing w:after="0"/>
            </w:pPr>
            <w:r>
              <w:t xml:space="preserve">Table 4. Estimated difference of the change between the treatment groups at each time point</w:t>
            </w:r>
          </w:p>
        </w:tc>
      </w:tr>
      <w:tr>
        <w:tc>
          <w:tcPr>
            <w:tcW w:w="1805" w:type="dxa"/>
            <w:tcBorders>
              <w:top w:val="single" w:color="000000"/>
              <w:right w:val="single" w:color="000000"/>
            </w:tcBorders>
          </w:tcPr>
          <w:p>
            <w:pPr>
              <w:spacing w:after="0"/>
              <w:jc w:val="right"/>
            </w:pPr>
            <w:r>
              <w:t xml:space="preserve"/>
            </w:r>
          </w:p>
        </w:tc>
        <w:tc>
          <w:tcPr>
            <w:tcW w:w="1805" w:type="dxa"/>
            <w:tcBorders>
              <w:top w:val="single" w:color="000000"/>
              <w:left w:val="single" w:color="000000"/>
            </w:tcBorders>
          </w:tcPr>
          <w:p>
            <w:pPr>
              <w:spacing w:after="0"/>
              <w:jc w:val="right"/>
            </w:pPr>
            <w:r>
              <w:t xml:space="preserve">Contrast</w:t>
            </w:r>
          </w:p>
        </w:tc>
        <w:tc>
          <w:tcPr>
            <w:tcW w:w="1805" w:type="dxa"/>
            <w:tcBorders>
              <w:top w:val="single" w:color="000000"/>
            </w:tcBorders>
          </w:tcPr>
          <w:p>
            <w:pPr>
              <w:spacing w:after="0"/>
              <w:jc w:val="right"/>
            </w:pPr>
            <w:r>
              <w:t xml:space="preserve">Delta-method</w:t>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
            </w:r>
          </w:p>
        </w:tc>
        <w:tc>
          <w:tcPr>
            <w:tcW w:w="1805" w:type="dxa"/>
            <w:tcBorders>
              <w:left w:val="single" w:color="000000"/>
              <w:bottom w:val="single" w:color="000000"/>
            </w:tcBorders>
          </w:tcPr>
          <w:p>
            <w:pPr>
              <w:spacing w:after="0"/>
              <w:jc w:val="right"/>
            </w:pPr>
            <w:r>
              <w:t xml:space="preserve">dy/dx</w:t>
            </w:r>
          </w:p>
        </w:tc>
        <w:tc>
          <w:tcPr>
            <w:tcW w:w="1805" w:type="dxa"/>
            <w:tcBorders>
              <w:bottom w:val="single" w:color="000000"/>
            </w:tcBorders>
          </w:tcPr>
          <w:p>
            <w:pPr>
              <w:spacing w:after="0"/>
              <w:jc w:val="right"/>
            </w:pPr>
            <w:r>
              <w:t xml:space="preserve">Std. Err.</w:t>
            </w:r>
          </w:p>
        </w:tc>
        <w:tc>
          <w:tcPr>
            <w:tcW w:w="3610" w:type="dxa"/>
            <w:gridSpan w:val="2"/>
            <w:tcBorders>
              <w:bottom w:val="single" w:color="000000"/>
            </w:tcBorders>
          </w:tcPr>
          <w:p>
            <w:pPr>
              <w:spacing w:after="0"/>
              <w:jc w:val="right"/>
            </w:pPr>
            <w:r>
              <w:t xml:space="preserve">[95% Conf. Interval]</w:t>
            </w:r>
          </w:p>
        </w:tc>
      </w:tr>
      <w:tr>
        <w:tc>
          <w:tcPr>
            <w:tcW w:w="1805" w:type="dxa"/>
            <w:tcBorders>
              <w:top w:val="single" w:color="000000"/>
              <w:bottom w:val="single" w:color="000000"/>
              <w:right w:val="single" w:color="000000"/>
            </w:tcBorders>
          </w:tcPr>
          <w:p>
            <w:pPr>
              <w:spacing w:after="0"/>
            </w:pPr>
            <w:r>
              <w:t xml:space="preserve">0.Study_Day</w:t>
            </w:r>
          </w:p>
        </w:tc>
        <w:tc>
          <w:tcPr>
            <w:tcW w:w="1805" w:type="dxa"/>
            <w:tcBorders>
              <w:top w:val="single" w:color="000000"/>
              <w:left w:val="single" w:color="000000"/>
              <w:bottom w:val="single" w:color="000000"/>
            </w:tcBorders>
          </w:tcPr>
          <w:p>
            <w:pPr>
              <w:spacing w:after="0"/>
              <w:jc w:val="right"/>
            </w:pPr>
            <w:r>
              <w:t xml:space="preserve">(base outcome)</w:t>
            </w:r>
          </w:p>
        </w:tc>
        <w:tc>
          <w:tcPr>
            <w:tcW w:w="1805" w:type="dxa"/>
            <w:tcBorders>
              <w:top w:val="single" w:color="000000"/>
              <w:bottom w:val="single" w:color="000000"/>
            </w:tcBorders>
          </w:tcPr>
          <w:p>
            <w:pPr>
              <w:spacing w:after="0"/>
              <w:jc w:val="right"/>
            </w:pPr>
            <w:r>
              <w:t xml:space="preserve"/>
            </w:r>
          </w:p>
        </w:tc>
        <w:tc>
          <w:tcPr>
            <w:tcW w:w="1805" w:type="dxa"/>
            <w:tcBorders>
              <w:top w:val="single" w:color="000000"/>
              <w:bottom w:val="single" w:color="000000"/>
            </w:tcBorders>
          </w:tcPr>
          <w:p>
            <w:pPr>
              <w:spacing w:after="0"/>
              <w:jc w:val="right"/>
            </w:pPr>
            <w:r>
              <w:t xml:space="preserve"/>
            </w:r>
          </w:p>
        </w:tc>
        <w:tc>
          <w:tcPr>
            <w:tcW w:w="1805" w:type="dxa"/>
            <w:tcBorders>
              <w:bottom w:val="single" w:color="000000"/>
            </w:tcBorders>
          </w:tcPr>
          <w:p>
            <w:pPr>
              <w:spacing w:after="0"/>
              <w:jc w:val="right"/>
            </w:pPr>
            <w:r>
              <w:t xml:space="preserve"/>
            </w:r>
          </w:p>
        </w:tc>
      </w:tr>
      <w:tr>
        <w:tc>
          <w:tcPr>
            <w:tcW w:w="1805" w:type="dxa"/>
            <w:tcBorders>
              <w:top w:val="single" w:color="000000"/>
              <w:right w:val="single" w:color="000000"/>
            </w:tcBorders>
          </w:tcPr>
          <w:p>
            <w:pPr>
              <w:spacing w:after="0"/>
            </w:pPr>
            <w:r>
              <w:t xml:space="preserve">1.Study_Day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(Chloroquine therapy + standard of care</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vs</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Standard of care)</w:t>
            </w:r>
          </w:p>
        </w:tc>
        <w:tc>
          <w:tcPr>
            <w:tcW w:w="1805" w:type="dxa"/>
            <w:tcBorders>
              <w:left w:val="single" w:color="000000"/>
              <w:bottom w:val="single" w:color="000000"/>
            </w:tcBorders>
          </w:tcPr>
          <w:p>
            <w:pPr>
              <w:spacing w:after="0"/>
              <w:jc w:val="right"/>
            </w:pPr>
            <w:r>
              <w:t xml:space="preserve">-.4395557</w:t>
            </w:r>
          </w:p>
        </w:tc>
        <w:tc>
          <w:tcPr>
            <w:tcW w:w="1805" w:type="dxa"/>
            <w:tcBorders>
              <w:bottom w:val="single" w:color="000000"/>
            </w:tcBorders>
          </w:tcPr>
          <w:p>
            <w:pPr>
              <w:spacing w:after="0"/>
              <w:jc w:val="right"/>
            </w:pPr>
            <w:r>
              <w:t xml:space="preserve">.5461293</w:t>
            </w:r>
          </w:p>
        </w:tc>
        <w:tc>
          <w:tcPr>
            <w:tcW w:w="1805" w:type="dxa"/>
            <w:tcBorders>
              <w:bottom w:val="single" w:color="000000"/>
            </w:tcBorders>
          </w:tcPr>
          <w:p>
            <w:pPr>
              <w:spacing w:after="0"/>
              <w:jc w:val="right"/>
            </w:pPr>
            <w:r>
              <w:t xml:space="preserve">-1.509949</w:t>
            </w:r>
          </w:p>
        </w:tc>
        <w:tc>
          <w:tcPr>
            <w:tcW w:w="1805" w:type="dxa"/>
            <w:tcBorders>
              <w:bottom w:val="single" w:color="000000"/>
            </w:tcBorders>
          </w:tcPr>
          <w:p>
            <w:pPr>
              <w:spacing w:after="0"/>
              <w:jc w:val="right"/>
            </w:pPr>
            <w:r>
              <w:t xml:space="preserve">.630838</w:t>
            </w:r>
          </w:p>
        </w:tc>
      </w:tr>
      <w:tr>
        <w:tc>
          <w:tcPr>
            <w:tcW w:w="1805" w:type="dxa"/>
            <w:tcBorders>
              <w:top w:val="single" w:color="000000"/>
              <w:right w:val="single" w:color="000000"/>
            </w:tcBorders>
          </w:tcPr>
          <w:p>
            <w:pPr>
              <w:spacing w:after="0"/>
            </w:pPr>
            <w:r>
              <w:t xml:space="preserve">2.Study_Day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(Chloroquine therapy + standard of care</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vs</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Standard of care)</w:t>
            </w:r>
          </w:p>
        </w:tc>
        <w:tc>
          <w:tcPr>
            <w:tcW w:w="1805" w:type="dxa"/>
            <w:tcBorders>
              <w:left w:val="single" w:color="000000"/>
              <w:bottom w:val="single" w:color="000000"/>
            </w:tcBorders>
          </w:tcPr>
          <w:p>
            <w:pPr>
              <w:spacing w:after="0"/>
              <w:jc w:val="right"/>
            </w:pPr>
            <w:r>
              <w:t xml:space="preserve">.6465381</w:t>
            </w:r>
          </w:p>
        </w:tc>
        <w:tc>
          <w:tcPr>
            <w:tcW w:w="1805" w:type="dxa"/>
            <w:tcBorders>
              <w:bottom w:val="single" w:color="000000"/>
            </w:tcBorders>
          </w:tcPr>
          <w:p>
            <w:pPr>
              <w:spacing w:after="0"/>
              <w:jc w:val="right"/>
            </w:pPr>
            <w:r>
              <w:t xml:space="preserve">.620341</w:t>
            </w:r>
          </w:p>
        </w:tc>
        <w:tc>
          <w:tcPr>
            <w:tcW w:w="1805" w:type="dxa"/>
            <w:tcBorders>
              <w:bottom w:val="single" w:color="000000"/>
            </w:tcBorders>
          </w:tcPr>
          <w:p>
            <w:pPr>
              <w:spacing w:after="0"/>
              <w:jc w:val="right"/>
            </w:pPr>
            <w:r>
              <w:t xml:space="preserve">-.5693079</w:t>
            </w:r>
          </w:p>
        </w:tc>
        <w:tc>
          <w:tcPr>
            <w:tcW w:w="1805" w:type="dxa"/>
            <w:tcBorders>
              <w:bottom w:val="single" w:color="000000"/>
            </w:tcBorders>
          </w:tcPr>
          <w:p>
            <w:pPr>
              <w:spacing w:after="0"/>
              <w:jc w:val="right"/>
            </w:pPr>
            <w:r>
              <w:t xml:space="preserve">1.862384</w:t>
            </w:r>
          </w:p>
        </w:tc>
      </w:tr>
      <w:tr>
        <w:tc>
          <w:tcPr>
            <w:tcW w:w="1805" w:type="dxa"/>
            <w:tcBorders>
              <w:top w:val="single" w:color="000000"/>
              <w:right w:val="single" w:color="000000"/>
            </w:tcBorders>
          </w:tcPr>
          <w:p>
            <w:pPr>
              <w:spacing w:after="0"/>
            </w:pPr>
            <w:r>
              <w:t xml:space="preserve">3.Study_Day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(Chloroquine therapy + standard of care</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vs</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Standard of care)</w:t>
            </w:r>
          </w:p>
        </w:tc>
        <w:tc>
          <w:tcPr>
            <w:tcW w:w="1805" w:type="dxa"/>
            <w:tcBorders>
              <w:left w:val="single" w:color="000000"/>
              <w:bottom w:val="single" w:color="000000"/>
            </w:tcBorders>
          </w:tcPr>
          <w:p>
            <w:pPr>
              <w:spacing w:after="0"/>
              <w:jc w:val="right"/>
            </w:pPr>
            <w:r>
              <w:t xml:space="preserve">-.9359865</w:t>
            </w:r>
          </w:p>
        </w:tc>
        <w:tc>
          <w:tcPr>
            <w:tcW w:w="1805" w:type="dxa"/>
            <w:tcBorders>
              <w:bottom w:val="single" w:color="000000"/>
            </w:tcBorders>
          </w:tcPr>
          <w:p>
            <w:pPr>
              <w:spacing w:after="0"/>
              <w:jc w:val="right"/>
            </w:pPr>
            <w:r>
              <w:t xml:space="preserve">.6955399</w:t>
            </w:r>
          </w:p>
        </w:tc>
        <w:tc>
          <w:tcPr>
            <w:tcW w:w="1805" w:type="dxa"/>
            <w:tcBorders>
              <w:bottom w:val="single" w:color="000000"/>
            </w:tcBorders>
          </w:tcPr>
          <w:p>
            <w:pPr>
              <w:spacing w:after="0"/>
              <w:jc w:val="right"/>
            </w:pPr>
            <w:r>
              <w:t xml:space="preserve">-2.29922</w:t>
            </w:r>
          </w:p>
        </w:tc>
        <w:tc>
          <w:tcPr>
            <w:tcW w:w="1805" w:type="dxa"/>
            <w:tcBorders>
              <w:bottom w:val="single" w:color="000000"/>
            </w:tcBorders>
          </w:tcPr>
          <w:p>
            <w:pPr>
              <w:spacing w:after="0"/>
              <w:jc w:val="right"/>
            </w:pPr>
            <w:r>
              <w:t xml:space="preserve">.4272467</w:t>
            </w:r>
          </w:p>
        </w:tc>
      </w:tr>
      <w:tr>
        <w:tc>
          <w:tcPr>
            <w:tcW w:w="1805" w:type="dxa"/>
            <w:tcBorders>
              <w:top w:val="single" w:color="000000"/>
              <w:right w:val="single" w:color="000000"/>
            </w:tcBorders>
          </w:tcPr>
          <w:p>
            <w:pPr>
              <w:spacing w:after="0"/>
            </w:pPr>
            <w:r>
              <w:t xml:space="preserve">4.Study_Day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(Chloroquine therapy + standard of care</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vs</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Standard of care)</w:t>
            </w:r>
          </w:p>
        </w:tc>
        <w:tc>
          <w:tcPr>
            <w:tcW w:w="1805" w:type="dxa"/>
            <w:tcBorders>
              <w:left w:val="single" w:color="000000"/>
              <w:bottom w:val="single" w:color="000000"/>
            </w:tcBorders>
          </w:tcPr>
          <w:p>
            <w:pPr>
              <w:spacing w:after="0"/>
              <w:jc w:val="right"/>
            </w:pPr>
            <w:r>
              <w:t xml:space="preserve">.1812375</w:t>
            </w:r>
          </w:p>
        </w:tc>
        <w:tc>
          <w:tcPr>
            <w:tcW w:w="1805" w:type="dxa"/>
            <w:tcBorders>
              <w:bottom w:val="single" w:color="000000"/>
            </w:tcBorders>
          </w:tcPr>
          <w:p>
            <w:pPr>
              <w:spacing w:after="0"/>
              <w:jc w:val="right"/>
            </w:pPr>
            <w:r>
              <w:t xml:space="preserve">.8049881</w:t>
            </w:r>
          </w:p>
        </w:tc>
        <w:tc>
          <w:tcPr>
            <w:tcW w:w="1805" w:type="dxa"/>
            <w:tcBorders>
              <w:bottom w:val="single" w:color="000000"/>
            </w:tcBorders>
          </w:tcPr>
          <w:p>
            <w:pPr>
              <w:spacing w:after="0"/>
              <w:jc w:val="right"/>
            </w:pPr>
            <w:r>
              <w:t xml:space="preserve">-1.39651</w:t>
            </w:r>
          </w:p>
        </w:tc>
        <w:tc>
          <w:tcPr>
            <w:tcW w:w="1805" w:type="dxa"/>
            <w:tcBorders>
              <w:bottom w:val="single" w:color="000000"/>
            </w:tcBorders>
          </w:tcPr>
          <w:p>
            <w:pPr>
              <w:spacing w:after="0"/>
              <w:jc w:val="right"/>
            </w:pPr>
            <w:r>
              <w:t xml:space="preserve">1.758985</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5. Estimated marginal mean by treatment group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4.195773</w:t>
            </w:r>
          </w:p>
        </w:tc>
        <w:tc>
          <w:tcPr>
            <w:tcW w:w="1289" w:type="dxa"/>
          </w:tcPr>
          <w:p>
            <w:pPr>
              <w:spacing w:after="0"/>
              <w:jc w:val="right"/>
            </w:pPr>
            <w:r>
              <w:t xml:space="preserve">.6101567</w:t>
            </w:r>
          </w:p>
        </w:tc>
        <w:tc>
          <w:tcPr>
            <w:tcW w:w="1289" w:type="dxa"/>
          </w:tcPr>
          <w:p>
            <w:pPr>
              <w:spacing w:after="0"/>
              <w:jc w:val="right"/>
            </w:pPr>
            <w:r>
              <w:t xml:space="preserve">6.88</w:t>
            </w:r>
          </w:p>
        </w:tc>
        <w:tc>
          <w:tcPr>
            <w:tcW w:w="1289" w:type="dxa"/>
          </w:tcPr>
          <w:p>
            <w:pPr>
              <w:spacing w:after="0"/>
              <w:jc w:val="right"/>
            </w:pPr>
            <w:r>
              <w:t xml:space="preserve">0.000</w:t>
            </w:r>
          </w:p>
        </w:tc>
        <w:tc>
          <w:tcPr>
            <w:tcW w:w="1289" w:type="dxa"/>
          </w:tcPr>
          <w:p>
            <w:pPr>
              <w:spacing w:after="0"/>
              <w:jc w:val="right"/>
            </w:pPr>
            <w:r>
              <w:t xml:space="preserve">2.999888</w:t>
            </w:r>
          </w:p>
        </w:tc>
        <w:tc>
          <w:tcPr>
            <w:tcW w:w="1289" w:type="dxa"/>
          </w:tcPr>
          <w:p>
            <w:pPr>
              <w:spacing w:after="0"/>
              <w:jc w:val="right"/>
            </w:pPr>
            <w:r>
              <w:t xml:space="preserve">5.391658</w:t>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4.34217</w:t>
            </w:r>
          </w:p>
        </w:tc>
        <w:tc>
          <w:tcPr>
            <w:tcW w:w="1289" w:type="dxa"/>
            <w:tcBorders>
              <w:bottom w:val="single" w:color="000000"/>
            </w:tcBorders>
          </w:tcPr>
          <w:p>
            <w:pPr>
              <w:spacing w:after="0"/>
              <w:jc w:val="right"/>
            </w:pPr>
            <w:r>
              <w:t xml:space="preserve">.5530169</w:t>
            </w:r>
          </w:p>
        </w:tc>
        <w:tc>
          <w:tcPr>
            <w:tcW w:w="1289" w:type="dxa"/>
            <w:tcBorders>
              <w:bottom w:val="single" w:color="000000"/>
            </w:tcBorders>
          </w:tcPr>
          <w:p>
            <w:pPr>
              <w:spacing w:after="0"/>
              <w:jc w:val="right"/>
            </w:pPr>
            <w:r>
              <w:t xml:space="preserve">7.85</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3.258277</w:t>
            </w:r>
          </w:p>
        </w:tc>
        <w:tc>
          <w:tcPr>
            <w:tcW w:w="1289" w:type="dxa"/>
            <w:tcBorders>
              <w:bottom w:val="single" w:color="000000"/>
            </w:tcBorders>
          </w:tcPr>
          <w:p>
            <w:pPr>
              <w:spacing w:after="0"/>
              <w:jc w:val="right"/>
            </w:pPr>
            <w:r>
              <w:t xml:space="preserve">5.426063</w:t>
            </w:r>
          </w:p>
        </w:tc>
      </w:tr>
    </w:tbl>
    <w:p>
      <w:r>
        <w:t/>
      </w:r>
    </w:p>
    <w:p>
      <w:r>
        <w:t/>
      </w:r>
      <w:r>
        <w:rPr>
          <w:b w:val="true"/>
        </w:rPr>
        <w:t xml:space="preserve">Figure 2. Marginsplot to illustrate the estimated mean NEWS score with 95% CIs over time and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572000" cy="3657600"/>
                    </a:xfrm>
                    <a:prstGeom prst="rect">
                      <a:avLst/>
                    </a:prstGeom>
                  </pic:spPr>
                </pic:pic>
              </a:graphicData>
            </a:graphic>
          </wp:inline>
        </w:drawing>
      </w:r>
    </w:p>
    <w:sectPr>
      <w:type w:val="continuous"/>
      <w:pgSz w:w="11907" w:h="16839" w:code="9"/>
      <w:pgMar w:top="1440" w:right="1440" w:bottom="1440" w:left="1440"/>
      <w:pgNumType w:fmt="decimal"/>
    </w:sectPr>
  </w:body>
</w:document>
</file>

<file path=word/footer-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jc w:val="right"/>
    </w:pPr>
    <w:r>
      <w:t/>
    </w:r>
    <w:r>
      <w:rPr/>
      <w:fldChar w:fldCharType="begin"/>
      <w:instrText xml:space="preserve"> PAGE \* MERGEFORMAT </w:instrText>
      <w:fldChar w:fldCharType="end"/>
    </w:r>
  </w:p>
</w:ftr>
</file>

<file path=word/header-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r>
      <w:t/>
    </w:r>
    <w:r>
      <w:t xml:space="preserve">Corina Rueegg                    AHUS-NO-COVID-19 Secondary Endpoints                            results/20200924</w:t>
    </w:r>
  </w:p>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styles.xml" Type="http://schemas.openxmlformats.org/officeDocument/2006/relationships/styles" Id="rId2"/>
    <Relationship Target="header-header.xml" Type="http://schemas.openxmlformats.org/officeDocument/2006/relationships/header" Id="rId3"/>
    <Relationship Target="footer-footer.xml" Type="http://schemas.openxmlformats.org/officeDocument/2006/relationships/footer" Id="rId4"/>
    <Relationship Target="media/document_image_rId5.png" Type="http://schemas.openxmlformats.org/officeDocument/2006/relationships/image" Id="rId5"/>
    <Relationship Target="media/document_image_rId.png" Type="http://schemas.openxmlformats.org/officeDocument/2006/relationships/image" Id="rId6"/>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