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52B7E" w14:textId="1CC83755" w:rsidR="00D86522" w:rsidRDefault="00D3779C" w:rsidP="00D3779C">
      <w:pPr>
        <w:jc w:val="center"/>
        <w:rPr>
          <w:rFonts w:ascii="宋体" w:eastAsia="宋体" w:hAnsi="宋体"/>
          <w:sz w:val="32"/>
          <w:szCs w:val="32"/>
        </w:rPr>
      </w:pPr>
      <w:r w:rsidRPr="00D3779C">
        <w:rPr>
          <w:rFonts w:ascii="宋体" w:eastAsia="宋体" w:hAnsi="宋体" w:hint="eastAsia"/>
          <w:sz w:val="32"/>
          <w:szCs w:val="32"/>
        </w:rPr>
        <w:t>用户分析文档</w:t>
      </w:r>
    </w:p>
    <w:p w14:paraId="47FF7E9C" w14:textId="169ECFD1" w:rsidR="00D3779C" w:rsidRDefault="00D3779C" w:rsidP="00D3779C">
      <w:pPr>
        <w:pStyle w:val="a7"/>
        <w:numPr>
          <w:ilvl w:val="0"/>
          <w:numId w:val="1"/>
        </w:numPr>
        <w:ind w:firstLineChars="0"/>
        <w:rPr>
          <w:rFonts w:ascii="宋体" w:eastAsia="宋体" w:hAnsi="宋体"/>
          <w:sz w:val="32"/>
          <w:szCs w:val="32"/>
        </w:rPr>
      </w:pPr>
      <w:r>
        <w:rPr>
          <w:rFonts w:ascii="宋体" w:eastAsia="宋体" w:hAnsi="宋体" w:hint="eastAsia"/>
          <w:sz w:val="32"/>
          <w:szCs w:val="32"/>
        </w:rPr>
        <w:t>引言</w:t>
      </w:r>
    </w:p>
    <w:p w14:paraId="4AF46C24" w14:textId="5A9326C8" w:rsidR="00B00E74" w:rsidRDefault="00B00E74" w:rsidP="00D3779C">
      <w:pPr>
        <w:pStyle w:val="a7"/>
        <w:ind w:left="425" w:firstLineChars="0" w:firstLine="0"/>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w:t>
      </w:r>
      <w:r w:rsidR="00347CDE">
        <w:rPr>
          <w:rFonts w:ascii="宋体" w:eastAsia="宋体" w:hAnsi="宋体"/>
          <w:sz w:val="32"/>
          <w:szCs w:val="32"/>
        </w:rPr>
        <w:t>1</w:t>
      </w:r>
      <w:r>
        <w:rPr>
          <w:rFonts w:ascii="宋体" w:eastAsia="宋体" w:hAnsi="宋体" w:hint="eastAsia"/>
          <w:sz w:val="32"/>
          <w:szCs w:val="32"/>
        </w:rPr>
        <w:t>编写目的</w:t>
      </w:r>
    </w:p>
    <w:p w14:paraId="73D22D40" w14:textId="1E6D19C4" w:rsidR="00B00E74" w:rsidRPr="00B00E74" w:rsidRDefault="00B00E74" w:rsidP="00B00E74">
      <w:pPr>
        <w:pStyle w:val="a7"/>
        <w:ind w:left="360" w:firstLineChars="0" w:firstLine="0"/>
        <w:rPr>
          <w:rFonts w:hint="eastAsia"/>
          <w:sz w:val="24"/>
          <w:szCs w:val="24"/>
        </w:rPr>
      </w:pPr>
      <w:r>
        <w:rPr>
          <w:rFonts w:ascii="宋体" w:eastAsia="宋体" w:hAnsi="宋体"/>
          <w:sz w:val="32"/>
          <w:szCs w:val="32"/>
        </w:rPr>
        <w:tab/>
      </w:r>
      <w:r>
        <w:rPr>
          <w:rFonts w:ascii="宋体" w:eastAsia="宋体" w:hAnsi="宋体"/>
          <w:sz w:val="32"/>
          <w:szCs w:val="32"/>
        </w:rPr>
        <w:tab/>
      </w:r>
      <w:r w:rsidRPr="00D917DE">
        <w:rPr>
          <w:rFonts w:hint="eastAsia"/>
          <w:sz w:val="24"/>
          <w:szCs w:val="24"/>
        </w:rPr>
        <w:t>此用户分析文档</w:t>
      </w:r>
      <w:r>
        <w:rPr>
          <w:rFonts w:hint="eastAsia"/>
          <w:sz w:val="24"/>
          <w:szCs w:val="24"/>
        </w:rPr>
        <w:t>通过分析该产品所服务的主要人群特点，找出用户的“痛处”和“愿景”，同时综合用户的经济状况，消费观念，行为特征等诸多因素，清晰了解用户需求，明确该产品的需求。</w:t>
      </w:r>
      <w:r w:rsidR="00EC14DA">
        <w:rPr>
          <w:rFonts w:hint="eastAsia"/>
          <w:sz w:val="24"/>
          <w:szCs w:val="24"/>
        </w:rPr>
        <w:t>为</w:t>
      </w:r>
      <w:r>
        <w:rPr>
          <w:rFonts w:hint="eastAsia"/>
          <w:sz w:val="24"/>
          <w:szCs w:val="24"/>
        </w:rPr>
        <w:t>下一步</w:t>
      </w:r>
      <w:r w:rsidR="00EC14DA">
        <w:rPr>
          <w:rFonts w:hint="eastAsia"/>
          <w:sz w:val="24"/>
          <w:szCs w:val="24"/>
        </w:rPr>
        <w:t>的</w:t>
      </w:r>
      <w:r>
        <w:rPr>
          <w:rFonts w:hint="eastAsia"/>
          <w:sz w:val="24"/>
          <w:szCs w:val="24"/>
        </w:rPr>
        <w:t>启动</w:t>
      </w:r>
      <w:r w:rsidR="00EC14DA">
        <w:rPr>
          <w:rFonts w:hint="eastAsia"/>
          <w:sz w:val="24"/>
          <w:szCs w:val="24"/>
        </w:rPr>
        <w:t>提供</w:t>
      </w:r>
      <w:r>
        <w:rPr>
          <w:rFonts w:hint="eastAsia"/>
          <w:sz w:val="24"/>
          <w:szCs w:val="24"/>
        </w:rPr>
        <w:t>文档基础</w:t>
      </w:r>
      <w:r w:rsidRPr="00D917DE">
        <w:rPr>
          <w:rFonts w:hint="eastAsia"/>
          <w:sz w:val="24"/>
          <w:szCs w:val="24"/>
        </w:rPr>
        <w:t>。</w:t>
      </w:r>
    </w:p>
    <w:p w14:paraId="47B5F9F4" w14:textId="31D1C53C" w:rsidR="00B00E74" w:rsidRDefault="00347CDE" w:rsidP="00D3779C">
      <w:pPr>
        <w:pStyle w:val="a7"/>
        <w:ind w:left="425" w:firstLineChars="0" w:firstLine="0"/>
        <w:rPr>
          <w:rFonts w:ascii="宋体" w:eastAsia="宋体" w:hAnsi="宋体"/>
          <w:sz w:val="32"/>
          <w:szCs w:val="32"/>
        </w:rPr>
      </w:pPr>
      <w:r>
        <w:rPr>
          <w:rFonts w:ascii="宋体" w:eastAsia="宋体" w:hAnsi="宋体" w:hint="eastAsia"/>
          <w:sz w:val="32"/>
          <w:szCs w:val="32"/>
        </w:rPr>
        <w:t>1</w:t>
      </w:r>
      <w:r>
        <w:rPr>
          <w:rFonts w:ascii="宋体" w:eastAsia="宋体" w:hAnsi="宋体"/>
          <w:sz w:val="32"/>
          <w:szCs w:val="32"/>
        </w:rPr>
        <w:t>.2</w:t>
      </w:r>
      <w:r>
        <w:rPr>
          <w:rFonts w:ascii="宋体" w:eastAsia="宋体" w:hAnsi="宋体" w:hint="eastAsia"/>
          <w:sz w:val="32"/>
          <w:szCs w:val="32"/>
        </w:rPr>
        <w:t>项目简介</w:t>
      </w:r>
    </w:p>
    <w:p w14:paraId="7CD6DA11" w14:textId="77777777" w:rsidR="00347CDE" w:rsidRPr="00B00E74" w:rsidRDefault="00347CDE" w:rsidP="00347CDE">
      <w:pPr>
        <w:pStyle w:val="a7"/>
        <w:ind w:left="780" w:firstLineChars="0" w:firstLine="60"/>
        <w:rPr>
          <w:rFonts w:hint="eastAsia"/>
          <w:sz w:val="24"/>
          <w:szCs w:val="24"/>
        </w:rPr>
      </w:pPr>
      <w:r w:rsidRPr="00D917DE">
        <w:rPr>
          <w:rFonts w:hint="eastAsia"/>
          <w:sz w:val="24"/>
          <w:szCs w:val="24"/>
        </w:rPr>
        <w:t>项目名称：</w:t>
      </w:r>
      <w:r>
        <w:rPr>
          <w:rFonts w:hint="eastAsia"/>
          <w:sz w:val="24"/>
          <w:szCs w:val="24"/>
        </w:rPr>
        <w:t>票夹</w:t>
      </w:r>
    </w:p>
    <w:p w14:paraId="7B90CB5E" w14:textId="1A58CA3E" w:rsidR="00347CDE" w:rsidRDefault="00347CDE" w:rsidP="00347CDE">
      <w:pPr>
        <w:pStyle w:val="a7"/>
        <w:ind w:left="840" w:firstLineChars="0" w:firstLine="0"/>
        <w:rPr>
          <w:sz w:val="24"/>
          <w:szCs w:val="24"/>
        </w:rPr>
      </w:pPr>
      <w:r w:rsidRPr="00D917DE">
        <w:rPr>
          <w:rFonts w:hint="eastAsia"/>
          <w:sz w:val="24"/>
          <w:szCs w:val="24"/>
        </w:rPr>
        <w:t>项目开发者：</w:t>
      </w:r>
      <w:r>
        <w:rPr>
          <w:rFonts w:hint="eastAsia"/>
          <w:sz w:val="24"/>
          <w:szCs w:val="24"/>
        </w:rPr>
        <w:t>java之光</w:t>
      </w:r>
    </w:p>
    <w:p w14:paraId="084CFA4F" w14:textId="44D330AF" w:rsidR="00784314" w:rsidRDefault="00347CDE" w:rsidP="00784314">
      <w:pPr>
        <w:pStyle w:val="a7"/>
        <w:ind w:left="840" w:firstLineChars="0" w:firstLine="0"/>
        <w:rPr>
          <w:sz w:val="24"/>
          <w:szCs w:val="24"/>
        </w:rPr>
      </w:pPr>
      <w:r>
        <w:rPr>
          <w:rFonts w:hint="eastAsia"/>
          <w:sz w:val="24"/>
          <w:szCs w:val="24"/>
        </w:rPr>
        <w:t>该项目包含生活中涉及的绝大多数票据类型，如差旅过程中涉及到的票据，家庭生活娱乐中涉及到的票据。该项目提供保存票据的功能，出了可以保管票据背后美好的回忆，也可以解决报销票据，跟踪票据，纳税申报等实际问题。</w:t>
      </w:r>
    </w:p>
    <w:p w14:paraId="74FF9338" w14:textId="0064FC4B" w:rsidR="00784314" w:rsidRPr="00C706FF" w:rsidRDefault="00784314" w:rsidP="00784314">
      <w:pPr>
        <w:rPr>
          <w:rFonts w:ascii="宋体" w:eastAsia="宋体" w:hAnsi="宋体"/>
          <w:sz w:val="32"/>
          <w:szCs w:val="32"/>
        </w:rPr>
      </w:pPr>
      <w:r w:rsidRPr="00C706FF">
        <w:rPr>
          <w:rFonts w:ascii="宋体" w:eastAsia="宋体" w:hAnsi="宋体" w:hint="eastAsia"/>
          <w:sz w:val="32"/>
          <w:szCs w:val="32"/>
        </w:rPr>
        <w:t>2</w:t>
      </w:r>
      <w:r w:rsidRPr="00C706FF">
        <w:rPr>
          <w:rFonts w:ascii="宋体" w:eastAsia="宋体" w:hAnsi="宋体"/>
          <w:sz w:val="32"/>
          <w:szCs w:val="32"/>
        </w:rPr>
        <w:t>.</w:t>
      </w:r>
      <w:r w:rsidRPr="00C706FF">
        <w:rPr>
          <w:rFonts w:ascii="宋体" w:eastAsia="宋体" w:hAnsi="宋体" w:hint="eastAsia"/>
          <w:sz w:val="32"/>
          <w:szCs w:val="32"/>
        </w:rPr>
        <w:t>用户分析</w:t>
      </w:r>
    </w:p>
    <w:p w14:paraId="3D2F6E90" w14:textId="19D0B1FE" w:rsidR="0085260D" w:rsidRDefault="0085260D" w:rsidP="00784314">
      <w:pPr>
        <w:rPr>
          <w:sz w:val="24"/>
          <w:szCs w:val="24"/>
        </w:rPr>
      </w:pPr>
      <w:r>
        <w:rPr>
          <w:sz w:val="24"/>
          <w:szCs w:val="24"/>
        </w:rPr>
        <w:tab/>
      </w:r>
      <w:r>
        <w:rPr>
          <w:rFonts w:hint="eastAsia"/>
          <w:sz w:val="24"/>
          <w:szCs w:val="24"/>
        </w:rPr>
        <w:t>本票夹app主要服务</w:t>
      </w:r>
      <w:r w:rsidR="00C706FF">
        <w:rPr>
          <w:rFonts w:hint="eastAsia"/>
          <w:sz w:val="24"/>
          <w:szCs w:val="24"/>
        </w:rPr>
        <w:t>四</w:t>
      </w:r>
      <w:r>
        <w:rPr>
          <w:rFonts w:hint="eastAsia"/>
          <w:sz w:val="24"/>
          <w:szCs w:val="24"/>
        </w:rPr>
        <w:t>类用户</w:t>
      </w:r>
    </w:p>
    <w:p w14:paraId="5ADA3D44" w14:textId="3731BD54" w:rsidR="0085260D" w:rsidRPr="00C706FF" w:rsidRDefault="003642D8" w:rsidP="0085260D">
      <w:pPr>
        <w:pStyle w:val="a7"/>
        <w:numPr>
          <w:ilvl w:val="0"/>
          <w:numId w:val="2"/>
        </w:numPr>
        <w:ind w:firstLineChars="0"/>
        <w:rPr>
          <w:sz w:val="28"/>
          <w:szCs w:val="28"/>
        </w:rPr>
      </w:pPr>
      <w:r w:rsidRPr="00C706FF">
        <w:rPr>
          <w:rFonts w:hint="eastAsia"/>
          <w:sz w:val="28"/>
          <w:szCs w:val="28"/>
        </w:rPr>
        <w:t>在校大学生</w:t>
      </w:r>
    </w:p>
    <w:p w14:paraId="396AB530" w14:textId="2B291A8E" w:rsidR="0085260D" w:rsidRDefault="007D1785" w:rsidP="007D1785">
      <w:pPr>
        <w:pStyle w:val="a7"/>
        <w:numPr>
          <w:ilvl w:val="1"/>
          <w:numId w:val="2"/>
        </w:numPr>
        <w:ind w:firstLineChars="0"/>
        <w:rPr>
          <w:sz w:val="24"/>
          <w:szCs w:val="24"/>
        </w:rPr>
      </w:pPr>
      <w:r>
        <w:rPr>
          <w:rFonts w:hint="eastAsia"/>
          <w:sz w:val="24"/>
          <w:szCs w:val="24"/>
        </w:rPr>
        <w:t>愿望：能够将与朋友或爱人相处游玩的快乐回忆通过收藏票据的方式保存起来。</w:t>
      </w:r>
    </w:p>
    <w:p w14:paraId="0576AC94" w14:textId="73922CD9" w:rsidR="007D1785" w:rsidRDefault="007D1785" w:rsidP="007D1785">
      <w:pPr>
        <w:pStyle w:val="a7"/>
        <w:numPr>
          <w:ilvl w:val="1"/>
          <w:numId w:val="2"/>
        </w:numPr>
        <w:ind w:firstLineChars="0"/>
        <w:rPr>
          <w:sz w:val="24"/>
          <w:szCs w:val="24"/>
        </w:rPr>
      </w:pPr>
      <w:r>
        <w:rPr>
          <w:rFonts w:hint="eastAsia"/>
          <w:sz w:val="24"/>
          <w:szCs w:val="24"/>
        </w:rPr>
        <w:t>消费观念：享受生活，常常和朋友或爱人出去玩。</w:t>
      </w:r>
    </w:p>
    <w:p w14:paraId="49CF85D5" w14:textId="3274B7D7" w:rsidR="007D1785" w:rsidRDefault="007D1785" w:rsidP="007D1785">
      <w:pPr>
        <w:pStyle w:val="a7"/>
        <w:numPr>
          <w:ilvl w:val="1"/>
          <w:numId w:val="2"/>
        </w:numPr>
        <w:ind w:firstLineChars="0"/>
        <w:rPr>
          <w:sz w:val="24"/>
          <w:szCs w:val="24"/>
        </w:rPr>
      </w:pPr>
      <w:r>
        <w:rPr>
          <w:rFonts w:hint="eastAsia"/>
          <w:sz w:val="24"/>
          <w:szCs w:val="24"/>
        </w:rPr>
        <w:t>经济能力：</w:t>
      </w:r>
      <w:r w:rsidR="003642D8">
        <w:rPr>
          <w:rFonts w:hint="eastAsia"/>
          <w:sz w:val="24"/>
          <w:szCs w:val="24"/>
        </w:rPr>
        <w:t>受生活费限制</w:t>
      </w:r>
      <w:r w:rsidR="00542E57">
        <w:rPr>
          <w:rFonts w:hint="eastAsia"/>
          <w:sz w:val="24"/>
          <w:szCs w:val="24"/>
        </w:rPr>
        <w:t>，冲动消费潜力大。</w:t>
      </w:r>
    </w:p>
    <w:p w14:paraId="58EECAFF" w14:textId="46C2BCC0" w:rsidR="00542E57" w:rsidRDefault="00542E57" w:rsidP="007D1785">
      <w:pPr>
        <w:pStyle w:val="a7"/>
        <w:numPr>
          <w:ilvl w:val="1"/>
          <w:numId w:val="2"/>
        </w:numPr>
        <w:ind w:firstLineChars="0"/>
        <w:rPr>
          <w:rFonts w:hint="eastAsia"/>
          <w:sz w:val="24"/>
          <w:szCs w:val="24"/>
        </w:rPr>
      </w:pPr>
      <w:r>
        <w:rPr>
          <w:rFonts w:hint="eastAsia"/>
          <w:sz w:val="24"/>
          <w:szCs w:val="24"/>
        </w:rPr>
        <w:t>消费场所：多消费于饭店，电影院，游乐场等娱乐场所。</w:t>
      </w:r>
    </w:p>
    <w:p w14:paraId="4DA11A2A" w14:textId="37CFDC01" w:rsidR="0085260D" w:rsidRPr="00C706FF" w:rsidRDefault="0085260D" w:rsidP="0085260D">
      <w:pPr>
        <w:pStyle w:val="a7"/>
        <w:numPr>
          <w:ilvl w:val="0"/>
          <w:numId w:val="2"/>
        </w:numPr>
        <w:ind w:firstLineChars="0"/>
        <w:rPr>
          <w:sz w:val="28"/>
          <w:szCs w:val="28"/>
        </w:rPr>
      </w:pPr>
      <w:r w:rsidRPr="00C706FF">
        <w:rPr>
          <w:rFonts w:hint="eastAsia"/>
          <w:sz w:val="28"/>
          <w:szCs w:val="28"/>
        </w:rPr>
        <w:t>家庭</w:t>
      </w:r>
    </w:p>
    <w:p w14:paraId="3C37EC6D" w14:textId="54D31642" w:rsidR="00542E57" w:rsidRDefault="00542E57" w:rsidP="00542E57">
      <w:pPr>
        <w:pStyle w:val="a7"/>
        <w:numPr>
          <w:ilvl w:val="1"/>
          <w:numId w:val="2"/>
        </w:numPr>
        <w:ind w:firstLineChars="0"/>
        <w:rPr>
          <w:sz w:val="24"/>
          <w:szCs w:val="24"/>
        </w:rPr>
      </w:pPr>
      <w:r>
        <w:rPr>
          <w:rFonts w:hint="eastAsia"/>
          <w:sz w:val="24"/>
          <w:szCs w:val="24"/>
        </w:rPr>
        <w:lastRenderedPageBreak/>
        <w:t>愿望：将用于家庭消费的票据分类管理，了解家庭每季度的消费情况。</w:t>
      </w:r>
    </w:p>
    <w:p w14:paraId="4109C136" w14:textId="42BD7049" w:rsidR="00542E57" w:rsidRDefault="003642D8" w:rsidP="00542E57">
      <w:pPr>
        <w:pStyle w:val="a7"/>
        <w:numPr>
          <w:ilvl w:val="1"/>
          <w:numId w:val="2"/>
        </w:numPr>
        <w:ind w:firstLineChars="0"/>
        <w:rPr>
          <w:sz w:val="24"/>
          <w:szCs w:val="24"/>
        </w:rPr>
      </w:pPr>
      <w:r>
        <w:rPr>
          <w:rFonts w:hint="eastAsia"/>
          <w:sz w:val="24"/>
          <w:szCs w:val="24"/>
        </w:rPr>
        <w:t>消费观念：以节俭消费为主，多为家庭考虑。</w:t>
      </w:r>
    </w:p>
    <w:p w14:paraId="6984EEB1" w14:textId="48D07375" w:rsidR="003642D8" w:rsidRPr="003642D8" w:rsidRDefault="003642D8" w:rsidP="003642D8">
      <w:pPr>
        <w:pStyle w:val="a7"/>
        <w:numPr>
          <w:ilvl w:val="1"/>
          <w:numId w:val="2"/>
        </w:numPr>
        <w:ind w:firstLineChars="0"/>
        <w:rPr>
          <w:rFonts w:hint="eastAsia"/>
          <w:sz w:val="24"/>
          <w:szCs w:val="24"/>
        </w:rPr>
      </w:pPr>
      <w:r>
        <w:rPr>
          <w:rFonts w:hint="eastAsia"/>
          <w:sz w:val="24"/>
          <w:szCs w:val="24"/>
        </w:rPr>
        <w:t>经济能力：有一定经济基础，冲动消费潜力小，多用于日常或教育消费。</w:t>
      </w:r>
    </w:p>
    <w:p w14:paraId="695BDE1E" w14:textId="7FEA29CA" w:rsidR="0085260D" w:rsidRPr="00C706FF" w:rsidRDefault="003642D8" w:rsidP="0085260D">
      <w:pPr>
        <w:pStyle w:val="a7"/>
        <w:numPr>
          <w:ilvl w:val="0"/>
          <w:numId w:val="2"/>
        </w:numPr>
        <w:ind w:firstLineChars="0"/>
        <w:rPr>
          <w:sz w:val="28"/>
          <w:szCs w:val="28"/>
        </w:rPr>
      </w:pPr>
      <w:r w:rsidRPr="00C706FF">
        <w:rPr>
          <w:rFonts w:hint="eastAsia"/>
          <w:sz w:val="28"/>
          <w:szCs w:val="28"/>
        </w:rPr>
        <w:t>因工</w:t>
      </w:r>
      <w:r w:rsidR="0085260D" w:rsidRPr="00C706FF">
        <w:rPr>
          <w:rFonts w:hint="eastAsia"/>
          <w:sz w:val="28"/>
          <w:szCs w:val="28"/>
        </w:rPr>
        <w:t>频繁出</w:t>
      </w:r>
      <w:r w:rsidRPr="00C706FF">
        <w:rPr>
          <w:rFonts w:hint="eastAsia"/>
          <w:sz w:val="28"/>
          <w:szCs w:val="28"/>
        </w:rPr>
        <w:t>差</w:t>
      </w:r>
      <w:r w:rsidR="0085260D" w:rsidRPr="00C706FF">
        <w:rPr>
          <w:rFonts w:hint="eastAsia"/>
          <w:sz w:val="28"/>
          <w:szCs w:val="28"/>
        </w:rPr>
        <w:t>的人</w:t>
      </w:r>
    </w:p>
    <w:p w14:paraId="555225DD" w14:textId="1B8D59D9" w:rsidR="003642D8" w:rsidRDefault="003642D8" w:rsidP="003642D8">
      <w:pPr>
        <w:pStyle w:val="a7"/>
        <w:numPr>
          <w:ilvl w:val="1"/>
          <w:numId w:val="2"/>
        </w:numPr>
        <w:ind w:firstLineChars="0"/>
        <w:rPr>
          <w:sz w:val="24"/>
          <w:szCs w:val="24"/>
        </w:rPr>
      </w:pPr>
      <w:r>
        <w:rPr>
          <w:rFonts w:hint="eastAsia"/>
          <w:sz w:val="24"/>
          <w:szCs w:val="24"/>
        </w:rPr>
        <w:t>愿望：将出差中涉及的各种发票进行按类保存，回来以后为报销提供电子材料。</w:t>
      </w:r>
    </w:p>
    <w:p w14:paraId="18BC9939" w14:textId="01765827" w:rsidR="008B2BA9" w:rsidRDefault="008B2BA9" w:rsidP="003642D8">
      <w:pPr>
        <w:pStyle w:val="a7"/>
        <w:numPr>
          <w:ilvl w:val="1"/>
          <w:numId w:val="2"/>
        </w:numPr>
        <w:ind w:firstLineChars="0"/>
        <w:rPr>
          <w:sz w:val="24"/>
          <w:szCs w:val="24"/>
        </w:rPr>
      </w:pPr>
      <w:r>
        <w:rPr>
          <w:rFonts w:hint="eastAsia"/>
          <w:sz w:val="24"/>
          <w:szCs w:val="24"/>
        </w:rPr>
        <w:t>痛处：分类保存出差涉及到大量发票的实物费时费力。</w:t>
      </w:r>
    </w:p>
    <w:p w14:paraId="4FAAC0D5" w14:textId="47CB2FDA" w:rsidR="003642D8" w:rsidRDefault="003642D8" w:rsidP="003642D8">
      <w:pPr>
        <w:pStyle w:val="a7"/>
        <w:numPr>
          <w:ilvl w:val="1"/>
          <w:numId w:val="2"/>
        </w:numPr>
        <w:ind w:firstLineChars="0"/>
        <w:rPr>
          <w:sz w:val="24"/>
          <w:szCs w:val="24"/>
        </w:rPr>
      </w:pPr>
      <w:r>
        <w:rPr>
          <w:rFonts w:hint="eastAsia"/>
          <w:sz w:val="24"/>
          <w:szCs w:val="24"/>
        </w:rPr>
        <w:t>消费观念：以工作为主，消费支出多以工作为由。</w:t>
      </w:r>
    </w:p>
    <w:p w14:paraId="6A187EDF" w14:textId="73D3DE7D" w:rsidR="003642D8" w:rsidRDefault="003642D8" w:rsidP="003642D8">
      <w:pPr>
        <w:pStyle w:val="a7"/>
        <w:numPr>
          <w:ilvl w:val="1"/>
          <w:numId w:val="2"/>
        </w:numPr>
        <w:ind w:firstLineChars="0"/>
        <w:rPr>
          <w:sz w:val="24"/>
          <w:szCs w:val="24"/>
        </w:rPr>
      </w:pPr>
      <w:r>
        <w:rPr>
          <w:rFonts w:hint="eastAsia"/>
          <w:sz w:val="24"/>
          <w:szCs w:val="24"/>
        </w:rPr>
        <w:t>人群特征：因工作原因，常常需要频繁出差，涉及大量的票据报销问题。</w:t>
      </w:r>
    </w:p>
    <w:p w14:paraId="05C927FF" w14:textId="4D9C62D2" w:rsidR="0085260D" w:rsidRPr="00C706FF" w:rsidRDefault="0085260D" w:rsidP="0085260D">
      <w:pPr>
        <w:pStyle w:val="a7"/>
        <w:numPr>
          <w:ilvl w:val="0"/>
          <w:numId w:val="2"/>
        </w:numPr>
        <w:ind w:firstLineChars="0"/>
        <w:rPr>
          <w:sz w:val="28"/>
          <w:szCs w:val="28"/>
        </w:rPr>
      </w:pPr>
      <w:r w:rsidRPr="00C706FF">
        <w:rPr>
          <w:rFonts w:hint="eastAsia"/>
          <w:sz w:val="28"/>
          <w:szCs w:val="28"/>
        </w:rPr>
        <w:t>某公司中的会计师</w:t>
      </w:r>
    </w:p>
    <w:p w14:paraId="0387E9BC" w14:textId="499523BF" w:rsidR="001725D6" w:rsidRDefault="001725D6" w:rsidP="001725D6">
      <w:pPr>
        <w:pStyle w:val="a7"/>
        <w:numPr>
          <w:ilvl w:val="1"/>
          <w:numId w:val="2"/>
        </w:numPr>
        <w:ind w:firstLineChars="0"/>
        <w:rPr>
          <w:sz w:val="24"/>
          <w:szCs w:val="24"/>
        </w:rPr>
      </w:pPr>
      <w:r>
        <w:rPr>
          <w:rFonts w:hint="eastAsia"/>
          <w:sz w:val="24"/>
          <w:szCs w:val="24"/>
        </w:rPr>
        <w:t>愿望：对于公司中繁琐的各种费用报表，收据报告</w:t>
      </w:r>
      <w:r w:rsidR="008B2BA9">
        <w:rPr>
          <w:rFonts w:hint="eastAsia"/>
          <w:sz w:val="24"/>
          <w:szCs w:val="24"/>
        </w:rPr>
        <w:t>，</w:t>
      </w:r>
      <w:r>
        <w:rPr>
          <w:rFonts w:hint="eastAsia"/>
          <w:sz w:val="24"/>
          <w:szCs w:val="24"/>
        </w:rPr>
        <w:t>可以</w:t>
      </w:r>
      <w:r w:rsidR="008B2BA9">
        <w:rPr>
          <w:rFonts w:hint="eastAsia"/>
          <w:sz w:val="24"/>
          <w:szCs w:val="24"/>
        </w:rPr>
        <w:t>清晰分类查看，生成报表，为退税，纳税</w:t>
      </w:r>
      <w:proofErr w:type="gramStart"/>
      <w:r w:rsidR="008B2BA9">
        <w:rPr>
          <w:rFonts w:hint="eastAsia"/>
          <w:sz w:val="24"/>
          <w:szCs w:val="24"/>
        </w:rPr>
        <w:t>申报做</w:t>
      </w:r>
      <w:proofErr w:type="gramEnd"/>
      <w:r w:rsidR="008B2BA9">
        <w:rPr>
          <w:rFonts w:hint="eastAsia"/>
          <w:sz w:val="24"/>
          <w:szCs w:val="24"/>
        </w:rPr>
        <w:t>准备。</w:t>
      </w:r>
    </w:p>
    <w:p w14:paraId="79892C67" w14:textId="0D449824" w:rsidR="008B2BA9" w:rsidRDefault="008B2BA9" w:rsidP="001725D6">
      <w:pPr>
        <w:pStyle w:val="a7"/>
        <w:numPr>
          <w:ilvl w:val="1"/>
          <w:numId w:val="2"/>
        </w:numPr>
        <w:ind w:firstLineChars="0"/>
        <w:rPr>
          <w:sz w:val="24"/>
          <w:szCs w:val="24"/>
        </w:rPr>
      </w:pPr>
      <w:r>
        <w:rPr>
          <w:rFonts w:hint="eastAsia"/>
          <w:sz w:val="24"/>
          <w:szCs w:val="24"/>
        </w:rPr>
        <w:t>痛处：人工对大量重要繁</w:t>
      </w:r>
      <w:bookmarkStart w:id="0" w:name="_GoBack"/>
      <w:bookmarkEnd w:id="0"/>
      <w:r>
        <w:rPr>
          <w:rFonts w:hint="eastAsia"/>
          <w:sz w:val="24"/>
          <w:szCs w:val="24"/>
        </w:rPr>
        <w:t>琐的收据费用进行统计，很难保证准确性，对公司发展不利。</w:t>
      </w:r>
    </w:p>
    <w:p w14:paraId="7A9C2E69" w14:textId="54A4992D" w:rsidR="008B2BA9" w:rsidRPr="0085260D" w:rsidRDefault="008B2BA9" w:rsidP="001725D6">
      <w:pPr>
        <w:pStyle w:val="a7"/>
        <w:numPr>
          <w:ilvl w:val="1"/>
          <w:numId w:val="2"/>
        </w:numPr>
        <w:ind w:firstLineChars="0"/>
        <w:rPr>
          <w:rFonts w:hint="eastAsia"/>
          <w:sz w:val="24"/>
          <w:szCs w:val="24"/>
        </w:rPr>
      </w:pPr>
      <w:r>
        <w:rPr>
          <w:rFonts w:hint="eastAsia"/>
          <w:sz w:val="24"/>
          <w:szCs w:val="24"/>
        </w:rPr>
        <w:t>人群特征：因工作原因需要对各种收据，费用进行清晰正确的分类和统计。</w:t>
      </w:r>
    </w:p>
    <w:sectPr w:rsidR="008B2BA9" w:rsidRPr="008526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85C1E" w14:textId="77777777" w:rsidR="00343576" w:rsidRDefault="00343576" w:rsidP="00D3779C">
      <w:r>
        <w:separator/>
      </w:r>
    </w:p>
  </w:endnote>
  <w:endnote w:type="continuationSeparator" w:id="0">
    <w:p w14:paraId="1FF1FD10" w14:textId="77777777" w:rsidR="00343576" w:rsidRDefault="00343576" w:rsidP="00D37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44848" w14:textId="77777777" w:rsidR="00343576" w:rsidRDefault="00343576" w:rsidP="00D3779C">
      <w:r>
        <w:separator/>
      </w:r>
    </w:p>
  </w:footnote>
  <w:footnote w:type="continuationSeparator" w:id="0">
    <w:p w14:paraId="48CBD3B9" w14:textId="77777777" w:rsidR="00343576" w:rsidRDefault="00343576" w:rsidP="00D37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5440E"/>
    <w:multiLevelType w:val="hybridMultilevel"/>
    <w:tmpl w:val="A4641DDA"/>
    <w:lvl w:ilvl="0" w:tplc="04090001">
      <w:start w:val="1"/>
      <w:numFmt w:val="bullet"/>
      <w:lvlText w:val=""/>
      <w:lvlJc w:val="left"/>
      <w:pPr>
        <w:ind w:left="903" w:hanging="420"/>
      </w:pPr>
      <w:rPr>
        <w:rFonts w:ascii="Wingdings" w:hAnsi="Wingdings" w:hint="default"/>
      </w:rPr>
    </w:lvl>
    <w:lvl w:ilvl="1" w:tplc="04090003">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1" w15:restartNumberingAfterBreak="0">
    <w:nsid w:val="59A674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D1"/>
    <w:rsid w:val="001725D6"/>
    <w:rsid w:val="00343576"/>
    <w:rsid w:val="00347CDE"/>
    <w:rsid w:val="003642D8"/>
    <w:rsid w:val="00542E57"/>
    <w:rsid w:val="00784314"/>
    <w:rsid w:val="007D1785"/>
    <w:rsid w:val="00814CD1"/>
    <w:rsid w:val="0085260D"/>
    <w:rsid w:val="0089183D"/>
    <w:rsid w:val="008B2BA9"/>
    <w:rsid w:val="00B00E74"/>
    <w:rsid w:val="00C706FF"/>
    <w:rsid w:val="00D3779C"/>
    <w:rsid w:val="00D86522"/>
    <w:rsid w:val="00EC1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9C0FD"/>
  <w15:chartTrackingRefBased/>
  <w15:docId w15:val="{D9412B23-AD0D-4147-A9D5-E8A828BB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7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79C"/>
    <w:rPr>
      <w:sz w:val="18"/>
      <w:szCs w:val="18"/>
    </w:rPr>
  </w:style>
  <w:style w:type="paragraph" w:styleId="a5">
    <w:name w:val="footer"/>
    <w:basedOn w:val="a"/>
    <w:link w:val="a6"/>
    <w:uiPriority w:val="99"/>
    <w:unhideWhenUsed/>
    <w:rsid w:val="00D3779C"/>
    <w:pPr>
      <w:tabs>
        <w:tab w:val="center" w:pos="4153"/>
        <w:tab w:val="right" w:pos="8306"/>
      </w:tabs>
      <w:snapToGrid w:val="0"/>
      <w:jc w:val="left"/>
    </w:pPr>
    <w:rPr>
      <w:sz w:val="18"/>
      <w:szCs w:val="18"/>
    </w:rPr>
  </w:style>
  <w:style w:type="character" w:customStyle="1" w:styleId="a6">
    <w:name w:val="页脚 字符"/>
    <w:basedOn w:val="a0"/>
    <w:link w:val="a5"/>
    <w:uiPriority w:val="99"/>
    <w:rsid w:val="00D3779C"/>
    <w:rPr>
      <w:sz w:val="18"/>
      <w:szCs w:val="18"/>
    </w:rPr>
  </w:style>
  <w:style w:type="paragraph" w:styleId="a7">
    <w:name w:val="List Paragraph"/>
    <w:basedOn w:val="a"/>
    <w:uiPriority w:val="34"/>
    <w:qFormat/>
    <w:rsid w:val="00D377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李雨蒙</dc:creator>
  <cp:keywords/>
  <dc:description/>
  <cp:lastModifiedBy>李雨蒙</cp:lastModifiedBy>
  <cp:revision>11</cp:revision>
  <dcterms:created xsi:type="dcterms:W3CDTF">2020-03-09T02:47:00Z</dcterms:created>
  <dcterms:modified xsi:type="dcterms:W3CDTF">2020-03-09T03:46:00Z</dcterms:modified>
</cp:coreProperties>
</file>