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76"/>
        <w:jc w:val="center"/>
        <w:outlineLvl w:val="0"/>
        <w:rPr>
          <w:rFonts w:ascii="Tahoma" w:hAnsi="Tahoma" w:cs="Tahoma"/>
          <w:b/>
          <w:bCs/>
          <w:kern w:val="2"/>
          <w:u w:val="single"/>
        </w:rPr>
      </w:pPr>
      <w:r>
        <w:rPr>
          <w:rFonts w:cs="Tahoma" w:ascii="Tahoma" w:hAnsi="Tahoma"/>
          <w:b/>
          <w:bCs/>
          <w:kern w:val="2"/>
          <w:u w:val="single"/>
        </w:rPr>
        <w:t xml:space="preserve">THE TOWEL &amp; THE BASIN 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eastAsia="Wingdings" w:cs="Wingdings" w:ascii="Wingdings" w:hAnsi="Wingdings"/>
        </w:rPr>
        <w:t></w:t>
      </w:r>
      <w:r>
        <w:rPr>
          <w:rFonts w:eastAsia="Tahoma" w:cs="Tahoma" w:ascii="Tahoma" w:hAnsi="Tahoma"/>
        </w:rPr>
        <w:t xml:space="preserve"> </w:t>
      </w:r>
      <w:r>
        <w:rPr>
          <w:rFonts w:cs="Tahoma" w:ascii="Tahoma" w:hAnsi="Tahoma"/>
          <w:b/>
          <w:bCs/>
          <w:color w:val="0432FF"/>
          <w:u w:val="single"/>
        </w:rPr>
        <w:t>John 13:3–5</w:t>
      </w:r>
      <w:r>
        <w:rPr>
          <w:rFonts w:cs="Tahoma" w:ascii="Tahoma" w:hAnsi="Tahoma"/>
          <w:color w:val="0432FF"/>
        </w:rPr>
        <w:t xml:space="preserve">   </w:t>
      </w:r>
      <w:r>
        <w:rPr>
          <w:rFonts w:cs="Tahoma" w:ascii="Tahoma" w:hAnsi="Tahoma"/>
          <w:b/>
          <w:bCs/>
          <w:color w:val="0432FF"/>
        </w:rPr>
        <w:t>Jesus knew</w:t>
      </w:r>
      <w:r>
        <w:rPr>
          <w:rFonts w:cs="Tahoma" w:ascii="Tahoma" w:hAnsi="Tahoma"/>
          <w:color w:val="0432FF"/>
        </w:rPr>
        <w:t xml:space="preserve"> the Father had placed </w:t>
      </w:r>
      <w:r>
        <w:rPr>
          <w:rFonts w:cs="Tahoma" w:ascii="Tahoma" w:hAnsi="Tahoma"/>
          <w:b/>
          <w:bCs/>
          <w:color w:val="0432FF"/>
        </w:rPr>
        <w:t>all things</w:t>
      </w:r>
      <w:r>
        <w:rPr>
          <w:rFonts w:cs="Tahoma" w:ascii="Tahoma" w:hAnsi="Tahoma"/>
          <w:color w:val="0432FF"/>
        </w:rPr>
        <w:t xml:space="preserve"> under His authority. </w:t>
      </w:r>
      <w:r>
        <w:rPr>
          <w:rFonts w:cs="Tahoma" w:ascii="Tahoma" w:hAnsi="Tahoma"/>
          <w:b/>
          <w:bCs/>
          <w:color w:val="0432FF"/>
        </w:rPr>
        <w:t>He knew</w:t>
      </w:r>
      <w:r>
        <w:rPr>
          <w:rFonts w:cs="Tahoma" w:ascii="Tahoma" w:hAnsi="Tahoma"/>
          <w:color w:val="0432FF"/>
        </w:rPr>
        <w:t xml:space="preserve"> He had come from God and was returning to God.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b/>
          <w:bCs/>
          <w:color w:val="0432FF"/>
        </w:rPr>
        <w:t>And knowing all of that</w:t>
      </w:r>
      <w:r>
        <w:rPr>
          <w:rFonts w:cs="Tahoma" w:ascii="Tahoma" w:hAnsi="Tahoma"/>
          <w:color w:val="0432FF"/>
        </w:rPr>
        <w:t>, He got up from the table, removed His outer garment, wrapped a towel around His waist, poured water into a basin, and began washing His disciples’ feet.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color w:val="0432FF"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  <w:color w:val="0432FF"/>
          <w:u w:val="single"/>
        </w:rPr>
        <w:t>Luke 22:27 (NLT)</w:t>
      </w:r>
      <w:r>
        <w:rPr>
          <w:rFonts w:cs="Tahoma" w:ascii="Tahoma" w:hAnsi="Tahoma"/>
          <w:color w:val="0432FF"/>
        </w:rPr>
        <w:t xml:space="preserve"> </w:t>
      </w:r>
      <w:r>
        <w:rPr>
          <w:rFonts w:cs="Tahoma" w:ascii="Tahoma" w:hAnsi="Tahoma"/>
          <w:color w:val="0432FF"/>
          <w:shd w:fill="FFFFFF" w:val="clear"/>
        </w:rPr>
        <w:t xml:space="preserve">Who is more important, the one who sits at the table or the one who serves? The one who sits at the table, of course. But not here! </w:t>
      </w:r>
      <w:r>
        <w:rPr>
          <w:rFonts w:cs="Tahoma" w:ascii="Tahoma" w:hAnsi="Tahoma"/>
          <w:b/>
          <w:bCs/>
          <w:color w:val="0432FF"/>
          <w:shd w:fill="FFFFFF" w:val="clear"/>
        </w:rPr>
        <w:t>For I am among you as one who serves</w:t>
      </w:r>
      <w:r>
        <w:rPr>
          <w:rFonts w:cs="Tahoma" w:ascii="Tahoma" w:hAnsi="Tahoma"/>
          <w:color w:val="0432FF"/>
          <w:shd w:fill="FFFFFF" w:val="clear"/>
        </w:rPr>
        <w:t>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ListParagraph"/>
        <w:spacing w:lineRule="auto" w:line="276" w:before="0" w:after="0"/>
        <w:ind w:start="0" w:end="0"/>
        <w:contextualSpacing/>
        <w:rPr>
          <w:rFonts w:ascii="Tahoma" w:hAnsi="Tahoma" w:eastAsia="Times New Roman" w:cs="Tahoma"/>
          <w:kern w:val="0"/>
        </w:rPr>
      </w:pPr>
      <w:r>
        <w:rPr>
          <w:rFonts w:eastAsia="Times New Roman" w:cs="Tahoma" w:ascii="Tahoma" w:hAnsi="Tahoma"/>
          <w:b/>
          <w:bCs/>
          <w:kern w:val="0"/>
        </w:rPr>
        <w:t>A TITLE NEVER REPLACES A TOWEL.</w:t>
      </w:r>
    </w:p>
    <w:p>
      <w:pPr>
        <w:pStyle w:val="Normal"/>
        <w:spacing w:lineRule="auto" w:line="276"/>
        <w:rPr>
          <w:rFonts w:ascii="Tahoma" w:hAnsi="Tahoma" w:eastAsia="Times New Roman" w:cs="Tahoma"/>
          <w:kern w:val="0"/>
        </w:rPr>
      </w:pPr>
      <w:r>
        <w:rPr>
          <w:rFonts w:eastAsia="Times New Roman" w:cs="Tahoma" w:ascii="Tahoma" w:hAnsi="Tahoma"/>
          <w:kern w:val="0"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0"/>
          <w:numId w:val="0"/>
        </w:numPr>
        <w:spacing w:lineRule="auto" w:line="276"/>
        <w:outlineLvl w:val="0"/>
        <w:rPr>
          <w:rFonts w:ascii="Tahoma" w:hAnsi="Tahoma" w:cs="Tahoma"/>
          <w:b/>
          <w:bCs/>
          <w:kern w:val="2"/>
        </w:rPr>
      </w:pPr>
      <w:r>
        <w:rPr>
          <w:rFonts w:cs="Tahoma" w:ascii="Tahoma" w:hAnsi="Tahoma"/>
          <w:b/>
          <w:bCs/>
          <w:kern w:val="2"/>
          <w:highlight w:val="cyan"/>
        </w:rPr>
        <w:t xml:space="preserve">I. </w:t>
      </w:r>
      <w:r>
        <w:rPr>
          <w:rFonts w:cs="Tahoma" w:ascii="Tahoma" w:hAnsi="Tahoma"/>
          <w:b/>
          <w:bCs/>
          <w:kern w:val="2"/>
          <w:highlight w:val="cyan"/>
          <w:u w:val="single"/>
        </w:rPr>
        <w:t>OUT OF THE BASIN CAME HUMILITY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b/>
          <w:bCs/>
          <w:color w:val="0432FF"/>
        </w:rPr>
        <w:t>John 13:1 (ESV)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color w:val="0432FF"/>
        </w:rPr>
        <w:t>“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Now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before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the Feast of the Passover, when Jesus knew that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his hour had come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to depart out of this world to the Father,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having loved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text"/>
          <w:rFonts w:cs="Tahoma" w:ascii="Tahoma" w:hAnsi="Tahoma"/>
          <w:color w:val="0432FF"/>
          <w:bdr w:val="single" w:sz="2" w:space="0" w:color="E5E7EB"/>
        </w:rPr>
        <w:t>his own who were in the world, he loved them to the end.</w:t>
      </w:r>
      <w:r>
        <w:rPr>
          <w:rStyle w:val="apple-converted-space"/>
          <w:rFonts w:cs="Tahoma" w:ascii="Tahoma" w:hAnsi="Tahoma"/>
          <w:color w:val="0432FF"/>
          <w:shd w:fill="FFFFFF" w:val="clear"/>
        </w:rPr>
        <w:t> 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color w:val="0432FF"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  <w:t>You never become so gifted, so talented, so successful, or so spiritually mature that serving others becomes beneath you!</w:t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t>Jesus demonstrated</w:t>
      </w:r>
      <w:r>
        <w:rPr>
          <w:rFonts w:cs="Tahoma" w:ascii="Tahoma" w:hAnsi="Tahoma"/>
        </w:rPr>
        <w:t xml:space="preserve"> the </w:t>
      </w:r>
      <w:r>
        <w:rPr>
          <w:rFonts w:cs="Tahoma" w:ascii="Tahoma" w:hAnsi="Tahoma"/>
          <w:b/>
          <w:bCs/>
        </w:rPr>
        <w:t>heart</w:t>
      </w:r>
      <w:r>
        <w:rPr>
          <w:rFonts w:cs="Tahoma" w:ascii="Tahoma" w:hAnsi="Tahoma"/>
        </w:rPr>
        <w:t xml:space="preserve"> of the </w:t>
      </w:r>
      <w:r>
        <w:rPr>
          <w:rFonts w:cs="Tahoma" w:ascii="Tahoma" w:hAnsi="Tahoma"/>
          <w:b/>
          <w:bCs/>
        </w:rPr>
        <w:t>FATHER</w:t>
      </w:r>
      <w:r>
        <w:rPr>
          <w:rFonts w:cs="Tahoma" w:ascii="Tahoma" w:hAnsi="Tahoma"/>
        </w:rPr>
        <w:t xml:space="preserve"> through His </w:t>
      </w:r>
      <w:r>
        <w:rPr>
          <w:rFonts w:cs="Tahoma" w:ascii="Tahoma" w:hAnsi="Tahoma"/>
          <w:b/>
          <w:bCs/>
        </w:rPr>
        <w:t>willingness</w:t>
      </w:r>
      <w:r>
        <w:rPr>
          <w:rFonts w:cs="Tahoma" w:ascii="Tahoma" w:hAnsi="Tahoma"/>
        </w:rPr>
        <w:t xml:space="preserve"> to </w:t>
      </w:r>
      <w:r>
        <w:rPr>
          <w:rFonts w:cs="Tahoma" w:ascii="Tahoma" w:hAnsi="Tahoma"/>
          <w:b/>
          <w:bCs/>
        </w:rPr>
        <w:t>serve</w:t>
      </w:r>
      <w:r>
        <w:rPr>
          <w:rFonts w:cs="Tahoma" w:ascii="Tahoma" w:hAnsi="Tahoma"/>
        </w:rPr>
        <w:t>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t>Sometimes the greatest evidence of Christ working in your life isn’t how you treat people who love you.  It’s how you treat people who have hurt you.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Humility is demonstrated by your willingness to serve others.</w:t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0"/>
          <w:numId w:val="0"/>
        </w:numPr>
        <w:spacing w:lineRule="auto" w:line="276"/>
        <w:outlineLvl w:val="0"/>
        <w:rPr>
          <w:rFonts w:ascii="Tahoma" w:hAnsi="Tahoma" w:cs="Tahoma"/>
          <w:b/>
          <w:bCs/>
          <w:kern w:val="2"/>
        </w:rPr>
      </w:pPr>
      <w:r>
        <w:rPr>
          <w:rFonts w:cs="Tahoma" w:ascii="Tahoma" w:hAnsi="Tahoma"/>
          <w:b/>
          <w:bCs/>
          <w:kern w:val="2"/>
          <w:highlight w:val="cyan"/>
        </w:rPr>
        <w:t xml:space="preserve">II. </w:t>
      </w:r>
      <w:r>
        <w:rPr>
          <w:rFonts w:cs="Tahoma" w:ascii="Tahoma" w:hAnsi="Tahoma"/>
          <w:b/>
          <w:bCs/>
          <w:kern w:val="2"/>
          <w:highlight w:val="cyan"/>
          <w:u w:val="single"/>
        </w:rPr>
        <w:t>OUT OF THE BASIN CAME THE CALL</w:t>
      </w:r>
    </w:p>
    <w:p>
      <w:pPr>
        <w:pStyle w:val="Normal"/>
        <w:spacing w:lineRule="auto" w:line="276"/>
        <w:rPr>
          <w:rFonts w:ascii="Tahoma" w:hAnsi="Tahoma" w:cs="Tahoma"/>
          <w:color w:val="0432FF"/>
          <w:u w:val="single"/>
        </w:rPr>
      </w:pPr>
      <w:r>
        <w:rPr>
          <w:rFonts w:cs="Tahoma" w:ascii="Tahoma" w:hAnsi="Tahoma"/>
          <w:b/>
          <w:bCs/>
          <w:color w:val="0432FF"/>
          <w:u w:val="single"/>
        </w:rPr>
        <w:t>John 13:14–15 (NIV)</w:t>
      </w:r>
    </w:p>
    <w:p>
      <w:pPr>
        <w:pStyle w:val="Normal"/>
        <w:spacing w:lineRule="auto" w:line="276"/>
        <w:rPr>
          <w:rStyle w:val="woj"/>
          <w:rFonts w:ascii="Tahoma" w:hAnsi="Tahoma" w:cs="Tahoma"/>
          <w:color w:val="0432FF"/>
          <w:bdr w:val="single" w:sz="2" w:space="0" w:color="E5E7EB"/>
        </w:rPr>
      </w:pPr>
      <w:r>
        <w:rPr>
          <w:rStyle w:val="woj"/>
          <w:rFonts w:cs="Tahoma" w:ascii="Tahoma" w:hAnsi="Tahoma"/>
          <w:b/>
          <w:bCs/>
          <w:color w:val="0432FF"/>
          <w:bdr w:val="single" w:sz="2" w:space="0" w:color="E5E7EB"/>
          <w:vertAlign w:val="superscript"/>
        </w:rPr>
        <w:t>14 </w:t>
      </w:r>
      <w:r>
        <w:rPr>
          <w:rStyle w:val="woj"/>
          <w:rFonts w:cs="Tahoma" w:ascii="Tahoma" w:hAnsi="Tahoma"/>
          <w:color w:val="0432FF"/>
          <w:bdr w:val="single" w:sz="2" w:space="0" w:color="E5E7EB"/>
        </w:rPr>
        <w:t>If I then, your Lord and Teacher, have washed your feet,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woj"/>
          <w:rFonts w:cs="Tahoma" w:ascii="Tahoma" w:hAnsi="Tahoma"/>
          <w:color w:val="0432FF"/>
          <w:bdr w:val="single" w:sz="2" w:space="0" w:color="E5E7EB"/>
        </w:rPr>
        <w:t>you also ought to wash one another's feet.</w:t>
      </w:r>
      <w:r>
        <w:rPr>
          <w:rStyle w:val="apple-converted-space"/>
          <w:rFonts w:cs="Tahoma" w:ascii="Tahoma" w:hAnsi="Tahoma"/>
          <w:color w:val="0432FF"/>
          <w:shd w:fill="FFFFFF" w:val="clear"/>
        </w:rPr>
        <w:t> </w:t>
      </w:r>
      <w:r>
        <w:rPr>
          <w:rStyle w:val="woj"/>
          <w:rFonts w:cs="Tahoma" w:ascii="Tahoma" w:hAnsi="Tahoma"/>
          <w:b/>
          <w:bCs/>
          <w:color w:val="0432FF"/>
          <w:bdr w:val="single" w:sz="2" w:space="0" w:color="E5E7EB"/>
          <w:vertAlign w:val="superscript"/>
        </w:rPr>
        <w:t>15 </w:t>
      </w:r>
      <w:r>
        <w:rPr>
          <w:rStyle w:val="woj"/>
          <w:rFonts w:cs="Tahoma" w:ascii="Tahoma" w:hAnsi="Tahoma"/>
          <w:color w:val="0432FF"/>
          <w:bdr w:val="single" w:sz="2" w:space="0" w:color="E5E7EB"/>
        </w:rPr>
        <w:t>For I have given you an example,</w:t>
      </w:r>
      <w:r>
        <w:rPr>
          <w:rStyle w:val="apple-converted-space"/>
          <w:rFonts w:cs="Tahoma" w:ascii="Tahoma" w:hAnsi="Tahoma"/>
          <w:color w:val="0432FF"/>
          <w:bdr w:val="single" w:sz="2" w:space="0" w:color="E5E7EB"/>
        </w:rPr>
        <w:t> </w:t>
      </w:r>
      <w:r>
        <w:rPr>
          <w:rStyle w:val="woj"/>
          <w:rFonts w:cs="Tahoma" w:ascii="Tahoma" w:hAnsi="Tahoma"/>
          <w:color w:val="0432FF"/>
          <w:bdr w:val="single" w:sz="2" w:space="0" w:color="E5E7EB"/>
        </w:rPr>
        <w:t>that you also should do just as I have done to you.</w:t>
      </w:r>
    </w:p>
    <w:p>
      <w:pPr>
        <w:pStyle w:val="Normal"/>
        <w:spacing w:lineRule="auto" w:line="276"/>
        <w:rPr>
          <w:rStyle w:val="woj"/>
          <w:rFonts w:ascii="Tahoma" w:hAnsi="Tahoma" w:cs="Tahoma"/>
          <w:i/>
          <w:i/>
          <w:iCs/>
          <w:color w:val="0432FF"/>
          <w:bdr w:val="single" w:sz="2" w:space="0" w:color="E5E7EB"/>
        </w:rPr>
      </w:pPr>
      <w:r>
        <w:rPr/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t xml:space="preserve">BEFORE YOU’RE EVER CALLED TO A POSITION, YOU’RE CALLED </w:t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TO SERVE.</w:t>
      </w:r>
    </w:p>
    <w:p>
      <w:pPr>
        <w:pStyle w:val="Normal"/>
        <w:spacing w:lineRule="auto" w:line="276"/>
        <w:rPr>
          <w:rFonts w:ascii="Tahoma" w:hAnsi="Tahoma" w:cs="Tahoma"/>
          <w:b/>
          <w:bCs/>
          <w:color w:val="0432FF"/>
          <w:u w:val="single"/>
        </w:rPr>
      </w:pPr>
      <w:r>
        <w:rPr>
          <w:rFonts w:cs="Tahoma" w:ascii="Tahoma" w:hAnsi="Tahoma"/>
          <w:b/>
          <w:bCs/>
          <w:color w:val="0432FF"/>
          <w:u w:val="single"/>
        </w:rPr>
      </w:r>
    </w:p>
    <w:p>
      <w:pPr>
        <w:pStyle w:val="Normal"/>
        <w:spacing w:lineRule="auto" w:line="276"/>
        <w:rPr>
          <w:rFonts w:ascii="Tahoma" w:hAnsi="Tahoma" w:cs="Tahoma"/>
          <w:i/>
          <w:i/>
          <w:iCs/>
        </w:rPr>
      </w:pPr>
      <w:r>
        <w:rPr>
          <w:rFonts w:cs="Tahoma" w:ascii="Tahoma" w:hAnsi="Tahoma"/>
          <w:b/>
          <w:bCs/>
          <w:color w:val="0432FF"/>
          <w:u w:val="single"/>
        </w:rPr>
        <w:t>Mark 10:45 ESV</w:t>
      </w:r>
      <w:r>
        <w:rPr>
          <w:rFonts w:cs="Tahoma" w:ascii="Tahoma" w:hAnsi="Tahoma"/>
          <w:b/>
          <w:bCs/>
          <w:color w:val="0432FF"/>
        </w:rPr>
        <w:t xml:space="preserve"> </w:t>
      </w:r>
      <w:r>
        <w:rPr>
          <w:rFonts w:cs="Tahoma" w:ascii="Tahoma" w:hAnsi="Tahoma"/>
          <w:color w:val="0432FF"/>
          <w:shd w:fill="FFFFFF" w:val="clear"/>
        </w:rPr>
        <w:t>For even the Son of Man came not to be served but</w:t>
      </w:r>
      <w:r>
        <w:rPr>
          <w:rStyle w:val="apple-converted-space"/>
          <w:rFonts w:cs="Tahoma" w:ascii="Tahoma" w:hAnsi="Tahoma"/>
          <w:color w:val="0432FF"/>
          <w:shd w:fill="FFFFFF" w:val="clear"/>
        </w:rPr>
        <w:t> </w:t>
      </w:r>
      <w:r>
        <w:rPr>
          <w:rFonts w:cs="Tahoma" w:ascii="Tahoma" w:hAnsi="Tahoma"/>
          <w:color w:val="0432FF"/>
          <w:shd w:fill="FFFFFF" w:val="clear"/>
        </w:rPr>
        <w:t>to serve, and</w:t>
      </w:r>
      <w:r>
        <w:rPr>
          <w:rStyle w:val="apple-converted-space"/>
          <w:rFonts w:cs="Tahoma" w:ascii="Tahoma" w:hAnsi="Tahoma"/>
          <w:color w:val="0432FF"/>
          <w:shd w:fill="FFFFFF" w:val="clear"/>
        </w:rPr>
        <w:t> </w:t>
      </w:r>
      <w:r>
        <w:rPr>
          <w:rFonts w:cs="Tahoma" w:ascii="Tahoma" w:hAnsi="Tahoma"/>
          <w:color w:val="0432FF"/>
          <w:shd w:fill="FFFFFF" w:val="clear"/>
        </w:rPr>
        <w:t>to give his life as a ransom for</w:t>
      </w:r>
      <w:r>
        <w:rPr>
          <w:rStyle w:val="apple-converted-space"/>
          <w:rFonts w:cs="Tahoma" w:ascii="Tahoma" w:hAnsi="Tahoma"/>
          <w:color w:val="0432FF"/>
          <w:shd w:fill="FFFFFF" w:val="clear"/>
        </w:rPr>
        <w:t> </w:t>
      </w:r>
      <w:r>
        <w:rPr>
          <w:rFonts w:cs="Tahoma" w:ascii="Tahoma" w:hAnsi="Tahoma"/>
          <w:color w:val="0432FF"/>
          <w:shd w:fill="FFFFFF" w:val="clear"/>
        </w:rPr>
        <w:t>many.</w:t>
      </w:r>
    </w:p>
    <w:p>
      <w:pPr>
        <w:pStyle w:val="Normal"/>
        <w:spacing w:lineRule="auto" w:line="276"/>
        <w:rPr>
          <w:rFonts w:ascii="Tahoma" w:hAnsi="Tahoma" w:cs="Tahoma"/>
          <w:i/>
          <w:i/>
          <w:iCs/>
        </w:rPr>
      </w:pPr>
      <w:r>
        <w:rPr>
          <w:rFonts w:cs="Tahoma" w:ascii="Tahoma" w:hAnsi="Tahoma"/>
          <w:i/>
          <w:iCs/>
        </w:rPr>
      </w:r>
    </w:p>
    <w:p>
      <w:pPr>
        <w:pStyle w:val="Normal"/>
        <w:spacing w:lineRule="auto" w:line="276"/>
        <w:rPr>
          <w:rFonts w:ascii="Tahoma" w:hAnsi="Tahoma" w:cs="Tahoma"/>
          <w:color w:val="000000"/>
        </w:rPr>
      </w:pPr>
      <w:r>
        <w:rPr>
          <w:rFonts w:cs="Tahoma" w:ascii="Tahoma" w:hAnsi="Tahoma"/>
          <w:b/>
          <w:bCs/>
          <w:color w:val="000000"/>
        </w:rPr>
        <w:t>All you need is a Willing Heart and a TOWEL</w:t>
      </w:r>
    </w:p>
    <w:p>
      <w:pPr>
        <w:pStyle w:val="Normal"/>
        <w:spacing w:lineRule="auto" w:line="276"/>
        <w:rPr>
          <w:rFonts w:ascii="Tahoma" w:hAnsi="Tahoma" w:cs="Tahoma"/>
          <w:color w:val="000000"/>
        </w:rPr>
      </w:pPr>
      <w:r>
        <w:rPr>
          <w:rFonts w:cs="Tahoma" w:ascii="Tahoma" w:hAnsi="Tahoma"/>
          <w:color w:val="000000"/>
        </w:rPr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</w:rPr>
        <w:t>W</w:t>
      </w:r>
      <w:r>
        <w:rPr>
          <w:rFonts w:cs="Tahoma" w:ascii="Tahoma" w:hAnsi="Tahoma"/>
          <w:b/>
          <w:bCs/>
        </w:rPr>
        <w:t>e’re not called simply to lead people. --- We’re called to demonstrate the heart of Jesus.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DON’T EVER FORGET WHERE GOD BROUGHT YOU FROM!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DON’T DESPISE WHAT’S IN YOUR HANDS WHILE WAITING FOR WHAT YOU HOPE IS COMING.</w:t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0"/>
          <w:numId w:val="0"/>
        </w:numPr>
        <w:spacing w:lineRule="auto" w:line="276"/>
        <w:outlineLvl w:val="0"/>
        <w:rPr>
          <w:rFonts w:ascii="Tahoma" w:hAnsi="Tahoma" w:cs="Tahoma"/>
          <w:b/>
          <w:bCs/>
          <w:kern w:val="2"/>
        </w:rPr>
      </w:pPr>
      <w:r>
        <w:rPr>
          <w:rFonts w:cs="Tahoma" w:ascii="Tahoma" w:hAnsi="Tahoma"/>
          <w:b/>
          <w:bCs/>
          <w:kern w:val="2"/>
          <w:highlight w:val="cyan"/>
        </w:rPr>
        <w:t xml:space="preserve">III. </w:t>
      </w:r>
      <w:r>
        <w:rPr>
          <w:rFonts w:cs="Tahoma" w:ascii="Tahoma" w:hAnsi="Tahoma"/>
          <w:b/>
          <w:bCs/>
          <w:kern w:val="2"/>
          <w:highlight w:val="cyan"/>
          <w:u w:val="single"/>
        </w:rPr>
        <w:t>OUT OF THE BASIN CAME THE POWER OF CHANGE</w:t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b/>
          <w:bCs/>
          <w:color w:val="0432FF"/>
        </w:rPr>
        <w:t>John 13:17 (NIV)</w:t>
      </w:r>
      <w:r>
        <w:rPr>
          <w:rFonts w:cs="Tahoma" w:ascii="Tahoma" w:hAnsi="Tahoma"/>
          <w:color w:val="0432FF"/>
        </w:rPr>
        <w:t xml:space="preserve"> “Now that you know these things, you will be blessed </w:t>
      </w:r>
      <w:r>
        <w:rPr>
          <w:rFonts w:cs="Tahoma" w:ascii="Tahoma" w:hAnsi="Tahoma"/>
          <w:b/>
          <w:bCs/>
          <w:color w:val="0432FF"/>
        </w:rPr>
        <w:t>if you do</w:t>
      </w:r>
      <w:r>
        <w:rPr>
          <w:rFonts w:cs="Tahoma" w:ascii="Tahoma" w:hAnsi="Tahoma"/>
          <w:color w:val="0432FF"/>
        </w:rPr>
        <w:t xml:space="preserve"> </w:t>
      </w:r>
      <w:r>
        <w:rPr>
          <w:rFonts w:cs="Tahoma" w:ascii="Tahoma" w:hAnsi="Tahoma"/>
          <w:b/>
          <w:bCs/>
          <w:color w:val="0432FF"/>
        </w:rPr>
        <w:t>them</w:t>
      </w:r>
      <w:r>
        <w:rPr>
          <w:rFonts w:cs="Tahoma" w:ascii="Tahoma" w:hAnsi="Tahoma"/>
          <w:color w:val="0432FF"/>
        </w:rPr>
        <w:t>.”</w:t>
      </w:r>
    </w:p>
    <w:p>
      <w:pPr>
        <w:pStyle w:val="Normal"/>
        <w:spacing w:lineRule="auto" w:line="276"/>
        <w:rPr>
          <w:rFonts w:ascii="Tahoma" w:hAnsi="Tahoma" w:cs="Tahoma"/>
          <w:b/>
          <w:bCs/>
          <w:color w:val="0432FF"/>
        </w:rPr>
      </w:pPr>
      <w:r>
        <w:rPr>
          <w:rFonts w:cs="Tahoma" w:ascii="Tahoma" w:hAnsi="Tahoma"/>
          <w:b/>
          <w:bCs/>
          <w:color w:val="0432FF"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There’s a tremendous difference between knowing what Jesus taught and living what Jesus taught.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THE BLESSING ISN’T FOUND IN ADMIRING THE TOWEL.</w:t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IT’S FOUND IN PICKING IT UP!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HE USES YOUR SERVICE TO CHANGE YOU!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It’s difficult to remain completely self-centered when you’re consistently choosing to put other people first.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Some of the greatest things God does IN us happen while He’s working THROUGH us.</w:t>
      </w:r>
    </w:p>
    <w:p>
      <w:pPr>
        <w:pStyle w:val="Normal"/>
        <w:spacing w:lineRule="auto" w:line="276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At some point, the towel has to move from something we ADMIRE to something we actually PICK UP.</w:t>
      </w:r>
    </w:p>
    <w:p>
      <w:pPr>
        <w:pStyle w:val="Normal"/>
        <w:numPr>
          <w:ilvl w:val="0"/>
          <w:numId w:val="0"/>
        </w:numPr>
        <w:spacing w:lineRule="auto" w:line="276"/>
        <w:outlineLvl w:val="2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color w:val="0432FF"/>
        </w:rPr>
      </w:pPr>
      <w:r>
        <w:rPr>
          <w:rFonts w:cs="Tahoma" w:ascii="Tahoma" w:hAnsi="Tahoma"/>
          <w:b/>
          <w:bCs/>
          <w:color w:val="0432FF"/>
          <w:u w:val="single"/>
        </w:rPr>
        <w:t>John 13:12</w:t>
      </w:r>
      <w:r>
        <w:rPr>
          <w:rFonts w:cs="Tahoma" w:ascii="Tahoma" w:hAnsi="Tahoma"/>
          <w:b/>
          <w:bCs/>
          <w:color w:val="0432FF"/>
        </w:rPr>
        <w:t xml:space="preserve"> (NLT)</w:t>
      </w:r>
    </w:p>
    <w:p>
      <w:pPr>
        <w:pStyle w:val="Normal"/>
        <w:spacing w:lineRule="auto" w:line="276"/>
        <w:rPr>
          <w:rStyle w:val="woj"/>
          <w:rFonts w:ascii="Tahoma" w:hAnsi="Tahoma" w:cs="Tahoma"/>
          <w:color w:val="0432FF"/>
          <w:bdr w:val="single" w:sz="2" w:space="0" w:color="E5E7EB"/>
        </w:rPr>
      </w:pPr>
      <w:r>
        <w:rPr>
          <w:rFonts w:cs="Tahoma" w:ascii="Tahoma" w:hAnsi="Tahoma"/>
          <w:color w:val="0432FF"/>
          <w:shd w:fill="FFFFFF" w:val="clear"/>
        </w:rPr>
        <w:t>After washing their feet, he put on his robe again and sat down and asked,</w:t>
      </w:r>
      <w:r>
        <w:rPr>
          <w:rStyle w:val="apple-converted-space"/>
          <w:rFonts w:cs="Tahoma" w:ascii="Tahoma" w:hAnsi="Tahoma"/>
          <w:color w:val="0432FF"/>
          <w:shd w:fill="FFFFFF" w:val="clear"/>
        </w:rPr>
        <w:t> </w:t>
      </w:r>
      <w:r>
        <w:rPr>
          <w:rStyle w:val="woj"/>
          <w:rFonts w:cs="Tahoma" w:ascii="Tahoma" w:hAnsi="Tahoma"/>
          <w:color w:val="0432FF"/>
          <w:bdr w:val="single" w:sz="2" w:space="0" w:color="E5E7EB"/>
        </w:rPr>
        <w:t>“Do you understand what I was doing?</w:t>
      </w:r>
    </w:p>
    <w:p>
      <w:pPr>
        <w:pStyle w:val="Normal"/>
        <w:spacing w:lineRule="auto" w:line="276"/>
        <w:rPr>
          <w:rStyle w:val="woj"/>
          <w:rFonts w:ascii="Tahoma" w:hAnsi="Tahoma" w:cs="Tahoma"/>
          <w:color w:val="0432FF"/>
          <w:bdr w:val="single" w:sz="2" w:space="0" w:color="E5E7EB"/>
        </w:rPr>
      </w:pPr>
      <w:r>
        <w:rPr/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eastAsia="Wingdings" w:cs="Wingdings" w:ascii="Wingdings" w:hAnsi="Wingdings"/>
          <w:b/>
          <w:bCs/>
        </w:rPr>
        <w:t></w:t>
      </w:r>
      <w:r>
        <w:rPr>
          <w:rFonts w:eastAsia="Tahoma" w:cs="Tahoma" w:ascii="Tahoma" w:hAnsi="Tahoma"/>
          <w:b/>
          <w:bCs/>
        </w:rPr>
        <w:t xml:space="preserve"> </w:t>
      </w:r>
      <w:r>
        <w:rPr>
          <w:rFonts w:cs="Tahoma" w:ascii="Tahoma" w:hAnsi="Tahoma"/>
          <w:b/>
          <w:bCs/>
        </w:rPr>
        <w:t>The greatest life isn’t the one that receives the most applause. It’s the one that reflects the heart of Jesus.</w:t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  <w:b/>
          <w:bCs/>
        </w:rPr>
        <w:t>WHEN WAS THE LAST TIME YOU PICKED UP A TOWEL?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sectPr>
      <w:headerReference w:type="default" r:id="rId2"/>
      <w:footerReference w:type="default" r:id="rId3"/>
      <w:type w:val="nextPage"/>
      <w:pgSz w:w="12240" w:h="15840"/>
      <w:pgMar w:left="720" w:right="720" w:gutter="0" w:header="720" w:top="776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rebuchet MS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Symbol">
    <w:charset w:val="02"/>
    <w:family w:val="decorative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pto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  <w:i/>
        <w:color w:val="808080"/>
      </w:rPr>
      <w:fldChar w:fldCharType="begin"/>
    </w:r>
    <w:r>
      <w:rPr>
        <w:rStyle w:val="PageNumber"/>
        <w:i/>
        <w:color w:val="808080"/>
      </w:rPr>
      <w:instrText xml:space="preserve"> PAGE </w:instrText>
    </w:r>
    <w:r>
      <w:rPr>
        <w:rStyle w:val="PageNumber"/>
        <w:i/>
        <w:color w:val="808080"/>
      </w:rPr>
      <w:fldChar w:fldCharType="separate"/>
    </w:r>
    <w:r>
      <w:rPr>
        <w:rStyle w:val="PageNumber"/>
        <w:i/>
        <w:color w:val="808080"/>
      </w:rPr>
      <w:t>2</w:t>
    </w:r>
    <w:r>
      <w:rPr>
        <w:rStyle w:val="PageNumber"/>
        <w:i/>
        <w:color w:val="808080"/>
      </w:rPr>
      <w:fldChar w:fldCharType="end"/>
    </w:r>
    <w:r>
      <w:rPr>
        <w:rStyle w:val="PageNumber"/>
        <w:i/>
        <w:color w:val="808080"/>
      </w:rPr>
      <w:t xml:space="preserve">  </w:t>
    </w:r>
    <w:r>
      <w:rPr>
        <w:rStyle w:val="PageNumber"/>
        <w:i/>
        <w:color w:val="808080"/>
      </w:rPr>
      <w:t xml:space="preserve">of  </w:t>
    </w:r>
    <w:r>
      <w:rPr>
        <w:rStyle w:val="PageNumber"/>
        <w:i/>
        <w:color w:val="808080"/>
      </w:rPr>
      <w:fldChar w:fldCharType="begin"/>
    </w:r>
    <w:r>
      <w:rPr>
        <w:rStyle w:val="PageNumber"/>
        <w:i/>
        <w:color w:val="808080"/>
      </w:rPr>
      <w:instrText xml:space="preserve"> NUMPAGES \* ARABIC </w:instrText>
    </w:r>
    <w:r>
      <w:rPr>
        <w:rStyle w:val="PageNumber"/>
        <w:i/>
        <w:color w:val="808080"/>
      </w:rPr>
      <w:fldChar w:fldCharType="separate"/>
    </w:r>
    <w:r>
      <w:rPr>
        <w:rStyle w:val="PageNumber"/>
        <w:i/>
        <w:color w:val="808080"/>
      </w:rPr>
      <w:t>2</w:t>
    </w:r>
    <w:r>
      <w:rPr>
        <w:rStyle w:val="PageNumber"/>
        <w:i/>
        <w:color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/>
        <w:color w:val="808080"/>
        <w:sz w:val="22"/>
        <w:szCs w:val="22"/>
      </w:rPr>
      <w:t xml:space="preserve">S20261018 The Towel &amp; the Basin                   Oct 18, 2026. </w:t>
      <w:tab/>
      <w:t>PFM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9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rFonts w:ascii="Trebuchet MS" w:hAnsi="Trebuchet MS" w:cs="Trebuchet MS"/>
      <w:b/>
      <w:bCs/>
      <w:color w:val="64282A"/>
      <w:kern w:val="2"/>
      <w:sz w:val="42"/>
      <w:szCs w:val="42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Times New Roman" w:hAnsi="Times New Roman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Tahoma" w:hAnsi="Tahoma" w:eastAsia="Times New Roman" w:cs="Tahoma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Wingdings" w:hAnsi="Wingdings" w:eastAsia="Aptos" w:cs="Times New Roman"/>
      <w:color w:val="0A0A0A"/>
      <w:sz w:val="32"/>
      <w:szCs w:val="32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ascii="Trebuchet MS" w:hAnsi="Trebuchet MS" w:cs="Trebuchet MS"/>
      <w:b/>
      <w:bCs/>
      <w:caps w:val="false"/>
      <w:smallCaps w:val="false"/>
      <w:color w:val="811D24"/>
      <w:sz w:val="17"/>
      <w:szCs w:val="17"/>
      <w:u w:val="single"/>
    </w:rPr>
  </w:style>
  <w:style w:type="character" w:styleId="sup">
    <w:name w:val="sup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apple-converted-space">
    <w:name w:val="apple-converted-space"/>
    <w:basedOn w:val="DefaultParagraphFont"/>
    <w:qFormat/>
    <w:rPr/>
  </w:style>
  <w:style w:type="character" w:styleId="woj">
    <w:name w:val="woj"/>
    <w:basedOn w:val="DefaultParagraphFont"/>
    <w:qFormat/>
    <w:rPr/>
  </w:style>
  <w:style w:type="character" w:styleId="text">
    <w:name w:val="text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160"/>
      <w:ind w:hanging="0" w:start="720" w:end="0"/>
      <w:contextualSpacing/>
    </w:pPr>
    <w:rPr>
      <w:rFonts w:ascii="Aptos" w:hAnsi="Aptos" w:eastAsia="Aptos" w:cs="Times New Roman"/>
      <w:kern w:val="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2026-10-17T14:52:00Z</dcterms:created>
  <dc:creator>PFM2</dc:creator>
  <dc:description/>
  <cp:keywords/>
  <dc:language>en-US</dc:language>
  <cp:lastModifiedBy>Paul McCarthy</cp:lastModifiedBy>
  <cp:lastPrinted>2007-09-29T17:33:00Z</cp:lastPrinted>
  <dcterms:modified xsi:type="dcterms:W3CDTF">2026-10-17T21:58:00Z</dcterms:modified>
  <cp:revision>5</cp:revision>
  <dc:subject/>
  <dc:title>The Power of the Towel</dc:title>
</cp:coreProperties>
</file>