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Smart-E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 驱动社交分润电商平台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商业计划书  v3.0  ·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周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人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10K QPS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 交付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核心团队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目标并发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盈亏平衡</w:t>
            </w:r>
          </w:p>
        </w:tc>
      </w:tr>
    </w:tbl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机密文件 · 仅供授权人员查阅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一、业务概述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Smart-E 是一款基于短视频流驱动的零门槛社交电商平台。核心逻辑通过 AI 锁定分享链路，实现「厂家直供底价 × 全民分润 × AI 自动化」三位一体的商业闭环。平台不产生广告收入，转而将传统电商广告费的 50%～60% 以分润形式直接回馋给真实用户。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路演核心主张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Smart-E 正在消灭「开店」这个概念。过去，你要卖货需要装修店铺、学习客服；在 Smart-E，你只需点一下「分享」，AI 会帮你完成剩下的所有商业逻辑。我们不生产流量，我们只是通过 AI，把厂家省下的巨额广告费，重新分配给每一个真实的人。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核心驱动力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 型 · 赚钱驱动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宝妈、大学生、副业族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分享赚佣金，0 门槛参与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 型 · 省钱驱动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价格敏感型消费者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底价直供，无中间商溢价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 型 · 圈子领袖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社群运营者、KOC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团队规模奖励 + 流量 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厂家 · 供给侧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中小生产商，无数字营销能力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视频生成，零运营成本出货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二、核心功能模块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极简登录与身份识别（Zero-Friction Auth）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游客模式：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App 启动时通过设备 UUID/IMEI 自动生成虚拟账户，无需注册即可浏览内容。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静默升级：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用户点击「购买」或「提现」时，触发第三方一键登录（WeChat / Google / Apple ID / LINE），将虚拟账户无缝升级为永久会员。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链路追踪：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启动页通过剪切板或二维码识别来源 ID，实现永久锁粉——L1 → L2 关系一旦写入，终身绑定，不可篡改。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2026 升级：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 Passkeys 生物认证 + LINE Mini App，实现「0 秒进入、无感注册」。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沉浸式短视频引擎（Video Feed Engine）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全屏播放：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 MP4 / H.265，弱网自动 ABR 四档切换（720P → 480P → 360P → 仅音频）。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预加载策略：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TFLite 端侧模型预测下一条视频，后台静默缓冲，确保滑动零延迟。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交互悬浮层：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右侧挂载厂家头像、「赚」按钮（生成专属分销海报）、点赞/评论；底部挂载商品卡片（底价标签 + 购买按钮）。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算法强规则：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首版采用「协同过滤 + 热点推荐」，第 3 条视频命中阈值 ≥ 0.85，确保强相关商品必现。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P2P 辅助 CDN：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WebRTC 节点共享 + 积分激励，加载时延从 4,200ms 压至 380ms（降幅 91%）。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分润与结算中心（Profit Sharing Hub）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核心公式：成交价 − 底价 = 毛利  →  AI 引擎自动多方分配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收益方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分润比例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L1 推广者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毛利 50%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永久锁定，分享即绑定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L2 二级推广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毛利 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含合伙人节点池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平台留存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毛利 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运营账户，覆盖服务器成本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节点合伙人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毛利 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区域合伙人奖金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社区奖金池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毛利 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周期性活动奖励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提现逻辑：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订单确认收货 + 7 天无理由退换期满后，余额自动从「冻结」转为「可用」。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动态佣金引擎：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库存积压时 AI 自动将 L1 分润升至 60%；爆款缺货时自动降低并引导推广替代品。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TCC 三阶段分布式事务：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Try（预扣）→ Confirm（确认写入）→ Cancel（异常回滚），财务精度至分。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厂家端后台（Merchant Admin）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极简入驻：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OCR 自动识别营业执照，仅需填写底价 + 库存，10 分钟完成商品上架。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AI 视频生成：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接入 HeyGen / Runway Gen-3，厂家上传图片 → 系统自动生成带 BGM 的营销短视频。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AI 导购（Sales Agent）：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RAG 架构自动索引商品 PDF、尺寸表、历史评价；支持泰/英/中多语言 TTS 实时问答；页面停留 45 秒未购自动弹出促单话术。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物流对接：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Flash Express / Kerry API 实时同步面单与状态；签收满 7 天自动触发分润解冻。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数据驾驶舱：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实时展示 GMV、转化率、退货率、推广者层级树与分润流向。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逆向物流与 AI 仲裁（Reverse Logistics）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东南亚 COD 拒收是「利润黑洞」，Smart-E 通过前置 AI 风控，将拒收率从行业均值 30%+ 压至 12% 以下。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风险维度</w:t>
            </w:r>
          </w:p>
        </w:tc>
        <w:tc>
          <w:tcPr>
            <w:tcW w:type="dxa" w:w="3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判定逻辑</w:t>
            </w:r>
          </w:p>
        </w:tc>
        <w:tc>
          <w:tcPr>
            <w:tcW w:type="dxa" w:w="4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处理动作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买家信用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历史拒收率 &gt; 15%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隐藏 COD，强制在线支付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地址真实性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地址模糊或无法关联物流库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语音机器人致电确认后再发货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商品属性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高价值或易碎品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强制购买物流保险（0.5 THB）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退货仲裁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买家上传照片/视频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视觉识别损毁，自动赔付或驳回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三、关键页面交互说明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52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核心元素</w:t>
            </w:r>
          </w:p>
        </w:tc>
        <w:tc>
          <w:tcPr>
            <w:tcW w:type="dxa" w:w="5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首页（发现）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全屏视频 + 「赚」按钮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默认自动播放。点击「赚」生成专属分享海报，支持 LINE / Facebook 一键转发。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详情页（左滑）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商品参数 + 厂家证书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/ 图文自动排版，突出直供资质与底价标签。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收益中心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实时收益表 + 关系树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直观展示「我为哪些厂家卖了货」及「我的团队规模与层级」。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下单页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支付方式 + COD 选项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默认选中「货到付款」，降低新用户首次转化难度；高风险用户自动屏蔽 COD。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厂家后台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数据驾驶舱 + 发货中心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GMV / 转化 / 退货实时看板；一键发货同步物流单号至用户端。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四、技术架构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整体架构（六层）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4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客户端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Flutter（iOS / Android / Web）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适配 LINE Mini App 与 Facebook 内嵌环境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接入层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Kong API Gateway + DDoS Pro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流量鉴权、限流、SSL 终结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业务微服务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Go（高并发分润计算）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订单、分润、用户、商品、推荐 5 大服务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消息总线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Kafka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异步分润结算、物流回调、AI 任务队列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能力层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TFLite + RAG + HeyGen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视频推荐、AI 导购、视频生成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数据基础设施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PostgreSQL(Ltree) + Redis + K8s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关系树存储、热数据缓存、容器编排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前端跨端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Flutter + Dart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iOS / Android / Web 三端同步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后端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Go（Golang）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高并发订单与实时分润计算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关系树数据库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+ Ltree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多层级锁粉关系，永久绑定查询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缓存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实时分润数据与视频流热数据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消息队列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Kafka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异步任务解耦，确保财务消息不丢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视频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HeyGen / Runway Gen-3 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图片 → 带货短视频自动合成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TrueMoney / PromptPay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泰国本地秒级到账，COD 回调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物流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Express / Kerry 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实时单号同步与签收回调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导购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 / Anthropic API + RAG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商品知识库智能问答与促单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基础设施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GCP / AWS 东南亚节点 + K8s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弹性扩容，单点故障隔离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五、用户增长与财务模型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冷启动用户来源拆解（M3 目标：800–1,000 MAU）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500"/>
        <w:gridCol w:w="250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估算人数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 1 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创始团队通讯录 200 人，转化 30% 进来，再带 1 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1–2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~120 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 2 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家厂家各转发一次，每家触达 300 人，转化 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3–4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~150 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 3 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种子用户中 A 型 40 人，每人带来 3 个，20% 再裂变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4–8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~150 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 4 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条视频自然传播，曝光 5 万次，点击 1%，下载转化 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5–12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~250 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 5 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场「分润体验日」，每场 20 人，带走 5 个朋友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4–8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~200 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合计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注册 ~870 人 → 活跃 ~800 MAU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~870 人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M1–M12 财务预测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计算公式：平台营收 = MAU × 转化率(5%) × AOV(350 THB) × 毛利率(25%) × 平台留存(20%)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860"/>
        <w:gridCol w:w="1700"/>
        <w:gridCol w:w="180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订单量</w:t>
            </w:r>
          </w:p>
        </w:tc>
        <w:tc>
          <w:tcPr>
            <w:tcW w:type="dxa" w:w="1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平台净营收
(万THB)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现金流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−130 (Burn)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冷启动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−80 (Burn)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社交裂变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18"/>
                <w:szCs w:val="18"/>
              </w:rPr>
              <w:t xml:space="preserve">+15 (Profit)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盈亏平衡点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18"/>
                <w:szCs w:val="18"/>
              </w:rPr>
              <w:t xml:space="preserve">+220 (Profit)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选品全面介入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六、竞品分析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多维度对比：Smart-E vs 主流平台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80"/>
        <w:gridCol w:w="348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 Shop / Shopee</w:t>
            </w:r>
          </w:p>
        </w:tc>
        <w:tc>
          <w:tcPr>
            <w:tcW w:type="dxa" w:w="2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Smart-E 优势</w:t>
            </w:r>
          </w:p>
        </w:tc>
        <w:tc>
          <w:tcPr>
            <w:tcW w:type="dxa" w:w="3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巨头为何做不到？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准入门槛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开店 + 保证金 + 装修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门槛，分享即获益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巨头依靠广告费控制供给侧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获客摩擦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强制下载 App，注册流程长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Mini App + Passkeys，0 秒下单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巨头需要 App DAU 支撑股价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内容生产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依赖红人/MCN，成本高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自动合成，照片即视频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巨头本质是内容平台，消耗用户时间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分润深度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仅一级佣金，商家自定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L1+L2 永久锁定，动态分配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多级分润与广告竞价逻辑冲突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 风控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无主动风控，拒收 30%+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动态开关 COD，拒收率 &lt; 12%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无此类精细化风控产品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护城河：为什么巨头无法降维打击？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1. 流量税壁垒：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TikTok 的商业逻辑是「卖流量」。若学习 Smart-E 的去中心化分润，广告收入将瞬间崩溃。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2. 架构惯性：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巨头 App 已过度工程化，无法实现「点击即下单」的极致轻量化入口。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3. 合规束缚：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跨国大平台面临更严格的监管审查，无法灵活使用动态分润结构。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七、冷启动战术手册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厂家选品标准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硬性门槛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品类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美妆、家居小电器、服饰配件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高复购、易拍摄、物流轻便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毛利率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25%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确保 L1/L2 分润后厂家仍有盈余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库存能力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日发货 ≥ 50 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避免爆单后无法履约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退货率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历史退货率 &lt; 15%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保护平台信用分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厂家谈判三大话术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话术一：消除「流量恐惧」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老板，您在 TikTok 投流，100 块广告费有 60 块是打水漂的。在 Smart-E，我们不需要您出一分钱广告费。我们把这 60 块直接作为佣金，分给帮你发 LINE 群组的真实用户。货卖出去您再给钱，卖不出去，我们免费帮您做了几万次视频曝光。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话术二：化解「回款焦虑」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Shopee 账期可能 15 天甚至更久，但在 Smart-E，只要物流显示签收满 7 天，系统 1 秒内自动结算货款。平台不碰您的货款，钱直接进您的钱包。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话术三：突破「运营门槛」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您不用专门请人运营 Smart-E。只要给我产品底价和图片，视频剪辑、导购客服、分销裂变，全由 AI 自动搞定。您只需负责一件事：在仓库看到订单，点一下发货。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Day 1 → Day 42 执行清单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860"/>
        <w:gridCol w:w="250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海盗行动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1–7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用话术拜访 5 家厂家；搭建 LINE 登录 + 商品详情页原型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拿到 3 家厂家底价授权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内测启动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8–14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招募 50 个种子用户；部署 AI 视频接口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生成首批 10 条带货视频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首单闭环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15–21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个种子用户内测；手动完成首 100 笔订单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分润正确到账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裂变启动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22–35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开放「赚」按钮；举办线上「分润体验日」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突破 300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内容扩张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36–42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条视频上架；Facebook / LINE 自然传播开始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曝光量 &gt; 5 万次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八、安全与合规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内容安全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系统自动屏蔽武器、军事、危险化学品等敏感关键词。多模态内容审核：文本 + 图像 + 视频 OCR 三重检测，上架前自动过滤违规内容。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反欺诈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监测同设备频繁切换账户领取分润的行为，触发人工复核冻结。推广者评分体系（Power Score）：转化率 + 退货率 + 粉丝粘性 + 响应速度四维模型，低分者限制 Boost 权益。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法律合规路径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7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合规方案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传销边界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封顶结构，仅 2 级分润，符合《禁止传销条例》；用户协议明确「商品销售佣金」性质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支付牌照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泰国：TrueMoney / 2C2P 托管结算；中国区：支付宝/微信体系；无需自持牌照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数据合规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PIPL(中国) + PDPA(泰国) + GDPR(欧盟) 三套规则并行；AES-256 加密手机号存储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主体架构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香港主体（国际业务）+ 泰国运营实体（本地合规）+ 深圳研发中心（技术成本）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九、广告投放策略与测试体系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Smart-E 采用「零广告费 + 全民分润裂变」模式，但为加速冷启动阶段的用户增长，需要配合精准的低成本投放策略与数据驱动的测试体系。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投放渠道矩阵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0"/>
        <w:gridCol w:w="2400"/>
        <w:gridCol w:w="1800"/>
        <w:gridCol w:w="160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2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内容形式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预算占比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LINE Ads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Banner + 导购视频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泰国宝妈、副业族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Facebook / 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短视频 Reels + 轮播图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大学生、价格敏感型消费者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TikTok Ads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原生信息流视频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 世代、小红书用户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UAC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下载广告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主动搜索型用户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KOC 种草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真实分润体验分享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圈子领袖 + 社群运营者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投放素材策略（三类创意矩阵）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素材 A：「分润展示型」—— 真实收益截图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展示真实用户从分享到收到佣金的全过程。用「我什么都没做，只是转发了一个链接，3 天后收到 127 泰铢」类似的 Hook。重点突出零门槛和被动收入。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素材 B：「底价对比型」—— 同款产品价格对比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左右分屏对比：左侧 Shopee/Lazada 卖价 vs 右侧 Smart-E 厂家直供价。强调「省下的差价，就是你的佣金」。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素材 C：「15秒教程型」—— 极简操作演示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录屏展示：打开 LINE → 点击链接 → 看视频 → 点「赚」→ 分享给朋友 → 朋友下单 → 收到佣金通知。全程 15 秒，让用户立刻理解变现路径。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A/B 测试框架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80"/>
        <w:gridCol w:w="2580"/>
        <w:gridCol w:w="260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测试维度</w:t>
            </w:r>
          </w:p>
        </w:tc>
        <w:tc>
          <w:tcPr>
            <w:tcW w:type="dxa" w:w="23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 A</w:t>
            </w:r>
          </w:p>
        </w:tc>
        <w:tc>
          <w:tcPr>
            <w:tcW w:type="dxa" w:w="25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 B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核心观测指标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落地页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直接进入视频流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先展示分润收益页再进视频流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注册转化率 / 留存率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分润展示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显示每笔佣金金额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显示累计收益 + 排行榜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分享率 / 复购率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视频时长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秒短视频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秒详细讲解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完播率 / 购买转化率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 文案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「立即赚钱」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「免费开始」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点击率 / 下载转化率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投放时段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早高峰（7:00–9:00）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晚高峰（19:00–22:00）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CPA / ROAS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导购触发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停留 30 秒触发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停留 60 秒触发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咨询成交转化率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投放分阶段计划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60"/>
        <w:gridCol w:w="2200"/>
        <w:gridCol w:w="230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投放目标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核心渠道</w:t>
            </w:r>
          </w:p>
        </w:tc>
        <w:tc>
          <w:tcPr>
            <w:tcW w:type="dxa" w:w="2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月预算 (THB)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探索期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M1–M2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验证素材转化率，找到最佳受众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Ads + Facebook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15,000–25,000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放大期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M3–M5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放大胜出素材，追求 CPA 最低化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+ Facebook + TikTok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50,000–80,000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规模化期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M6–M9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裂变效应取代付费投放，广告逐步降低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KOC 种草 + 裂变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30,000–50,000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自增长期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M10–M12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仅保留品牌曝光，主要靠自然裂变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品牌内容 + Retargeting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10,000–20,000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 核心投放 KPI 仪表盘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80"/>
        <w:gridCol w:w="2480"/>
        <w:gridCol w:w="250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指标</w:t>
            </w:r>
          </w:p>
        </w:tc>
        <w:tc>
          <w:tcPr>
            <w:tcW w:type="dxa" w:w="23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探索期目标</w:t>
            </w:r>
          </w:p>
        </w:tc>
        <w:tc>
          <w:tcPr>
            <w:tcW w:type="dxa" w:w="2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放大期目标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自增长期目标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CPA（单用户获客成本）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35 THB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20 THB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5 THB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CTR（点击率）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2.5%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3.0%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CVR（注册转化率）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8%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D7 留存率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20%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35%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ROAS（广告回报率）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1.5x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3.0x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8.0x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裂变系数（K-Factor）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0.3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1.2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 投放自动化与 AI 优化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智能出价：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基于实时 ROAS 数据，AI 自动调整各渠道出价。当某渠道 CPA 超过阈值 20% 时，自动降低投放比例并将预算转移至高效渠道。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素材自动迭代：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每周自动生成 5–10 组新素材变体（标题、封面图、CTA 组合），基于 CTR 和 CVR 数据自动淘汰低效素材。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受众动态扩展：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用 AI 分析高转化用户画像，自动生成 Lookalike 受众，并按周期迭代扩展目标人群。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裂变加速器：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当检测到用户分享后 24 小时内带来 ≥ 3 个新用户时，自动触发「超级推广者」奖励，额外奖励 L1 毛利 5%，形成裂变飞轮。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 投放止损规则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为确保现金流健康，设定三级止损机制：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39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⭐ 黄灯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 3 天 CPA 超过目标值 30%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更换素材，调整受众定向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⚠️ 橙灯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连续 7 天 ROAS &lt; 1.0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暂停该渠道投放，切换备用素材库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⛔ 红灯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单月投放支出超过营收 50%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全部暂停付费投放，转向纯裂变增长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十、落地执行：三阶段行动计划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第一阶段：海盗式「尖刀」行动（Month 1–2）· 最小化验证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放弃开发大而全的 App。只开发一个 LINE Mini App 页面和最基础的 AI 视频生成脚本。找 5 个有爆款潜力的厂家（泰国平价化妆品或家居小电器），在没有复杂算法的情况下，手动完成首批 100 个订单闭环。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关键验证指标：L1 推广者分享率 &amp; 转化率。只要这两个数字为正，商业模型即成立。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第二阶段：AI 导购「屠龙」实验（Month 3–4）· 建立壁垒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正式上线 AI Sales Agent。用 AI 抓取商品在全网的评价、问答、YouTube 测评，喂给导购机器人，无需等待厂家手动提供资料。针对「宝妈」和「大学生」群体举办线上比赛，AI 导购促单最多者成为「创始合伙人」。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目标：让 L1 推广者感受到「我什么都不用做，分享出去 AI 就帮我赚钱」。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第三阶段：供应链「底价」博弈（Month 5–6）· 规模化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当拥有 1 万个活跃推广者，直接找厂家谈「平台专供底价」：把省下的 30% 广告费全部让利出来做分润。泰国模型跑通后，快速复制到印尼和越南，成为东南亚最大的「私域流量批发商」。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落实三原则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1. 不要过度工程化：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M6 前，能用 AI 解决的不用人工，能用第三方插件的不自己写代码。「轻」是核心竞争力。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2. 数据重于感知：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建立实时财务仪表盘。只要有一笔分润计算有误，立刻停止所有推广。信任是社交电商的唯一命脉。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3. 主动拥抱合规：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规模达到一定程度前，主动与持牌支付机构（如 TrueMoney）深度合作，钱放在监管里，利润留在系统里。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Smart-E  ·  改变东南亚人赚钱的方式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文档版本 v3.0  ·  机密文件，仅供授权人员查阅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2026-02-28T12:14:40.611Z</dcterms:created>
  <dcterms:modified xsi:type="dcterms:W3CDTF">2026-02-28T12:14:40.612Z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