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668" w:rsidRPr="006E2363" w:rsidRDefault="000A59DB">
      <w:pPr>
        <w:rPr>
          <w:rFonts w:ascii="Times New Roman" w:hAnsi="Times New Roman" w:cs="Times New Roman"/>
        </w:rPr>
      </w:pPr>
      <w:r w:rsidRPr="006E2363">
        <w:rPr>
          <w:rFonts w:ascii="Times New Roman" w:hAnsi="Times New Roman" w:cs="Times New Roman"/>
        </w:rPr>
        <w:t>Margaret Sullivan</w:t>
      </w:r>
    </w:p>
    <w:p w:rsidR="000A59DB" w:rsidRPr="006E2363" w:rsidRDefault="000A59DB">
      <w:pPr>
        <w:rPr>
          <w:rFonts w:ascii="Times New Roman" w:hAnsi="Times New Roman" w:cs="Times New Roman"/>
        </w:rPr>
      </w:pPr>
      <w:r w:rsidRPr="006E2363">
        <w:rPr>
          <w:rFonts w:ascii="Times New Roman" w:hAnsi="Times New Roman" w:cs="Times New Roman"/>
        </w:rPr>
        <w:t xml:space="preserve">Thesis Document/ Progress Report </w:t>
      </w:r>
    </w:p>
    <w:p w:rsidR="000A59DB" w:rsidRPr="006E2363" w:rsidRDefault="00394FEA">
      <w:pPr>
        <w:rPr>
          <w:rFonts w:ascii="Times New Roman" w:hAnsi="Times New Roman" w:cs="Times New Roman"/>
        </w:rPr>
      </w:pPr>
      <w:r w:rsidRPr="006E2363">
        <w:rPr>
          <w:rFonts w:ascii="Times New Roman" w:hAnsi="Times New Roman" w:cs="Times New Roman"/>
        </w:rPr>
        <w:t xml:space="preserve">LED module for </w:t>
      </w:r>
      <w:proofErr w:type="spellStart"/>
      <w:r w:rsidRPr="006E2363">
        <w:rPr>
          <w:rFonts w:ascii="Times New Roman" w:hAnsi="Times New Roman" w:cs="Times New Roman"/>
        </w:rPr>
        <w:t>Maka</w:t>
      </w:r>
      <w:proofErr w:type="spellEnd"/>
      <w:r w:rsidRPr="006E2363">
        <w:rPr>
          <w:rFonts w:ascii="Times New Roman" w:hAnsi="Times New Roman" w:cs="Times New Roman"/>
        </w:rPr>
        <w:t xml:space="preserve"> </w:t>
      </w:r>
      <w:proofErr w:type="spellStart"/>
      <w:r w:rsidRPr="006E2363">
        <w:rPr>
          <w:rFonts w:ascii="Times New Roman" w:hAnsi="Times New Roman" w:cs="Times New Roman"/>
        </w:rPr>
        <w:t>Niu</w:t>
      </w:r>
      <w:proofErr w:type="spellEnd"/>
      <w:r w:rsidRPr="006E2363">
        <w:rPr>
          <w:rFonts w:ascii="Times New Roman" w:hAnsi="Times New Roman" w:cs="Times New Roman"/>
        </w:rPr>
        <w:t xml:space="preserve"> </w:t>
      </w:r>
    </w:p>
    <w:p w:rsidR="000A59DB" w:rsidRPr="006E2363" w:rsidRDefault="000A59DB">
      <w:pPr>
        <w:rPr>
          <w:rFonts w:ascii="Times New Roman" w:hAnsi="Times New Roman" w:cs="Times New Roman"/>
        </w:rPr>
      </w:pPr>
    </w:p>
    <w:p w:rsidR="000A59DB" w:rsidRPr="006E2363" w:rsidRDefault="000A59DB">
      <w:pPr>
        <w:rPr>
          <w:rFonts w:ascii="Times New Roman" w:hAnsi="Times New Roman" w:cs="Times New Roman"/>
        </w:rPr>
      </w:pPr>
      <w:r w:rsidRPr="006E2363">
        <w:rPr>
          <w:rFonts w:ascii="Times New Roman" w:hAnsi="Times New Roman" w:cs="Times New Roman"/>
        </w:rPr>
        <w:tab/>
        <w:t xml:space="preserve">After meeting, I have identified three separate components of the project. </w:t>
      </w:r>
    </w:p>
    <w:p w:rsidR="000A59DB" w:rsidRPr="006E2363" w:rsidRDefault="000A59DB" w:rsidP="000A59DB">
      <w:pPr>
        <w:pStyle w:val="ListParagraph"/>
        <w:numPr>
          <w:ilvl w:val="0"/>
          <w:numId w:val="1"/>
        </w:numPr>
        <w:rPr>
          <w:rFonts w:ascii="Times New Roman" w:hAnsi="Times New Roman" w:cs="Times New Roman"/>
        </w:rPr>
      </w:pPr>
      <w:r w:rsidRPr="006E2363">
        <w:rPr>
          <w:rFonts w:ascii="Times New Roman" w:hAnsi="Times New Roman" w:cs="Times New Roman"/>
        </w:rPr>
        <w:t xml:space="preserve">Geometry of the Light </w:t>
      </w:r>
    </w:p>
    <w:p w:rsidR="000A59DB" w:rsidRPr="006E2363" w:rsidRDefault="000A59DB" w:rsidP="000A59DB">
      <w:pPr>
        <w:pStyle w:val="ListParagraph"/>
        <w:numPr>
          <w:ilvl w:val="0"/>
          <w:numId w:val="1"/>
        </w:numPr>
        <w:rPr>
          <w:rFonts w:ascii="Times New Roman" w:hAnsi="Times New Roman" w:cs="Times New Roman"/>
        </w:rPr>
      </w:pPr>
      <w:r w:rsidRPr="006E2363">
        <w:rPr>
          <w:rFonts w:ascii="Times New Roman" w:hAnsi="Times New Roman" w:cs="Times New Roman"/>
        </w:rPr>
        <w:t>Requirements of Light</w:t>
      </w:r>
    </w:p>
    <w:p w:rsidR="000A59DB" w:rsidRPr="006E2363" w:rsidRDefault="000A59DB" w:rsidP="000A59DB">
      <w:pPr>
        <w:pStyle w:val="ListParagraph"/>
        <w:numPr>
          <w:ilvl w:val="0"/>
          <w:numId w:val="1"/>
        </w:numPr>
        <w:rPr>
          <w:rFonts w:ascii="Times New Roman" w:hAnsi="Times New Roman" w:cs="Times New Roman"/>
        </w:rPr>
      </w:pPr>
      <w:r w:rsidRPr="006E2363">
        <w:rPr>
          <w:rFonts w:ascii="Times New Roman" w:hAnsi="Times New Roman" w:cs="Times New Roman"/>
        </w:rPr>
        <w:t xml:space="preserve">Circuit Design </w:t>
      </w:r>
    </w:p>
    <w:p w:rsidR="000A59DB" w:rsidRPr="006E2363" w:rsidRDefault="000A59DB" w:rsidP="000A59DB">
      <w:pPr>
        <w:rPr>
          <w:rFonts w:ascii="Times New Roman" w:hAnsi="Times New Roman" w:cs="Times New Roman"/>
        </w:rPr>
      </w:pPr>
    </w:p>
    <w:p w:rsidR="000A59DB" w:rsidRPr="006E2363" w:rsidRDefault="000A59DB" w:rsidP="000A59DB">
      <w:pPr>
        <w:rPr>
          <w:rFonts w:ascii="Times New Roman" w:hAnsi="Times New Roman" w:cs="Times New Roman"/>
        </w:rPr>
      </w:pPr>
    </w:p>
    <w:p w:rsidR="000A59DB" w:rsidRPr="006E2363" w:rsidRDefault="000A59DB" w:rsidP="000A59DB">
      <w:pPr>
        <w:rPr>
          <w:rFonts w:ascii="Times New Roman" w:hAnsi="Times New Roman" w:cs="Times New Roman"/>
          <w:b/>
        </w:rPr>
      </w:pPr>
      <w:r w:rsidRPr="006E2363">
        <w:rPr>
          <w:rFonts w:ascii="Times New Roman" w:hAnsi="Times New Roman" w:cs="Times New Roman"/>
          <w:b/>
        </w:rPr>
        <w:t xml:space="preserve">Geometry of Light </w:t>
      </w:r>
    </w:p>
    <w:p w:rsidR="000A59DB" w:rsidRPr="006E2363" w:rsidRDefault="000A59DB" w:rsidP="000A59DB">
      <w:pPr>
        <w:rPr>
          <w:rFonts w:ascii="Times New Roman" w:hAnsi="Times New Roman" w:cs="Times New Roman"/>
          <w:b/>
        </w:rPr>
      </w:pPr>
    </w:p>
    <w:p w:rsidR="000A59DB" w:rsidRPr="006E2363" w:rsidRDefault="000A59DB" w:rsidP="000A59DB">
      <w:pPr>
        <w:rPr>
          <w:rFonts w:ascii="Times New Roman" w:hAnsi="Times New Roman" w:cs="Times New Roman"/>
        </w:rPr>
      </w:pPr>
      <w:r w:rsidRPr="006E2363">
        <w:rPr>
          <w:rFonts w:ascii="Times New Roman" w:hAnsi="Times New Roman" w:cs="Times New Roman"/>
          <w:b/>
        </w:rPr>
        <w:tab/>
      </w:r>
      <w:r w:rsidRPr="006E2363">
        <w:rPr>
          <w:rFonts w:ascii="Times New Roman" w:hAnsi="Times New Roman" w:cs="Times New Roman"/>
        </w:rPr>
        <w:t xml:space="preserve">The desired geometry will heavily depend on the use interviews and input. In order to account for that I created a script in MATLAB to visualize different combinations of variables in order to see what the light covers. </w:t>
      </w:r>
    </w:p>
    <w:p w:rsidR="000A59DB" w:rsidRPr="006E2363" w:rsidRDefault="000A59DB" w:rsidP="000A59DB">
      <w:pPr>
        <w:rPr>
          <w:rFonts w:ascii="Times New Roman" w:hAnsi="Times New Roman" w:cs="Times New Roman"/>
        </w:rPr>
      </w:pPr>
    </w:p>
    <w:p w:rsidR="000A59DB" w:rsidRPr="006E2363" w:rsidRDefault="000A59DB" w:rsidP="000A59DB">
      <w:pPr>
        <w:rPr>
          <w:rFonts w:ascii="Times New Roman" w:hAnsi="Times New Roman" w:cs="Times New Roman"/>
        </w:rPr>
      </w:pPr>
      <w:r w:rsidRPr="006E2363">
        <w:rPr>
          <w:rFonts w:ascii="Times New Roman" w:hAnsi="Times New Roman" w:cs="Times New Roman"/>
        </w:rPr>
        <w:t>The variables in the geometry are the following</w:t>
      </w:r>
    </w:p>
    <w:p w:rsidR="000A59DB" w:rsidRPr="006E2363" w:rsidRDefault="000A59DB" w:rsidP="000A59DB">
      <w:pPr>
        <w:rPr>
          <w:rFonts w:ascii="Times New Roman" w:hAnsi="Times New Roman" w:cs="Times New Roman"/>
        </w:rPr>
      </w:pPr>
      <w:r w:rsidRPr="006E2363">
        <w:rPr>
          <w:rFonts w:ascii="Times New Roman" w:hAnsi="Times New Roman" w:cs="Times New Roman"/>
        </w:rPr>
        <w:tab/>
      </w:r>
      <w:r w:rsidRPr="006E2363">
        <w:rPr>
          <w:rFonts w:ascii="Times New Roman" w:hAnsi="Times New Roman" w:cs="Times New Roman"/>
        </w:rPr>
        <w:tab/>
      </w:r>
    </w:p>
    <w:p w:rsidR="000A59DB" w:rsidRPr="006E2363" w:rsidRDefault="000A59DB" w:rsidP="000A59DB">
      <w:pPr>
        <w:rPr>
          <w:rFonts w:ascii="Times New Roman" w:eastAsiaTheme="minorEastAsia" w:hAnsi="Times New Roman" w:cs="Times New Roman"/>
        </w:rPr>
      </w:pPr>
      <w:r w:rsidRPr="006E2363">
        <w:rPr>
          <w:rFonts w:ascii="Times New Roman" w:hAnsi="Times New Roman" w:cs="Times New Roman"/>
        </w:rPr>
        <w:tab/>
        <w:t xml:space="preserve">• </w:t>
      </w:r>
      <m:oMath>
        <m:r>
          <w:rPr>
            <w:rFonts w:ascii="Cambria Math" w:hAnsi="Cambria Math" w:cs="Times New Roman"/>
          </w:rPr>
          <m:t>θ the camera lense angle</m:t>
        </m:r>
      </m:oMath>
    </w:p>
    <w:p w:rsidR="000A59DB" w:rsidRPr="006E2363" w:rsidRDefault="000A59DB" w:rsidP="000A59DB">
      <w:pPr>
        <w:rPr>
          <w:rFonts w:ascii="Times New Roman" w:eastAsiaTheme="minorEastAsia" w:hAnsi="Times New Roman" w:cs="Times New Roman"/>
        </w:rPr>
      </w:pPr>
      <w:r w:rsidRPr="006E2363">
        <w:rPr>
          <w:rFonts w:ascii="Times New Roman" w:hAnsi="Times New Roman" w:cs="Times New Roman"/>
        </w:rPr>
        <w:tab/>
        <w:t xml:space="preserve">• </w:t>
      </w:r>
      <m:oMath>
        <m:r>
          <w:rPr>
            <w:rFonts w:ascii="Cambria Math" w:hAnsi="Cambria Math" w:cs="Times New Roman"/>
          </w:rPr>
          <m:t xml:space="preserve"> α the </m:t>
        </m:r>
        <m:r>
          <w:rPr>
            <w:rFonts w:ascii="Cambria Math" w:hAnsi="Cambria Math" w:cs="Times New Roman"/>
          </w:rPr>
          <m:t xml:space="preserve">LED </m:t>
        </m:r>
        <m:r>
          <w:rPr>
            <w:rFonts w:ascii="Cambria Math" w:hAnsi="Cambria Math" w:cs="Times New Roman"/>
          </w:rPr>
          <m:t>li</m:t>
        </m:r>
        <m:r>
          <w:rPr>
            <w:rFonts w:ascii="Cambria Math" w:hAnsi="Cambria Math" w:cs="Times New Roman"/>
          </w:rPr>
          <m:t>g</m:t>
        </m:r>
        <m:r>
          <w:rPr>
            <w:rFonts w:ascii="Cambria Math" w:hAnsi="Cambria Math" w:cs="Times New Roman"/>
          </w:rPr>
          <m:t>ht projection angle</m:t>
        </m:r>
      </m:oMath>
    </w:p>
    <w:p w:rsidR="000A59DB" w:rsidRPr="006E2363" w:rsidRDefault="000A59DB" w:rsidP="000A59DB">
      <w:pPr>
        <w:rPr>
          <w:rFonts w:ascii="Times New Roman" w:eastAsiaTheme="minorEastAsia" w:hAnsi="Times New Roman" w:cs="Times New Roman"/>
        </w:rPr>
      </w:pPr>
      <w:r w:rsidRPr="006E2363">
        <w:rPr>
          <w:rFonts w:ascii="Times New Roman" w:hAnsi="Times New Roman" w:cs="Times New Roman"/>
        </w:rPr>
        <w:tab/>
        <w:t xml:space="preserve">• </w:t>
      </w:r>
      <m:oMath>
        <m:r>
          <w:rPr>
            <w:rFonts w:ascii="Cambria Math" w:hAnsi="Cambria Math" w:cs="Times New Roman"/>
          </w:rPr>
          <m:t>φ the angle of the l</m:t>
        </m:r>
        <m:r>
          <w:rPr>
            <w:rFonts w:ascii="Cambria Math" w:hAnsi="Cambria Math" w:cs="Times New Roman"/>
          </w:rPr>
          <m:t>ed</m:t>
        </m:r>
      </m:oMath>
    </w:p>
    <w:p w:rsidR="000A59DB" w:rsidRPr="006E2363" w:rsidRDefault="000A59DB" w:rsidP="000A59DB">
      <w:pPr>
        <w:rPr>
          <w:rFonts w:ascii="Times New Roman" w:eastAsiaTheme="minorEastAsia" w:hAnsi="Times New Roman" w:cs="Times New Roman"/>
        </w:rPr>
      </w:pPr>
      <w:r w:rsidRPr="006E2363">
        <w:rPr>
          <w:rFonts w:ascii="Times New Roman" w:hAnsi="Times New Roman" w:cs="Times New Roman"/>
        </w:rPr>
        <w:tab/>
        <w:t xml:space="preserve">• </w:t>
      </w:r>
      <m:oMath>
        <m:r>
          <w:rPr>
            <w:rFonts w:ascii="Cambria Math" w:hAnsi="Cambria Math" w:cs="Times New Roman"/>
          </w:rPr>
          <m:t>x distance from light to camera</m:t>
        </m:r>
      </m:oMath>
    </w:p>
    <w:p w:rsidR="000A59DB" w:rsidRPr="006E2363" w:rsidRDefault="000A59DB" w:rsidP="000A59DB">
      <w:pPr>
        <w:rPr>
          <w:rFonts w:ascii="Times New Roman" w:hAnsi="Times New Roman" w:cs="Times New Roman"/>
        </w:rPr>
      </w:pPr>
    </w:p>
    <w:p w:rsidR="000A59DB" w:rsidRPr="006E2363" w:rsidRDefault="000A59DB" w:rsidP="000A59DB">
      <w:pPr>
        <w:rPr>
          <w:rFonts w:ascii="Times New Roman" w:hAnsi="Times New Roman" w:cs="Times New Roman"/>
        </w:rPr>
      </w:pPr>
    </w:p>
    <w:p w:rsidR="000A59DB" w:rsidRPr="006E2363" w:rsidRDefault="000A59DB" w:rsidP="00CD4C49">
      <w:pPr>
        <w:ind w:firstLine="720"/>
        <w:rPr>
          <w:rFonts w:ascii="Times New Roman" w:hAnsi="Times New Roman" w:cs="Times New Roman"/>
        </w:rPr>
      </w:pPr>
      <w:r w:rsidRPr="006E2363">
        <w:rPr>
          <w:rFonts w:ascii="Times New Roman" w:hAnsi="Times New Roman" w:cs="Times New Roman"/>
        </w:rPr>
        <w:t>Considerations into the geometry include the ideal range of photography</w:t>
      </w:r>
      <w:r w:rsidR="00CD4C49" w:rsidRPr="006E2363">
        <w:rPr>
          <w:rFonts w:ascii="Times New Roman" w:hAnsi="Times New Roman" w:cs="Times New Roman"/>
        </w:rPr>
        <w:t xml:space="preserve"> and</w:t>
      </w:r>
      <w:r w:rsidRPr="006E2363">
        <w:rPr>
          <w:rFonts w:ascii="Times New Roman" w:hAnsi="Times New Roman" w:cs="Times New Roman"/>
        </w:rPr>
        <w:t xml:space="preserve"> the width of the lights </w:t>
      </w:r>
      <w:r w:rsidR="00CD4C49" w:rsidRPr="006E2363">
        <w:rPr>
          <w:rFonts w:ascii="Times New Roman" w:hAnsi="Times New Roman" w:cs="Times New Roman"/>
        </w:rPr>
        <w:t xml:space="preserve">from the camera. These both will depend on the use cases. </w:t>
      </w:r>
      <w:r w:rsidR="00247622" w:rsidRPr="006E2363">
        <w:rPr>
          <w:rFonts w:ascii="Times New Roman" w:hAnsi="Times New Roman" w:cs="Times New Roman"/>
        </w:rPr>
        <w:t>The following figures display different combinations. The light projection of the LED is based on the Full Width Half. Minimum (FWHM) value. The beam of light is not as definitive as pictured. The distance between the lower and upper FWHM intersection points and the camera are  calculated by</w:t>
      </w:r>
    </w:p>
    <w:p w:rsidR="00247622" w:rsidRPr="006E2363" w:rsidRDefault="00247622" w:rsidP="00CD4C49">
      <w:pPr>
        <w:ind w:firstLine="720"/>
        <w:rPr>
          <w:rFonts w:ascii="Times New Roman" w:hAnsi="Times New Roman" w:cs="Times New Roman"/>
        </w:rPr>
      </w:pPr>
    </w:p>
    <w:p w:rsidR="00247622" w:rsidRPr="006E2363" w:rsidRDefault="00247622" w:rsidP="00247622">
      <w:pPr>
        <w:ind w:firstLine="720"/>
        <w:jc w:val="center"/>
        <w:rPr>
          <w:rFonts w:ascii="Times New Roman" w:hAnsi="Times New Roman" w:cs="Times New Roman"/>
        </w:rPr>
      </w:pPr>
      <m:oMathPara>
        <m:oMath>
          <m:r>
            <w:rPr>
              <w:rFonts w:ascii="Cambria Math" w:hAnsi="Cambria Math" w:cs="Times New Roman"/>
            </w:rPr>
            <m:t xml:space="preserve">Lower Intersection=x </m:t>
          </m:r>
          <m:r>
            <m:rPr>
              <m:sty m:val="p"/>
            </m:rPr>
            <w:rPr>
              <w:rFonts w:ascii="Cambria Math" w:hAnsi="Cambria Math" w:cs="Times New Roman"/>
            </w:rPr>
            <m:t>tan⁡</m:t>
          </m:r>
          <m:r>
            <w:rPr>
              <w:rFonts w:ascii="Cambria Math" w:hAnsi="Cambria Math" w:cs="Times New Roman"/>
            </w:rPr>
            <m:t>(90-φ-</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 xml:space="preserve"> )</m:t>
          </m:r>
        </m:oMath>
      </m:oMathPara>
    </w:p>
    <w:p w:rsidR="00247622" w:rsidRPr="006E2363" w:rsidRDefault="00247622" w:rsidP="00247622">
      <w:pPr>
        <w:ind w:firstLine="720"/>
        <w:jc w:val="center"/>
        <w:rPr>
          <w:rFonts w:ascii="Times New Roman" w:hAnsi="Times New Roman" w:cs="Times New Roman"/>
        </w:rPr>
      </w:pPr>
    </w:p>
    <w:p w:rsidR="00247622" w:rsidRPr="006E2363" w:rsidRDefault="00247622" w:rsidP="00247622">
      <w:pPr>
        <w:ind w:firstLine="720"/>
        <w:jc w:val="center"/>
        <w:rPr>
          <w:rFonts w:ascii="Times New Roman" w:eastAsiaTheme="minorEastAsia" w:hAnsi="Times New Roman" w:cs="Times New Roman"/>
        </w:rPr>
      </w:pPr>
      <m:oMathPara>
        <m:oMath>
          <m:r>
            <w:rPr>
              <w:rFonts w:ascii="Cambria Math" w:hAnsi="Cambria Math" w:cs="Times New Roman"/>
            </w:rPr>
            <m:t xml:space="preserve">Upper Intersection=x </m:t>
          </m:r>
          <m:r>
            <m:rPr>
              <m:sty m:val="p"/>
            </m:rPr>
            <w:rPr>
              <w:rFonts w:ascii="Cambria Math" w:hAnsi="Cambria Math" w:cs="Times New Roman"/>
            </w:rPr>
            <m:t>tan⁡</m:t>
          </m:r>
          <m:r>
            <w:rPr>
              <w:rFonts w:ascii="Cambria Math" w:hAnsi="Cambria Math" w:cs="Times New Roman"/>
            </w:rPr>
            <m:t>(90-φ+</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 xml:space="preserve"> )</m:t>
          </m:r>
        </m:oMath>
      </m:oMathPara>
    </w:p>
    <w:p w:rsidR="00247622" w:rsidRPr="006E2363" w:rsidRDefault="00247622" w:rsidP="00247622">
      <w:pPr>
        <w:ind w:firstLine="720"/>
        <w:jc w:val="center"/>
        <w:rPr>
          <w:rFonts w:ascii="Times New Roman" w:hAnsi="Times New Roman" w:cs="Times New Roman"/>
        </w:rPr>
      </w:pPr>
    </w:p>
    <w:p w:rsidR="00247622" w:rsidRPr="006E2363" w:rsidRDefault="00247622" w:rsidP="00247622">
      <w:pPr>
        <w:ind w:firstLine="720"/>
        <w:jc w:val="center"/>
        <w:rPr>
          <w:rFonts w:ascii="Times New Roman" w:hAnsi="Times New Roman" w:cs="Times New Roman"/>
        </w:rPr>
      </w:pPr>
    </w:p>
    <w:p w:rsidR="00CD4C49" w:rsidRPr="006E2363" w:rsidRDefault="00252AD8" w:rsidP="00252AD8">
      <w:pPr>
        <w:jc w:val="center"/>
        <w:rPr>
          <w:rFonts w:ascii="Times New Roman" w:hAnsi="Times New Roman" w:cs="Times New Roman"/>
        </w:rPr>
      </w:pPr>
      <w:r w:rsidRPr="00252AD8">
        <w:rPr>
          <w:noProof/>
        </w:rPr>
        <w:lastRenderedPageBreak/>
        <w:drawing>
          <wp:inline distT="0" distB="0" distL="0" distR="0" wp14:anchorId="327C0862" wp14:editId="2E829D22">
            <wp:extent cx="2787588" cy="2641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4567" cy="2647972"/>
                    </a:xfrm>
                    <a:prstGeom prst="rect">
                      <a:avLst/>
                    </a:prstGeom>
                  </pic:spPr>
                </pic:pic>
              </a:graphicData>
            </a:graphic>
          </wp:inline>
        </w:drawing>
      </w:r>
      <w:r w:rsidRPr="00252AD8">
        <w:rPr>
          <w:noProof/>
        </w:rPr>
        <w:drawing>
          <wp:inline distT="0" distB="0" distL="0" distR="0" wp14:anchorId="4E30FA15" wp14:editId="14333A59">
            <wp:extent cx="2751455" cy="260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991" cy="2626578"/>
                    </a:xfrm>
                    <a:prstGeom prst="rect">
                      <a:avLst/>
                    </a:prstGeom>
                  </pic:spPr>
                </pic:pic>
              </a:graphicData>
            </a:graphic>
          </wp:inline>
        </w:drawing>
      </w:r>
      <w:r w:rsidRPr="00252AD8">
        <w:rPr>
          <w:rFonts w:ascii="Times New Roman" w:hAnsi="Times New Roman" w:cs="Times New Roman"/>
        </w:rPr>
        <w:drawing>
          <wp:inline distT="0" distB="0" distL="0" distR="0" wp14:anchorId="603BC2C5" wp14:editId="17478E92">
            <wp:extent cx="2785548" cy="2639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7015" cy="2659768"/>
                    </a:xfrm>
                    <a:prstGeom prst="rect">
                      <a:avLst/>
                    </a:prstGeom>
                  </pic:spPr>
                </pic:pic>
              </a:graphicData>
            </a:graphic>
          </wp:inline>
        </w:drawing>
      </w:r>
      <w:r w:rsidRPr="00252AD8">
        <w:rPr>
          <w:noProof/>
        </w:rPr>
        <w:drawing>
          <wp:inline distT="0" distB="0" distL="0" distR="0" wp14:anchorId="5B03AC37" wp14:editId="7ACF52F2">
            <wp:extent cx="2724822" cy="25818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7057" cy="2602957"/>
                    </a:xfrm>
                    <a:prstGeom prst="rect">
                      <a:avLst/>
                    </a:prstGeom>
                  </pic:spPr>
                </pic:pic>
              </a:graphicData>
            </a:graphic>
          </wp:inline>
        </w:drawing>
      </w:r>
    </w:p>
    <w:p w:rsidR="00CD4C49" w:rsidRPr="006E2363" w:rsidRDefault="003B70EA" w:rsidP="000A59DB">
      <w:pPr>
        <w:rPr>
          <w:rFonts w:ascii="Times New Roman" w:hAnsi="Times New Roman" w:cs="Times New Roman"/>
        </w:rPr>
      </w:pPr>
      <w:r w:rsidRPr="006E2363">
        <w:rPr>
          <w:rFonts w:ascii="Times New Roman" w:hAnsi="Times New Roman" w:cs="Times New Roman"/>
          <w:noProof/>
        </w:rPr>
        <w:t xml:space="preserve"> </w:t>
      </w:r>
      <w:r w:rsidR="001B3129" w:rsidRPr="001B3129">
        <w:rPr>
          <w:noProof/>
        </w:rPr>
        <w:t xml:space="preserve"> </w:t>
      </w:r>
    </w:p>
    <w:p w:rsidR="00D83D55" w:rsidRPr="006E2363" w:rsidRDefault="00F279EC" w:rsidP="00F279EC">
      <w:pPr>
        <w:jc w:val="center"/>
        <w:rPr>
          <w:rFonts w:ascii="Times New Roman" w:hAnsi="Times New Roman" w:cs="Times New Roman"/>
          <w:b/>
          <w:sz w:val="21"/>
          <w:szCs w:val="21"/>
        </w:rPr>
      </w:pPr>
      <w:r w:rsidRPr="006E2363">
        <w:rPr>
          <w:rFonts w:ascii="Times New Roman" w:hAnsi="Times New Roman" w:cs="Times New Roman"/>
          <w:b/>
          <w:sz w:val="21"/>
          <w:szCs w:val="21"/>
        </w:rPr>
        <w:t>In these figures, the blue outlines are the edge of the FWHM beam</w:t>
      </w:r>
      <w:r w:rsidR="00252AD8">
        <w:rPr>
          <w:rFonts w:ascii="Times New Roman" w:hAnsi="Times New Roman" w:cs="Times New Roman"/>
          <w:b/>
          <w:sz w:val="21"/>
          <w:szCs w:val="21"/>
        </w:rPr>
        <w:t xml:space="preserve">. </w:t>
      </w:r>
      <w:r w:rsidRPr="006E2363">
        <w:rPr>
          <w:rFonts w:ascii="Times New Roman" w:hAnsi="Times New Roman" w:cs="Times New Roman"/>
          <w:b/>
          <w:sz w:val="21"/>
          <w:szCs w:val="21"/>
        </w:rPr>
        <w:t xml:space="preserve">The camera view is shown in-between the red lines. </w:t>
      </w:r>
    </w:p>
    <w:p w:rsidR="00F279EC" w:rsidRPr="006E2363" w:rsidRDefault="00F279EC" w:rsidP="00CD4C49">
      <w:pPr>
        <w:rPr>
          <w:rFonts w:ascii="Times New Roman" w:hAnsi="Times New Roman" w:cs="Times New Roman"/>
          <w:b/>
        </w:rPr>
      </w:pPr>
    </w:p>
    <w:p w:rsidR="00F279EC" w:rsidRPr="006E2363" w:rsidRDefault="00F279EC" w:rsidP="00CD4C49">
      <w:pPr>
        <w:rPr>
          <w:rFonts w:ascii="Times New Roman" w:hAnsi="Times New Roman" w:cs="Times New Roman"/>
        </w:rPr>
      </w:pPr>
      <w:r w:rsidRPr="006E2363">
        <w:rPr>
          <w:rFonts w:ascii="Times New Roman" w:hAnsi="Times New Roman" w:cs="Times New Roman"/>
        </w:rPr>
        <w:tab/>
        <w:t xml:space="preserve">Without more user input there is no way to choose the optimal lighting situation. Additionally, different usages may contradict each other in terms of optimal lighting geometry. These must be taken into account when deciding the geometry. </w:t>
      </w:r>
    </w:p>
    <w:p w:rsidR="00F279EC" w:rsidRPr="006E2363" w:rsidRDefault="00F279EC" w:rsidP="00CD4C49">
      <w:pPr>
        <w:rPr>
          <w:rFonts w:ascii="Times New Roman" w:hAnsi="Times New Roman" w:cs="Times New Roman"/>
          <w:b/>
        </w:rPr>
      </w:pPr>
    </w:p>
    <w:p w:rsidR="00F279EC" w:rsidRPr="006E2363" w:rsidRDefault="00F279EC" w:rsidP="00CD4C49">
      <w:pPr>
        <w:rPr>
          <w:rFonts w:ascii="Times New Roman" w:hAnsi="Times New Roman" w:cs="Times New Roman"/>
          <w:b/>
        </w:rPr>
      </w:pPr>
    </w:p>
    <w:p w:rsidR="00F279EC" w:rsidRPr="006E2363" w:rsidRDefault="00F279EC" w:rsidP="00CD4C49">
      <w:pPr>
        <w:rPr>
          <w:rFonts w:ascii="Times New Roman" w:hAnsi="Times New Roman" w:cs="Times New Roman"/>
          <w:b/>
        </w:rPr>
      </w:pPr>
    </w:p>
    <w:p w:rsidR="00F279EC" w:rsidRPr="006E2363" w:rsidRDefault="00F279EC" w:rsidP="00CD4C49">
      <w:pPr>
        <w:rPr>
          <w:rFonts w:ascii="Times New Roman" w:hAnsi="Times New Roman" w:cs="Times New Roman"/>
          <w:b/>
        </w:rPr>
      </w:pPr>
    </w:p>
    <w:p w:rsidR="00F279EC" w:rsidRPr="006E2363" w:rsidRDefault="00F279EC" w:rsidP="00CD4C49">
      <w:pPr>
        <w:rPr>
          <w:rFonts w:ascii="Times New Roman" w:hAnsi="Times New Roman" w:cs="Times New Roman"/>
          <w:b/>
        </w:rPr>
      </w:pPr>
    </w:p>
    <w:p w:rsidR="00F279EC" w:rsidRPr="006E2363" w:rsidRDefault="00F279EC" w:rsidP="00CD4C49">
      <w:pPr>
        <w:rPr>
          <w:rFonts w:ascii="Times New Roman" w:hAnsi="Times New Roman" w:cs="Times New Roman"/>
          <w:b/>
        </w:rPr>
      </w:pPr>
    </w:p>
    <w:p w:rsidR="00F279EC" w:rsidRPr="006E2363" w:rsidRDefault="00F279EC" w:rsidP="00CD4C49">
      <w:pPr>
        <w:rPr>
          <w:rFonts w:ascii="Times New Roman" w:hAnsi="Times New Roman" w:cs="Times New Roman"/>
          <w:b/>
        </w:rPr>
      </w:pPr>
    </w:p>
    <w:p w:rsidR="00F279EC" w:rsidRPr="006E2363" w:rsidRDefault="00F279EC" w:rsidP="00CD4C49">
      <w:pPr>
        <w:rPr>
          <w:rFonts w:ascii="Times New Roman" w:hAnsi="Times New Roman" w:cs="Times New Roman"/>
          <w:b/>
        </w:rPr>
      </w:pPr>
    </w:p>
    <w:p w:rsidR="00252AD8" w:rsidRDefault="00252AD8" w:rsidP="002239D3">
      <w:pPr>
        <w:pStyle w:val="NormalWeb"/>
        <w:rPr>
          <w:b/>
          <w:bCs/>
        </w:rPr>
      </w:pPr>
    </w:p>
    <w:p w:rsidR="002239D3" w:rsidRPr="006E2363" w:rsidRDefault="002239D3" w:rsidP="002239D3">
      <w:pPr>
        <w:pStyle w:val="NormalWeb"/>
      </w:pPr>
      <w:r w:rsidRPr="006E2363">
        <w:rPr>
          <w:b/>
          <w:bCs/>
        </w:rPr>
        <w:lastRenderedPageBreak/>
        <w:t xml:space="preserve">Requirements of Light </w:t>
      </w:r>
    </w:p>
    <w:p w:rsidR="002239D3" w:rsidRPr="006E2363" w:rsidRDefault="002239D3" w:rsidP="002239D3">
      <w:pPr>
        <w:pStyle w:val="NormalWeb"/>
        <w:ind w:firstLine="720"/>
      </w:pPr>
      <w:r w:rsidRPr="006E2363">
        <w:t xml:space="preserve">In order to determine which LEDs to use and design the module the light necessary must be calculated. The light required will depend on many available such as time of day, depth, and distance. To accommodate these changes another MATLAB Script was written to determine the minimum light for various distance. </w:t>
      </w:r>
    </w:p>
    <w:p w:rsidR="002239D3" w:rsidRPr="006E2363" w:rsidRDefault="002239D3" w:rsidP="002239D3">
      <w:pPr>
        <w:pStyle w:val="NormalWeb"/>
        <w:ind w:firstLine="720"/>
      </w:pPr>
      <w:r w:rsidRPr="006E2363">
        <w:t xml:space="preserve">The minimum light required for a camera is dependent on make and model. To begin we look at the responsivity of the cameras sensor module. Transforming that information into a light requirement per pixel allows for the calculation of light needed at the object of interest to begin. </w:t>
      </w:r>
    </w:p>
    <w:p w:rsidR="002239D3" w:rsidRPr="006E2363" w:rsidRDefault="002239D3" w:rsidP="002239D3">
      <w:pPr>
        <w:pStyle w:val="NormalWeb"/>
        <w:ind w:firstLine="720"/>
      </w:pPr>
      <w:r w:rsidRPr="006E2363">
        <w:t>Factors that affect the light requirement that will be variable</w:t>
      </w:r>
    </w:p>
    <w:p w:rsidR="002239D3" w:rsidRPr="006E2363" w:rsidRDefault="002239D3" w:rsidP="002239D3">
      <w:pPr>
        <w:pStyle w:val="NormalWeb"/>
        <w:ind w:firstLine="720"/>
      </w:pPr>
      <w:r w:rsidRPr="006E2363">
        <w:tab/>
        <w:t xml:space="preserve">•Distance of the Object </w:t>
      </w:r>
      <w:r w:rsidR="006F5F12" w:rsidRPr="006E2363">
        <w:t>(</w:t>
      </w:r>
      <m:oMath>
        <m:sSub>
          <m:sSubPr>
            <m:ctrlPr>
              <w:rPr>
                <w:rFonts w:ascii="Cambria Math" w:hAnsi="Cambria Math"/>
                <w:i/>
              </w:rPr>
            </m:ctrlPr>
          </m:sSubPr>
          <m:e>
            <m:r>
              <w:rPr>
                <w:rFonts w:ascii="Cambria Math" w:hAnsi="Cambria Math"/>
              </w:rPr>
              <m:t>y</m:t>
            </m:r>
          </m:e>
          <m:sub>
            <m:r>
              <w:rPr>
                <w:rFonts w:ascii="Cambria Math" w:hAnsi="Cambria Math"/>
              </w:rPr>
              <m:t>dist</m:t>
            </m:r>
          </m:sub>
        </m:sSub>
      </m:oMath>
      <w:r w:rsidR="006F5F12" w:rsidRPr="006E2363">
        <w:t xml:space="preserve"> </w:t>
      </w:r>
      <m:oMath>
        <m:r>
          <w:rPr>
            <w:rFonts w:ascii="Cambria Math" w:hAnsi="Cambria Math"/>
          </w:rPr>
          <m:t>)</m:t>
        </m:r>
      </m:oMath>
      <w:r w:rsidR="006F5F12" w:rsidRPr="006E2363">
        <w:t xml:space="preserve"> (assuming it is directly in front of camera) </w:t>
      </w:r>
    </w:p>
    <w:p w:rsidR="002239D3" w:rsidRPr="006E2363" w:rsidRDefault="002239D3" w:rsidP="002239D3">
      <w:pPr>
        <w:pStyle w:val="NormalWeb"/>
        <w:ind w:firstLine="720"/>
      </w:pPr>
      <w:r w:rsidRPr="006E2363">
        <w:tab/>
        <w:t>•Distance of the lights from camera (</w:t>
      </w:r>
      <w:r w:rsidRPr="006E2363">
        <w:rPr>
          <w:i/>
        </w:rPr>
        <w:t xml:space="preserve"> x </w:t>
      </w:r>
      <w:r w:rsidRPr="006E2363">
        <w:t>)</w:t>
      </w:r>
    </w:p>
    <w:p w:rsidR="002239D3" w:rsidRPr="006E2363" w:rsidRDefault="002239D3" w:rsidP="002239D3">
      <w:pPr>
        <w:pStyle w:val="NormalWeb"/>
        <w:ind w:firstLine="720"/>
      </w:pPr>
      <w:r w:rsidRPr="006E2363">
        <w:tab/>
        <w:t xml:space="preserve">•Light attenuation Coefficient ( </w:t>
      </w:r>
      <w:proofErr w:type="spellStart"/>
      <w:r w:rsidRPr="006E2363">
        <w:rPr>
          <w:i/>
        </w:rPr>
        <w:t>Kd</w:t>
      </w:r>
      <w:proofErr w:type="spellEnd"/>
      <w:r w:rsidRPr="006E2363">
        <w:rPr>
          <w:i/>
        </w:rPr>
        <w:t xml:space="preserve"> </w:t>
      </w:r>
      <w:r w:rsidRPr="006E2363">
        <w:t xml:space="preserve">) </w:t>
      </w:r>
    </w:p>
    <w:p w:rsidR="002239D3" w:rsidRPr="006E2363" w:rsidRDefault="002239D3" w:rsidP="002239D3">
      <w:pPr>
        <w:pStyle w:val="NormalWeb"/>
        <w:ind w:firstLine="720"/>
      </w:pPr>
      <w:r w:rsidRPr="006E2363">
        <w:tab/>
        <w:t xml:space="preserve">•Emissivity of the Object ( </w:t>
      </w:r>
      <m:oMath>
        <m:r>
          <w:rPr>
            <w:rFonts w:ascii="Cambria Math" w:hAnsi="Cambria Math"/>
          </w:rPr>
          <m:t>ε</m:t>
        </m:r>
      </m:oMath>
      <w:r w:rsidRPr="006E2363">
        <w:t xml:space="preserve"> )</w:t>
      </w:r>
    </w:p>
    <w:p w:rsidR="002239D3" w:rsidRPr="006E2363" w:rsidRDefault="002239D3" w:rsidP="002239D3">
      <w:pPr>
        <w:pStyle w:val="NormalWeb"/>
        <w:ind w:firstLine="720"/>
      </w:pPr>
      <w:r w:rsidRPr="006E2363">
        <w:tab/>
        <w:t xml:space="preserve">•The Led Projection angle ( </w:t>
      </w:r>
      <m:oMath>
        <m:r>
          <w:rPr>
            <w:rFonts w:ascii="Cambria Math" w:hAnsi="Cambria Math"/>
          </w:rPr>
          <m:t xml:space="preserve">α </m:t>
        </m:r>
      </m:oMath>
      <w:r w:rsidRPr="006E2363">
        <w:t>)</w:t>
      </w:r>
    </w:p>
    <w:p w:rsidR="002239D3" w:rsidRPr="006E2363" w:rsidRDefault="002239D3" w:rsidP="002239D3">
      <w:pPr>
        <w:pStyle w:val="NormalWeb"/>
        <w:ind w:firstLine="720"/>
      </w:pPr>
    </w:p>
    <w:p w:rsidR="002239D3" w:rsidRPr="006E2363" w:rsidRDefault="002239D3" w:rsidP="002239D3">
      <w:pPr>
        <w:pStyle w:val="NormalWeb"/>
        <w:ind w:firstLine="720"/>
      </w:pPr>
      <w:r w:rsidRPr="006E2363">
        <w:t xml:space="preserve">Factors that affect the light requirement that are constant </w:t>
      </w:r>
    </w:p>
    <w:p w:rsidR="002239D3" w:rsidRPr="006E2363" w:rsidRDefault="002239D3" w:rsidP="002239D3">
      <w:pPr>
        <w:pStyle w:val="NormalWeb"/>
        <w:ind w:firstLine="720"/>
      </w:pPr>
      <w:r w:rsidRPr="006E2363">
        <w:tab/>
        <w:t>•Active Pixel Count (</w:t>
      </w:r>
      <w:r w:rsidR="0031444C" w:rsidRPr="006E2363">
        <w:t xml:space="preserve">3280 x 2464) </w:t>
      </w:r>
    </w:p>
    <w:p w:rsidR="002239D3" w:rsidRPr="006E2363" w:rsidRDefault="002239D3" w:rsidP="002239D3">
      <w:pPr>
        <w:pStyle w:val="NormalWeb"/>
        <w:ind w:firstLine="720"/>
      </w:pPr>
      <w:r w:rsidRPr="006E2363">
        <w:tab/>
        <w:t xml:space="preserve">•Camera Lens Angle </w:t>
      </w:r>
      <w:r w:rsidR="0031444C" w:rsidRPr="006E2363">
        <w:t xml:space="preserve">(62.2 degrees) </w:t>
      </w:r>
      <w:r w:rsidR="00DA745A" w:rsidRPr="006E2363">
        <w:t>(</w:t>
      </w:r>
      <m:oMath>
        <m:r>
          <w:rPr>
            <w:rFonts w:ascii="Cambria Math" w:hAnsi="Cambria Math"/>
          </w:rPr>
          <m:t>θ</m:t>
        </m:r>
      </m:oMath>
      <w:r w:rsidR="00DA745A" w:rsidRPr="006E2363">
        <w:t>)</w:t>
      </w:r>
    </w:p>
    <w:p w:rsidR="002239D3" w:rsidRPr="006E2363" w:rsidRDefault="002239D3" w:rsidP="002239D3">
      <w:pPr>
        <w:pStyle w:val="NormalWeb"/>
        <w:ind w:firstLine="720"/>
      </w:pPr>
      <w:r w:rsidRPr="006E2363">
        <w:tab/>
        <w:t xml:space="preserve">•Absolute Sensitivity Threshold </w:t>
      </w:r>
      <w:r w:rsidR="0031444C" w:rsidRPr="006E2363">
        <w:t>(*NEED THIS*)</w:t>
      </w:r>
    </w:p>
    <w:p w:rsidR="0031444C" w:rsidRPr="006E2363" w:rsidRDefault="0031444C" w:rsidP="002239D3">
      <w:pPr>
        <w:pStyle w:val="NormalWeb"/>
        <w:ind w:firstLine="720"/>
      </w:pPr>
      <w:r w:rsidRPr="006E2363">
        <w:tab/>
        <w:t>•Shutter Speed</w:t>
      </w:r>
    </w:p>
    <w:p w:rsidR="0031444C" w:rsidRPr="006E2363" w:rsidRDefault="0031444C" w:rsidP="002239D3">
      <w:pPr>
        <w:pStyle w:val="NormalWeb"/>
        <w:ind w:firstLine="720"/>
      </w:pPr>
      <w:r w:rsidRPr="006E2363">
        <w:tab/>
        <w:t>•Pixel Size</w:t>
      </w:r>
    </w:p>
    <w:p w:rsidR="0031444C" w:rsidRPr="006E2363" w:rsidRDefault="0031444C" w:rsidP="002239D3">
      <w:pPr>
        <w:pStyle w:val="NormalWeb"/>
        <w:ind w:firstLine="720"/>
      </w:pPr>
    </w:p>
    <w:p w:rsidR="0031444C" w:rsidRPr="006E2363" w:rsidRDefault="0031444C" w:rsidP="0031444C">
      <w:pPr>
        <w:pStyle w:val="NormalWeb"/>
        <w:ind w:firstLine="720"/>
      </w:pPr>
      <w:r w:rsidRPr="006E2363">
        <w:t xml:space="preserve">Starting with the absolute sensitivity threshold we can calculate the total lumens needed for any given factor by the following steps. </w:t>
      </w:r>
      <w:r w:rsidR="008203F4" w:rsidRPr="006E2363">
        <w:t xml:space="preserve">I created a MATLAB script that follows these calculation and results in the lumens required for the light. </w:t>
      </w:r>
    </w:p>
    <w:p w:rsidR="0031444C" w:rsidRPr="006E2363" w:rsidRDefault="0031444C" w:rsidP="0031444C">
      <w:pPr>
        <w:pStyle w:val="NormalWeb"/>
        <w:numPr>
          <w:ilvl w:val="0"/>
          <w:numId w:val="2"/>
        </w:numPr>
      </w:pPr>
      <w:r w:rsidRPr="006E2363">
        <w:t>*Translate the Absolute Sensitivity Threshold into a useable Unit* Preferably into the Lu</w:t>
      </w:r>
      <w:r w:rsidR="006F5F12" w:rsidRPr="006E2363">
        <w:t>mens</w:t>
      </w:r>
      <w:r w:rsidRPr="006E2363">
        <w:t xml:space="preserve"> needed per pixel using the Shutter Speed, </w:t>
      </w:r>
      <w:r w:rsidR="006717E5" w:rsidRPr="006E2363">
        <w:t>Pixel</w:t>
      </w:r>
      <w:r w:rsidRPr="006E2363">
        <w:t xml:space="preserve"> Size, and Absolute Sensitiv</w:t>
      </w:r>
      <w:r w:rsidR="006717E5" w:rsidRPr="006E2363">
        <w:t>it</w:t>
      </w:r>
      <w:r w:rsidRPr="006E2363">
        <w:t xml:space="preserve">y Threshold. </w:t>
      </w:r>
    </w:p>
    <w:p w:rsidR="0031444C" w:rsidRPr="006E2363" w:rsidRDefault="00EF0176" w:rsidP="006717E5">
      <w:pPr>
        <w:pStyle w:val="NormalWeb"/>
        <w:ind w:left="720"/>
      </w:pPr>
      <m:oMathPara>
        <m:oMath>
          <m:r>
            <w:rPr>
              <w:rFonts w:ascii="Cambria Math" w:hAnsi="Cambria Math"/>
            </w:rPr>
            <w:lastRenderedPageBreak/>
            <m:t xml:space="preserve"> </m:t>
          </m:r>
          <m:r>
            <w:rPr>
              <w:rFonts w:ascii="Cambria Math" w:hAnsi="Cambria Math"/>
            </w:rPr>
            <m:t>=</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lm</m:t>
                  </m:r>
                </m:num>
                <m:den>
                  <m:r>
                    <w:rPr>
                      <w:rFonts w:ascii="Cambria Math" w:hAnsi="Cambria Math"/>
                    </w:rPr>
                    <m:t>pix</m:t>
                  </m:r>
                </m:den>
              </m:f>
            </m:e>
          </m:d>
          <m:r>
            <w:rPr>
              <w:rFonts w:ascii="Cambria Math" w:hAnsi="Cambria Math"/>
            </w:rPr>
            <m:t xml:space="preserve"> </m:t>
          </m:r>
        </m:oMath>
      </m:oMathPara>
    </w:p>
    <w:p w:rsidR="0031444C" w:rsidRPr="006E2363" w:rsidRDefault="0031444C" w:rsidP="0031444C">
      <w:pPr>
        <w:pStyle w:val="NormalWeb"/>
        <w:ind w:left="720"/>
      </w:pPr>
    </w:p>
    <w:p w:rsidR="0031444C" w:rsidRPr="006E2363" w:rsidRDefault="006F5F12" w:rsidP="0031444C">
      <w:pPr>
        <w:pStyle w:val="NormalWeb"/>
        <w:numPr>
          <w:ilvl w:val="0"/>
          <w:numId w:val="2"/>
        </w:numPr>
      </w:pPr>
      <w:r w:rsidRPr="006E2363">
        <w:t xml:space="preserve">Using the Lumens needed for pixel account for the attenuation of light from the object to the lens. Where </w:t>
      </w:r>
      <m:oMath>
        <m:r>
          <w:rPr>
            <w:rFonts w:ascii="Cambria Math" w:hAnsi="Cambria Math"/>
          </w:rPr>
          <m:t>kd</m:t>
        </m:r>
      </m:oMath>
      <w:r w:rsidRPr="006E2363">
        <w:t xml:space="preserve"> is the attenuation coefficient and the </w:t>
      </w:r>
      <m:oMath>
        <m:sSub>
          <m:sSubPr>
            <m:ctrlPr>
              <w:rPr>
                <w:rFonts w:ascii="Cambria Math" w:hAnsi="Cambria Math"/>
                <w:i/>
              </w:rPr>
            </m:ctrlPr>
          </m:sSubPr>
          <m:e>
            <m:r>
              <w:rPr>
                <w:rFonts w:ascii="Cambria Math" w:hAnsi="Cambria Math"/>
              </w:rPr>
              <m:t>y</m:t>
            </m:r>
          </m:e>
          <m:sub>
            <m:r>
              <w:rPr>
                <w:rFonts w:ascii="Cambria Math" w:hAnsi="Cambria Math"/>
              </w:rPr>
              <m:t>dist</m:t>
            </m:r>
          </m:sub>
        </m:sSub>
      </m:oMath>
      <w:r w:rsidRPr="006E2363">
        <w:t xml:space="preserve"> is the distance to the object from the light </w:t>
      </w:r>
    </w:p>
    <w:p w:rsidR="006F5F12" w:rsidRPr="006E2363" w:rsidRDefault="006F5F12" w:rsidP="006F5F12">
      <w:pPr>
        <w:pStyle w:val="NormalWeb"/>
        <w:ind w:left="720"/>
      </w:pPr>
      <m:oMathPara>
        <m:oMath>
          <m:r>
            <w:rPr>
              <w:rFonts w:ascii="Cambria Math" w:hAnsi="Cambria Math"/>
            </w:rPr>
            <m:t xml:space="preserve">Lumens From Object </m:t>
          </m:r>
          <m:d>
            <m:dPr>
              <m:begChr m:val="["/>
              <m:endChr m:val="]"/>
              <m:ctrlPr>
                <w:rPr>
                  <w:rFonts w:ascii="Cambria Math" w:hAnsi="Cambria Math"/>
                  <w:i/>
                </w:rPr>
              </m:ctrlPr>
            </m:dPr>
            <m:e>
              <m:f>
                <m:fPr>
                  <m:ctrlPr>
                    <w:rPr>
                      <w:rFonts w:ascii="Cambria Math" w:hAnsi="Cambria Math"/>
                      <w:i/>
                    </w:rPr>
                  </m:ctrlPr>
                </m:fPr>
                <m:num>
                  <m:r>
                    <w:rPr>
                      <w:rFonts w:ascii="Cambria Math" w:hAnsi="Cambria Math"/>
                    </w:rPr>
                    <m:t>lm</m:t>
                  </m:r>
                </m:num>
                <m:den>
                  <m:r>
                    <w:rPr>
                      <w:rFonts w:ascii="Cambria Math" w:hAnsi="Cambria Math"/>
                    </w:rPr>
                    <m:t>pix</m:t>
                  </m:r>
                </m:den>
              </m:f>
              <m:r>
                <w:rPr>
                  <w:rFonts w:ascii="Cambria Math" w:hAnsi="Cambria Math"/>
                </w:rPr>
                <m:t xml:space="preserve"> </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lm</m:t>
                      </m:r>
                    </m:num>
                    <m:den>
                      <m:r>
                        <w:rPr>
                          <w:rFonts w:ascii="Cambria Math" w:hAnsi="Cambria Math"/>
                        </w:rPr>
                        <m:t>pix</m:t>
                      </m:r>
                    </m:den>
                  </m:f>
                  <m:r>
                    <w:rPr>
                      <w:rFonts w:ascii="Cambria Math" w:hAnsi="Cambria Math"/>
                    </w:rPr>
                    <m:t xml:space="preserve"> </m:t>
                  </m:r>
                </m:e>
              </m:d>
            </m:num>
            <m:den>
              <m:sSup>
                <m:sSupPr>
                  <m:ctrlPr>
                    <w:rPr>
                      <w:rFonts w:ascii="Cambria Math" w:hAnsi="Cambria Math"/>
                      <w:i/>
                    </w:rPr>
                  </m:ctrlPr>
                </m:sSupPr>
                <m:e>
                  <m:r>
                    <w:rPr>
                      <w:rFonts w:ascii="Cambria Math" w:hAnsi="Cambria Math"/>
                    </w:rPr>
                    <m:t>e</m:t>
                  </m:r>
                </m:e>
                <m:sup>
                  <m:r>
                    <w:rPr>
                      <w:rFonts w:ascii="Cambria Math" w:hAnsi="Cambria Math"/>
                    </w:rPr>
                    <m:t>(-kd*</m:t>
                  </m:r>
                  <m:sSub>
                    <m:sSubPr>
                      <m:ctrlPr>
                        <w:rPr>
                          <w:rFonts w:ascii="Cambria Math" w:hAnsi="Cambria Math"/>
                          <w:i/>
                        </w:rPr>
                      </m:ctrlPr>
                    </m:sSubPr>
                    <m:e>
                      <m:r>
                        <w:rPr>
                          <w:rFonts w:ascii="Cambria Math" w:hAnsi="Cambria Math"/>
                        </w:rPr>
                        <m:t>y</m:t>
                      </m:r>
                    </m:e>
                    <m:sub>
                      <m:r>
                        <w:rPr>
                          <w:rFonts w:ascii="Cambria Math" w:hAnsi="Cambria Math"/>
                        </w:rPr>
                        <m:t>dist</m:t>
                      </m:r>
                    </m:sub>
                  </m:sSub>
                  <m:r>
                    <w:rPr>
                      <w:rFonts w:ascii="Cambria Math" w:hAnsi="Cambria Math"/>
                    </w:rPr>
                    <m:t>)</m:t>
                  </m:r>
                </m:sup>
              </m:sSup>
            </m:den>
          </m:f>
          <m:r>
            <w:rPr>
              <w:rFonts w:ascii="Cambria Math" w:hAnsi="Cambria Math"/>
            </w:rPr>
            <m:t xml:space="preserve"> </m:t>
          </m:r>
        </m:oMath>
      </m:oMathPara>
    </w:p>
    <w:p w:rsidR="006F5F12" w:rsidRPr="006E2363" w:rsidRDefault="006F5F12" w:rsidP="0031444C">
      <w:pPr>
        <w:pStyle w:val="NormalWeb"/>
        <w:numPr>
          <w:ilvl w:val="0"/>
          <w:numId w:val="2"/>
        </w:numPr>
      </w:pPr>
      <w:r w:rsidRPr="006E2363">
        <w:t xml:space="preserve">Accounting for the emissivity of object, calculate the lumens needed per pixel. </w:t>
      </w:r>
    </w:p>
    <w:p w:rsidR="006F5F12" w:rsidRPr="006E2363" w:rsidRDefault="006F5F12" w:rsidP="006F5F12">
      <w:pPr>
        <w:pStyle w:val="NormalWeb"/>
        <w:ind w:left="720"/>
      </w:pPr>
      <m:oMathPara>
        <m:oMath>
          <m:r>
            <w:rPr>
              <w:rFonts w:ascii="Cambria Math" w:hAnsi="Cambria Math"/>
            </w:rPr>
            <m:t xml:space="preserve">Lumens at Object </m:t>
          </m:r>
          <m:d>
            <m:dPr>
              <m:begChr m:val="["/>
              <m:endChr m:val="]"/>
              <m:ctrlPr>
                <w:rPr>
                  <w:rFonts w:ascii="Cambria Math" w:hAnsi="Cambria Math"/>
                  <w:i/>
                </w:rPr>
              </m:ctrlPr>
            </m:dPr>
            <m:e>
              <m:f>
                <m:fPr>
                  <m:ctrlPr>
                    <w:rPr>
                      <w:rFonts w:ascii="Cambria Math" w:hAnsi="Cambria Math"/>
                      <w:i/>
                    </w:rPr>
                  </m:ctrlPr>
                </m:fPr>
                <m:num>
                  <m:r>
                    <w:rPr>
                      <w:rFonts w:ascii="Cambria Math" w:hAnsi="Cambria Math"/>
                    </w:rPr>
                    <m:t>lm</m:t>
                  </m:r>
                </m:num>
                <m:den>
                  <m:r>
                    <w:rPr>
                      <w:rFonts w:ascii="Cambria Math" w:hAnsi="Cambria Math"/>
                    </w:rPr>
                    <m:t>pix</m:t>
                  </m:r>
                </m:den>
              </m:f>
              <m:r>
                <w:rPr>
                  <w:rFonts w:ascii="Cambria Math" w:hAnsi="Cambria Math"/>
                </w:rPr>
                <m:t xml:space="preserve"> </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 xml:space="preserve">(lumens from Object)  </m:t>
                  </m:r>
                  <m:f>
                    <m:fPr>
                      <m:ctrlPr>
                        <w:rPr>
                          <w:rFonts w:ascii="Cambria Math" w:hAnsi="Cambria Math"/>
                          <w:i/>
                        </w:rPr>
                      </m:ctrlPr>
                    </m:fPr>
                    <m:num>
                      <m:r>
                        <w:rPr>
                          <w:rFonts w:ascii="Cambria Math" w:hAnsi="Cambria Math"/>
                        </w:rPr>
                        <m:t>lm</m:t>
                      </m:r>
                    </m:num>
                    <m:den>
                      <m:r>
                        <w:rPr>
                          <w:rFonts w:ascii="Cambria Math" w:hAnsi="Cambria Math"/>
                        </w:rPr>
                        <m:t>pix</m:t>
                      </m:r>
                    </m:den>
                  </m:f>
                  <m:r>
                    <w:rPr>
                      <w:rFonts w:ascii="Cambria Math" w:hAnsi="Cambria Math"/>
                    </w:rPr>
                    <m:t xml:space="preserve"> </m:t>
                  </m:r>
                </m:e>
              </m:d>
            </m:num>
            <m:den>
              <m:r>
                <w:rPr>
                  <w:rFonts w:ascii="Cambria Math" w:hAnsi="Cambria Math"/>
                </w:rPr>
                <m:t>ε</m:t>
              </m:r>
            </m:den>
          </m:f>
        </m:oMath>
      </m:oMathPara>
    </w:p>
    <w:p w:rsidR="006F5F12" w:rsidRPr="006E2363" w:rsidRDefault="006F5F12" w:rsidP="0031444C">
      <w:pPr>
        <w:pStyle w:val="NormalWeb"/>
        <w:numPr>
          <w:ilvl w:val="0"/>
          <w:numId w:val="2"/>
        </w:numPr>
      </w:pPr>
      <w:r w:rsidRPr="006E2363">
        <w:t xml:space="preserve">Calculate the Lux at the object using the projection of a single pixel at the distance to the object. Assuming that the pixels cover a square distance, calculating the distance of the arc at the objects’ distance </w:t>
      </w:r>
      <w:r w:rsidR="00DA745A" w:rsidRPr="006E2363">
        <w:t xml:space="preserve">and dividing it by active pixels in that direction gives us the projected area. </w:t>
      </w:r>
    </w:p>
    <w:p w:rsidR="00DA745A" w:rsidRPr="006E2363" w:rsidRDefault="00DA745A" w:rsidP="00DA745A">
      <w:pPr>
        <w:pStyle w:val="NormalWeb"/>
        <w:ind w:left="720"/>
      </w:pPr>
      <m:oMathPara>
        <m:oMath>
          <m:r>
            <w:rPr>
              <w:rFonts w:ascii="Cambria Math" w:hAnsi="Cambria Math"/>
            </w:rPr>
            <m:t xml:space="preserve">arc Length </m:t>
          </m:r>
          <m:d>
            <m:dPr>
              <m:begChr m:val="["/>
              <m:endChr m:val="]"/>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360°</m:t>
              </m:r>
            </m:den>
          </m:f>
          <m:r>
            <w:rPr>
              <w:rFonts w:ascii="Cambria Math" w:hAnsi="Cambria Math"/>
            </w:rPr>
            <m:t>2π</m:t>
          </m:r>
          <m:sSub>
            <m:sSubPr>
              <m:ctrlPr>
                <w:rPr>
                  <w:rFonts w:ascii="Cambria Math" w:hAnsi="Cambria Math"/>
                  <w:i/>
                </w:rPr>
              </m:ctrlPr>
            </m:sSubPr>
            <m:e>
              <m:r>
                <w:rPr>
                  <w:rFonts w:ascii="Cambria Math" w:hAnsi="Cambria Math"/>
                </w:rPr>
                <m:t>y</m:t>
              </m:r>
            </m:e>
            <m:sub>
              <m:r>
                <w:rPr>
                  <w:rFonts w:ascii="Cambria Math" w:hAnsi="Cambria Math"/>
                </w:rPr>
                <m:t>dist</m:t>
              </m:r>
            </m:sub>
          </m:sSub>
        </m:oMath>
      </m:oMathPara>
    </w:p>
    <w:p w:rsidR="00DA745A" w:rsidRPr="006E2363" w:rsidRDefault="00DA745A" w:rsidP="00DA745A">
      <w:pPr>
        <w:pStyle w:val="NormalWeb"/>
        <w:ind w:left="720"/>
      </w:pPr>
      <m:oMathPara>
        <m:oMath>
          <m:r>
            <w:rPr>
              <w:rFonts w:ascii="Cambria Math" w:hAnsi="Cambria Math"/>
            </w:rPr>
            <m:t xml:space="preserve">area per pixel </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pix</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arc Length</m:t>
                      </m:r>
                    </m:num>
                    <m:den>
                      <m:r>
                        <w:rPr>
                          <w:rFonts w:ascii="Cambria Math" w:hAnsi="Cambria Math"/>
                        </w:rPr>
                        <m:t>wide Pixel #</m:t>
                      </m:r>
                    </m:den>
                  </m:f>
                </m:e>
              </m:d>
            </m:e>
            <m:sup>
              <m:r>
                <w:rPr>
                  <w:rFonts w:ascii="Cambria Math" w:hAnsi="Cambria Math"/>
                </w:rPr>
                <m:t>2</m:t>
              </m:r>
            </m:sup>
          </m:sSup>
        </m:oMath>
      </m:oMathPara>
    </w:p>
    <w:p w:rsidR="00DA745A" w:rsidRPr="006E2363" w:rsidRDefault="00DA745A" w:rsidP="00DA745A">
      <w:pPr>
        <w:pStyle w:val="NormalWeb"/>
        <w:ind w:left="720"/>
      </w:pPr>
      <m:oMathPara>
        <m:oMath>
          <m:r>
            <w:rPr>
              <w:rFonts w:ascii="Cambria Math" w:hAnsi="Cambria Math"/>
            </w:rPr>
            <m:t xml:space="preserve">Lux at Object </m:t>
          </m:r>
          <m:f>
            <m:fPr>
              <m:ctrlPr>
                <w:rPr>
                  <w:rFonts w:ascii="Cambria Math" w:hAnsi="Cambria Math"/>
                  <w:i/>
                </w:rPr>
              </m:ctrlPr>
            </m:fPr>
            <m:num>
              <m:r>
                <w:rPr>
                  <w:rFonts w:ascii="Cambria Math" w:hAnsi="Cambria Math"/>
                </w:rPr>
                <m:t>lm</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 xml:space="preserve">Lumens at Object </m:t>
              </m:r>
              <m:d>
                <m:dPr>
                  <m:begChr m:val="["/>
                  <m:endChr m:val="]"/>
                  <m:ctrlPr>
                    <w:rPr>
                      <w:rFonts w:ascii="Cambria Math" w:hAnsi="Cambria Math"/>
                      <w:i/>
                    </w:rPr>
                  </m:ctrlPr>
                </m:dPr>
                <m:e>
                  <m:f>
                    <m:fPr>
                      <m:ctrlPr>
                        <w:rPr>
                          <w:rFonts w:ascii="Cambria Math" w:hAnsi="Cambria Math"/>
                          <w:i/>
                        </w:rPr>
                      </m:ctrlPr>
                    </m:fPr>
                    <m:num>
                      <m:r>
                        <w:rPr>
                          <w:rFonts w:ascii="Cambria Math" w:hAnsi="Cambria Math"/>
                        </w:rPr>
                        <m:t>lm</m:t>
                      </m:r>
                    </m:num>
                    <m:den>
                      <m:r>
                        <w:rPr>
                          <w:rFonts w:ascii="Cambria Math" w:hAnsi="Cambria Math"/>
                        </w:rPr>
                        <m:t>pix</m:t>
                      </m:r>
                    </m:den>
                  </m:f>
                  <m:r>
                    <w:rPr>
                      <w:rFonts w:ascii="Cambria Math" w:hAnsi="Cambria Math"/>
                    </w:rPr>
                    <m:t xml:space="preserve"> </m:t>
                  </m:r>
                </m:e>
              </m:d>
            </m:num>
            <m:den>
              <m:d>
                <m:dPr>
                  <m:ctrlPr>
                    <w:rPr>
                      <w:rFonts w:ascii="Cambria Math" w:hAnsi="Cambria Math"/>
                      <w:i/>
                    </w:rPr>
                  </m:ctrlPr>
                </m:dPr>
                <m:e>
                  <m:r>
                    <w:rPr>
                      <w:rFonts w:ascii="Cambria Math" w:hAnsi="Cambria Math"/>
                    </w:rPr>
                    <m:t>area per pixel</m:t>
                  </m:r>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pix</m:t>
                      </m:r>
                    </m:den>
                  </m:f>
                </m:e>
              </m:d>
            </m:den>
          </m:f>
        </m:oMath>
      </m:oMathPara>
    </w:p>
    <w:p w:rsidR="00DA745A" w:rsidRPr="006E2363" w:rsidRDefault="00DA745A" w:rsidP="00DA745A">
      <w:pPr>
        <w:pStyle w:val="NormalWeb"/>
        <w:ind w:left="720"/>
      </w:pPr>
    </w:p>
    <w:p w:rsidR="00DA745A" w:rsidRPr="006E2363" w:rsidRDefault="00DA745A" w:rsidP="00DA745A">
      <w:pPr>
        <w:pStyle w:val="NormalWeb"/>
        <w:ind w:left="720"/>
      </w:pPr>
    </w:p>
    <w:p w:rsidR="006F5F12" w:rsidRPr="006E2363" w:rsidRDefault="00DA745A" w:rsidP="00151AA7">
      <w:pPr>
        <w:pStyle w:val="NormalWeb"/>
        <w:numPr>
          <w:ilvl w:val="0"/>
          <w:numId w:val="2"/>
        </w:numPr>
      </w:pPr>
      <w:r w:rsidRPr="006E2363">
        <w:t xml:space="preserve">With the lux at object needed known, we can back track using the surface area of the cone of light provided by the LED. To calculate we must know the distance from the light to the object. </w:t>
      </w:r>
    </w:p>
    <w:p w:rsidR="00DA745A" w:rsidRPr="006E2363" w:rsidRDefault="00DA745A" w:rsidP="00DA745A">
      <w:pPr>
        <w:pStyle w:val="NormalWeb"/>
        <w:ind w:left="720"/>
      </w:pPr>
      <m:oMathPara>
        <m:oMath>
          <m:r>
            <w:rPr>
              <w:rFonts w:ascii="Cambria Math" w:hAnsi="Cambria Math"/>
            </w:rPr>
            <m:t xml:space="preserve">Distance from light </m:t>
          </m:r>
          <m:d>
            <m:dPr>
              <m:begChr m:val="["/>
              <m:endChr m:val="]"/>
              <m:ctrlPr>
                <w:rPr>
                  <w:rFonts w:ascii="Cambria Math" w:hAnsi="Cambria Math"/>
                  <w:i/>
                </w:rPr>
              </m:ctrlPr>
            </m:dPr>
            <m:e>
              <m:r>
                <w:rPr>
                  <w:rFonts w:ascii="Cambria Math" w:hAnsi="Cambria Math"/>
                </w:rPr>
                <m:t>m</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dist</m:t>
                      </m:r>
                    </m:sub>
                  </m:sSub>
                  <m:r>
                    <w:rPr>
                      <w:rFonts w:ascii="Cambria Math" w:hAnsi="Cambria Math"/>
                    </w:rPr>
                    <m:t>)</m:t>
                  </m:r>
                </m:e>
                <m:sup>
                  <m:r>
                    <w:rPr>
                      <w:rFonts w:ascii="Cambria Math" w:hAnsi="Cambria Math"/>
                    </w:rPr>
                    <m:t>2</m:t>
                  </m:r>
                </m:sup>
              </m:sSup>
            </m:e>
          </m:rad>
        </m:oMath>
      </m:oMathPara>
    </w:p>
    <w:p w:rsidR="001A705E" w:rsidRPr="006E2363" w:rsidRDefault="001A705E" w:rsidP="001A705E">
      <w:pPr>
        <w:pStyle w:val="NormalWeb"/>
        <w:numPr>
          <w:ilvl w:val="0"/>
          <w:numId w:val="2"/>
        </w:numPr>
      </w:pPr>
      <w:r w:rsidRPr="006E2363">
        <w:lastRenderedPageBreak/>
        <w:t xml:space="preserve">To calculate the surface area of the light provided by the LED at the distance we must calculate the Solid angle. </w:t>
      </w:r>
    </w:p>
    <w:p w:rsidR="001A705E" w:rsidRPr="006E2363" w:rsidRDefault="001A705E" w:rsidP="001A705E">
      <w:pPr>
        <w:pStyle w:val="NormalWeb"/>
        <w:ind w:left="720"/>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θ</m:t>
              </m:r>
            </m:sup>
            <m:e>
              <m:r>
                <w:rPr>
                  <w:rFonts w:ascii="Cambria Math" w:hAnsi="Cambria Math"/>
                </w:rPr>
                <m:t>2π</m:t>
              </m:r>
              <m:d>
                <m:dPr>
                  <m:ctrlPr>
                    <w:rPr>
                      <w:rFonts w:ascii="Cambria Math" w:hAnsi="Cambria Math"/>
                      <w:i/>
                    </w:rPr>
                  </m:ctrlPr>
                </m:dPr>
                <m:e>
                  <m:r>
                    <w:rPr>
                      <w:rFonts w:ascii="Cambria Math" w:hAnsi="Cambria Math"/>
                    </w:rPr>
                    <m:t>Rsin</m:t>
                  </m:r>
                  <m:d>
                    <m:dPr>
                      <m:ctrlPr>
                        <w:rPr>
                          <w:rFonts w:ascii="Cambria Math" w:hAnsi="Cambria Math"/>
                          <w:i/>
                        </w:rPr>
                      </m:ctrlPr>
                    </m:dPr>
                    <m:e>
                      <m:r>
                        <w:rPr>
                          <w:rFonts w:ascii="Cambria Math" w:hAnsi="Cambria Math"/>
                        </w:rPr>
                        <m:t>ϕ</m:t>
                      </m:r>
                    </m:e>
                  </m:d>
                </m:e>
              </m:d>
              <m:r>
                <w:rPr>
                  <w:rFonts w:ascii="Cambria Math" w:hAnsi="Cambria Math"/>
                </w:rPr>
                <m:t>Rdϕ</m:t>
              </m:r>
            </m:e>
          </m:nary>
          <m:r>
            <w:rPr>
              <w:rFonts w:ascii="Cambria Math" w:hAnsi="Cambria Math"/>
            </w:rPr>
            <m:t>=2π</m:t>
          </m:r>
          <m:sSup>
            <m:sSupPr>
              <m:ctrlPr>
                <w:rPr>
                  <w:rFonts w:ascii="Cambria Math" w:hAnsi="Cambria Math"/>
                  <w:i/>
                </w:rPr>
              </m:ctrlPr>
            </m:sSupPr>
            <m:e>
              <m:r>
                <w:rPr>
                  <w:rFonts w:ascii="Cambria Math" w:hAnsi="Cambria Math"/>
                </w:rPr>
                <m:t>R</m:t>
              </m:r>
            </m:e>
            <m:sup>
              <m:r>
                <w:rPr>
                  <w:rFonts w:ascii="Cambria Math" w:hAnsi="Cambria Math"/>
                </w:rPr>
                <m:t>2</m:t>
              </m:r>
            </m:sup>
          </m:sSup>
          <m:nary>
            <m:naryPr>
              <m:limLoc m:val="subSup"/>
              <m:ctrlPr>
                <w:rPr>
                  <w:rFonts w:ascii="Cambria Math" w:hAnsi="Cambria Math"/>
                  <w:i/>
                </w:rPr>
              </m:ctrlPr>
            </m:naryPr>
            <m:sub>
              <m:r>
                <w:rPr>
                  <w:rFonts w:ascii="Cambria Math" w:hAnsi="Cambria Math"/>
                </w:rPr>
                <m:t>0</m:t>
              </m:r>
            </m:sub>
            <m:sup>
              <m:r>
                <w:rPr>
                  <w:rFonts w:ascii="Cambria Math" w:hAnsi="Cambria Math"/>
                </w:rPr>
                <m:t>θ</m:t>
              </m:r>
            </m:sup>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r>
                <w:rPr>
                  <w:rFonts w:ascii="Cambria Math" w:hAnsi="Cambria Math"/>
                </w:rPr>
                <m:t>dϕ</m:t>
              </m:r>
            </m:e>
          </m:nary>
        </m:oMath>
      </m:oMathPara>
    </w:p>
    <w:p w:rsidR="001A705E" w:rsidRPr="006E2363" w:rsidRDefault="001A705E" w:rsidP="001A705E">
      <w:pPr>
        <w:pStyle w:val="NormalWeb"/>
        <w:ind w:left="720"/>
      </w:pPr>
      <m:oMathPara>
        <m:oMath>
          <m:r>
            <w:rPr>
              <w:rFonts w:ascii="Cambria Math" w:hAnsi="Cambria Math"/>
            </w:rPr>
            <m:t xml:space="preserve">solid angle </m:t>
          </m:r>
          <m:r>
            <m:rPr>
              <m:sty m:val="p"/>
            </m:rPr>
            <w:rPr>
              <w:rFonts w:ascii="Cambria Math" w:hAnsi="Cambria Math"/>
            </w:rPr>
            <m:t>Ω</m:t>
          </m:r>
          <m:r>
            <w:rPr>
              <w:rFonts w:ascii="Cambria Math" w:hAnsi="Cambria Math"/>
            </w:rPr>
            <m:t>=2π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oMath>
      </m:oMathPara>
    </w:p>
    <w:p w:rsidR="002C5466" w:rsidRPr="006E2363" w:rsidRDefault="002C5466" w:rsidP="001A705E">
      <w:pPr>
        <w:pStyle w:val="NormalWeb"/>
        <w:ind w:left="720"/>
      </w:pPr>
      <m:oMath>
        <m:r>
          <w:rPr>
            <w:rFonts w:ascii="Cambria Math" w:hAnsi="Cambria Math"/>
          </w:rPr>
          <w:tab/>
        </m:r>
      </m:oMath>
      <w:r w:rsidRPr="006E2363">
        <w:t xml:space="preserve">Using a unit sphere so R = 1, the solid angle equation reduces to </w:t>
      </w:r>
    </w:p>
    <w:p w:rsidR="002C5466" w:rsidRPr="006E2363" w:rsidRDefault="002C5466" w:rsidP="002C5466">
      <w:pPr>
        <w:pStyle w:val="NormalWeb"/>
        <w:ind w:left="720"/>
      </w:pPr>
      <m:oMathPara>
        <m:oMath>
          <m:r>
            <w:rPr>
              <w:rFonts w:ascii="Cambria Math" w:hAnsi="Cambria Math"/>
            </w:rPr>
            <m:t xml:space="preserve"> </m:t>
          </m:r>
          <m:r>
            <m:rPr>
              <m:sty m:val="p"/>
            </m:rPr>
            <w:rPr>
              <w:rFonts w:ascii="Cambria Math" w:hAnsi="Cambria Math"/>
            </w:rPr>
            <m:t>Ω</m:t>
          </m:r>
          <m:r>
            <w:rPr>
              <w:rFonts w:ascii="Cambria Math" w:hAnsi="Cambria Math"/>
            </w:rPr>
            <m:t>=2π(1-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oMath>
      </m:oMathPara>
    </w:p>
    <w:p w:rsidR="006717E5" w:rsidRPr="006E2363" w:rsidRDefault="006717E5" w:rsidP="006717E5">
      <w:pPr>
        <w:pStyle w:val="NormalWeb"/>
        <w:ind w:left="720"/>
      </w:pPr>
      <m:oMathPara>
        <m:oMath>
          <m:r>
            <w:rPr>
              <w:rFonts w:ascii="Cambria Math" w:hAnsi="Cambria Math"/>
            </w:rPr>
            <m:t>Surface Area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m:t>
          </m:r>
          <m:r>
            <m:rPr>
              <m:sty m:val="p"/>
            </m:rPr>
            <w:rPr>
              <w:rFonts w:ascii="Cambria Math" w:hAnsi="Cambria Math"/>
            </w:rPr>
            <m:t>Ω</m:t>
          </m:r>
          <m:sSup>
            <m:sSupPr>
              <m:ctrlPr>
                <w:rPr>
                  <w:rFonts w:ascii="Cambria Math" w:hAnsi="Cambria Math"/>
                </w:rPr>
              </m:ctrlPr>
            </m:sSupPr>
            <m:e>
              <m:r>
                <m:rPr>
                  <m:sty m:val="p"/>
                </m:rPr>
                <w:rPr>
                  <w:rFonts w:ascii="Cambria Math" w:hAnsi="Cambria Math"/>
                </w:rPr>
                <m:t>*(</m:t>
              </m:r>
              <m:r>
                <w:rPr>
                  <w:rFonts w:ascii="Cambria Math" w:hAnsi="Cambria Math"/>
                </w:rPr>
                <m:t>Distance from light )</m:t>
              </m:r>
            </m:e>
            <m:sup>
              <m:r>
                <w:rPr>
                  <w:rFonts w:ascii="Cambria Math" w:hAnsi="Cambria Math"/>
                </w:rPr>
                <m:t>2</m:t>
              </m:r>
            </m:sup>
          </m:sSup>
        </m:oMath>
      </m:oMathPara>
    </w:p>
    <w:p w:rsidR="001A705E" w:rsidRPr="006E2363" w:rsidRDefault="001A705E" w:rsidP="006717E5">
      <w:pPr>
        <w:pStyle w:val="NormalWeb"/>
      </w:pPr>
      <w:r w:rsidRPr="006E2363">
        <w:tab/>
      </w:r>
    </w:p>
    <w:p w:rsidR="001A705E" w:rsidRPr="006E2363" w:rsidRDefault="006717E5" w:rsidP="001A705E">
      <w:pPr>
        <w:pStyle w:val="NormalWeb"/>
        <w:numPr>
          <w:ilvl w:val="0"/>
          <w:numId w:val="2"/>
        </w:numPr>
      </w:pPr>
      <w:r w:rsidRPr="006E2363">
        <w:t xml:space="preserve">To calculate the total lumens at the given distance we can use the Surface area of the light </w:t>
      </w:r>
      <w:r w:rsidR="00CA1DFD" w:rsidRPr="006E2363">
        <w:t xml:space="preserve">(the spherical cap) </w:t>
      </w:r>
      <w:r w:rsidRPr="006E2363">
        <w:t>at the distance and the needed lux.</w:t>
      </w:r>
    </w:p>
    <w:p w:rsidR="006717E5" w:rsidRPr="006E2363" w:rsidRDefault="006717E5" w:rsidP="006717E5">
      <w:pPr>
        <w:pStyle w:val="NormalWeb"/>
        <w:ind w:left="720"/>
      </w:pPr>
      <m:oMathPara>
        <m:oMath>
          <m:r>
            <w:rPr>
              <w:rFonts w:ascii="Cambria Math" w:hAnsi="Cambria Math"/>
            </w:rPr>
            <m:t xml:space="preserve">Lumens </m:t>
          </m:r>
          <m:r>
            <w:rPr>
              <w:rFonts w:ascii="Cambria Math" w:hAnsi="Cambria Math"/>
            </w:rPr>
            <m:t>ariving at</m:t>
          </m:r>
          <m:r>
            <w:rPr>
              <w:rFonts w:ascii="Cambria Math" w:hAnsi="Cambria Math"/>
            </w:rPr>
            <m:t xml:space="preserve"> Object [lm]= </m:t>
          </m:r>
          <m:r>
            <m:rPr>
              <m:sty m:val="p"/>
            </m:rPr>
            <w:rPr>
              <w:rFonts w:ascii="Cambria Math" w:hAnsi="Cambria Math"/>
            </w:rPr>
            <m:t xml:space="preserve">Surface area </m:t>
          </m:r>
          <m:d>
            <m:dPr>
              <m:begChr m:val="["/>
              <m:endChr m:val="]"/>
              <m:ctrlPr>
                <w:rPr>
                  <w:rFonts w:ascii="Cambria Math" w:hAnsi="Cambria Math"/>
                </w:rPr>
              </m:ctrlPr>
            </m:dPr>
            <m:e>
              <m:sSup>
                <m:sSupPr>
                  <m:ctrlPr>
                    <w:rPr>
                      <w:rFonts w:ascii="Cambria Math" w:hAnsi="Cambria Math"/>
                      <w:i/>
                    </w:rPr>
                  </m:ctrlPr>
                </m:sSupPr>
                <m:e>
                  <m:r>
                    <w:rPr>
                      <w:rFonts w:ascii="Cambria Math" w:hAnsi="Cambria Math"/>
                    </w:rPr>
                    <m:t>m</m:t>
                  </m:r>
                </m:e>
                <m:sup>
                  <m:r>
                    <w:rPr>
                      <w:rFonts w:ascii="Cambria Math" w:hAnsi="Cambria Math"/>
                    </w:rPr>
                    <m:t>2</m:t>
                  </m:r>
                </m:sup>
              </m:sSup>
              <m:ctrlPr>
                <w:rPr>
                  <w:rFonts w:ascii="Cambria Math" w:hAnsi="Cambria Math"/>
                  <w:i/>
                </w:rPr>
              </m:ctrlPr>
            </m:e>
          </m:d>
          <m:r>
            <w:rPr>
              <w:rFonts w:ascii="Cambria Math" w:hAnsi="Cambria Math"/>
            </w:rPr>
            <m:t xml:space="preserve">*lux at Object </m:t>
          </m:r>
          <m:f>
            <m:fPr>
              <m:ctrlPr>
                <w:rPr>
                  <w:rFonts w:ascii="Cambria Math" w:hAnsi="Cambria Math"/>
                  <w:i/>
                </w:rPr>
              </m:ctrlPr>
            </m:fPr>
            <m:num>
              <m:r>
                <w:rPr>
                  <w:rFonts w:ascii="Cambria Math" w:hAnsi="Cambria Math"/>
                </w:rPr>
                <m:t>lm</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rsidR="006717E5" w:rsidRPr="006E2363" w:rsidRDefault="006717E5" w:rsidP="006717E5">
      <w:pPr>
        <w:pStyle w:val="NormalWeb"/>
        <w:ind w:left="720"/>
      </w:pPr>
    </w:p>
    <w:p w:rsidR="001A705E" w:rsidRPr="006E2363" w:rsidRDefault="006717E5" w:rsidP="001A705E">
      <w:pPr>
        <w:pStyle w:val="NormalWeb"/>
        <w:numPr>
          <w:ilvl w:val="0"/>
          <w:numId w:val="2"/>
        </w:numPr>
      </w:pPr>
      <w:r w:rsidRPr="006E2363">
        <w:t xml:space="preserve">Accounting for the light attenuation from the LED to the object we are left with the total lumens needed from the light. </w:t>
      </w:r>
    </w:p>
    <w:p w:rsidR="006717E5" w:rsidRPr="006E2363" w:rsidRDefault="006717E5" w:rsidP="006717E5">
      <w:pPr>
        <w:pStyle w:val="NormalWeb"/>
        <w:ind w:left="720"/>
      </w:pPr>
      <m:oMathPara>
        <m:oMath>
          <m:r>
            <w:rPr>
              <w:rFonts w:ascii="Cambria Math" w:hAnsi="Cambria Math"/>
            </w:rPr>
            <m:t xml:space="preserve">Lumens from light </m:t>
          </m:r>
          <m:d>
            <m:dPr>
              <m:begChr m:val="["/>
              <m:endChr m:val="]"/>
              <m:ctrlPr>
                <w:rPr>
                  <w:rFonts w:ascii="Cambria Math" w:hAnsi="Cambria Math"/>
                  <w:i/>
                </w:rPr>
              </m:ctrlPr>
            </m:dPr>
            <m:e>
              <m:r>
                <w:rPr>
                  <w:rFonts w:ascii="Cambria Math" w:hAnsi="Cambria Math"/>
                </w:rPr>
                <m:t>lm</m:t>
              </m:r>
            </m:e>
          </m:d>
          <m:r>
            <w:rPr>
              <w:rFonts w:ascii="Cambria Math" w:hAnsi="Cambria Math"/>
            </w:rPr>
            <m:t xml:space="preserve">= </m:t>
          </m:r>
          <m:f>
            <m:fPr>
              <m:ctrlPr>
                <w:rPr>
                  <w:rFonts w:ascii="Cambria Math" w:hAnsi="Cambria Math"/>
                  <w:i/>
                </w:rPr>
              </m:ctrlPr>
            </m:fPr>
            <m:num>
              <m:r>
                <m:rPr>
                  <m:sty m:val="p"/>
                </m:rPr>
                <w:rPr>
                  <w:rFonts w:ascii="Cambria Math" w:hAnsi="Cambria Math"/>
                </w:rPr>
                <m:t xml:space="preserve">Lumensat Object </m:t>
              </m:r>
              <m:d>
                <m:dPr>
                  <m:begChr m:val="["/>
                  <m:endChr m:val="]"/>
                  <m:ctrlPr>
                    <w:rPr>
                      <w:rFonts w:ascii="Cambria Math" w:hAnsi="Cambria Math"/>
                    </w:rPr>
                  </m:ctrlPr>
                </m:dPr>
                <m:e>
                  <m:r>
                    <w:rPr>
                      <w:rFonts w:ascii="Cambria Math" w:hAnsi="Cambria Math"/>
                    </w:rPr>
                    <m:t>lm</m:t>
                  </m:r>
                  <m:ctrlPr>
                    <w:rPr>
                      <w:rFonts w:ascii="Cambria Math" w:hAnsi="Cambria Math"/>
                      <w:i/>
                    </w:rPr>
                  </m:ctrlPr>
                </m:e>
              </m:d>
            </m:num>
            <m:den>
              <m:sSup>
                <m:sSupPr>
                  <m:ctrlPr>
                    <w:rPr>
                      <w:rFonts w:ascii="Cambria Math" w:hAnsi="Cambria Math"/>
                      <w:i/>
                    </w:rPr>
                  </m:ctrlPr>
                </m:sSupPr>
                <m:e>
                  <m:r>
                    <w:rPr>
                      <w:rFonts w:ascii="Cambria Math" w:hAnsi="Cambria Math"/>
                    </w:rPr>
                    <m:t>e</m:t>
                  </m:r>
                </m:e>
                <m:sup>
                  <m:r>
                    <w:rPr>
                      <w:rFonts w:ascii="Cambria Math" w:hAnsi="Cambria Math"/>
                    </w:rPr>
                    <m:t>(-kd*Distance From Light)</m:t>
                  </m:r>
                </m:sup>
              </m:sSup>
            </m:den>
          </m:f>
        </m:oMath>
      </m:oMathPara>
    </w:p>
    <w:p w:rsidR="002C5466" w:rsidRPr="006E2363" w:rsidRDefault="002C5466" w:rsidP="006717E5">
      <w:pPr>
        <w:pStyle w:val="NormalWeb"/>
        <w:ind w:left="720"/>
      </w:pPr>
    </w:p>
    <w:p w:rsidR="002239D3" w:rsidRPr="006E2363" w:rsidRDefault="006717E5" w:rsidP="00CD4C49">
      <w:pPr>
        <w:rPr>
          <w:rFonts w:ascii="Times New Roman" w:eastAsia="Times New Roman" w:hAnsi="Times New Roman" w:cs="Times New Roman"/>
        </w:rPr>
      </w:pPr>
      <w:r w:rsidRPr="006E2363">
        <w:rPr>
          <w:rFonts w:ascii="Times New Roman" w:eastAsia="Times New Roman" w:hAnsi="Times New Roman" w:cs="Times New Roman"/>
        </w:rPr>
        <w:t xml:space="preserve">This calculation should give us an idea of the lowest number of lumens needed to be produced by the LED given the situation. </w:t>
      </w:r>
    </w:p>
    <w:p w:rsidR="006717E5" w:rsidRPr="006E2363" w:rsidRDefault="006717E5" w:rsidP="00CD4C49">
      <w:pPr>
        <w:rPr>
          <w:rFonts w:ascii="Times New Roman" w:hAnsi="Times New Roman" w:cs="Times New Roman"/>
          <w:b/>
        </w:rPr>
      </w:pPr>
    </w:p>
    <w:p w:rsidR="006717E5" w:rsidRPr="006E2363" w:rsidRDefault="006717E5" w:rsidP="00CD4C49">
      <w:pPr>
        <w:rPr>
          <w:rFonts w:ascii="Times New Roman" w:hAnsi="Times New Roman" w:cs="Times New Roman"/>
        </w:rPr>
      </w:pPr>
      <w:r w:rsidRPr="006E2363">
        <w:rPr>
          <w:rFonts w:ascii="Times New Roman" w:hAnsi="Times New Roman" w:cs="Times New Roman"/>
        </w:rPr>
        <w:tab/>
        <w:t xml:space="preserve">Some Key Assumptions made </w:t>
      </w:r>
    </w:p>
    <w:p w:rsidR="006717E5" w:rsidRPr="006E2363" w:rsidRDefault="006717E5" w:rsidP="00CD4C49">
      <w:pPr>
        <w:rPr>
          <w:rFonts w:ascii="Times New Roman" w:hAnsi="Times New Roman" w:cs="Times New Roman"/>
        </w:rPr>
      </w:pPr>
      <w:r w:rsidRPr="006E2363">
        <w:rPr>
          <w:rFonts w:ascii="Times New Roman" w:hAnsi="Times New Roman" w:cs="Times New Roman"/>
        </w:rPr>
        <w:tab/>
      </w:r>
      <w:r w:rsidRPr="006E2363">
        <w:rPr>
          <w:rFonts w:ascii="Times New Roman" w:hAnsi="Times New Roman" w:cs="Times New Roman"/>
        </w:rPr>
        <w:tab/>
        <w:t>•Light is evenly distributed within the FWHM</w:t>
      </w:r>
    </w:p>
    <w:p w:rsidR="006717E5" w:rsidRPr="006E2363" w:rsidRDefault="006717E5" w:rsidP="00CD4C49">
      <w:pPr>
        <w:rPr>
          <w:rFonts w:ascii="Times New Roman" w:hAnsi="Times New Roman" w:cs="Times New Roman"/>
        </w:rPr>
      </w:pPr>
      <w:r w:rsidRPr="006E2363">
        <w:rPr>
          <w:rFonts w:ascii="Times New Roman" w:hAnsi="Times New Roman" w:cs="Times New Roman"/>
        </w:rPr>
        <w:tab/>
      </w:r>
      <w:r w:rsidRPr="006E2363">
        <w:rPr>
          <w:rFonts w:ascii="Times New Roman" w:hAnsi="Times New Roman" w:cs="Times New Roman"/>
        </w:rPr>
        <w:tab/>
        <w:t>•</w:t>
      </w:r>
      <w:r w:rsidR="00E57F93" w:rsidRPr="006E2363">
        <w:rPr>
          <w:rFonts w:ascii="Times New Roman" w:hAnsi="Times New Roman" w:cs="Times New Roman"/>
        </w:rPr>
        <w:t xml:space="preserve">Attenuation equation works for Lumens </w:t>
      </w:r>
    </w:p>
    <w:p w:rsidR="00E57F93" w:rsidRPr="006E2363" w:rsidRDefault="00E57F93" w:rsidP="00CD4C49">
      <w:pPr>
        <w:rPr>
          <w:rFonts w:ascii="Times New Roman" w:hAnsi="Times New Roman" w:cs="Times New Roman"/>
        </w:rPr>
      </w:pPr>
      <w:r w:rsidRPr="006E2363">
        <w:rPr>
          <w:rFonts w:ascii="Times New Roman" w:hAnsi="Times New Roman" w:cs="Times New Roman"/>
        </w:rPr>
        <w:tab/>
      </w:r>
      <w:r w:rsidRPr="006E2363">
        <w:rPr>
          <w:rFonts w:ascii="Times New Roman" w:hAnsi="Times New Roman" w:cs="Times New Roman"/>
        </w:rPr>
        <w:tab/>
        <w:t>•Pixels cover equal area</w:t>
      </w:r>
    </w:p>
    <w:p w:rsidR="00E57F93" w:rsidRPr="006E2363" w:rsidRDefault="00E57F93" w:rsidP="00CD4C49">
      <w:pPr>
        <w:rPr>
          <w:rFonts w:ascii="Times New Roman" w:hAnsi="Times New Roman" w:cs="Times New Roman"/>
        </w:rPr>
      </w:pPr>
      <w:r w:rsidRPr="006E2363">
        <w:rPr>
          <w:rFonts w:ascii="Times New Roman" w:hAnsi="Times New Roman" w:cs="Times New Roman"/>
        </w:rPr>
        <w:tab/>
      </w:r>
      <w:r w:rsidRPr="006E2363">
        <w:rPr>
          <w:rFonts w:ascii="Times New Roman" w:hAnsi="Times New Roman" w:cs="Times New Roman"/>
        </w:rPr>
        <w:tab/>
        <w:t>•Only use the active pixels</w:t>
      </w:r>
    </w:p>
    <w:p w:rsidR="00E57F93" w:rsidRPr="006E2363" w:rsidRDefault="00E57F93" w:rsidP="00CD4C49">
      <w:pPr>
        <w:rPr>
          <w:rFonts w:ascii="Times New Roman" w:hAnsi="Times New Roman" w:cs="Times New Roman"/>
        </w:rPr>
      </w:pPr>
      <w:r w:rsidRPr="006E2363">
        <w:rPr>
          <w:rFonts w:ascii="Times New Roman" w:hAnsi="Times New Roman" w:cs="Times New Roman"/>
        </w:rPr>
        <w:tab/>
      </w:r>
      <w:r w:rsidRPr="006E2363">
        <w:rPr>
          <w:rFonts w:ascii="Times New Roman" w:hAnsi="Times New Roman" w:cs="Times New Roman"/>
        </w:rPr>
        <w:tab/>
        <w:t>•The object is directly in front of camera</w:t>
      </w:r>
    </w:p>
    <w:p w:rsidR="00E57F93" w:rsidRPr="006E2363" w:rsidRDefault="00E57F93" w:rsidP="00CD4C49">
      <w:pPr>
        <w:rPr>
          <w:rFonts w:ascii="Times New Roman" w:hAnsi="Times New Roman" w:cs="Times New Roman"/>
        </w:rPr>
      </w:pPr>
    </w:p>
    <w:p w:rsidR="00AD26D0" w:rsidRPr="006E2363" w:rsidRDefault="00AD26D0" w:rsidP="00CD4C49">
      <w:pPr>
        <w:rPr>
          <w:rFonts w:ascii="Times New Roman" w:hAnsi="Times New Roman" w:cs="Times New Roman"/>
        </w:rPr>
      </w:pPr>
    </w:p>
    <w:p w:rsidR="00AD26D0" w:rsidRPr="006E2363" w:rsidRDefault="00AD26D0" w:rsidP="005D3066">
      <w:pPr>
        <w:ind w:firstLine="720"/>
        <w:rPr>
          <w:rFonts w:ascii="Times New Roman" w:hAnsi="Times New Roman" w:cs="Times New Roman"/>
        </w:rPr>
      </w:pPr>
      <w:r w:rsidRPr="006E2363">
        <w:rPr>
          <w:rFonts w:ascii="Times New Roman" w:hAnsi="Times New Roman" w:cs="Times New Roman"/>
        </w:rPr>
        <w:t xml:space="preserve">To begin the calculations to determine lumens the amount of light per pixel is necessary. There are many ways or estimating/ determining this number, the below steps show the method in which I estimated it. The data sheet is not complete, so researching similar cameras I was able </w:t>
      </w:r>
      <w:r w:rsidRPr="006E2363">
        <w:rPr>
          <w:rFonts w:ascii="Times New Roman" w:hAnsi="Times New Roman" w:cs="Times New Roman"/>
        </w:rPr>
        <w:lastRenderedPageBreak/>
        <w:t>to come up with an estimate for many necessary components. A detailed study was conducted with the use of the IMX249 sensor (</w:t>
      </w:r>
      <w:hyperlink r:id="rId9" w:history="1">
        <w:r w:rsidRPr="006E2363">
          <w:rPr>
            <w:rStyle w:val="Hyperlink"/>
            <w:rFonts w:ascii="Times New Roman" w:hAnsi="Times New Roman" w:cs="Times New Roman"/>
          </w:rPr>
          <w:t>https://www.flir.com/discover/iis/machine-vision/how-to-eval</w:t>
        </w:r>
        <w:r w:rsidRPr="006E2363">
          <w:rPr>
            <w:rStyle w:val="Hyperlink"/>
            <w:rFonts w:ascii="Times New Roman" w:hAnsi="Times New Roman" w:cs="Times New Roman"/>
          </w:rPr>
          <w:t>u</w:t>
        </w:r>
        <w:r w:rsidRPr="006E2363">
          <w:rPr>
            <w:rStyle w:val="Hyperlink"/>
            <w:rFonts w:ascii="Times New Roman" w:hAnsi="Times New Roman" w:cs="Times New Roman"/>
          </w:rPr>
          <w:t>ate-camera-sensitivity/</w:t>
        </w:r>
      </w:hyperlink>
      <w:r w:rsidRPr="006E2363">
        <w:rPr>
          <w:rFonts w:ascii="Times New Roman" w:hAnsi="Times New Roman" w:cs="Times New Roman"/>
        </w:rPr>
        <w:t xml:space="preserve">) The IMX249 has some key differences from the Raspberry Pi Camera’s IMX219, but it provides useful details. They differ on pixel size, shutter speed, and total active pixels, but use the same CMOS board and should have similar sensitivity. </w:t>
      </w:r>
    </w:p>
    <w:p w:rsidR="005D3066" w:rsidRPr="006E2363" w:rsidRDefault="005D3066" w:rsidP="00CD4C49">
      <w:pPr>
        <w:rPr>
          <w:rFonts w:ascii="Times New Roman" w:hAnsi="Times New Roman" w:cs="Times New Roman"/>
        </w:rPr>
      </w:pPr>
    </w:p>
    <w:p w:rsidR="005D3066" w:rsidRPr="006E2363" w:rsidRDefault="005D3066" w:rsidP="00CD4C49">
      <w:pPr>
        <w:rPr>
          <w:rFonts w:ascii="Times New Roman" w:eastAsiaTheme="minorEastAsia" w:hAnsi="Times New Roman" w:cs="Times New Roman"/>
        </w:rPr>
      </w:pPr>
      <w:r w:rsidRPr="006E2363">
        <w:rPr>
          <w:rFonts w:ascii="Times New Roman" w:hAnsi="Times New Roman" w:cs="Times New Roman"/>
        </w:rPr>
        <w:tab/>
        <w:t xml:space="preserve">The IMX249 absolute sensitivity threshold, meaning the signal is equal to the noise of the sensor is at a light density of 1[ </w:t>
      </w:r>
      <m:oMath>
        <m:r>
          <w:rPr>
            <w:rFonts w:ascii="Cambria Math" w:hAnsi="Cambria Math" w:cs="Times New Roman"/>
          </w:rPr>
          <m:t>photon/</m:t>
        </m:r>
        <m:sSup>
          <m:sSupPr>
            <m:ctrlPr>
              <w:rPr>
                <w:rFonts w:ascii="Cambria Math" w:hAnsi="Cambria Math" w:cs="Times New Roman"/>
                <w:i/>
              </w:rPr>
            </m:ctrlPr>
          </m:sSupPr>
          <m:e>
            <m:r>
              <w:rPr>
                <w:rFonts w:ascii="Cambria Math" w:hAnsi="Cambria Math" w:cs="Times New Roman"/>
              </w:rPr>
              <m:t>μm</m:t>
            </m:r>
          </m:e>
          <m:sup>
            <m:r>
              <w:rPr>
                <w:rFonts w:ascii="Cambria Math" w:hAnsi="Cambria Math" w:cs="Times New Roman"/>
              </w:rPr>
              <m:t>2</m:t>
            </m:r>
          </m:sup>
        </m:sSup>
        <m:r>
          <w:rPr>
            <w:rFonts w:ascii="Cambria Math" w:hAnsi="Cambria Math" w:cs="Times New Roman"/>
          </w:rPr>
          <m:t>]</m:t>
        </m:r>
      </m:oMath>
      <w:r w:rsidRPr="006E2363">
        <w:rPr>
          <w:rFonts w:ascii="Times New Roman" w:eastAsiaTheme="minorEastAsia" w:hAnsi="Times New Roman" w:cs="Times New Roman"/>
        </w:rPr>
        <w:t>.</w:t>
      </w:r>
      <w:r w:rsidR="00151AA7" w:rsidRPr="006E2363">
        <w:rPr>
          <w:rFonts w:ascii="Times New Roman" w:eastAsiaTheme="minorEastAsia" w:hAnsi="Times New Roman" w:cs="Times New Roman"/>
        </w:rPr>
        <w:t xml:space="preserve"> Additionally, the saturation light density for the IMX249 is 1200</w:t>
      </w:r>
      <w:r w:rsidRPr="006E2363">
        <w:rPr>
          <w:rFonts w:ascii="Times New Roman" w:eastAsiaTheme="minorEastAsia" w:hAnsi="Times New Roman" w:cs="Times New Roman"/>
        </w:rPr>
        <w:t xml:space="preserve"> </w:t>
      </w:r>
      <w:r w:rsidR="00151AA7" w:rsidRPr="006E2363">
        <w:rPr>
          <w:rFonts w:ascii="Times New Roman" w:hAnsi="Times New Roman" w:cs="Times New Roman"/>
        </w:rPr>
        <w:t xml:space="preserve">[ </w:t>
      </w:r>
      <m:oMath>
        <m:r>
          <w:rPr>
            <w:rFonts w:ascii="Cambria Math" w:hAnsi="Cambria Math" w:cs="Times New Roman"/>
          </w:rPr>
          <m:t>photon/</m:t>
        </m:r>
        <m:sSup>
          <m:sSupPr>
            <m:ctrlPr>
              <w:rPr>
                <w:rFonts w:ascii="Cambria Math" w:hAnsi="Cambria Math" w:cs="Times New Roman"/>
                <w:i/>
              </w:rPr>
            </m:ctrlPr>
          </m:sSupPr>
          <m:e>
            <m:r>
              <w:rPr>
                <w:rFonts w:ascii="Cambria Math" w:hAnsi="Cambria Math" w:cs="Times New Roman"/>
              </w:rPr>
              <m:t>μm</m:t>
            </m:r>
          </m:e>
          <m:sup>
            <m:r>
              <w:rPr>
                <w:rFonts w:ascii="Cambria Math" w:hAnsi="Cambria Math" w:cs="Times New Roman"/>
              </w:rPr>
              <m:t>2</m:t>
            </m:r>
          </m:sup>
        </m:sSup>
        <m:r>
          <w:rPr>
            <w:rFonts w:ascii="Cambria Math" w:hAnsi="Cambria Math" w:cs="Times New Roman"/>
          </w:rPr>
          <m:t>]</m:t>
        </m:r>
      </m:oMath>
      <w:r w:rsidR="00151AA7" w:rsidRPr="006E2363">
        <w:rPr>
          <w:rFonts w:ascii="Times New Roman" w:eastAsiaTheme="minorEastAsia" w:hAnsi="Times New Roman" w:cs="Times New Roman"/>
        </w:rPr>
        <w:t xml:space="preserve">. </w:t>
      </w:r>
      <w:r w:rsidRPr="006E2363">
        <w:rPr>
          <w:rFonts w:ascii="Times New Roman" w:eastAsiaTheme="minorEastAsia" w:hAnsi="Times New Roman" w:cs="Times New Roman"/>
        </w:rPr>
        <w:t>The IMX249 has a pixel area size 30 times of that of the IMX219. This results in the IM219 absolute sensitivity threshold to be approximately 30 [</w:t>
      </w:r>
      <m:oMath>
        <m:r>
          <w:rPr>
            <w:rFonts w:ascii="Cambria Math" w:hAnsi="Cambria Math" w:cs="Times New Roman"/>
          </w:rPr>
          <m:t>photon/</m:t>
        </m:r>
        <m:sSup>
          <m:sSupPr>
            <m:ctrlPr>
              <w:rPr>
                <w:rFonts w:ascii="Cambria Math" w:hAnsi="Cambria Math" w:cs="Times New Roman"/>
                <w:i/>
              </w:rPr>
            </m:ctrlPr>
          </m:sSupPr>
          <m:e>
            <m:r>
              <w:rPr>
                <w:rFonts w:ascii="Cambria Math" w:hAnsi="Cambria Math" w:cs="Times New Roman"/>
              </w:rPr>
              <m:t>μm</m:t>
            </m:r>
          </m:e>
          <m:sup>
            <m:r>
              <w:rPr>
                <w:rFonts w:ascii="Cambria Math" w:hAnsi="Cambria Math" w:cs="Times New Roman"/>
              </w:rPr>
              <m:t>2</m:t>
            </m:r>
          </m:sup>
        </m:sSup>
        <m:r>
          <w:rPr>
            <w:rFonts w:ascii="Cambria Math" w:hAnsi="Cambria Math" w:cs="Times New Roman"/>
          </w:rPr>
          <m:t>]</m:t>
        </m:r>
      </m:oMath>
      <w:r w:rsidRPr="006E2363">
        <w:rPr>
          <w:rFonts w:ascii="Times New Roman" w:eastAsiaTheme="minorEastAsia" w:hAnsi="Times New Roman" w:cs="Times New Roman"/>
        </w:rPr>
        <w:t>.</w:t>
      </w:r>
      <w:r w:rsidR="005A5D2C" w:rsidRPr="006E2363">
        <w:rPr>
          <w:rFonts w:ascii="Times New Roman" w:eastAsiaTheme="minorEastAsia" w:hAnsi="Times New Roman" w:cs="Times New Roman"/>
        </w:rPr>
        <w:t xml:space="preserve"> </w:t>
      </w:r>
    </w:p>
    <w:p w:rsidR="005A5D2C" w:rsidRPr="006E2363" w:rsidRDefault="005A5D2C" w:rsidP="00CD4C49">
      <w:pPr>
        <w:rPr>
          <w:rFonts w:ascii="Times New Roman" w:eastAsiaTheme="minorEastAsia" w:hAnsi="Times New Roman" w:cs="Times New Roman"/>
        </w:rPr>
      </w:pPr>
    </w:p>
    <w:p w:rsidR="005A5D2C" w:rsidRPr="006E2363" w:rsidRDefault="005A5D2C" w:rsidP="00CD4C49">
      <w:pPr>
        <w:rPr>
          <w:rFonts w:ascii="Times New Roman" w:eastAsiaTheme="minorEastAsia" w:hAnsi="Times New Roman" w:cs="Times New Roman"/>
        </w:rPr>
      </w:pPr>
    </w:p>
    <w:p w:rsidR="00AD26D0" w:rsidRPr="006E2363" w:rsidRDefault="005A5D2C" w:rsidP="005A5D2C">
      <w:pPr>
        <w:pStyle w:val="NormalWeb"/>
        <w:jc w:val="center"/>
      </w:pPr>
      <m:oMathPara>
        <m:oMathParaPr>
          <m:jc m:val="center"/>
        </m:oMathParaPr>
        <m:oMath>
          <m:f>
            <m:fPr>
              <m:ctrlPr>
                <w:rPr>
                  <w:rFonts w:ascii="Cambria Math" w:hAnsi="Cambria Math"/>
                  <w:i/>
                </w:rPr>
              </m:ctrlPr>
            </m:fPr>
            <m:num>
              <m:r>
                <w:rPr>
                  <w:rFonts w:ascii="Cambria Math" w:hAnsi="Cambria Math"/>
                </w:rPr>
                <m:t>watts</m:t>
              </m:r>
            </m:num>
            <m:den>
              <m:r>
                <w:rPr>
                  <w:rFonts w:ascii="Cambria Math" w:hAnsi="Cambria Math"/>
                </w:rPr>
                <m:t>pixel</m:t>
              </m:r>
            </m:den>
          </m:f>
          <m:r>
            <w:rPr>
              <w:rFonts w:ascii="Cambria Math" w:hAnsi="Cambria Math"/>
            </w:rPr>
            <m:t>=</m:t>
          </m:r>
          <m:d>
            <m:dPr>
              <m:ctrlPr>
                <w:rPr>
                  <w:rFonts w:ascii="Cambria Math" w:hAnsi="Cambria Math"/>
                  <w:i/>
                </w:rPr>
              </m:ctrlPr>
            </m:dPr>
            <m:e>
              <m:r>
                <w:rPr>
                  <w:rFonts w:ascii="Cambria Math" w:hAnsi="Cambria Math"/>
                </w:rPr>
                <m:t>photon Density</m:t>
              </m:r>
              <m:d>
                <m:dPr>
                  <m:begChr m:val="["/>
                  <m:endChr m:val="]"/>
                  <m:ctrlPr>
                    <w:rPr>
                      <w:rFonts w:ascii="Cambria Math" w:hAnsi="Cambria Math"/>
                      <w:i/>
                    </w:rPr>
                  </m:ctrlPr>
                </m:dPr>
                <m:e>
                  <m:f>
                    <m:fPr>
                      <m:ctrlPr>
                        <w:rPr>
                          <w:rFonts w:ascii="Cambria Math" w:hAnsi="Cambria Math"/>
                          <w:i/>
                        </w:rPr>
                      </m:ctrlPr>
                    </m:fPr>
                    <m:num>
                      <m:r>
                        <w:rPr>
                          <w:rFonts w:ascii="Cambria Math" w:hAnsi="Cambria Math"/>
                        </w:rPr>
                        <m:t>photons</m:t>
                      </m:r>
                    </m:num>
                    <m:den>
                      <m:sSup>
                        <m:sSupPr>
                          <m:ctrlPr>
                            <w:rPr>
                              <w:rFonts w:ascii="Cambria Math" w:eastAsiaTheme="minorHAnsi" w:hAnsi="Cambria Math"/>
                              <w:i/>
                            </w:rPr>
                          </m:ctrlPr>
                        </m:sSupPr>
                        <m:e>
                          <m:r>
                            <w:rPr>
                              <w:rFonts w:ascii="Cambria Math" w:hAnsi="Cambria Math"/>
                            </w:rPr>
                            <m:t>μm</m:t>
                          </m:r>
                        </m:e>
                        <m:sup>
                          <m:r>
                            <w:rPr>
                              <w:rFonts w:ascii="Cambria Math" w:hAnsi="Cambria Math"/>
                            </w:rPr>
                            <m:t>2</m:t>
                          </m:r>
                        </m:sup>
                      </m:sSup>
                    </m:den>
                  </m:f>
                </m:e>
              </m:d>
            </m:e>
          </m:d>
          <m:d>
            <m:dPr>
              <m:ctrlPr>
                <w:rPr>
                  <w:rFonts w:ascii="Cambria Math" w:hAnsi="Cambria Math"/>
                  <w:i/>
                </w:rPr>
              </m:ctrlPr>
            </m:dPr>
            <m:e>
              <m:r>
                <w:rPr>
                  <w:rFonts w:ascii="Cambria Math" w:hAnsi="Cambria Math"/>
                </w:rPr>
                <m:t>energy of photon</m:t>
              </m:r>
              <m:d>
                <m:dPr>
                  <m:begChr m:val="["/>
                  <m:endChr m:val="]"/>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photon</m:t>
                      </m:r>
                    </m:den>
                  </m:f>
                </m:e>
              </m:d>
            </m:e>
          </m:d>
          <m:d>
            <m:dPr>
              <m:ctrlPr>
                <w:rPr>
                  <w:rFonts w:ascii="Cambria Math" w:hAnsi="Cambria Math"/>
                  <w:i/>
                </w:rPr>
              </m:ctrlPr>
            </m:dPr>
            <m:e>
              <m:r>
                <w:rPr>
                  <w:rFonts w:ascii="Cambria Math" w:hAnsi="Cambria Math"/>
                </w:rPr>
                <m:t>area of pixel</m:t>
              </m:r>
            </m:e>
          </m:d>
        </m:oMath>
      </m:oMathPara>
    </w:p>
    <w:p w:rsidR="005A5D2C" w:rsidRPr="006E2363" w:rsidRDefault="005A5D2C" w:rsidP="005A5D2C">
      <w:pPr>
        <w:pStyle w:val="NormalWeb"/>
        <w:ind w:left="720"/>
        <w:jc w:val="center"/>
      </w:pPr>
      <m:oMathPara>
        <m:oMath>
          <m:r>
            <w:rPr>
              <w:rFonts w:ascii="Cambria Math" w:hAnsi="Cambria Math"/>
            </w:rPr>
            <m:t>Lumens per pixel =(</m:t>
          </m:r>
          <m:f>
            <m:fPr>
              <m:ctrlPr>
                <w:rPr>
                  <w:rFonts w:ascii="Cambria Math" w:hAnsi="Cambria Math"/>
                  <w:i/>
                </w:rPr>
              </m:ctrlPr>
            </m:fPr>
            <m:num>
              <m:r>
                <w:rPr>
                  <w:rFonts w:ascii="Cambria Math" w:hAnsi="Cambria Math"/>
                </w:rPr>
                <m:t>watts</m:t>
              </m:r>
            </m:num>
            <m:den>
              <m:r>
                <w:rPr>
                  <w:rFonts w:ascii="Cambria Math" w:hAnsi="Cambria Math"/>
                </w:rPr>
                <m:t>pixel</m:t>
              </m:r>
            </m:den>
          </m:f>
          <m:r>
            <w:rPr>
              <w:rFonts w:ascii="Cambria Math" w:hAnsi="Cambria Math"/>
            </w:rPr>
            <m:t>)(LED efficiency</m:t>
          </m:r>
          <m:r>
            <w:rPr>
              <w:rFonts w:ascii="Cambria Math" w:hAnsi="Cambria Math"/>
            </w:rPr>
            <m:t>)</m:t>
          </m:r>
        </m:oMath>
      </m:oMathPara>
    </w:p>
    <w:p w:rsidR="005A5D2C" w:rsidRPr="006E2363" w:rsidRDefault="005A5D2C" w:rsidP="005A5D2C">
      <w:pPr>
        <w:pStyle w:val="NormalWeb"/>
        <w:ind w:left="720"/>
        <w:jc w:val="center"/>
      </w:pPr>
      <m:oMathPara>
        <m:oMathParaPr>
          <m:jc m:val="center"/>
        </m:oMathParaPr>
        <m:oMath>
          <m:r>
            <w:rPr>
              <w:rFonts w:ascii="Cambria Math" w:hAnsi="Cambria Math"/>
            </w:rPr>
            <m:t>energy per photon =h*</m:t>
          </m:r>
          <m:f>
            <m:fPr>
              <m:ctrlPr>
                <w:rPr>
                  <w:rFonts w:ascii="Cambria Math" w:hAnsi="Cambria Math"/>
                  <w:i/>
                </w:rPr>
              </m:ctrlPr>
            </m:fPr>
            <m:num>
              <m:r>
                <w:rPr>
                  <w:rFonts w:ascii="Cambria Math" w:hAnsi="Cambria Math"/>
                </w:rPr>
                <m:t>c</m:t>
              </m:r>
            </m:num>
            <m:den>
              <m:r>
                <w:rPr>
                  <w:rFonts w:ascii="Cambria Math" w:hAnsi="Cambria Math"/>
                </w:rPr>
                <m:t>λ</m:t>
              </m:r>
            </m:den>
          </m:f>
        </m:oMath>
      </m:oMathPara>
    </w:p>
    <w:p w:rsidR="006E2363" w:rsidRPr="006E2363" w:rsidRDefault="005A5D2C" w:rsidP="006E2363">
      <w:pPr>
        <w:pStyle w:val="NormalWeb"/>
        <w:ind w:firstLine="720"/>
      </w:pPr>
      <w:r w:rsidRPr="006E2363">
        <w:t xml:space="preserve">The energy of the photons were estimated using blue light, the most prominent light in the water. Where </w:t>
      </w:r>
      <m:oMath>
        <m:r>
          <w:rPr>
            <w:rFonts w:ascii="Cambria Math" w:hAnsi="Cambria Math"/>
          </w:rPr>
          <m:t xml:space="preserve">λ </m:t>
        </m:r>
      </m:oMath>
      <w:r w:rsidRPr="006E2363">
        <w:t>is the wavelength of blue light, h is planks constant, and c is the speed of light.</w:t>
      </w:r>
    </w:p>
    <w:p w:rsidR="006E2363" w:rsidRPr="006E2363" w:rsidRDefault="006E2363" w:rsidP="005A5D2C">
      <w:pPr>
        <w:pStyle w:val="NormalWeb"/>
        <w:ind w:firstLine="720"/>
      </w:pPr>
      <w:r w:rsidRPr="006E2363">
        <w:rPr>
          <w:rFonts w:eastAsiaTheme="minorEastAsia"/>
        </w:rPr>
        <w:t>Using the steps listed above</w:t>
      </w:r>
      <w:r w:rsidRPr="006E2363">
        <w:rPr>
          <w:rFonts w:eastAsiaTheme="minorEastAsia"/>
        </w:rPr>
        <w:t xml:space="preserve"> to reach the absolute minimum threshold, 39 lumen are required at an object distance of 2 meters with a light FWHM angle of 30. This only reaches the lowest boundary of visibility. For a quality photo I estimate we will want 1/3 of the saturation lighting which puts are light density at </w:t>
      </w:r>
      <w:r w:rsidRPr="006E2363">
        <w:t>approximately 1</w:t>
      </w:r>
      <w:r w:rsidRPr="006E2363">
        <w:t>2</w:t>
      </w:r>
      <w:r w:rsidRPr="006E2363">
        <w:t>00 [</w:t>
      </w:r>
      <m:oMath>
        <m:r>
          <w:rPr>
            <w:rFonts w:ascii="Cambria Math" w:hAnsi="Cambria Math"/>
          </w:rPr>
          <m:t>photon/</m:t>
        </m:r>
        <m:sSup>
          <m:sSupPr>
            <m:ctrlPr>
              <w:rPr>
                <w:rFonts w:ascii="Cambria Math" w:hAnsi="Cambria Math"/>
                <w:i/>
              </w:rPr>
            </m:ctrlPr>
          </m:sSupPr>
          <m:e>
            <m:r>
              <w:rPr>
                <w:rFonts w:ascii="Cambria Math" w:hAnsi="Cambria Math"/>
              </w:rPr>
              <m:t>μm</m:t>
            </m:r>
          </m:e>
          <m:sup>
            <m:r>
              <w:rPr>
                <w:rFonts w:ascii="Cambria Math" w:hAnsi="Cambria Math"/>
              </w:rPr>
              <m:t>2</m:t>
            </m:r>
          </m:sup>
        </m:sSup>
        <m:r>
          <w:rPr>
            <w:rFonts w:ascii="Cambria Math" w:hAnsi="Cambria Math"/>
          </w:rPr>
          <m:t>]</m:t>
        </m:r>
      </m:oMath>
      <w:r w:rsidRPr="006E2363">
        <w:rPr>
          <w:rFonts w:eastAsiaTheme="minorEastAsia"/>
        </w:rPr>
        <w:t>.</w:t>
      </w:r>
      <w:r w:rsidRPr="006E2363">
        <w:rPr>
          <w:rFonts w:eastAsiaTheme="minorEastAsia"/>
        </w:rPr>
        <w:t xml:space="preserve"> Using the MATLAB script based off the methodology above this lighting density requires 1550 lumens between the two LED modules. </w:t>
      </w:r>
    </w:p>
    <w:p w:rsidR="00AD26D0" w:rsidRPr="006E2363" w:rsidRDefault="00AD26D0" w:rsidP="00CD4C49">
      <w:pPr>
        <w:rPr>
          <w:rFonts w:ascii="Times New Roman" w:hAnsi="Times New Roman" w:cs="Times New Roman"/>
        </w:rPr>
      </w:pPr>
    </w:p>
    <w:p w:rsidR="00E57F93" w:rsidRDefault="00E57F93" w:rsidP="00CD4C49">
      <w:pPr>
        <w:rPr>
          <w:rFonts w:ascii="Times New Roman" w:hAnsi="Times New Roman" w:cs="Times New Roman"/>
        </w:rPr>
      </w:pPr>
    </w:p>
    <w:p w:rsidR="00252AD8" w:rsidRDefault="00252AD8" w:rsidP="00CD4C49">
      <w:pPr>
        <w:rPr>
          <w:rFonts w:ascii="Times New Roman" w:hAnsi="Times New Roman" w:cs="Times New Roman"/>
        </w:rPr>
      </w:pPr>
    </w:p>
    <w:p w:rsidR="00252AD8" w:rsidRDefault="00252AD8" w:rsidP="00CD4C49">
      <w:pPr>
        <w:rPr>
          <w:rFonts w:ascii="Times New Roman" w:hAnsi="Times New Roman" w:cs="Times New Roman"/>
        </w:rPr>
      </w:pPr>
    </w:p>
    <w:p w:rsidR="00252AD8" w:rsidRDefault="00252AD8" w:rsidP="00CD4C49">
      <w:pPr>
        <w:rPr>
          <w:rFonts w:ascii="Times New Roman" w:hAnsi="Times New Roman" w:cs="Times New Roman"/>
        </w:rPr>
      </w:pPr>
    </w:p>
    <w:p w:rsidR="00252AD8" w:rsidRDefault="00252AD8" w:rsidP="00CD4C49">
      <w:pPr>
        <w:rPr>
          <w:rFonts w:ascii="Times New Roman" w:hAnsi="Times New Roman" w:cs="Times New Roman"/>
        </w:rPr>
      </w:pPr>
    </w:p>
    <w:p w:rsidR="00252AD8" w:rsidRDefault="00252AD8" w:rsidP="00CD4C49">
      <w:pPr>
        <w:rPr>
          <w:rFonts w:ascii="Times New Roman" w:hAnsi="Times New Roman" w:cs="Times New Roman"/>
        </w:rPr>
      </w:pPr>
    </w:p>
    <w:p w:rsidR="00514429" w:rsidRDefault="00514429" w:rsidP="00514429">
      <w:hyperlink r:id="rId10" w:history="1">
        <w:r>
          <w:rPr>
            <w:rStyle w:val="Hyperlink"/>
          </w:rPr>
          <w:t>https://www.flir.com/discover/iis/machine-vision/how-to-evaluate-camera-sensitivity/</w:t>
        </w:r>
      </w:hyperlink>
    </w:p>
    <w:p w:rsidR="00252AD8" w:rsidRDefault="00252AD8" w:rsidP="00CD4C49">
      <w:pPr>
        <w:rPr>
          <w:rFonts w:ascii="Times New Roman" w:hAnsi="Times New Roman" w:cs="Times New Roman"/>
        </w:rPr>
      </w:pPr>
    </w:p>
    <w:p w:rsidR="00514429" w:rsidRDefault="00514429" w:rsidP="00CD4C49">
      <w:pPr>
        <w:rPr>
          <w:rFonts w:ascii="Times New Roman" w:hAnsi="Times New Roman" w:cs="Times New Roman"/>
        </w:rPr>
      </w:pPr>
      <w:r>
        <w:rPr>
          <w:rFonts w:ascii="Times New Roman" w:hAnsi="Times New Roman" w:cs="Times New Roman"/>
        </w:rPr>
        <w:t xml:space="preserve">-all the absolute sensitivity stuff </w:t>
      </w:r>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hyperlink r:id="rId11" w:history="1">
        <w:r w:rsidRPr="009A2C87">
          <w:rPr>
            <w:rStyle w:val="Hyperlink"/>
            <w:rFonts w:ascii="Times New Roman" w:hAnsi="Times New Roman" w:cs="Times New Roman"/>
          </w:rPr>
          <w:t>https://aggressivegarden.com/ppfd/</w:t>
        </w:r>
      </w:hyperlink>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hyperlink r:id="rId12" w:history="1">
        <w:r w:rsidRPr="009A2C87">
          <w:rPr>
            <w:rStyle w:val="Hyperlink"/>
            <w:rFonts w:ascii="Times New Roman" w:hAnsi="Times New Roman" w:cs="Times New Roman"/>
          </w:rPr>
          <w:t>https://www.lumigrow.com/learning-center/blogs/par-ppf-ppfd-dli-ppe/</w:t>
        </w:r>
      </w:hyperlink>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hyperlink r:id="rId13" w:history="1">
        <w:r w:rsidRPr="009A2C87">
          <w:rPr>
            <w:rStyle w:val="Hyperlink"/>
            <w:rFonts w:ascii="Times New Roman" w:hAnsi="Times New Roman" w:cs="Times New Roman"/>
          </w:rPr>
          <w:t>https://www.ncbi.nlm.nih.gov/pmc/articles/PMC4354036/</w:t>
        </w:r>
      </w:hyperlink>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hyperlink r:id="rId14" w:history="1">
        <w:r w:rsidRPr="009A2C87">
          <w:rPr>
            <w:rStyle w:val="Hyperlink"/>
            <w:rFonts w:ascii="Times New Roman" w:hAnsi="Times New Roman" w:cs="Times New Roman"/>
          </w:rPr>
          <w:t>http://electron6.phys.utk.edu/phys250/modules/module%201/photons.htm</w:t>
        </w:r>
      </w:hyperlink>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hyperlink r:id="rId15" w:history="1">
        <w:r w:rsidRPr="009A2C87">
          <w:rPr>
            <w:rStyle w:val="Hyperlink"/>
            <w:rFonts w:ascii="Times New Roman" w:hAnsi="Times New Roman" w:cs="Times New Roman"/>
          </w:rPr>
          <w:t>https://www.arducam.com/downloads/modules/RaspberryPi_camera/IMX219DS.PDF</w:t>
        </w:r>
      </w:hyperlink>
    </w:p>
    <w:p w:rsidR="00514429" w:rsidRDefault="00514429" w:rsidP="00CD4C49">
      <w:pPr>
        <w:rPr>
          <w:rFonts w:ascii="Times New Roman" w:hAnsi="Times New Roman" w:cs="Times New Roman"/>
        </w:rPr>
      </w:pPr>
      <w:proofErr w:type="spellStart"/>
      <w:r>
        <w:rPr>
          <w:rFonts w:ascii="Times New Roman" w:hAnsi="Times New Roman" w:cs="Times New Roman"/>
        </w:rPr>
        <w:t>imx</w:t>
      </w:r>
      <w:proofErr w:type="spellEnd"/>
      <w:r>
        <w:rPr>
          <w:rFonts w:ascii="Times New Roman" w:hAnsi="Times New Roman" w:cs="Times New Roman"/>
        </w:rPr>
        <w:t xml:space="preserve"> 219 </w:t>
      </w:r>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hyperlink r:id="rId16" w:history="1">
        <w:r w:rsidRPr="009A2C87">
          <w:rPr>
            <w:rStyle w:val="Hyperlink"/>
            <w:rFonts w:ascii="Times New Roman" w:hAnsi="Times New Roman" w:cs="Times New Roman"/>
          </w:rPr>
          <w:t>https://photo.stackexchange.com/questions/21776/what-is-the-lowest-level-of-luminous-flux-a-camera-can-detect</w:t>
        </w:r>
      </w:hyperlink>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hyperlink r:id="rId17" w:history="1">
        <w:r w:rsidRPr="009A2C87">
          <w:rPr>
            <w:rStyle w:val="Hyperlink"/>
            <w:rFonts w:ascii="Times New Roman" w:hAnsi="Times New Roman" w:cs="Times New Roman"/>
          </w:rPr>
          <w:t>https://photography.tutsplus.com/articles/a-guide-to-using-consumer-led-bulbs-for-photography-and-video--cms-22708</w:t>
        </w:r>
      </w:hyperlink>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hyperlink r:id="rId18" w:history="1">
        <w:r w:rsidRPr="009A2C87">
          <w:rPr>
            <w:rStyle w:val="Hyperlink"/>
            <w:rFonts w:ascii="Times New Roman" w:hAnsi="Times New Roman" w:cs="Times New Roman"/>
          </w:rPr>
          <w:t>https://www.dormgrow.com/par/</w:t>
        </w:r>
      </w:hyperlink>
    </w:p>
    <w:p w:rsidR="00514429" w:rsidRDefault="00514429" w:rsidP="00CD4C49">
      <w:pPr>
        <w:rPr>
          <w:rFonts w:ascii="Times New Roman" w:hAnsi="Times New Roman" w:cs="Times New Roman"/>
        </w:rPr>
      </w:pPr>
      <w:r>
        <w:rPr>
          <w:rFonts w:ascii="Times New Roman" w:hAnsi="Times New Roman" w:cs="Times New Roman"/>
        </w:rPr>
        <w:br/>
      </w:r>
      <w:hyperlink r:id="rId19" w:history="1">
        <w:r w:rsidRPr="009A2C87">
          <w:rPr>
            <w:rStyle w:val="Hyperlink"/>
            <w:rFonts w:ascii="Times New Roman" w:hAnsi="Times New Roman" w:cs="Times New Roman"/>
          </w:rPr>
          <w:t>https://www.britannica.com/science/seawater/Optical-properties</w:t>
        </w:r>
      </w:hyperlink>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hyperlink r:id="rId20" w:history="1">
        <w:r w:rsidRPr="009A2C87">
          <w:rPr>
            <w:rStyle w:val="Hyperlink"/>
            <w:rFonts w:ascii="Times New Roman" w:hAnsi="Times New Roman" w:cs="Times New Roman"/>
          </w:rPr>
          <w:t>https://study.com/academy/lesson/energy-momentum-of-a-photon-equation-calculations.html</w:t>
        </w:r>
      </w:hyperlink>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hyperlink r:id="rId21" w:history="1">
        <w:r w:rsidRPr="009A2C87">
          <w:rPr>
            <w:rStyle w:val="Hyperlink"/>
            <w:rFonts w:ascii="Times New Roman" w:hAnsi="Times New Roman" w:cs="Times New Roman"/>
          </w:rPr>
          <w:t>https://www.stemmer-imaging.com/en/knowledge-base/sensitivity/</w:t>
        </w:r>
      </w:hyperlink>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hyperlink r:id="rId22" w:history="1">
        <w:r w:rsidRPr="009A2C87">
          <w:rPr>
            <w:rStyle w:val="Hyperlink"/>
            <w:rFonts w:ascii="Times New Roman" w:hAnsi="Times New Roman" w:cs="Times New Roman"/>
          </w:rPr>
          <w:t>https://en.wikipedia.org/wiki/Solid_angle</w:t>
        </w:r>
      </w:hyperlink>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hyperlink r:id="rId23" w:history="1">
        <w:r w:rsidRPr="009A2C87">
          <w:rPr>
            <w:rStyle w:val="Hyperlink"/>
            <w:rFonts w:ascii="Times New Roman" w:hAnsi="Times New Roman" w:cs="Times New Roman"/>
          </w:rPr>
          <w:t>https://www.pveducation.org/pvcdrom/properties-of-sunlight/photon-flux</w:t>
        </w:r>
      </w:hyperlink>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hyperlink r:id="rId24" w:history="1">
        <w:r w:rsidRPr="009A2C87">
          <w:rPr>
            <w:rStyle w:val="Hyperlink"/>
            <w:rFonts w:ascii="Times New Roman" w:hAnsi="Times New Roman" w:cs="Times New Roman"/>
          </w:rPr>
          <w:t>https://www.pveducation.org/pvcdrom/properties-of-sunlight/spectral-irradiance</w:t>
        </w:r>
      </w:hyperlink>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hyperlink r:id="rId25" w:history="1">
        <w:r w:rsidRPr="009A2C87">
          <w:rPr>
            <w:rStyle w:val="Hyperlink"/>
            <w:rFonts w:ascii="Times New Roman" w:hAnsi="Times New Roman" w:cs="Times New Roman"/>
          </w:rPr>
          <w:t>http://www.parsource.com/content/light-unit-conversion-table</w:t>
        </w:r>
      </w:hyperlink>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hyperlink r:id="rId26" w:history="1">
        <w:r w:rsidRPr="009A2C87">
          <w:rPr>
            <w:rStyle w:val="Hyperlink"/>
            <w:rFonts w:ascii="Times New Roman" w:hAnsi="Times New Roman" w:cs="Times New Roman"/>
          </w:rPr>
          <w:t>https://support.pixelink.com/support/solutions/articles/3000034837-how-to-interpret-digital-camera-parameters</w:t>
        </w:r>
      </w:hyperlink>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hyperlink r:id="rId27" w:history="1">
        <w:r w:rsidRPr="009A2C87">
          <w:rPr>
            <w:rStyle w:val="Hyperlink"/>
            <w:rFonts w:ascii="Times New Roman" w:hAnsi="Times New Roman" w:cs="Times New Roman"/>
          </w:rPr>
          <w:t>https://www.nde-ed.org/EducationResources/CommunityCollege/Radiography/Physics/attenuationCoef.htm</w:t>
        </w:r>
      </w:hyperlink>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hyperlink r:id="rId28" w:history="1">
        <w:r w:rsidRPr="009A2C87">
          <w:rPr>
            <w:rStyle w:val="Hyperlink"/>
            <w:rFonts w:ascii="Times New Roman" w:hAnsi="Times New Roman" w:cs="Times New Roman"/>
          </w:rPr>
          <w:t>https://www.esf.edu/efb/schulz/Limnology/Light.html</w:t>
        </w:r>
      </w:hyperlink>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hyperlink r:id="rId29" w:history="1">
        <w:r w:rsidRPr="009A2C87">
          <w:rPr>
            <w:rStyle w:val="Hyperlink"/>
            <w:rFonts w:ascii="Times New Roman" w:hAnsi="Times New Roman" w:cs="Times New Roman"/>
          </w:rPr>
          <w:t>https://www.lumenera.com/blog/understanding-camera-sensitivity-a-look-at-the-numbers</w:t>
        </w:r>
      </w:hyperlink>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hyperlink r:id="rId30" w:history="1">
        <w:r w:rsidRPr="009A2C87">
          <w:rPr>
            <w:rStyle w:val="Hyperlink"/>
            <w:rFonts w:ascii="Times New Roman" w:hAnsi="Times New Roman" w:cs="Times New Roman"/>
          </w:rPr>
          <w:t>https://www.sciencedirect.com/topics/engineering/luminous-intensity</w:t>
        </w:r>
      </w:hyperlink>
    </w:p>
    <w:p w:rsidR="00514429" w:rsidRDefault="00514429" w:rsidP="00CD4C49">
      <w:pPr>
        <w:rPr>
          <w:rFonts w:ascii="Times New Roman" w:hAnsi="Times New Roman" w:cs="Times New Roman"/>
        </w:rPr>
      </w:pPr>
    </w:p>
    <w:p w:rsidR="00514429" w:rsidRDefault="00514429" w:rsidP="00CD4C49">
      <w:pPr>
        <w:rPr>
          <w:rFonts w:ascii="Times New Roman" w:hAnsi="Times New Roman" w:cs="Times New Roman"/>
        </w:rPr>
      </w:pPr>
      <w:hyperlink r:id="rId31" w:history="1">
        <w:r w:rsidRPr="009A2C87">
          <w:rPr>
            <w:rStyle w:val="Hyperlink"/>
            <w:rFonts w:ascii="Times New Roman" w:hAnsi="Times New Roman" w:cs="Times New Roman"/>
          </w:rPr>
          <w:t>https://www.waterontheweb.org/under/lakeecology/04_light.html</w:t>
        </w:r>
      </w:hyperlink>
    </w:p>
    <w:p w:rsidR="00514429" w:rsidRDefault="00514429" w:rsidP="00CD4C49">
      <w:pPr>
        <w:rPr>
          <w:rFonts w:ascii="Times New Roman" w:hAnsi="Times New Roman" w:cs="Times New Roman"/>
        </w:rPr>
      </w:pPr>
    </w:p>
    <w:p w:rsidR="00514429" w:rsidRDefault="00514429" w:rsidP="00514429">
      <w:hyperlink r:id="rId32" w:history="1">
        <w:r>
          <w:rPr>
            <w:rStyle w:val="Hyperlink"/>
          </w:rPr>
          <w:t>http://cmore.soest.hawaii.edu/summercourse/2013/documents/2013_lectures/Week2/Day1/5_barone_LectureAgouron2013.pdf</w:t>
        </w:r>
      </w:hyperlink>
    </w:p>
    <w:p w:rsidR="00514429" w:rsidRDefault="00514429" w:rsidP="00CD4C49">
      <w:pPr>
        <w:rPr>
          <w:rFonts w:ascii="Times New Roman" w:hAnsi="Times New Roman" w:cs="Times New Roman"/>
        </w:rPr>
      </w:pPr>
    </w:p>
    <w:p w:rsidR="00514429" w:rsidRDefault="00514429" w:rsidP="00514429">
      <w:hyperlink r:id="rId33" w:history="1">
        <w:r>
          <w:rPr>
            <w:rStyle w:val="Hyperlink"/>
          </w:rPr>
          <w:t>https://www.ledsupply.com/leds/cree-xlamp-xm-l2-leds?gclid=CjwKCAjw9vn4BRBaEiwAh0muDIgXzSZ8uIiwv8MGID8M_GXzRxrjX149hkezV1Zndyf2tEIbTEkI-RoCdfIQAvD_BwE</w:t>
        </w:r>
      </w:hyperlink>
    </w:p>
    <w:p w:rsidR="00514429" w:rsidRDefault="00514429" w:rsidP="00CD4C49">
      <w:pPr>
        <w:rPr>
          <w:rFonts w:ascii="Times New Roman" w:hAnsi="Times New Roman" w:cs="Times New Roman"/>
        </w:rPr>
      </w:pPr>
      <w:bookmarkStart w:id="0" w:name="_GoBack"/>
      <w:bookmarkEnd w:id="0"/>
    </w:p>
    <w:p w:rsidR="00514429" w:rsidRPr="006E2363" w:rsidRDefault="00514429" w:rsidP="00CD4C49">
      <w:pPr>
        <w:rPr>
          <w:rFonts w:ascii="Times New Roman" w:hAnsi="Times New Roman" w:cs="Times New Roman"/>
        </w:rPr>
      </w:pPr>
    </w:p>
    <w:sectPr w:rsidR="00514429" w:rsidRPr="006E2363" w:rsidSect="00991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F1833"/>
    <w:multiLevelType w:val="hybridMultilevel"/>
    <w:tmpl w:val="2BA837B4"/>
    <w:lvl w:ilvl="0" w:tplc="01F42D4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586853AB"/>
    <w:multiLevelType w:val="hybridMultilevel"/>
    <w:tmpl w:val="FA2AA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9DB"/>
    <w:rsid w:val="000A59DB"/>
    <w:rsid w:val="00151AA7"/>
    <w:rsid w:val="001A705E"/>
    <w:rsid w:val="001B3129"/>
    <w:rsid w:val="002239D3"/>
    <w:rsid w:val="00247622"/>
    <w:rsid w:val="00252AD8"/>
    <w:rsid w:val="002C5466"/>
    <w:rsid w:val="0031444C"/>
    <w:rsid w:val="00394FEA"/>
    <w:rsid w:val="003B70EA"/>
    <w:rsid w:val="00514429"/>
    <w:rsid w:val="005A5D2C"/>
    <w:rsid w:val="005D3066"/>
    <w:rsid w:val="006717E5"/>
    <w:rsid w:val="006E2363"/>
    <w:rsid w:val="006F5F12"/>
    <w:rsid w:val="008203F4"/>
    <w:rsid w:val="00991432"/>
    <w:rsid w:val="00A80E71"/>
    <w:rsid w:val="00AD26D0"/>
    <w:rsid w:val="00CA1DFD"/>
    <w:rsid w:val="00CD4C49"/>
    <w:rsid w:val="00D75D20"/>
    <w:rsid w:val="00D83D55"/>
    <w:rsid w:val="00DA745A"/>
    <w:rsid w:val="00E57F93"/>
    <w:rsid w:val="00E62668"/>
    <w:rsid w:val="00EF0176"/>
    <w:rsid w:val="00F2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9AE8"/>
  <w15:chartTrackingRefBased/>
  <w15:docId w15:val="{2C1F7638-400A-724C-BA70-A319D6F9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9DB"/>
    <w:pPr>
      <w:ind w:left="720"/>
      <w:contextualSpacing/>
    </w:pPr>
  </w:style>
  <w:style w:type="character" w:styleId="PlaceholderText">
    <w:name w:val="Placeholder Text"/>
    <w:basedOn w:val="DefaultParagraphFont"/>
    <w:uiPriority w:val="99"/>
    <w:semiHidden/>
    <w:rsid w:val="000A59DB"/>
    <w:rPr>
      <w:color w:val="808080"/>
    </w:rPr>
  </w:style>
  <w:style w:type="paragraph" w:styleId="BalloonText">
    <w:name w:val="Balloon Text"/>
    <w:basedOn w:val="Normal"/>
    <w:link w:val="BalloonTextChar"/>
    <w:uiPriority w:val="99"/>
    <w:semiHidden/>
    <w:unhideWhenUsed/>
    <w:rsid w:val="00394F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4FEA"/>
    <w:rPr>
      <w:rFonts w:ascii="Times New Roman" w:hAnsi="Times New Roman" w:cs="Times New Roman"/>
      <w:sz w:val="18"/>
      <w:szCs w:val="18"/>
    </w:rPr>
  </w:style>
  <w:style w:type="paragraph" w:styleId="NormalWeb">
    <w:name w:val="Normal (Web)"/>
    <w:basedOn w:val="Normal"/>
    <w:uiPriority w:val="99"/>
    <w:unhideWhenUsed/>
    <w:rsid w:val="002239D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D26D0"/>
    <w:rPr>
      <w:color w:val="0563C1" w:themeColor="hyperlink"/>
      <w:u w:val="single"/>
    </w:rPr>
  </w:style>
  <w:style w:type="character" w:styleId="UnresolvedMention">
    <w:name w:val="Unresolved Mention"/>
    <w:basedOn w:val="DefaultParagraphFont"/>
    <w:uiPriority w:val="99"/>
    <w:semiHidden/>
    <w:unhideWhenUsed/>
    <w:rsid w:val="00AD26D0"/>
    <w:rPr>
      <w:color w:val="605E5C"/>
      <w:shd w:val="clear" w:color="auto" w:fill="E1DFDD"/>
    </w:rPr>
  </w:style>
  <w:style w:type="character" w:styleId="FollowedHyperlink">
    <w:name w:val="FollowedHyperlink"/>
    <w:basedOn w:val="DefaultParagraphFont"/>
    <w:uiPriority w:val="99"/>
    <w:semiHidden/>
    <w:unhideWhenUsed/>
    <w:rsid w:val="005D3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7749">
      <w:bodyDiv w:val="1"/>
      <w:marLeft w:val="0"/>
      <w:marRight w:val="0"/>
      <w:marTop w:val="0"/>
      <w:marBottom w:val="0"/>
      <w:divBdr>
        <w:top w:val="none" w:sz="0" w:space="0" w:color="auto"/>
        <w:left w:val="none" w:sz="0" w:space="0" w:color="auto"/>
        <w:bottom w:val="none" w:sz="0" w:space="0" w:color="auto"/>
        <w:right w:val="none" w:sz="0" w:space="0" w:color="auto"/>
      </w:divBdr>
      <w:divsChild>
        <w:div w:id="1662269607">
          <w:marLeft w:val="0"/>
          <w:marRight w:val="0"/>
          <w:marTop w:val="0"/>
          <w:marBottom w:val="0"/>
          <w:divBdr>
            <w:top w:val="none" w:sz="0" w:space="0" w:color="auto"/>
            <w:left w:val="none" w:sz="0" w:space="0" w:color="auto"/>
            <w:bottom w:val="none" w:sz="0" w:space="0" w:color="auto"/>
            <w:right w:val="none" w:sz="0" w:space="0" w:color="auto"/>
          </w:divBdr>
          <w:divsChild>
            <w:div w:id="634945527">
              <w:marLeft w:val="0"/>
              <w:marRight w:val="0"/>
              <w:marTop w:val="0"/>
              <w:marBottom w:val="0"/>
              <w:divBdr>
                <w:top w:val="none" w:sz="0" w:space="0" w:color="auto"/>
                <w:left w:val="none" w:sz="0" w:space="0" w:color="auto"/>
                <w:bottom w:val="none" w:sz="0" w:space="0" w:color="auto"/>
                <w:right w:val="none" w:sz="0" w:space="0" w:color="auto"/>
              </w:divBdr>
              <w:divsChild>
                <w:div w:id="19593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129509">
      <w:bodyDiv w:val="1"/>
      <w:marLeft w:val="0"/>
      <w:marRight w:val="0"/>
      <w:marTop w:val="0"/>
      <w:marBottom w:val="0"/>
      <w:divBdr>
        <w:top w:val="none" w:sz="0" w:space="0" w:color="auto"/>
        <w:left w:val="none" w:sz="0" w:space="0" w:color="auto"/>
        <w:bottom w:val="none" w:sz="0" w:space="0" w:color="auto"/>
        <w:right w:val="none" w:sz="0" w:space="0" w:color="auto"/>
      </w:divBdr>
    </w:div>
    <w:div w:id="281956744">
      <w:bodyDiv w:val="1"/>
      <w:marLeft w:val="0"/>
      <w:marRight w:val="0"/>
      <w:marTop w:val="0"/>
      <w:marBottom w:val="0"/>
      <w:divBdr>
        <w:top w:val="none" w:sz="0" w:space="0" w:color="auto"/>
        <w:left w:val="none" w:sz="0" w:space="0" w:color="auto"/>
        <w:bottom w:val="none" w:sz="0" w:space="0" w:color="auto"/>
        <w:right w:val="none" w:sz="0" w:space="0" w:color="auto"/>
      </w:divBdr>
    </w:div>
    <w:div w:id="868646897">
      <w:bodyDiv w:val="1"/>
      <w:marLeft w:val="0"/>
      <w:marRight w:val="0"/>
      <w:marTop w:val="0"/>
      <w:marBottom w:val="0"/>
      <w:divBdr>
        <w:top w:val="none" w:sz="0" w:space="0" w:color="auto"/>
        <w:left w:val="none" w:sz="0" w:space="0" w:color="auto"/>
        <w:bottom w:val="none" w:sz="0" w:space="0" w:color="auto"/>
        <w:right w:val="none" w:sz="0" w:space="0" w:color="auto"/>
      </w:divBdr>
    </w:div>
    <w:div w:id="1170176831">
      <w:bodyDiv w:val="1"/>
      <w:marLeft w:val="0"/>
      <w:marRight w:val="0"/>
      <w:marTop w:val="0"/>
      <w:marBottom w:val="0"/>
      <w:divBdr>
        <w:top w:val="none" w:sz="0" w:space="0" w:color="auto"/>
        <w:left w:val="none" w:sz="0" w:space="0" w:color="auto"/>
        <w:bottom w:val="none" w:sz="0" w:space="0" w:color="auto"/>
        <w:right w:val="none" w:sz="0" w:space="0" w:color="auto"/>
      </w:divBdr>
      <w:divsChild>
        <w:div w:id="539979846">
          <w:marLeft w:val="0"/>
          <w:marRight w:val="0"/>
          <w:marTop w:val="0"/>
          <w:marBottom w:val="0"/>
          <w:divBdr>
            <w:top w:val="none" w:sz="0" w:space="0" w:color="auto"/>
            <w:left w:val="none" w:sz="0" w:space="0" w:color="auto"/>
            <w:bottom w:val="none" w:sz="0" w:space="0" w:color="auto"/>
            <w:right w:val="none" w:sz="0" w:space="0" w:color="auto"/>
          </w:divBdr>
          <w:divsChild>
            <w:div w:id="1512139784">
              <w:marLeft w:val="0"/>
              <w:marRight w:val="0"/>
              <w:marTop w:val="0"/>
              <w:marBottom w:val="0"/>
              <w:divBdr>
                <w:top w:val="none" w:sz="0" w:space="0" w:color="auto"/>
                <w:left w:val="none" w:sz="0" w:space="0" w:color="auto"/>
                <w:bottom w:val="none" w:sz="0" w:space="0" w:color="auto"/>
                <w:right w:val="none" w:sz="0" w:space="0" w:color="auto"/>
              </w:divBdr>
              <w:divsChild>
                <w:div w:id="3927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4354036/" TargetMode="External"/><Relationship Id="rId18" Type="http://schemas.openxmlformats.org/officeDocument/2006/relationships/hyperlink" Target="https://www.dormgrow.com/par/" TargetMode="External"/><Relationship Id="rId26" Type="http://schemas.openxmlformats.org/officeDocument/2006/relationships/hyperlink" Target="https://support.pixelink.com/support/solutions/articles/3000034837-how-to-interpret-digital-camera-parameters" TargetMode="External"/><Relationship Id="rId3" Type="http://schemas.openxmlformats.org/officeDocument/2006/relationships/settings" Target="settings.xml"/><Relationship Id="rId21" Type="http://schemas.openxmlformats.org/officeDocument/2006/relationships/hyperlink" Target="https://www.stemmer-imaging.com/en/knowledge-base/sensitivity/" TargetMode="External"/><Relationship Id="rId34"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hyperlink" Target="https://www.lumigrow.com/learning-center/blogs/par-ppf-ppfd-dli-ppe/" TargetMode="External"/><Relationship Id="rId17" Type="http://schemas.openxmlformats.org/officeDocument/2006/relationships/hyperlink" Target="https://photography.tutsplus.com/articles/a-guide-to-using-consumer-led-bulbs-for-photography-and-video--cms-22708" TargetMode="External"/><Relationship Id="rId25" Type="http://schemas.openxmlformats.org/officeDocument/2006/relationships/hyperlink" Target="http://www.parsource.com/content/light-unit-conversion-table" TargetMode="External"/><Relationship Id="rId33" Type="http://schemas.openxmlformats.org/officeDocument/2006/relationships/hyperlink" Target="https://www.ledsupply.com/leds/cree-xlamp-xm-l2-leds?gclid=CjwKCAjw9vn4BRBaEiwAh0muDIgXzSZ8uIiwv8MGID8M_GXzRxrjX149hkezV1Zndyf2tEIbTEkI-RoCdfIQAvD_BwE" TargetMode="External"/><Relationship Id="rId2" Type="http://schemas.openxmlformats.org/officeDocument/2006/relationships/styles" Target="styles.xml"/><Relationship Id="rId16" Type="http://schemas.openxmlformats.org/officeDocument/2006/relationships/hyperlink" Target="https://photo.stackexchange.com/questions/21776/what-is-the-lowest-level-of-luminous-flux-a-camera-can-detect" TargetMode="External"/><Relationship Id="rId20" Type="http://schemas.openxmlformats.org/officeDocument/2006/relationships/hyperlink" Target="https://study.com/academy/lesson/energy-momentum-of-a-photon-equation-calculations.html" TargetMode="External"/><Relationship Id="rId29" Type="http://schemas.openxmlformats.org/officeDocument/2006/relationships/hyperlink" Target="https://www.lumenera.com/blog/understanding-camera-sensitivity-a-look-at-the-numbers"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aggressivegarden.com/ppfd/" TargetMode="External"/><Relationship Id="rId24" Type="http://schemas.openxmlformats.org/officeDocument/2006/relationships/hyperlink" Target="https://www.pveducation.org/pvcdrom/properties-of-sunlight/spectral-irradiance" TargetMode="External"/><Relationship Id="rId32" Type="http://schemas.openxmlformats.org/officeDocument/2006/relationships/hyperlink" Target="http://cmore.soest.hawaii.edu/summercourse/2013/documents/2013_lectures/Week2/Day1/5_barone_LectureAgouron2013.pdf" TargetMode="External"/><Relationship Id="rId5" Type="http://schemas.openxmlformats.org/officeDocument/2006/relationships/image" Target="media/image1.emf"/><Relationship Id="rId15" Type="http://schemas.openxmlformats.org/officeDocument/2006/relationships/hyperlink" Target="https://www.arducam.com/downloads/modules/RaspberryPi_camera/IMX219DS.PDF" TargetMode="External"/><Relationship Id="rId23" Type="http://schemas.openxmlformats.org/officeDocument/2006/relationships/hyperlink" Target="https://www.pveducation.org/pvcdrom/properties-of-sunlight/photon-flux" TargetMode="External"/><Relationship Id="rId28" Type="http://schemas.openxmlformats.org/officeDocument/2006/relationships/hyperlink" Target="https://www.esf.edu/efb/schulz/Limnology/Light.html" TargetMode="External"/><Relationship Id="rId10" Type="http://schemas.openxmlformats.org/officeDocument/2006/relationships/hyperlink" Target="https://www.flir.com/discover/iis/machine-vision/how-to-evaluate-camera-sensitivity/" TargetMode="External"/><Relationship Id="rId19" Type="http://schemas.openxmlformats.org/officeDocument/2006/relationships/hyperlink" Target="https://www.britannica.com/science/seawater/Optical-properties" TargetMode="External"/><Relationship Id="rId31" Type="http://schemas.openxmlformats.org/officeDocument/2006/relationships/hyperlink" Target="https://www.waterontheweb.org/under/lakeecology/04_light.html" TargetMode="External"/><Relationship Id="rId4" Type="http://schemas.openxmlformats.org/officeDocument/2006/relationships/webSettings" Target="webSettings.xml"/><Relationship Id="rId9" Type="http://schemas.openxmlformats.org/officeDocument/2006/relationships/hyperlink" Target="https://www.flir.com/discover/iis/machine-vision/how-to-evaluate-camera-sensitivity/" TargetMode="External"/><Relationship Id="rId14" Type="http://schemas.openxmlformats.org/officeDocument/2006/relationships/hyperlink" Target="http://electron6.phys.utk.edu/phys250/modules/module%201/photons.htm" TargetMode="External"/><Relationship Id="rId22" Type="http://schemas.openxmlformats.org/officeDocument/2006/relationships/hyperlink" Target="https://en.wikipedia.org/wiki/Solid_angle" TargetMode="External"/><Relationship Id="rId27" Type="http://schemas.openxmlformats.org/officeDocument/2006/relationships/hyperlink" Target="https://www.nde-ed.org/EducationResources/CommunityCollege/Radiography/Physics/attenuationCoef.htm" TargetMode="External"/><Relationship Id="rId30" Type="http://schemas.openxmlformats.org/officeDocument/2006/relationships/hyperlink" Target="https://www.sciencedirect.com/topics/engineering/luminous-intensity" TargetMode="External"/><Relationship Id="rId35" Type="http://schemas.openxmlformats.org/officeDocument/2006/relationships/theme" Target="theme/theme1.xml"/><Relationship Id="rId8"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2020-08-07T19:17:00Z</cp:lastPrinted>
  <dcterms:created xsi:type="dcterms:W3CDTF">2020-08-07T19:17:00Z</dcterms:created>
  <dcterms:modified xsi:type="dcterms:W3CDTF">2020-08-10T18:43:00Z</dcterms:modified>
</cp:coreProperties>
</file>