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Especificación: Zonas y Nominativos</w:t>
      </w:r>
    </w:p>
    <w:p>
      <w:r>
        <w:rPr>
          <w:i/>
        </w:rPr>
        <w:t>Documento de definición. Estado: definido — las 6 dudas quedaron cerradas (ver sección final). Listo para armar el plan técnico.</w:t>
      </w:r>
    </w:p>
    <w:p>
      <w:pPr>
        <w:pStyle w:val="Heading1"/>
      </w:pPr>
      <w:r>
        <w:t>1. Zonas (nueva tabla)</w:t>
      </w:r>
    </w:p>
    <w:p>
      <w:r>
        <w:t>Cada zona tiene un identificador (Zona 1, Zona 2, …), un nombre y una letra única. Se pueden crear tantas zonas como sea necesario; cada zona nueva usa una letra que aún no se haya usado.</w:t>
      </w:r>
    </w:p>
    <w:p>
      <w:r>
        <w:t>Ejemplos de zonas: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Zona</w:t>
            </w:r>
          </w:p>
        </w:tc>
        <w:tc>
          <w:tcPr>
            <w:tcW w:type="dxa" w:w="2160"/>
          </w:tcPr>
          <w:p>
            <w:r>
              <w:t>Nombre</w:t>
            </w:r>
          </w:p>
        </w:tc>
        <w:tc>
          <w:tcPr>
            <w:tcW w:type="dxa" w:w="2160"/>
          </w:tcPr>
          <w:p>
            <w:r>
              <w:t>Letra</w:t>
            </w:r>
          </w:p>
        </w:tc>
        <w:tc>
          <w:tcPr>
            <w:tcW w:type="dxa" w:w="2160"/>
          </w:tcPr>
          <w:p>
            <w:r>
              <w:t>Nominativos (ejemplo)</w:t>
            </w:r>
          </w:p>
        </w:tc>
      </w:tr>
      <w:tr>
        <w:tc>
          <w:tcPr>
            <w:tcW w:type="dxa" w:w="2160"/>
          </w:tcPr>
          <w:p>
            <w:r>
              <w:t>Zona 1</w:t>
            </w:r>
          </w:p>
        </w:tc>
        <w:tc>
          <w:tcPr>
            <w:tcW w:type="dxa" w:w="2160"/>
          </w:tcPr>
          <w:p>
            <w:r>
              <w:t>GAMMA</w:t>
            </w:r>
          </w:p>
        </w:tc>
        <w:tc>
          <w:tcPr>
            <w:tcW w:type="dxa" w:w="2160"/>
          </w:tcPr>
          <w:p>
            <w:r>
              <w:t>G</w:t>
            </w:r>
          </w:p>
        </w:tc>
        <w:tc>
          <w:tcPr>
            <w:tcW w:type="dxa" w:w="2160"/>
          </w:tcPr>
          <w:p>
            <w:r>
              <w:t>G1, G2, G3, …</w:t>
            </w:r>
          </w:p>
        </w:tc>
      </w:tr>
      <w:tr>
        <w:tc>
          <w:tcPr>
            <w:tcW w:type="dxa" w:w="2160"/>
          </w:tcPr>
          <w:p>
            <w:r>
              <w:t>Zona 2</w:t>
            </w:r>
          </w:p>
        </w:tc>
        <w:tc>
          <w:tcPr>
            <w:tcW w:type="dxa" w:w="2160"/>
          </w:tcPr>
          <w:p>
            <w:r>
              <w:t>DELTA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D1, D2, D3, …</w:t>
            </w:r>
          </w:p>
        </w:tc>
      </w:tr>
      <w:tr>
        <w:tc>
          <w:tcPr>
            <w:tcW w:type="dxa" w:w="2160"/>
          </w:tcPr>
          <w:p>
            <w:r>
              <w:t>Zona 3</w:t>
            </w:r>
          </w:p>
        </w:tc>
        <w:tc>
          <w:tcPr>
            <w:tcW w:type="dxa" w:w="2160"/>
          </w:tcPr>
          <w:p>
            <w:r>
              <w:t>(otra)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B1, B2, …</w:t>
            </w:r>
          </w:p>
        </w:tc>
      </w:tr>
      <w:tr>
        <w:tc>
          <w:tcPr>
            <w:tcW w:type="dxa" w:w="2160"/>
          </w:tcPr>
          <w:p>
            <w:r>
              <w:t>…</w:t>
            </w:r>
          </w:p>
        </w:tc>
        <w:tc>
          <w:tcPr>
            <w:tcW w:type="dxa" w:w="2160"/>
          </w:tcPr>
          <w:p>
            <w:r>
              <w:t>…</w:t>
            </w:r>
          </w:p>
        </w:tc>
        <w:tc>
          <w:tcPr>
            <w:tcW w:type="dxa" w:w="2160"/>
          </w:tcPr>
          <w:p>
            <w:r>
              <w:t>…</w:t>
            </w:r>
          </w:p>
        </w:tc>
        <w:tc>
          <w:tcPr>
            <w:tcW w:type="dxa" w:w="2160"/>
          </w:tcPr>
          <w:p>
            <w:r>
              <w:t>… (se siguen creando)</w:t>
            </w:r>
          </w:p>
        </w:tc>
      </w:tr>
    </w:tbl>
    <w:p>
      <w:r>
        <w:t>Reglas:</w:t>
      </w:r>
    </w:p>
    <w:p>
      <w:pPr>
        <w:pStyle w:val="ListBullet"/>
      </w:pPr>
      <w:r>
        <w:t>El usuario escribe la letra al crear la zona; el sistema valida que no esté ya usada por otra zona.</w:t>
      </w:r>
    </w:p>
    <w:p>
      <w:pPr>
        <w:pStyle w:val="ListBullet"/>
      </w:pPr>
      <w:r>
        <w:t>La letra queda reservada para esa zona: si Zona 1 usa G, ninguna otra zona puede usar G → debe elegir otra (D, B, …).</w:t>
      </w:r>
    </w:p>
    <w:p>
      <w:pPr>
        <w:pStyle w:val="ListBullet"/>
      </w:pPr>
      <w:r>
        <w:t>Ninguna letra se repite entre zonas.</w:t>
      </w:r>
    </w:p>
    <w:p>
      <w:pPr>
        <w:pStyle w:val="ListBullet"/>
      </w:pPr>
      <w:r>
        <w:t>Se pueden agregar más zonas en cualquier momento, cada una con su letra propia.</w:t>
      </w:r>
    </w:p>
    <w:p>
      <w:pPr>
        <w:pStyle w:val="Heading1"/>
      </w:pPr>
      <w:r>
        <w:t>2. Nominativo</w:t>
      </w:r>
    </w:p>
    <w:p>
      <w:r>
        <w:t>Un nominativo es un código único con el formato:</w:t>
      </w:r>
    </w:p>
    <w:p>
      <w:r>
        <w:rPr>
          <w:b/>
        </w:rPr>
        <w:t>[letra de la zona] + [número secuencial]   →   ej. G23, D5, B12</w:t>
      </w:r>
    </w:p>
    <w:p>
      <w:r>
        <w:rPr>
          <w:i/>
        </w:rPr>
        <w:t>Se escribe junto (letra y número pegados, sin espacio): G23, no G 23.</w:t>
      </w:r>
    </w:p>
    <w:p>
      <w:r>
        <w:t>Reglas:</w:t>
      </w:r>
    </w:p>
    <w:p>
      <w:pPr>
        <w:pStyle w:val="ListNumber"/>
      </w:pPr>
      <w:r>
        <w:t>Las zonas se numeran (Zona 1, Zona 2, Zona 3…) y cada una tiene su letra.</w:t>
      </w:r>
    </w:p>
    <w:p>
      <w:pPr>
        <w:pStyle w:val="ListNumber"/>
      </w:pPr>
      <w:r>
        <w:t>El nominativo se asigna a una instalación (nivel de instalación).</w:t>
      </w:r>
    </w:p>
    <w:p>
      <w:pPr>
        <w:pStyle w:val="ListNumber"/>
      </w:pPr>
      <w:r>
        <w:t>La letra la determina la zona a la que pertenece.</w:t>
      </w:r>
    </w:p>
    <w:p>
      <w:pPr>
        <w:pStyle w:val="ListNumber"/>
      </w:pPr>
      <w:r>
        <w:t>El número se emite de forma secuencial y única por zona (G1, G2, G3, … repartidos entre todas las instalaciones de esa zona).</w:t>
      </w:r>
    </w:p>
    <w:p>
      <w:pPr>
        <w:pStyle w:val="ListNumber"/>
      </w:pPr>
      <w:r>
        <w:t>Un nominativo es único: dos instalaciones no pueden compartir el mismo nominativo.</w:t>
      </w:r>
    </w:p>
    <w:p>
      <w:pPr>
        <w:pStyle w:val="ListNumber"/>
      </w:pPr>
      <w:r>
        <w:t>El sistema detecta y muestra qué nominativos están libres (para reutilizarlos o asignar el siguiente).</w:t>
      </w:r>
    </w:p>
    <w:p>
      <w:r>
        <w:rPr>
          <w:b/>
        </w:rPr>
        <w:t xml:space="preserve">Ejemplo: </w:t>
      </w:r>
      <w:r>
        <w:t>Zona 1 = DELTA (letra D) → todas las instalaciones de la zona 1 usan D + número: D1, D2, D3, … sin repetir ningún número dentro de la zona. Si la Zona 2 = GAMMA, usa G: G1, G2, … (nunca la D).</w:t>
      </w:r>
    </w:p>
    <w:p>
      <w:pPr>
        <w:pStyle w:val="Heading1"/>
      </w:pPr>
      <w:r>
        <w:t>3. Asignación y validación al importar</w:t>
      </w:r>
    </w:p>
    <w:p>
      <w:pPr>
        <w:pStyle w:val="ListBullet"/>
      </w:pPr>
      <w:r>
        <w:t>Los nominativos se administran en una pantalla aparte (Zonas/Nominativos): el usuario los asigna a cada instalación. El import NO los crea ni los asigna solo: únicamente los valida y referencia.</w:t>
      </w:r>
    </w:p>
    <w:p>
      <w:pPr>
        <w:pStyle w:val="ListBullet"/>
      </w:pPr>
      <w:r>
        <w:t>Al importar el Excel, cada fila trae el nominativo de su instalación. El sistema valida que: (1) el nominativo exista, y (2) corresponda a esa instalación.</w:t>
      </w:r>
    </w:p>
    <w:p>
      <w:pPr>
        <w:pStyle w:val="ListBullet"/>
      </w:pPr>
      <w:r>
        <w:t>Si el nominativo no existe o no es el de esa instalación → alerta y esa fila/instalación NO se importa (el resto sí).</w:t>
      </w:r>
    </w:p>
    <w:p>
      <w:r>
        <w:rPr>
          <w:b/>
        </w:rPr>
        <w:t xml:space="preserve">¿Cómo sabe el import de qué zona es? </w:t>
      </w:r>
      <w:r>
        <w:t>Por el nominativo: su primera letra identifica la zona (cada zona tiene letra única) → G23 = zona de letra G, D05 = zona D. Además el nominativo está ligado a una instalación, y esa instalación pertenece a una zona (todo consistente). No hace falta una columna "zona" en el Excel: el nominativo ya la lleva implícita en su letra.</w:t>
      </w:r>
    </w:p>
    <w:p>
      <w:pPr>
        <w:pStyle w:val="Heading1"/>
      </w:pPr>
      <w:r>
        <w:t>4. Flujo</w:t>
      </w:r>
    </w:p>
    <w:p>
      <w:pPr>
        <w:pStyle w:val="ListBullet"/>
      </w:pPr>
      <w:r>
        <w:t>Al asignar un nominativo, el sistema toma el siguiente número libre de la letra de esa zona.</w:t>
      </w:r>
    </w:p>
    <w:p>
      <w:pPr>
        <w:pStyle w:val="ListBullet"/>
      </w:pPr>
      <w:r>
        <w:t>Si un nominativo se libera (se cierra el puesto / se va el guardia), vuelve a estar disponible y el sistema lo detecta como libre.</w:t>
      </w:r>
    </w:p>
    <w:p>
      <w:pPr>
        <w:pStyle w:val="ListBullet"/>
      </w:pPr>
      <w:r>
        <w:t>Los huecos liberados se reutilizan: al asignar, el sistema puede volver a usar un número liberado (ej. si se libera G5, G5 queda disponible de nuevo).</w:t>
      </w:r>
    </w:p>
    <w:p>
      <w:pPr>
        <w:pStyle w:val="Heading1"/>
      </w:pPr>
      <w:r>
        <w:t>Dudas (todas cerradas)</w:t>
      </w:r>
    </w:p>
    <w:p>
      <w:pPr>
        <w:pStyle w:val="ListNumber"/>
      </w:pPr>
      <w:r>
        <w:t>RESUELTA — ¿A qué se asigna el nominativo? A una instalación (nivel instalación).</w:t>
      </w:r>
    </w:p>
    <w:p>
      <w:pPr>
        <w:pStyle w:val="ListNumber"/>
      </w:pPr>
      <w:r>
        <w:t>RESUELTA — La letra la escribe el usuario (el sistema solo valida que no esté repetida).</w:t>
      </w:r>
    </w:p>
    <w:p>
      <w:pPr>
        <w:pStyle w:val="ListNumber"/>
      </w:pPr>
      <w:r>
        <w:t>RESUELTA — El número secuencial es POR ZONA (G1..G999 únicos en toda la zona, repartidos entre sus instalaciones).</w:t>
      </w:r>
    </w:p>
    <w:p>
      <w:pPr>
        <w:pStyle w:val="ListNumber"/>
      </w:pPr>
      <w:r>
        <w:t>RESUELTA — Los huecos liberados SE REUTILIZAN (si se libera G5, G5 vuelve a estar disponible para asignar).</w:t>
      </w:r>
    </w:p>
    <w:p>
      <w:pPr>
        <w:pStyle w:val="ListNumber"/>
      </w:pPr>
      <w:r>
        <w:t>RESUELTA — Sin tope práctico. No se esperan tantos nominativos por zona, así que no se define un límite duro (una sola letra por zona basta).</w:t>
      </w:r>
    </w:p>
    <w:p>
      <w:pPr>
        <w:pStyle w:val="ListNumber"/>
      </w:pPr>
      <w:r>
        <w:t>RESUELTA — Se administra APARTE (pantalla de zonas/nominativos). El import solo valida y referencia: si el nominativo del Excel no existe o no corresponde a esa instalación, muestra alerta y no importa esa fila.</w:t>
      </w:r>
    </w:p>
    <w:p>
      <w:pPr>
        <w:pStyle w:val="Heading1"/>
      </w:pPr>
      <w:r>
        <w:t>Notas técnicas (contexto actual del sistema)</w:t>
      </w:r>
    </w:p>
    <w:p>
      <w:pPr>
        <w:pStyle w:val="ListBullet"/>
      </w:pPr>
      <w:r>
        <w:t>Hoy el campo nominativo solo existe en el modelo Consolidado (CharField), no en Asignacion ni en Instalacion. Para esta función sería un concepto nuevo a nivel de zona/instalación.</w:t>
      </w:r>
    </w:p>
    <w:p>
      <w:pPr>
        <w:pStyle w:val="ListBullet"/>
      </w:pPr>
      <w:r>
        <w:t>Existe ya un concepto de zonas asociado a instalaciones (instalacion__zonas); habría que revisar si se reutiliza o se crea la tabla nueva descrita aquí.</w:t>
      </w:r>
    </w:p>
    <w:p>
      <w:pPr>
        <w:pStyle w:val="Heading1"/>
      </w:pPr>
      <w:r>
        <w:t>Mapeo de tokens del calendario</w:t>
      </w:r>
    </w:p>
    <w:p>
      <w:r>
        <w:t>El significado de cada valor del calendario depende del tipo de fila:</w:t>
      </w:r>
    </w:p>
    <w:p>
      <w:r>
        <w:rPr>
          <w:b/>
        </w:rPr>
        <w:t>Guardias regulares (no sacafranco):</w:t>
      </w:r>
    </w:p>
    <w:p>
      <w:pPr>
        <w:pStyle w:val="ListBullet"/>
      </w:pPr>
      <w:r>
        <w:t>Solo cuentan como turno: D (diurno), N (nocturno), F (franco) y sus variantes con número (D1, N2, F1…).</w:t>
      </w:r>
    </w:p>
    <w:p>
      <w:pPr>
        <w:pStyle w:val="ListBullet"/>
      </w:pPr>
      <w:r>
        <w:t>Cualquier otro valor (T, FT, NOM, números sueltos, :, etc.) NO significa nada → se ignora (el día queda sin turno; no aparece clasificado).</w:t>
      </w:r>
    </w:p>
    <w:p>
      <w:pPr>
        <w:pStyle w:val="ListBullet"/>
      </w:pPr>
      <w:r>
        <w:t>Esto corrige que hoy FT se tome como franco y NOM como nocturno (por la regla de "primera letra"), lo cual es incorrecto.</w:t>
      </w:r>
    </w:p>
    <w:p>
      <w:r>
        <w:rPr>
          <w:b/>
        </w:rPr>
        <w:t>Filas de SACAFRANCO:</w:t>
      </w:r>
      <w:r>
        <w:t xml:space="preserve"> usan una sintaxis especial de cobertura (validada por el sistema), donde estos tokens sí son válidos:</w:t>
      </w:r>
    </w:p>
    <w:p>
      <w:pPr>
        <w:pStyle w:val="ListBullet"/>
      </w:pPr>
      <w:r>
        <w:t>F = franco.</w:t>
      </w:r>
    </w:p>
    <w:p>
      <w:pPr>
        <w:pStyle w:val="ListBullet"/>
      </w:pPr>
      <w:r>
        <w:t>NB / DB = base libre (nocturno / diurno base).</w:t>
      </w:r>
    </w:p>
    <w:p>
      <w:pPr>
        <w:pStyle w:val="ListBullet"/>
      </w:pPr>
      <w:r>
        <w:t>D/N + código de instalación + opcional #n (ej. DG5, NG28, DAQ1#2) = cobertura de esa instalación en ese turno. El código es el de la instalación (se relaciona con el nominativo).</w:t>
      </w:r>
    </w:p>
    <w:p>
      <w:pPr>
        <w:pStyle w:val="ListBullet"/>
      </w:pPr>
      <w:r>
        <w:t>Los tokens que no cumplen esta sintaxis se ignoran (no generan cobertura).</w:t>
      </w:r>
    </w:p>
    <w:p>
      <w:pPr>
        <w:pStyle w:val="Heading1"/>
      </w:pPr>
      <w:r>
        <w:t>Formato de importación recomendado (NOMINA OPERATIVA)</w:t>
      </w:r>
    </w:p>
    <w:p>
      <w:r>
        <w:t>Se recomienda estandarizar el import en el formato NOMINA OPERATIVA (archivo de ejemplo: NOMINA OPERATIVA MAYO 2026), por ser mucho más limpio que el actual PUESTOS GENERALES.</w:t>
      </w:r>
    </w:p>
    <w:p>
      <w:r>
        <w:rPr>
          <w:b/>
        </w:rPr>
        <w:t xml:space="preserve">Estructura (hoja BDD): </w:t>
      </w:r>
      <w:r>
        <w:t>una fila por guardia, con columnas: RAZON SOCIAL | NOMBRE COMERCIAL | INSTALACIÓN | NOMBRE DE PUESTO | TIPO DE PUESTO | HORA INGRESO | HORA SALIDA | PATRON | PUESTO (código) | CEDULA | AGENTE DE SEGURIDAD | [días 1..31].</w:t>
      </w:r>
    </w:p>
    <w:p>
      <w:r>
        <w:rPr>
          <w:b/>
        </w:rPr>
        <w:t>Ventajas frente a PUESTOS GENERALES:</w:t>
      </w:r>
    </w:p>
    <w:p>
      <w:pPr>
        <w:pStyle w:val="ListBullet"/>
      </w:pPr>
      <w:r>
        <w:t>Un solo mes (sin el problema de julio+agosto pegados que desalineaba el calendario).</w:t>
      </w:r>
    </w:p>
    <w:p>
      <w:pPr>
        <w:pStyle w:val="ListBullet"/>
      </w:pPr>
      <w:r>
        <w:t>Tokens limpios D/N/F (sin D1/N1/DA/T).</w:t>
      </w:r>
    </w:p>
    <w:p>
      <w:pPr>
        <w:pStyle w:val="ListBullet"/>
      </w:pPr>
      <w:r>
        <w:t>Una fila = un guardia; varias filas del mismo puesto = sus plazas (las N personas del puesto).</w:t>
      </w:r>
    </w:p>
    <w:p>
      <w:pPr>
        <w:pStyle w:val="ListBullet"/>
      </w:pPr>
      <w:r>
        <w:t>Cédula vacía = plaza sin cubrir (el hueco queda visible).</w:t>
      </w:r>
    </w:p>
    <w:p>
      <w:r>
        <w:rPr>
          <w:b/>
        </w:rPr>
        <w:t>Requerimientos para soportarlo en el importador:</w:t>
      </w:r>
    </w:p>
    <w:p>
      <w:pPr>
        <w:pStyle w:val="ListBullet"/>
      </w:pPr>
      <w:r>
        <w:t>Un detector nuevo de formato: las cabeceras son distintas (RAZON SOCIAL/NOMBRE COMERCIAL/NOMBRE DE PUESTO/HORA INGRESO), no CLIENTE/PUESTO/H INGRESO como el actual.</w:t>
      </w:r>
    </w:p>
    <w:p>
      <w:pPr>
        <w:pStyle w:val="ListBullet"/>
      </w:pPr>
      <w:r>
        <w:t>Una columna NOMINATIVO por fila (o por instalación) para validar el nominativo contra la instalación (ver sección de validación al importar).</w:t>
      </w:r>
    </w:p>
    <w:p>
      <w:pPr>
        <w:pStyle w:val="Heading1"/>
      </w:pPr>
      <w:r>
        <w:t>Plan técnico (borrador de implementación)</w:t>
      </w:r>
    </w:p>
    <w:p>
      <w:pPr>
        <w:pStyle w:val="Heading2"/>
      </w:pPr>
      <w:r>
        <w:t>Backend (modelo + migración)</w:t>
      </w:r>
    </w:p>
    <w:p>
      <w:pPr>
        <w:pStyle w:val="ListBullet"/>
      </w:pPr>
      <w:r>
        <w:t>Tabla Zona: nombre, letra (unique, 1 sola letra por zona).</w:t>
      </w:r>
    </w:p>
    <w:p>
      <w:pPr>
        <w:pStyle w:val="ListBullet"/>
      </w:pPr>
      <w:r>
        <w:t>Tabla Nominativo: zona (FK), numero (int), instalacion (FK, nullable), con unique(zona, numero). El código mostrado = letra + numero (ej. D5). instalacion=null → libre; con instalación → ocupado. Permite listar libres y reutilizar huecos.</w:t>
      </w:r>
    </w:p>
    <w:p>
      <w:pPr>
        <w:pStyle w:val="ListBullet"/>
      </w:pPr>
      <w:r>
        <w:t>Instalación: se relaciona con su Nominativo (una instalación → un nominativo).</w:t>
      </w:r>
    </w:p>
    <w:p>
      <w:pPr>
        <w:pStyle w:val="Heading2"/>
      </w:pPr>
      <w:r>
        <w:t>Lógica de asignación</w:t>
      </w:r>
    </w:p>
    <w:p>
      <w:pPr>
        <w:pStyle w:val="ListBullet"/>
      </w:pPr>
      <w:r>
        <w:t>Asignar: tomar el menor numero libre de la zona (reutiliza huecos) o el siguiente.</w:t>
      </w:r>
    </w:p>
    <w:p>
      <w:pPr>
        <w:pStyle w:val="ListBullet"/>
      </w:pPr>
      <w:r>
        <w:t>Liberar: al desvincular la instalación, el Nominativo queda instalacion=null.</w:t>
      </w:r>
    </w:p>
    <w:p>
      <w:pPr>
        <w:pStyle w:val="ListBullet"/>
      </w:pPr>
      <w:r>
        <w:t>Validaciones: Zona.letra única; Nominativo único por (zona, numero); una instalación no comparte nominativo con otra.</w:t>
      </w:r>
    </w:p>
    <w:p>
      <w:pPr>
        <w:pStyle w:val="Heading2"/>
      </w:pPr>
      <w:r>
        <w:t>Frontend (pantalla de administración)</w:t>
      </w:r>
    </w:p>
    <w:p>
      <w:pPr>
        <w:pStyle w:val="ListBullet"/>
      </w:pPr>
      <w:r>
        <w:t>CRUD de Zonas (nombre + letra, validando letra no repetida).</w:t>
      </w:r>
    </w:p>
    <w:p>
      <w:pPr>
        <w:pStyle w:val="ListBullet"/>
      </w:pPr>
      <w:r>
        <w:t>Asignar/quitar nominativo a instalación (mostrar libres y el siguiente disponible).</w:t>
      </w:r>
    </w:p>
    <w:p>
      <w:pPr>
        <w:pStyle w:val="Heading2"/>
      </w:pPr>
      <w:r>
        <w:t>Import (validación)</w:t>
      </w:r>
    </w:p>
    <w:p>
      <w:pPr>
        <w:pStyle w:val="ListBullet"/>
      </w:pPr>
      <w:r>
        <w:t>El Excel trae el nominativo por fila.</w:t>
      </w:r>
    </w:p>
    <w:p>
      <w:pPr>
        <w:pStyle w:val="ListBullet"/>
      </w:pPr>
      <w:r>
        <w:t>El import valida: (1) que exista, (2) que corresponda a esa instalación.</w:t>
      </w:r>
    </w:p>
    <w:p>
      <w:pPr>
        <w:pStyle w:val="ListBullet"/>
      </w:pPr>
      <w:r>
        <w:t>Si falla → alerta en el resumen y esa fila no se importa (el resto sí).</w:t>
      </w:r>
    </w:p>
    <w:p>
      <w:pPr>
        <w:pStyle w:val="Heading1"/>
      </w:pPr>
      <w:r>
        <w:t>Próximos pasos</w:t>
      </w:r>
    </w:p>
    <w:p>
      <w:pPr>
        <w:pStyle w:val="ListNumber"/>
      </w:pPr>
      <w:r>
        <w:t>Redesplegar el backend con los arreglos del import ya hechos y verificados (calendario correcto, RONDA GENERAL, velocidad ~15min→~2min, anti-duplicados de sacafranco). Están commiteados pero aún no en el servidor. — prioridad alta.</w:t>
      </w:r>
    </w:p>
    <w:p>
      <w:pPr>
        <w:pStyle w:val="ListNumber"/>
      </w:pPr>
      <w:r>
        <w:t>Implementar Zonas + Nominativos según este documento (modelo, migración, pantalla de administración, validación en el import).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