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9"/>
        <w:gridCol w:w="2076"/>
        <w:gridCol w:w="1880"/>
        <w:gridCol w:w="1680"/>
        <w:gridCol w:w="1523"/>
      </w:tblGrid>
      <w:tr w14:paraId="4677D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40DECA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特性</w:t>
            </w: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D95FB7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TF-IDF+SVM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91758B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LSTM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FC5D15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BERT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361435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GPT系列</w:t>
            </w:r>
          </w:p>
        </w:tc>
      </w:tr>
      <w:tr w14:paraId="39DDB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0CF872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D4B2FC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传统机器学习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80078F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深度学习(循环)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7407F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预训练编码器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78B551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预训练生成器</w:t>
            </w:r>
          </w:p>
        </w:tc>
      </w:tr>
      <w:tr w14:paraId="3523A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6D7FAA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准确率</w:t>
            </w: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79A935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较低(70-85%)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8F370C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中等(80-90%)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728EDB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较高(85-95%)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F79FA7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中等(80-92%)</w:t>
            </w:r>
          </w:p>
        </w:tc>
      </w:tr>
      <w:tr w14:paraId="496D0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BC2CD1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训练速度</w:t>
            </w: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6999A4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极快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665365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中等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57E2D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BE2AFC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零样本/极慢</w:t>
            </w:r>
          </w:p>
        </w:tc>
      </w:tr>
      <w:tr w14:paraId="388E9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CACC4F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推理速度</w:t>
            </w: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4D7504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毫秒级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819C2E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较快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AFE18F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中等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B2BD40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慢</w:t>
            </w:r>
          </w:p>
        </w:tc>
      </w:tr>
      <w:tr w14:paraId="5578E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33E339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资源需求</w:t>
            </w: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B8652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CPU即可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E5B9CA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需GPU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FC34AC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多GPU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F98522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API/超级算力</w:t>
            </w:r>
          </w:p>
        </w:tc>
      </w:tr>
      <w:tr w14:paraId="62961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7E2E44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数据需求</w:t>
            </w: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E0F3C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少量(1K+)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74423A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中等(10K+)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B83EF9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大量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AB6C7A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零样本/少量</w:t>
            </w:r>
          </w:p>
        </w:tc>
      </w:tr>
      <w:tr w14:paraId="44E6E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280BCF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上下文理解</w:t>
            </w: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168477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无词序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33F5C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局部序列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E36738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双向深度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44C555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长程生成</w:t>
            </w:r>
          </w:p>
        </w:tc>
      </w:tr>
      <w:tr w14:paraId="3EA92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554F8C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部署难度</w:t>
            </w: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4B00D1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非常简单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893EB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简单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B0885B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复杂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A6665C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极复杂</w:t>
            </w:r>
          </w:p>
        </w:tc>
      </w:tr>
      <w:tr w14:paraId="09FDF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8C80D5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成本</w:t>
            </w: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BD60B2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极低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2187DF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中等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DF5716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B9A113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极高</w:t>
            </w:r>
          </w:p>
        </w:tc>
      </w:tr>
      <w:tr w14:paraId="478A3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F51D4C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适用场景</w:t>
            </w: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C3346F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快速原型/实时系统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48EC3A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平衡效果与速度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4D51DD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追求最高精度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7F752C">
            <w:pPr>
              <w:keepNext w:val="0"/>
              <w:keepLines w:val="0"/>
              <w:widowControl/>
              <w:suppressLineNumbers w:val="0"/>
              <w:spacing w:line="375" w:lineRule="atLeast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少标注/多功能</w:t>
            </w:r>
          </w:p>
        </w:tc>
      </w:tr>
    </w:tbl>
    <w:p w14:paraId="6D85658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980912"/>
    <w:rsid w:val="2CC7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2026-01-30T11:29:37Z</dcterms:created>
  <dc:creator>13368</dc:creator>
  <cp:lastModifiedBy>zyx</cp:lastModifiedBy>
  <dcterms:modified xsi:type="dcterms:W3CDTF">2026-01-30T11:43:20Z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eyJoZGlkIjoiYTA2OTNhYjVlYTljMjZkMjJjOTRhYmQ3ZDExZmI0ZDEiLCJ1c2VySWQiOiI0NzIyOTQ3MDAifQ==</vt:lpwstr>
  </property>
  <property fmtid="{D5CDD505-2E9C-101B-9397-08002B2CF9AE}" pid="4" name="ICV">
    <vt:lpwstr>0ADD0176127348E48F9D5F10A56FC23E_12</vt:lpwstr>
  </property>
</Properties>
</file>