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sz w:val="32"/>
        </w:rPr>
        <w:t>客服工作台开发相关技术总结</w:t>
      </w:r>
    </w:p>
    <w:p>
      <w:pPr>
        <w:pStyle w:val="Heading2"/>
      </w:pPr>
      <w:r>
        <w:rPr>
          <w:rFonts w:ascii="宋体" w:hAnsi="宋体" w:eastAsia="宋体"/>
          <w:sz w:val="28"/>
        </w:rPr>
        <w:t>作业1：客服工作台后端与算法开发工作总结</w:t>
      </w:r>
    </w:p>
    <w:p>
      <w:pPr>
        <w:spacing w:line="360" w:lineRule="auto"/>
        <w:ind w:firstLine="480"/>
      </w:pPr>
      <w:r>
        <w:t>作为后端开发与算法开发，需协同完成客服工作台FAQ体系的技术搭建与核心匹配能力实现。后端开发首要设计多表关联的数据库，涵盖类目表（存储一/二级类目ID、名称、层级关系、父类ID）、FAQ信息表（含ID、标题、答案、类目归属、生效时间、状态等）、相似问法表（关联主FAQID与相似问题）、操作日志表，同时支持数据的增删改查、批量导入导出及测试/正式双环境的数据同步逻辑开发。</w:t>
        <w:br/>
        <w:t>算法开发核心负责用户提问与历史FAQ的相似度匹配，核心采用BERT模型，将BERT用于文本编码，把用户提问和FAQ标题/相似问法转化为统一维度的语义向量。暂无需引入大模型，基于BERT的语义表征能力即可满足基础相似度匹配需求。此外，算法侧需实现向量相似度计算逻辑，返回匹配度最高的结果；后端需提供算法调用接口，承接前端请求、传递文本数据并接收算法匹配结果，同时保障双环境下算法能力的一致性调用。</w:t>
      </w:r>
    </w:p>
    <w:p>
      <w:pPr>
        <w:pStyle w:val="Heading2"/>
      </w:pPr>
      <w:r>
        <w:rPr>
          <w:rFonts w:ascii="宋体" w:hAnsi="宋体" w:eastAsia="宋体"/>
          <w:sz w:val="28"/>
        </w:rPr>
        <w:t>作业2：基于BERT的文本编码与相似度计算技术方案</w:t>
      </w:r>
    </w:p>
    <w:p>
      <w:pPr>
        <w:spacing w:line="360" w:lineRule="auto"/>
        <w:ind w:firstLine="480"/>
      </w:pPr>
      <w:r>
        <w:t>本方案以BERT预训练模型为核心，实现用户提问与FAQ文本的语义编码及相似度计算，整体流程分为四步：第一步，文本预处理，对用户提问和所有FAQ标题/相似问法进行统一清洗，包括去特殊符号、大小写统一、分词（中文采用字级/词级分词），并按照BERT输入要求，添加[CLS]句首标记、[SEP]句尾标记，生成模型可识别的token序列，再转化为对应的词向量ID与注意力掩码。</w:t>
        <w:br/>
        <w:t>第二步，BERT文本编码，将预处理后的文本输入至微调后的BERT模型，提取模型[CLS]位置的输出向量，该向量作为整段文本的语义表征向量，实现用户提问和FAQ文本的统一维度向量化。</w:t>
        <w:br/>
        <w:t>第三步，向量相似度计算，采用余弦相似度算法，计算用户提问语义向量与所有FAQ语义向量的余弦值，余弦值越接近1，代表文本语义相似度越高。</w:t>
        <w:br/>
        <w:t>第四步，结果筛选，设定相似度阈值，筛选出阈值以上的FAQ结果，按相似度从高到低排序，取匹配度最高的FAQ对应的回答作为返回结果，若低于阈值则返回无匹配结果。整个过程中，BERT模型可基于业务FAQ语料进行轻量微调，提升行业场景下的语义表征准确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