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0E34" w14:textId="77777777" w:rsidR="007162A6" w:rsidRDefault="006877F9">
      <w:pPr>
        <w:pStyle w:val="a9"/>
        <w:snapToGrid w:val="0"/>
        <w:rPr>
          <w:rFonts w:ascii="宋体" w:eastAsia="宋体" w:hAnsi="宋体"/>
          <w:sz w:val="44"/>
          <w:szCs w:val="44"/>
        </w:rPr>
      </w:pPr>
      <w:r>
        <w:rPr>
          <w:rFonts w:ascii="宋体" w:eastAsia="宋体" w:hAnsi="宋体"/>
          <w:sz w:val="44"/>
          <w:szCs w:val="44"/>
        </w:rPr>
        <w:t>易行交易平台项目任务书</w:t>
      </w:r>
    </w:p>
    <w:p w14:paraId="35C5A65A" w14:textId="77777777" w:rsidR="007162A6" w:rsidRPr="00A84C4F" w:rsidRDefault="006877F9">
      <w:pPr>
        <w:numPr>
          <w:ilvl w:val="0"/>
          <w:numId w:val="33"/>
        </w:numPr>
        <w:snapToGrid w:val="0"/>
        <w:spacing w:after="120" w:line="312" w:lineRule="auto"/>
        <w:ind w:left="385" w:hangingChars="160" w:hanging="385"/>
        <w:jc w:val="left"/>
        <w:rPr>
          <w:rFonts w:ascii="宋体" w:eastAsia="宋体" w:hAnsi="宋体"/>
          <w:b/>
          <w:bCs/>
          <w:color w:val="333333"/>
          <w:sz w:val="24"/>
          <w:szCs w:val="24"/>
        </w:rPr>
      </w:pPr>
      <w:r w:rsidRPr="00A84C4F">
        <w:rPr>
          <w:rFonts w:ascii="宋体" w:eastAsia="宋体" w:hAnsi="宋体"/>
          <w:b/>
          <w:bCs/>
          <w:color w:val="333333"/>
          <w:sz w:val="24"/>
          <w:szCs w:val="24"/>
        </w:rPr>
        <w:t>项目简介</w:t>
      </w:r>
    </w:p>
    <w:p w14:paraId="7A8B8CC7" w14:textId="77777777" w:rsidR="007162A6" w:rsidRPr="00A84C4F" w:rsidRDefault="006877F9">
      <w:pPr>
        <w:snapToGrid w:val="0"/>
        <w:spacing w:after="120" w:line="312" w:lineRule="auto"/>
        <w:ind w:firstLineChars="200" w:firstLine="482"/>
        <w:jc w:val="left"/>
        <w:rPr>
          <w:rFonts w:ascii="宋体" w:eastAsia="宋体" w:hAnsi="宋体"/>
          <w:b/>
          <w:bCs/>
          <w:color w:val="333333"/>
          <w:sz w:val="24"/>
          <w:szCs w:val="24"/>
        </w:rPr>
      </w:pPr>
      <w:r w:rsidRPr="00A84C4F">
        <w:rPr>
          <w:rFonts w:ascii="宋体" w:eastAsia="宋体" w:hAnsi="宋体"/>
          <w:b/>
          <w:bCs/>
          <w:color w:val="333333"/>
          <w:sz w:val="24"/>
          <w:szCs w:val="24"/>
        </w:rPr>
        <w:t>1.1 背景</w:t>
      </w:r>
    </w:p>
    <w:p w14:paraId="56A4B670"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随着人们生活水平的普遍提高，物品的升级换代更新加快，特别是大学生，随即面临着大量物品的处置问题。来自全国各地的大学生，在毕业季时有很多不便带走的二手商品，毕业生没有更多的时间处理旧物；大学生经济不稳定，对于高校大学生来说，没有稳定的经济来源，能用较少的钱购买到自己心仪的好的商品是每个高校大学生所希望的；如今网络以成为高校学生必不可少的，人们更愿意在网络上足不出户的购物，而退换维修又需经过漫长的物流才能得以解决,</w:t>
      </w:r>
    </w:p>
    <w:p w14:paraId="07F7C22E" w14:textId="77777777" w:rsidR="007162A6" w:rsidRPr="00A84C4F" w:rsidRDefault="006877F9">
      <w:pPr>
        <w:snapToGrid w:val="0"/>
        <w:spacing w:after="120" w:line="312" w:lineRule="auto"/>
        <w:ind w:firstLineChars="200" w:firstLine="482"/>
        <w:jc w:val="left"/>
        <w:rPr>
          <w:rFonts w:ascii="宋体" w:eastAsia="宋体" w:hAnsi="宋体"/>
          <w:b/>
          <w:bCs/>
          <w:color w:val="333333"/>
          <w:sz w:val="24"/>
          <w:szCs w:val="24"/>
        </w:rPr>
      </w:pPr>
      <w:r w:rsidRPr="00A84C4F">
        <w:rPr>
          <w:rFonts w:ascii="宋体" w:eastAsia="宋体" w:hAnsi="宋体"/>
          <w:b/>
          <w:bCs/>
          <w:color w:val="333333"/>
          <w:sz w:val="24"/>
          <w:szCs w:val="24"/>
        </w:rPr>
        <w:t>1.2 基本需求</w:t>
      </w:r>
    </w:p>
    <w:p w14:paraId="46E109DF"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1). 用户注册登入系统，完善个人信息，并能够修改个人信息、切换账号、注销账户，同时能够更改账户密码以及忘记密码时能够找回密码。</w:t>
      </w:r>
    </w:p>
    <w:p w14:paraId="42447B77"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2). 商家能够发布商品，完善商品信息，并能够修改商品信息，以及管理个人商品。</w:t>
      </w:r>
    </w:p>
    <w:p w14:paraId="58415AB2"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3). 买家能够搜索并浏览商品，将中意商品添入购物车，并在购物车内进行下单。</w:t>
      </w:r>
    </w:p>
    <w:p w14:paraId="5E415007"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4). 买家能够查看正在进行中的订单状态，以及能够查看个人的购买历史。</w:t>
      </w:r>
    </w:p>
    <w:p w14:paraId="0AA815EE"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5). 买家能够将已经购买的商品进行退货。</w:t>
      </w:r>
    </w:p>
    <w:p w14:paraId="6D5E08D3"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6). 买家能够同卖家进行交流</w:t>
      </w:r>
    </w:p>
    <w:p w14:paraId="4B857DCA" w14:textId="77777777" w:rsidR="007162A6" w:rsidRDefault="006877F9">
      <w:pPr>
        <w:snapToGrid w:val="0"/>
        <w:spacing w:after="120"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7). 管理员能够审核商品是否合格以及用户的资质</w:t>
      </w:r>
    </w:p>
    <w:p w14:paraId="5B378107" w14:textId="77777777" w:rsidR="007162A6" w:rsidRPr="00A84C4F" w:rsidRDefault="006877F9">
      <w:pPr>
        <w:snapToGrid w:val="0"/>
        <w:spacing w:after="120" w:line="312" w:lineRule="auto"/>
        <w:ind w:firstLineChars="200" w:firstLine="482"/>
        <w:jc w:val="left"/>
        <w:rPr>
          <w:rFonts w:ascii="宋体" w:eastAsia="宋体" w:hAnsi="宋体"/>
          <w:b/>
          <w:bCs/>
          <w:color w:val="333333"/>
          <w:sz w:val="24"/>
          <w:szCs w:val="24"/>
        </w:rPr>
      </w:pPr>
      <w:r w:rsidRPr="00A84C4F">
        <w:rPr>
          <w:rFonts w:ascii="宋体" w:eastAsia="宋体" w:hAnsi="宋体"/>
          <w:b/>
          <w:bCs/>
          <w:color w:val="333333"/>
          <w:sz w:val="24"/>
          <w:szCs w:val="24"/>
        </w:rPr>
        <w:t>1.3 拓展需求</w:t>
      </w:r>
    </w:p>
    <w:p w14:paraId="7B5DD0CA" w14:textId="77777777" w:rsidR="007162A6" w:rsidRDefault="006877F9">
      <w:pPr>
        <w:numPr>
          <w:ilvl w:val="0"/>
          <w:numId w:val="32"/>
        </w:numPr>
        <w:snapToGrid w:val="0"/>
        <w:spacing w:after="120" w:line="312" w:lineRule="auto"/>
        <w:ind w:leftChars="418" w:left="1262" w:hangingChars="160" w:hanging="384"/>
        <w:jc w:val="left"/>
        <w:rPr>
          <w:rFonts w:ascii="宋体" w:eastAsia="宋体" w:hAnsi="宋体"/>
          <w:color w:val="333333"/>
          <w:sz w:val="24"/>
          <w:szCs w:val="24"/>
        </w:rPr>
      </w:pPr>
      <w:r>
        <w:rPr>
          <w:rFonts w:ascii="宋体" w:eastAsia="宋体" w:hAnsi="宋体"/>
          <w:color w:val="333333"/>
          <w:sz w:val="24"/>
          <w:szCs w:val="24"/>
        </w:rPr>
        <w:t>用户能够收藏喜欢的商家，并能够举报违规商家</w:t>
      </w:r>
    </w:p>
    <w:p w14:paraId="591FE11F" w14:textId="77777777" w:rsidR="007162A6" w:rsidRDefault="006877F9">
      <w:pPr>
        <w:numPr>
          <w:ilvl w:val="0"/>
          <w:numId w:val="32"/>
        </w:numPr>
        <w:snapToGrid w:val="0"/>
        <w:spacing w:after="120" w:line="312" w:lineRule="auto"/>
        <w:ind w:leftChars="418" w:left="1262" w:hangingChars="160" w:hanging="384"/>
        <w:jc w:val="left"/>
        <w:rPr>
          <w:rFonts w:ascii="宋体" w:eastAsia="宋体" w:hAnsi="宋体"/>
          <w:color w:val="333333"/>
          <w:sz w:val="24"/>
          <w:szCs w:val="24"/>
        </w:rPr>
      </w:pPr>
      <w:r>
        <w:rPr>
          <w:rFonts w:ascii="宋体" w:eastAsia="宋体" w:hAnsi="宋体"/>
          <w:color w:val="333333"/>
          <w:sz w:val="24"/>
          <w:szCs w:val="24"/>
        </w:rPr>
        <w:t>用户能够对自己购买过商品的商家进行评价</w:t>
      </w:r>
    </w:p>
    <w:p w14:paraId="370C5953" w14:textId="77777777" w:rsidR="007162A6" w:rsidRPr="00A84C4F" w:rsidRDefault="006877F9">
      <w:pPr>
        <w:numPr>
          <w:ilvl w:val="0"/>
          <w:numId w:val="33"/>
        </w:numPr>
        <w:snapToGrid w:val="0"/>
        <w:spacing w:after="120" w:line="312" w:lineRule="auto"/>
        <w:ind w:left="385" w:hangingChars="160" w:hanging="385"/>
        <w:jc w:val="left"/>
        <w:rPr>
          <w:rFonts w:ascii="宋体" w:eastAsia="宋体" w:hAnsi="宋体"/>
          <w:b/>
          <w:bCs/>
          <w:color w:val="333333"/>
          <w:sz w:val="24"/>
          <w:szCs w:val="24"/>
        </w:rPr>
      </w:pPr>
      <w:r w:rsidRPr="00A84C4F">
        <w:rPr>
          <w:rFonts w:ascii="宋体" w:eastAsia="宋体" w:hAnsi="宋体"/>
          <w:b/>
          <w:bCs/>
          <w:color w:val="333333"/>
          <w:sz w:val="24"/>
          <w:szCs w:val="24"/>
        </w:rPr>
        <w:t>项目目标</w:t>
      </w:r>
    </w:p>
    <w:p w14:paraId="6FCB90AD" w14:textId="77777777" w:rsidR="007162A6" w:rsidRDefault="006877F9">
      <w:pPr>
        <w:snapToGrid w:val="0"/>
        <w:spacing w:after="12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在2020年10月31日之前完成易行交易平台，项目成功目标是完成项目的基本需求</w:t>
      </w:r>
    </w:p>
    <w:p w14:paraId="6F7A40A5" w14:textId="519DBC58" w:rsidR="007162A6" w:rsidRPr="00A84C4F" w:rsidRDefault="006877F9">
      <w:pPr>
        <w:numPr>
          <w:ilvl w:val="0"/>
          <w:numId w:val="33"/>
        </w:numPr>
        <w:snapToGrid w:val="0"/>
        <w:spacing w:after="120" w:line="312" w:lineRule="auto"/>
        <w:ind w:left="385" w:hangingChars="160" w:hanging="385"/>
        <w:jc w:val="left"/>
        <w:rPr>
          <w:rFonts w:ascii="宋体" w:eastAsia="宋体" w:hAnsi="宋体"/>
          <w:b/>
          <w:bCs/>
          <w:color w:val="333333"/>
          <w:sz w:val="24"/>
          <w:szCs w:val="24"/>
        </w:rPr>
      </w:pPr>
      <w:r w:rsidRPr="00A84C4F">
        <w:rPr>
          <w:rFonts w:ascii="宋体" w:eastAsia="宋体" w:hAnsi="宋体"/>
          <w:b/>
          <w:bCs/>
          <w:color w:val="333333"/>
          <w:sz w:val="24"/>
          <w:szCs w:val="24"/>
        </w:rPr>
        <w:t>项目人员</w:t>
      </w:r>
    </w:p>
    <w:tbl>
      <w:tblPr>
        <w:tblStyle w:val="a7"/>
        <w:tblW w:w="0" w:type="auto"/>
        <w:tblInd w:w="384" w:type="dxa"/>
        <w:tblLook w:val="04A0" w:firstRow="1" w:lastRow="0" w:firstColumn="1" w:lastColumn="0" w:noHBand="0" w:noVBand="1"/>
      </w:tblPr>
      <w:tblGrid>
        <w:gridCol w:w="1449"/>
        <w:gridCol w:w="1448"/>
        <w:gridCol w:w="1448"/>
        <w:gridCol w:w="1448"/>
        <w:gridCol w:w="1449"/>
      </w:tblGrid>
      <w:tr w:rsidR="006877F9" w14:paraId="21C6E7FB" w14:textId="77777777" w:rsidTr="006877F9">
        <w:tc>
          <w:tcPr>
            <w:tcW w:w="1449" w:type="dxa"/>
          </w:tcPr>
          <w:p w14:paraId="353912A5" w14:textId="126922C4"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lastRenderedPageBreak/>
              <w:t>人员</w:t>
            </w:r>
          </w:p>
        </w:tc>
        <w:tc>
          <w:tcPr>
            <w:tcW w:w="1448" w:type="dxa"/>
          </w:tcPr>
          <w:p w14:paraId="698D06B3" w14:textId="632AF6FA"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管理组</w:t>
            </w:r>
          </w:p>
        </w:tc>
        <w:tc>
          <w:tcPr>
            <w:tcW w:w="1448" w:type="dxa"/>
          </w:tcPr>
          <w:p w14:paraId="6246FB29" w14:textId="7213DC02"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开发组</w:t>
            </w:r>
          </w:p>
        </w:tc>
        <w:tc>
          <w:tcPr>
            <w:tcW w:w="1448" w:type="dxa"/>
          </w:tcPr>
          <w:p w14:paraId="581E3094" w14:textId="076D83DD"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测试组</w:t>
            </w:r>
          </w:p>
        </w:tc>
        <w:tc>
          <w:tcPr>
            <w:tcW w:w="1449" w:type="dxa"/>
          </w:tcPr>
          <w:p w14:paraId="193A920F" w14:textId="2BBFAC6E"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用户组</w:t>
            </w:r>
          </w:p>
        </w:tc>
      </w:tr>
      <w:tr w:rsidR="006877F9" w14:paraId="33C7717E" w14:textId="77777777" w:rsidTr="006877F9">
        <w:tc>
          <w:tcPr>
            <w:tcW w:w="1449" w:type="dxa"/>
          </w:tcPr>
          <w:p w14:paraId="1FED7C7F" w14:textId="3501772E"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徐敬博</w:t>
            </w:r>
          </w:p>
        </w:tc>
        <w:tc>
          <w:tcPr>
            <w:tcW w:w="1448" w:type="dxa"/>
          </w:tcPr>
          <w:p w14:paraId="74CDD3AC" w14:textId="7E171FF9"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项目经理</w:t>
            </w:r>
          </w:p>
        </w:tc>
        <w:tc>
          <w:tcPr>
            <w:tcW w:w="1448" w:type="dxa"/>
          </w:tcPr>
          <w:p w14:paraId="173E6EE3"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5130C89D"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578D1A2E"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7BFDC2AE" w14:textId="77777777" w:rsidTr="006877F9">
        <w:tc>
          <w:tcPr>
            <w:tcW w:w="1449" w:type="dxa"/>
          </w:tcPr>
          <w:p w14:paraId="66BE415A" w14:textId="7924889B"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曾钟鑫</w:t>
            </w:r>
          </w:p>
        </w:tc>
        <w:tc>
          <w:tcPr>
            <w:tcW w:w="1448" w:type="dxa"/>
          </w:tcPr>
          <w:p w14:paraId="2BDE0A3D"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003B9943" w14:textId="68D39EA8"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组长，系统分析</w:t>
            </w:r>
          </w:p>
        </w:tc>
        <w:tc>
          <w:tcPr>
            <w:tcW w:w="1448" w:type="dxa"/>
          </w:tcPr>
          <w:p w14:paraId="09733D51"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2503F2B8"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5DAFF33A" w14:textId="77777777" w:rsidTr="006877F9">
        <w:tc>
          <w:tcPr>
            <w:tcW w:w="1449" w:type="dxa"/>
          </w:tcPr>
          <w:p w14:paraId="5122892E" w14:textId="12A20C5F"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林高毅</w:t>
            </w:r>
          </w:p>
        </w:tc>
        <w:tc>
          <w:tcPr>
            <w:tcW w:w="1448" w:type="dxa"/>
          </w:tcPr>
          <w:p w14:paraId="34F5849A"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49ECC815" w14:textId="081BAC5B"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编程，单元分析</w:t>
            </w:r>
          </w:p>
        </w:tc>
        <w:tc>
          <w:tcPr>
            <w:tcW w:w="1448" w:type="dxa"/>
          </w:tcPr>
          <w:p w14:paraId="1BC4BA0D"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65225831"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1F8D6CC9" w14:textId="77777777" w:rsidTr="006877F9">
        <w:tc>
          <w:tcPr>
            <w:tcW w:w="1449" w:type="dxa"/>
          </w:tcPr>
          <w:p w14:paraId="4212F32D" w14:textId="13BDF0D9"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葛冠宇</w:t>
            </w:r>
          </w:p>
        </w:tc>
        <w:tc>
          <w:tcPr>
            <w:tcW w:w="1448" w:type="dxa"/>
          </w:tcPr>
          <w:p w14:paraId="6C07EFE5"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078B0946"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7BEF7740" w14:textId="3CE2D996"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组长</w:t>
            </w:r>
          </w:p>
        </w:tc>
        <w:tc>
          <w:tcPr>
            <w:tcW w:w="1449" w:type="dxa"/>
          </w:tcPr>
          <w:p w14:paraId="2CBED4A0"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1A22211B" w14:textId="77777777" w:rsidTr="006877F9">
        <w:tc>
          <w:tcPr>
            <w:tcW w:w="1449" w:type="dxa"/>
          </w:tcPr>
          <w:p w14:paraId="0F930DC0" w14:textId="5ECF97F9"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李强</w:t>
            </w:r>
          </w:p>
        </w:tc>
        <w:tc>
          <w:tcPr>
            <w:tcW w:w="1448" w:type="dxa"/>
          </w:tcPr>
          <w:p w14:paraId="1783311B"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1EFF8EAF"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4D119A0D" w14:textId="22B72569"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测试</w:t>
            </w:r>
          </w:p>
        </w:tc>
        <w:tc>
          <w:tcPr>
            <w:tcW w:w="1449" w:type="dxa"/>
          </w:tcPr>
          <w:p w14:paraId="374FD3B1"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23C988F2" w14:textId="77777777" w:rsidTr="006877F9">
        <w:tc>
          <w:tcPr>
            <w:tcW w:w="1449" w:type="dxa"/>
          </w:tcPr>
          <w:p w14:paraId="2A5CCD98" w14:textId="4177D02F"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刘恺威</w:t>
            </w:r>
          </w:p>
        </w:tc>
        <w:tc>
          <w:tcPr>
            <w:tcW w:w="1448" w:type="dxa"/>
          </w:tcPr>
          <w:p w14:paraId="45481051"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78A6D3EE" w14:textId="3976E6F6"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编程，单元测试</w:t>
            </w:r>
          </w:p>
        </w:tc>
        <w:tc>
          <w:tcPr>
            <w:tcW w:w="1448" w:type="dxa"/>
          </w:tcPr>
          <w:p w14:paraId="331D4FDE" w14:textId="7E0595F1"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068DBB9D"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22299BE5" w14:textId="77777777" w:rsidTr="006877F9">
        <w:tc>
          <w:tcPr>
            <w:tcW w:w="1449" w:type="dxa"/>
          </w:tcPr>
          <w:p w14:paraId="05977FD6" w14:textId="75AFB6F1"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石梓玥</w:t>
            </w:r>
          </w:p>
        </w:tc>
        <w:tc>
          <w:tcPr>
            <w:tcW w:w="1448" w:type="dxa"/>
          </w:tcPr>
          <w:p w14:paraId="200FF901"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1FD0610D" w14:textId="56661708"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文档撰写</w:t>
            </w:r>
          </w:p>
        </w:tc>
        <w:tc>
          <w:tcPr>
            <w:tcW w:w="1448" w:type="dxa"/>
          </w:tcPr>
          <w:p w14:paraId="1827E05B"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4CD6B21D" w14:textId="77777777" w:rsidR="006877F9" w:rsidRDefault="006877F9" w:rsidP="006877F9">
            <w:pPr>
              <w:snapToGrid w:val="0"/>
              <w:spacing w:after="120" w:line="312" w:lineRule="auto"/>
              <w:jc w:val="left"/>
              <w:rPr>
                <w:rFonts w:ascii="宋体" w:eastAsia="宋体" w:hAnsi="宋体"/>
                <w:color w:val="333333"/>
                <w:sz w:val="24"/>
                <w:szCs w:val="24"/>
              </w:rPr>
            </w:pPr>
          </w:p>
        </w:tc>
      </w:tr>
      <w:tr w:rsidR="006877F9" w14:paraId="2B51AD86" w14:textId="77777777" w:rsidTr="006877F9">
        <w:tc>
          <w:tcPr>
            <w:tcW w:w="1449" w:type="dxa"/>
          </w:tcPr>
          <w:p w14:paraId="314E5850" w14:textId="5DD79663"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李武霞</w:t>
            </w:r>
          </w:p>
        </w:tc>
        <w:tc>
          <w:tcPr>
            <w:tcW w:w="1448" w:type="dxa"/>
          </w:tcPr>
          <w:p w14:paraId="259ED0C7"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58BC225B"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8" w:type="dxa"/>
          </w:tcPr>
          <w:p w14:paraId="447EE283" w14:textId="77777777" w:rsidR="006877F9" w:rsidRDefault="006877F9" w:rsidP="006877F9">
            <w:pPr>
              <w:snapToGrid w:val="0"/>
              <w:spacing w:after="120" w:line="312" w:lineRule="auto"/>
              <w:jc w:val="left"/>
              <w:rPr>
                <w:rFonts w:ascii="宋体" w:eastAsia="宋体" w:hAnsi="宋体"/>
                <w:color w:val="333333"/>
                <w:sz w:val="24"/>
                <w:szCs w:val="24"/>
              </w:rPr>
            </w:pPr>
          </w:p>
        </w:tc>
        <w:tc>
          <w:tcPr>
            <w:tcW w:w="1449" w:type="dxa"/>
          </w:tcPr>
          <w:p w14:paraId="52C4932E" w14:textId="26A05EC2" w:rsidR="006877F9" w:rsidRDefault="006877F9" w:rsidP="006877F9">
            <w:pPr>
              <w:snapToGrid w:val="0"/>
              <w:spacing w:after="120" w:line="312" w:lineRule="auto"/>
              <w:jc w:val="left"/>
              <w:rPr>
                <w:rFonts w:ascii="宋体" w:eastAsia="宋体" w:hAnsi="宋体"/>
                <w:color w:val="333333"/>
                <w:sz w:val="24"/>
                <w:szCs w:val="24"/>
              </w:rPr>
            </w:pPr>
            <w:r>
              <w:rPr>
                <w:rFonts w:ascii="宋体" w:eastAsia="宋体" w:hAnsi="宋体" w:hint="eastAsia"/>
                <w:color w:val="333333"/>
                <w:sz w:val="24"/>
                <w:szCs w:val="24"/>
              </w:rPr>
              <w:t>需求评审，验收测试</w:t>
            </w:r>
          </w:p>
        </w:tc>
      </w:tr>
    </w:tbl>
    <w:p w14:paraId="2B4F5D9A" w14:textId="77777777" w:rsidR="006877F9" w:rsidRDefault="006877F9" w:rsidP="006877F9">
      <w:pPr>
        <w:snapToGrid w:val="0"/>
        <w:spacing w:after="120" w:line="312" w:lineRule="auto"/>
        <w:ind w:left="384"/>
        <w:jc w:val="left"/>
        <w:rPr>
          <w:rFonts w:ascii="宋体" w:eastAsia="宋体" w:hAnsi="宋体"/>
          <w:color w:val="333333"/>
          <w:sz w:val="24"/>
          <w:szCs w:val="24"/>
        </w:rPr>
      </w:pPr>
    </w:p>
    <w:p w14:paraId="16CACFC8" w14:textId="77777777" w:rsidR="007162A6" w:rsidRPr="00A84C4F" w:rsidRDefault="006877F9">
      <w:pPr>
        <w:numPr>
          <w:ilvl w:val="0"/>
          <w:numId w:val="33"/>
        </w:numPr>
        <w:snapToGrid w:val="0"/>
        <w:spacing w:after="120" w:line="312" w:lineRule="auto"/>
        <w:ind w:left="385" w:hangingChars="160" w:hanging="385"/>
        <w:jc w:val="left"/>
        <w:rPr>
          <w:rFonts w:ascii="宋体" w:eastAsia="宋体" w:hAnsi="宋体"/>
          <w:b/>
          <w:bCs/>
          <w:color w:val="333333"/>
          <w:sz w:val="24"/>
          <w:szCs w:val="24"/>
        </w:rPr>
      </w:pPr>
      <w:r w:rsidRPr="00A84C4F">
        <w:rPr>
          <w:rFonts w:ascii="宋体" w:eastAsia="宋体" w:hAnsi="宋体"/>
          <w:b/>
          <w:bCs/>
          <w:color w:val="333333"/>
          <w:sz w:val="24"/>
          <w:szCs w:val="24"/>
        </w:rPr>
        <w:t>工作要求</w:t>
      </w:r>
    </w:p>
    <w:p w14:paraId="7D91E858" w14:textId="59884092" w:rsidR="007162A6" w:rsidRDefault="006877F9">
      <w:pPr>
        <w:snapToGrid w:val="0"/>
        <w:spacing w:after="120" w:line="312" w:lineRule="auto"/>
        <w:ind w:leftChars="174" w:left="365"/>
        <w:jc w:val="left"/>
        <w:rPr>
          <w:rFonts w:ascii="宋体" w:eastAsia="宋体" w:hAnsi="宋体"/>
          <w:color w:val="333333"/>
          <w:sz w:val="24"/>
          <w:szCs w:val="24"/>
        </w:rPr>
      </w:pPr>
      <w:r>
        <w:rPr>
          <w:rFonts w:ascii="宋体" w:eastAsia="宋体" w:hAnsi="宋体"/>
          <w:color w:val="333333"/>
          <w:sz w:val="24"/>
          <w:szCs w:val="24"/>
        </w:rPr>
        <w:t>严格按照《编程规范》（待制定，由开发组商议进行确定）进行编程。</w:t>
      </w:r>
    </w:p>
    <w:sectPr w:rsidR="007162A6">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AE3"/>
    <w:multiLevelType w:val="multilevel"/>
    <w:tmpl w:val="9702901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C8560A1"/>
    <w:multiLevelType w:val="multilevel"/>
    <w:tmpl w:val="AEFC88F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6877F9"/>
    <w:rsid w:val="007162A6"/>
    <w:rsid w:val="00A60633"/>
    <w:rsid w:val="00A84C4F"/>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F4BB93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112</Words>
  <Characters>644</Characters>
  <Application>Microsoft Office Word</Application>
  <DocSecurity>0</DocSecurity>
  <Lines>5</Lines>
  <Paragraphs>1</Paragraphs>
  <ScaleCrop>false</ScaleCrop>
  <Company>Microsoft</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10</cp:revision>
  <dcterms:created xsi:type="dcterms:W3CDTF">2017-01-10T09:10:00Z</dcterms:created>
  <dcterms:modified xsi:type="dcterms:W3CDTF">2020-10-05T08:58:00Z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