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56883" w14:textId="77777777" w:rsidR="00C70ECA" w:rsidRPr="00C70ECA" w:rsidRDefault="00C70ECA" w:rsidP="00C70ECA">
      <w:pPr>
        <w:rPr>
          <w:b/>
          <w:bCs/>
        </w:rPr>
      </w:pPr>
      <w:r w:rsidRPr="00C70ECA">
        <w:rPr>
          <w:b/>
          <w:bCs/>
        </w:rPr>
        <w:t>Dispute of Inaccurate Repossession Entry – Demand for Immediate Deletion under FCRA, Metro</w:t>
      </w:r>
    </w:p>
    <w:p w14:paraId="1A674155" w14:textId="77777777" w:rsidR="00C70ECA" w:rsidRPr="00C70ECA" w:rsidRDefault="00C70ECA" w:rsidP="00C70ECA">
      <w:r w:rsidRPr="00C70ECA">
        <w:t>Mar 27, 2025</w:t>
      </w:r>
    </w:p>
    <w:p w14:paraId="06422842" w14:textId="77777777" w:rsidR="00C70ECA" w:rsidRPr="00C70ECA" w:rsidRDefault="00C70ECA" w:rsidP="00C70ECA">
      <w:r w:rsidRPr="00C70ECA">
        <w:t>8</w:t>
      </w:r>
    </w:p>
    <w:p w14:paraId="330F1F4E" w14:textId="77777777" w:rsidR="00C70ECA" w:rsidRPr="00C70ECA" w:rsidRDefault="00C70ECA" w:rsidP="00C70ECA">
      <w:r w:rsidRPr="00C70ECA">
        <w:t>Share</w:t>
      </w:r>
    </w:p>
    <w:p w14:paraId="6630B712" w14:textId="77777777" w:rsidR="00C70ECA" w:rsidRPr="00C70ECA" w:rsidRDefault="00C70ECA" w:rsidP="00C70ECA">
      <w:r w:rsidRPr="00C70ECA">
        <w:rPr>
          <w:b/>
          <w:bCs/>
        </w:rPr>
        <w:t>---</w:t>
      </w:r>
    </w:p>
    <w:p w14:paraId="75EC0F2B" w14:textId="77777777" w:rsidR="00C70ECA" w:rsidRPr="00C70ECA" w:rsidRDefault="00C70ECA" w:rsidP="00C70ECA">
      <w:r w:rsidRPr="00C70ECA">
        <w:rPr>
          <w:b/>
          <w:bCs/>
        </w:rPr>
        <w:t>[Your Full Name]</w:t>
      </w:r>
    </w:p>
    <w:p w14:paraId="7C0ED875" w14:textId="77777777" w:rsidR="00C70ECA" w:rsidRPr="00C70ECA" w:rsidRDefault="00C70ECA" w:rsidP="00C70ECA">
      <w:r w:rsidRPr="00C70ECA">
        <w:rPr>
          <w:b/>
          <w:bCs/>
        </w:rPr>
        <w:t>[Your Address]</w:t>
      </w:r>
    </w:p>
    <w:p w14:paraId="6092F9D0" w14:textId="77777777" w:rsidR="00C70ECA" w:rsidRPr="00C70ECA" w:rsidRDefault="00C70ECA" w:rsidP="00C70ECA">
      <w:r w:rsidRPr="00C70ECA">
        <w:rPr>
          <w:b/>
          <w:bCs/>
        </w:rPr>
        <w:t>[City, State, ZIP Code]</w:t>
      </w:r>
    </w:p>
    <w:p w14:paraId="01867D67" w14:textId="77777777" w:rsidR="00C70ECA" w:rsidRPr="00C70ECA" w:rsidRDefault="00C70ECA" w:rsidP="00C70ECA">
      <w:r w:rsidRPr="00C70ECA">
        <w:rPr>
          <w:b/>
          <w:bCs/>
        </w:rPr>
        <w:t>[Email Address]</w:t>
      </w:r>
    </w:p>
    <w:p w14:paraId="1F858DEB" w14:textId="77777777" w:rsidR="00C70ECA" w:rsidRPr="00C70ECA" w:rsidRDefault="00C70ECA" w:rsidP="00C70ECA">
      <w:r w:rsidRPr="00C70ECA">
        <w:rPr>
          <w:b/>
          <w:bCs/>
        </w:rPr>
        <w:t>[Phone Number]</w:t>
      </w:r>
    </w:p>
    <w:p w14:paraId="61A23E5F" w14:textId="77777777" w:rsidR="00C70ECA" w:rsidRPr="00C70ECA" w:rsidRDefault="00C70ECA" w:rsidP="00C70ECA">
      <w:r w:rsidRPr="00C70ECA">
        <w:rPr>
          <w:b/>
          <w:bCs/>
        </w:rPr>
        <w:t>Date: [Insert Date]</w:t>
      </w:r>
    </w:p>
    <w:p w14:paraId="283FAB3A" w14:textId="77777777" w:rsidR="00C70ECA" w:rsidRPr="00C70ECA" w:rsidRDefault="00C70ECA" w:rsidP="00C70ECA">
      <w:r w:rsidRPr="00C70ECA">
        <w:rPr>
          <w:b/>
          <w:bCs/>
        </w:rPr>
        <w:t>To:</w:t>
      </w:r>
    </w:p>
    <w:p w14:paraId="2D9890A9" w14:textId="77777777" w:rsidR="00C70ECA" w:rsidRPr="00C70ECA" w:rsidRDefault="00C70ECA" w:rsidP="00C70ECA">
      <w:r w:rsidRPr="00C70ECA">
        <w:rPr>
          <w:b/>
          <w:bCs/>
        </w:rPr>
        <w:t>[Credit Bureau Name]</w:t>
      </w:r>
    </w:p>
    <w:p w14:paraId="50F26CE6" w14:textId="77777777" w:rsidR="00C70ECA" w:rsidRPr="00C70ECA" w:rsidRDefault="00C70ECA" w:rsidP="00C70ECA">
      <w:r w:rsidRPr="00C70ECA">
        <w:rPr>
          <w:b/>
          <w:bCs/>
        </w:rPr>
        <w:t>[Address of Credit Bureau]</w:t>
      </w:r>
    </w:p>
    <w:p w14:paraId="7F4894A9" w14:textId="77777777" w:rsidR="00C70ECA" w:rsidRPr="00C70ECA" w:rsidRDefault="00C70ECA" w:rsidP="00C70ECA">
      <w:r w:rsidRPr="00C70ECA">
        <w:rPr>
          <w:b/>
          <w:bCs/>
        </w:rPr>
        <w:t>[City, State, ZIP Code]</w:t>
      </w:r>
    </w:p>
    <w:p w14:paraId="1E7C00D2" w14:textId="77777777" w:rsidR="00C70ECA" w:rsidRPr="00C70ECA" w:rsidRDefault="00C70ECA" w:rsidP="00C70ECA">
      <w:r w:rsidRPr="00C70ECA">
        <w:rPr>
          <w:b/>
          <w:bCs/>
        </w:rPr>
        <w:t>Subject: Formal Dispute of Inaccurate Repossession Entry – Demand for Immediate Deletion under FCRA, Metro 2, and CDIA Guidelines</w:t>
      </w:r>
    </w:p>
    <w:p w14:paraId="163841A6" w14:textId="77777777" w:rsidR="00C70ECA" w:rsidRPr="00C70ECA" w:rsidRDefault="00C70ECA" w:rsidP="00C70ECA">
      <w:r w:rsidRPr="00C70ECA">
        <w:rPr>
          <w:b/>
          <w:bCs/>
        </w:rPr>
        <w:t>To Whom It May Concern,</w:t>
      </w:r>
    </w:p>
    <w:p w14:paraId="073B2A1E" w14:textId="77777777" w:rsidR="00C70ECA" w:rsidRPr="00C70ECA" w:rsidRDefault="00C70ECA" w:rsidP="00C70ECA">
      <w:r w:rsidRPr="00C70ECA">
        <w:rPr>
          <w:b/>
          <w:bCs/>
        </w:rPr>
        <w:t>This letter serves as my formal dispute regarding the alleged repossession account currently being reported on my credit file (Name: [Your Full Name], SSN: XXX-XX-[Last 4], DOB: [MM/DD/YYYY]).</w:t>
      </w:r>
    </w:p>
    <w:p w14:paraId="03CB65D8" w14:textId="77777777" w:rsidR="00C70ECA" w:rsidRPr="00C70ECA" w:rsidRDefault="00C70ECA" w:rsidP="00C70ECA">
      <w:r w:rsidRPr="00C70ECA">
        <w:rPr>
          <w:b/>
          <w:bCs/>
        </w:rPr>
        <w:t>### Account in Dispute:</w:t>
      </w:r>
    </w:p>
    <w:p w14:paraId="2D0EB1A3" w14:textId="77777777" w:rsidR="00C70ECA" w:rsidRPr="00C70ECA" w:rsidRDefault="00C70ECA" w:rsidP="00C70ECA">
      <w:r w:rsidRPr="00C70ECA">
        <w:rPr>
          <w:b/>
          <w:bCs/>
        </w:rPr>
        <w:t>- Creditor Name: [Insert Lender/Auto Finance Name]</w:t>
      </w:r>
    </w:p>
    <w:p w14:paraId="27C18D76" w14:textId="77777777" w:rsidR="00C70ECA" w:rsidRPr="00C70ECA" w:rsidRDefault="00C70ECA" w:rsidP="00C70ECA">
      <w:r w:rsidRPr="00C70ECA">
        <w:rPr>
          <w:b/>
          <w:bCs/>
        </w:rPr>
        <w:t>- Account Number: [Insert Account Number]</w:t>
      </w:r>
    </w:p>
    <w:p w14:paraId="475CBA23" w14:textId="77777777" w:rsidR="00C70ECA" w:rsidRPr="00C70ECA" w:rsidRDefault="00C70ECA" w:rsidP="00C70ECA">
      <w:r w:rsidRPr="00C70ECA">
        <w:rPr>
          <w:b/>
          <w:bCs/>
        </w:rPr>
        <w:t>- Reporting Bureau: [Experian / TransUnion / Equifax]</w:t>
      </w:r>
    </w:p>
    <w:p w14:paraId="4B5DBB7D" w14:textId="77777777" w:rsidR="00C70ECA" w:rsidRPr="00C70ECA" w:rsidRDefault="00C70ECA" w:rsidP="00C70ECA">
      <w:r w:rsidRPr="00C70ECA">
        <w:rPr>
          <w:b/>
          <w:bCs/>
        </w:rPr>
        <w:lastRenderedPageBreak/>
        <w:t xml:space="preserve">I am requesting a full investigation and immediate deletion of this account based on the following legal violations, Metro 2 noncompliance, and exploitable compliance </w:t>
      </w:r>
      <w:proofErr w:type="spellStart"/>
      <w:r w:rsidRPr="00C70ECA">
        <w:rPr>
          <w:b/>
          <w:bCs/>
        </w:rPr>
        <w:t>gapss</w:t>
      </w:r>
      <w:proofErr w:type="spellEnd"/>
      <w:r w:rsidRPr="00C70ECA">
        <w:rPr>
          <w:b/>
          <w:bCs/>
        </w:rPr>
        <w:t xml:space="preserve"> in your current reporting.</w:t>
      </w:r>
    </w:p>
    <w:p w14:paraId="65EE7E07" w14:textId="77777777" w:rsidR="00C70ECA" w:rsidRPr="00C70ECA" w:rsidRDefault="00C70ECA" w:rsidP="00C70ECA">
      <w:r w:rsidRPr="00C70ECA">
        <w:rPr>
          <w:b/>
          <w:bCs/>
        </w:rPr>
        <w:t>---</w:t>
      </w:r>
    </w:p>
    <w:p w14:paraId="0965C7A9" w14:textId="77777777" w:rsidR="00C70ECA" w:rsidRPr="00C70ECA" w:rsidRDefault="00C70ECA" w:rsidP="00C70ECA">
      <w:r w:rsidRPr="00C70ECA">
        <w:rPr>
          <w:b/>
          <w:bCs/>
        </w:rPr>
        <w:t xml:space="preserve">### </w:t>
      </w:r>
      <w:r w:rsidRPr="00C70ECA">
        <w:rPr>
          <w:rFonts w:ascii="Segoe UI Emoji" w:hAnsi="Segoe UI Emoji" w:cs="Segoe UI Emoji"/>
          <w:b/>
          <w:bCs/>
        </w:rPr>
        <w:t>❌</w:t>
      </w:r>
      <w:r w:rsidRPr="00C70ECA">
        <w:rPr>
          <w:b/>
          <w:bCs/>
        </w:rPr>
        <w:t xml:space="preserve"> Identified Violations &amp; compliance </w:t>
      </w:r>
      <w:proofErr w:type="spellStart"/>
      <w:r w:rsidRPr="00C70ECA">
        <w:rPr>
          <w:b/>
          <w:bCs/>
        </w:rPr>
        <w:t>gapss</w:t>
      </w:r>
      <w:proofErr w:type="spellEnd"/>
      <w:r w:rsidRPr="00C70ECA">
        <w:rPr>
          <w:b/>
          <w:bCs/>
        </w:rPr>
        <w:t>:</w:t>
      </w:r>
    </w:p>
    <w:p w14:paraId="20A94E33" w14:textId="77777777" w:rsidR="00C70ECA" w:rsidRPr="00C70ECA" w:rsidRDefault="00C70ECA" w:rsidP="00C70ECA">
      <w:r w:rsidRPr="00C70ECA">
        <w:rPr>
          <w:b/>
          <w:bCs/>
        </w:rPr>
        <w:t>#### 1. Missing or Inaccurate Date of First Delinquency (DOFD)</w:t>
      </w:r>
    </w:p>
    <w:p w14:paraId="1A29D006" w14:textId="77777777" w:rsidR="00C70ECA" w:rsidRPr="00C70ECA" w:rsidRDefault="00C70ECA" w:rsidP="00C70ECA">
      <w:r w:rsidRPr="00C70ECA">
        <w:rPr>
          <w:b/>
          <w:bCs/>
        </w:rPr>
        <w:t>Under 15 U.S. Code §1681c(a)(4) and Metro 2 standards, the DOFD must be accurately reported to ensure timely purging of obsolete negative data.</w:t>
      </w:r>
    </w:p>
    <w:p w14:paraId="511E3352" w14:textId="77777777" w:rsidR="00C70ECA" w:rsidRPr="00C70ECA" w:rsidRDefault="00C70ECA" w:rsidP="00C70ECA">
      <w:r w:rsidRPr="00C70ECA">
        <w:rPr>
          <w:rFonts w:ascii="Segoe UI Emoji" w:hAnsi="Segoe UI Emoji" w:cs="Segoe UI Emoji"/>
          <w:b/>
          <w:bCs/>
        </w:rPr>
        <w:t>▶️</w:t>
      </w:r>
      <w:r w:rsidRPr="00C70ECA">
        <w:rPr>
          <w:b/>
          <w:bCs/>
        </w:rPr>
        <w:t xml:space="preserve"> compliance gaps: Many furnishers fail to report this correctly or omit it entirely, which renders the account unverifiable and mandates deletion.</w:t>
      </w:r>
    </w:p>
    <w:p w14:paraId="0EA3B306" w14:textId="77777777" w:rsidR="00C70ECA" w:rsidRPr="00C70ECA" w:rsidRDefault="00C70ECA" w:rsidP="00C70ECA">
      <w:r w:rsidRPr="00C70ECA">
        <w:rPr>
          <w:b/>
          <w:bCs/>
        </w:rPr>
        <w:t>#### 2. Improper Coding of Repossession Status</w:t>
      </w:r>
    </w:p>
    <w:p w14:paraId="3917A5AD" w14:textId="77777777" w:rsidR="00C70ECA" w:rsidRPr="00C70ECA" w:rsidRDefault="00C70ECA" w:rsidP="00C70ECA">
      <w:r w:rsidRPr="00C70ECA">
        <w:rPr>
          <w:b/>
          <w:bCs/>
        </w:rPr>
        <w:t>Metro 2 requires the Special Comment Code "R" (Repossession) and specific Compliance Condition Codes (e.g., "XA", "XB") to be used. If these codes are missing or misused, the entire entry is noncompliant with CDIA formatting rules.</w:t>
      </w:r>
    </w:p>
    <w:p w14:paraId="5B3BB609" w14:textId="77777777" w:rsidR="00C70ECA" w:rsidRPr="00C70ECA" w:rsidRDefault="00C70ECA" w:rsidP="00C70ECA">
      <w:r w:rsidRPr="00C70ECA">
        <w:rPr>
          <w:rFonts w:ascii="Segoe UI Emoji" w:hAnsi="Segoe UI Emoji" w:cs="Segoe UI Emoji"/>
          <w:b/>
          <w:bCs/>
        </w:rPr>
        <w:t>▶️</w:t>
      </w:r>
      <w:r w:rsidRPr="00C70ECA">
        <w:rPr>
          <w:b/>
          <w:bCs/>
        </w:rPr>
        <w:t xml:space="preserve"> compliance gaps: Improper status codes = violation of FCRA §1681e(b) (“maximum possible accuracy”) and grounds for deletion.</w:t>
      </w:r>
    </w:p>
    <w:p w14:paraId="1CC36F75" w14:textId="77777777" w:rsidR="00C70ECA" w:rsidRPr="00C70ECA" w:rsidRDefault="00C70ECA" w:rsidP="00C70ECA">
      <w:r w:rsidRPr="00C70ECA">
        <w:rPr>
          <w:b/>
          <w:bCs/>
        </w:rPr>
        <w:t>#### 3. Re-aging of the Account</w:t>
      </w:r>
    </w:p>
    <w:p w14:paraId="10979C78" w14:textId="77777777" w:rsidR="00C70ECA" w:rsidRPr="00C70ECA" w:rsidRDefault="00C70ECA" w:rsidP="00C70ECA">
      <w:r w:rsidRPr="00C70ECA">
        <w:rPr>
          <w:b/>
          <w:bCs/>
        </w:rPr>
        <w:t>If the account reflects recent payment activity or a re-aged delinquency, this could be a violation of FCRA §1681c, which limits how long negative information can remain.</w:t>
      </w:r>
    </w:p>
    <w:p w14:paraId="235A6D94" w14:textId="77777777" w:rsidR="00C70ECA" w:rsidRPr="00C70ECA" w:rsidRDefault="00C70ECA" w:rsidP="00C70ECA">
      <w:r w:rsidRPr="00C70ECA">
        <w:rPr>
          <w:rFonts w:ascii="Segoe UI Emoji" w:hAnsi="Segoe UI Emoji" w:cs="Segoe UI Emoji"/>
          <w:b/>
          <w:bCs/>
        </w:rPr>
        <w:t>▶️</w:t>
      </w:r>
      <w:r w:rsidRPr="00C70ECA">
        <w:rPr>
          <w:b/>
          <w:bCs/>
        </w:rPr>
        <w:t xml:space="preserve"> compliance gaps: Any attempt to restart the clock on a repossession is illegal and requires immediate correction or deletion.</w:t>
      </w:r>
    </w:p>
    <w:p w14:paraId="5F2A9344" w14:textId="77777777" w:rsidR="00C70ECA" w:rsidRPr="00C70ECA" w:rsidRDefault="00C70ECA" w:rsidP="00C70ECA">
      <w:r w:rsidRPr="00C70ECA">
        <w:rPr>
          <w:b/>
          <w:bCs/>
        </w:rPr>
        <w:t>#### 4. Missing "Actual Payment History" Grid (Field 24A)</w:t>
      </w:r>
    </w:p>
    <w:p w14:paraId="7F6082FF" w14:textId="77777777" w:rsidR="00C70ECA" w:rsidRPr="00C70ECA" w:rsidRDefault="00C70ECA" w:rsidP="00C70ECA">
      <w:r w:rsidRPr="00C70ECA">
        <w:rPr>
          <w:b/>
          <w:bCs/>
        </w:rPr>
        <w:t>Metro 2 format requires a complete payment history grid. If it’s missing, incomplete, or doesn't align with the reported charge-off date or repossession, then the account is considered incomplete.</w:t>
      </w:r>
    </w:p>
    <w:p w14:paraId="348E7509" w14:textId="77777777" w:rsidR="00C70ECA" w:rsidRPr="00C70ECA" w:rsidRDefault="00C70ECA" w:rsidP="00C70ECA">
      <w:r w:rsidRPr="00C70ECA">
        <w:rPr>
          <w:rFonts w:ascii="Segoe UI Emoji" w:hAnsi="Segoe UI Emoji" w:cs="Segoe UI Emoji"/>
          <w:b/>
          <w:bCs/>
        </w:rPr>
        <w:t>▶️</w:t>
      </w:r>
      <w:r w:rsidRPr="00C70ECA">
        <w:rPr>
          <w:b/>
          <w:bCs/>
        </w:rPr>
        <w:t xml:space="preserve"> compliance gaps: Incomplete data = must be deleted under FCRA §1681i(a)(5)(A).</w:t>
      </w:r>
    </w:p>
    <w:p w14:paraId="582CB29C" w14:textId="77777777" w:rsidR="00C70ECA" w:rsidRPr="00C70ECA" w:rsidRDefault="00C70ECA" w:rsidP="00C70ECA">
      <w:r w:rsidRPr="00C70ECA">
        <w:rPr>
          <w:b/>
          <w:bCs/>
        </w:rPr>
        <w:t>#### 5. Failure to Report a Zero Balance Post-Repossession</w:t>
      </w:r>
    </w:p>
    <w:p w14:paraId="45CCEA6E" w14:textId="77777777" w:rsidR="00C70ECA" w:rsidRPr="00C70ECA" w:rsidRDefault="00C70ECA" w:rsidP="00C70ECA">
      <w:r w:rsidRPr="00C70ECA">
        <w:rPr>
          <w:b/>
          <w:bCs/>
        </w:rPr>
        <w:t>If the vehicle was sold and the debt was settled or satisfied (whether paid or written off), the account should reflect a $0 balance, with accurate codes showing the deficiency (if any).</w:t>
      </w:r>
    </w:p>
    <w:p w14:paraId="614A5D0B" w14:textId="77777777" w:rsidR="00C70ECA" w:rsidRPr="00C70ECA" w:rsidRDefault="00C70ECA" w:rsidP="00C70ECA">
      <w:r w:rsidRPr="00C70ECA">
        <w:rPr>
          <w:rFonts w:ascii="Segoe UI Emoji" w:hAnsi="Segoe UI Emoji" w:cs="Segoe UI Emoji"/>
          <w:b/>
          <w:bCs/>
        </w:rPr>
        <w:lastRenderedPageBreak/>
        <w:t>▶️</w:t>
      </w:r>
      <w:r w:rsidRPr="00C70ECA">
        <w:rPr>
          <w:b/>
          <w:bCs/>
        </w:rPr>
        <w:t xml:space="preserve"> compliance gaps: Reporting a balance after collateral recovery may be considered deceptive or double jeopardy, especially if a 1099-C was issued.</w:t>
      </w:r>
    </w:p>
    <w:p w14:paraId="7CE05C17" w14:textId="77777777" w:rsidR="00C70ECA" w:rsidRPr="00C70ECA" w:rsidRDefault="00C70ECA" w:rsidP="00C70ECA">
      <w:r w:rsidRPr="00C70ECA">
        <w:rPr>
          <w:b/>
          <w:bCs/>
        </w:rPr>
        <w:t>#### 6. No Legal Right to Report if Debt Was Sold</w:t>
      </w:r>
    </w:p>
    <w:p w14:paraId="4639CA2D" w14:textId="77777777" w:rsidR="00C70ECA" w:rsidRPr="00C70ECA" w:rsidRDefault="00C70ECA" w:rsidP="00C70ECA">
      <w:r w:rsidRPr="00C70ECA">
        <w:rPr>
          <w:b/>
          <w:bCs/>
        </w:rPr>
        <w:t>If the account was sold to a third party, the original creditor may no longer have legal authority to continue reporting it.</w:t>
      </w:r>
    </w:p>
    <w:p w14:paraId="320E08E0" w14:textId="77777777" w:rsidR="00C70ECA" w:rsidRPr="00C70ECA" w:rsidRDefault="00C70ECA" w:rsidP="00C70ECA">
      <w:r w:rsidRPr="00C70ECA">
        <w:rPr>
          <w:rFonts w:ascii="Segoe UI Emoji" w:hAnsi="Segoe UI Emoji" w:cs="Segoe UI Emoji"/>
          <w:b/>
          <w:bCs/>
        </w:rPr>
        <w:t>▶️</w:t>
      </w:r>
      <w:r w:rsidRPr="00C70ECA">
        <w:rPr>
          <w:b/>
          <w:bCs/>
        </w:rPr>
        <w:t xml:space="preserve"> compliance gaps: Both entities cannot report the same debt without full validation and proof of ownership, which often doesn’t exist.</w:t>
      </w:r>
    </w:p>
    <w:p w14:paraId="5F773BC3" w14:textId="77777777" w:rsidR="00C70ECA" w:rsidRPr="00C70ECA" w:rsidRDefault="00C70ECA" w:rsidP="00C70ECA">
      <w:r w:rsidRPr="00C70ECA">
        <w:rPr>
          <w:b/>
          <w:bCs/>
        </w:rPr>
        <w:t>#### 7. No Proof of Contract or Permissible Purpose</w:t>
      </w:r>
    </w:p>
    <w:p w14:paraId="7C3C7F21" w14:textId="77777777" w:rsidR="00C70ECA" w:rsidRPr="00C70ECA" w:rsidRDefault="00C70ECA" w:rsidP="00C70ECA">
      <w:r w:rsidRPr="00C70ECA">
        <w:rPr>
          <w:b/>
          <w:bCs/>
        </w:rPr>
        <w:t>Under FCRA §1681b, the original furnisher must demonstrate a permissible purpose and maintain records verifying the debt.</w:t>
      </w:r>
    </w:p>
    <w:p w14:paraId="37E60648" w14:textId="77777777" w:rsidR="00C70ECA" w:rsidRPr="00C70ECA" w:rsidRDefault="00C70ECA" w:rsidP="00C70ECA">
      <w:r w:rsidRPr="00C70ECA">
        <w:rPr>
          <w:rFonts w:ascii="Segoe UI Emoji" w:hAnsi="Segoe UI Emoji" w:cs="Segoe UI Emoji"/>
          <w:b/>
          <w:bCs/>
        </w:rPr>
        <w:t>▶️</w:t>
      </w:r>
      <w:r w:rsidRPr="00C70ECA">
        <w:rPr>
          <w:b/>
          <w:bCs/>
        </w:rPr>
        <w:t xml:space="preserve"> compliance gaps: If they cannot produce a signed agreement with full itemization, the debt is unverifiable and must be deleted.</w:t>
      </w:r>
    </w:p>
    <w:p w14:paraId="0E8BC436" w14:textId="77777777" w:rsidR="00C70ECA" w:rsidRPr="00C70ECA" w:rsidRDefault="00C70ECA" w:rsidP="00C70ECA">
      <w:r w:rsidRPr="00C70ECA">
        <w:rPr>
          <w:b/>
          <w:bCs/>
        </w:rPr>
        <w:t>#### 8. CFPB Enforcement History – Sham Investigations</w:t>
      </w:r>
    </w:p>
    <w:p w14:paraId="22F30D1B" w14:textId="77777777" w:rsidR="00C70ECA" w:rsidRPr="00C70ECA" w:rsidRDefault="00C70ECA" w:rsidP="00C70ECA">
      <w:r w:rsidRPr="00C70ECA">
        <w:rPr>
          <w:b/>
          <w:bCs/>
        </w:rPr>
        <w:t>As you are aware, the CFPB has taken enforcement actions against Experian and Equifax for engaging in “sham dispute investigations” that violated consumer rights under the FCRA.</w:t>
      </w:r>
    </w:p>
    <w:p w14:paraId="614A9534" w14:textId="77777777" w:rsidR="00C70ECA" w:rsidRPr="00C70ECA" w:rsidRDefault="00C70ECA" w:rsidP="00C70ECA">
      <w:r w:rsidRPr="00C70ECA">
        <w:rPr>
          <w:rFonts w:ascii="Segoe UI Emoji" w:hAnsi="Segoe UI Emoji" w:cs="Segoe UI Emoji"/>
          <w:b/>
          <w:bCs/>
        </w:rPr>
        <w:t>▶️</w:t>
      </w:r>
      <w:r w:rsidRPr="00C70ECA">
        <w:rPr>
          <w:b/>
          <w:bCs/>
        </w:rPr>
        <w:t xml:space="preserve"> compliance gaps: If a real reinvestigation is not conducted, you are subject to further enforcement actions and civil liability under FCRA §1681n &amp; §1681o.</w:t>
      </w:r>
    </w:p>
    <w:p w14:paraId="054AE847" w14:textId="77777777" w:rsidR="00C70ECA" w:rsidRPr="00C70ECA" w:rsidRDefault="00C70ECA" w:rsidP="00C70ECA">
      <w:r w:rsidRPr="00C70ECA">
        <w:rPr>
          <w:b/>
          <w:bCs/>
        </w:rPr>
        <w:t>---</w:t>
      </w:r>
    </w:p>
    <w:p w14:paraId="25BD8CFD" w14:textId="77777777" w:rsidR="00C70ECA" w:rsidRPr="00C70ECA" w:rsidRDefault="00C70ECA" w:rsidP="00C70ECA">
      <w:r w:rsidRPr="00C70ECA">
        <w:rPr>
          <w:b/>
          <w:bCs/>
        </w:rPr>
        <w:t xml:space="preserve">### </w:t>
      </w:r>
      <w:r w:rsidRPr="00C70ECA">
        <w:rPr>
          <w:rFonts w:ascii="Segoe UI Emoji" w:hAnsi="Segoe UI Emoji" w:cs="Segoe UI Emoji"/>
          <w:b/>
          <w:bCs/>
        </w:rPr>
        <w:t>🛑</w:t>
      </w:r>
      <w:r w:rsidRPr="00C70ECA">
        <w:rPr>
          <w:b/>
          <w:bCs/>
        </w:rPr>
        <w:t xml:space="preserve"> DEMAND FOR REMOVAL</w:t>
      </w:r>
    </w:p>
    <w:p w14:paraId="73D68B4A" w14:textId="77777777" w:rsidR="00C70ECA" w:rsidRPr="00C70ECA" w:rsidRDefault="00C70ECA" w:rsidP="00C70ECA">
      <w:r w:rsidRPr="00C70ECA">
        <w:rPr>
          <w:b/>
          <w:bCs/>
        </w:rPr>
        <w:t>In accordance with FCRA §§ 1681i, 1681e(b), and 1681c, and pursuant to Metro 2 and CDIA standards, I demand the immediate deletion of this account due to multiple reporting deficiencies, lack of proper verification, and failure to meet lawful compliance standards.</w:t>
      </w:r>
    </w:p>
    <w:p w14:paraId="08AA9DBB" w14:textId="77777777" w:rsidR="00C70ECA" w:rsidRPr="00C70ECA" w:rsidRDefault="00C70ECA" w:rsidP="00C70ECA">
      <w:r w:rsidRPr="00C70ECA">
        <w:rPr>
          <w:b/>
          <w:bCs/>
        </w:rPr>
        <w:t>If the account is not removed within the 30-day statutory period, I will escalate this matter to the Consumer Financial Protection Bureau (CFPB), Federal Trade Commission (FTC), and my state Attorney General’s office. I also reserve the right to pursue legal action under FCRA §1681n/o for willful or negligent noncompliance.</w:t>
      </w:r>
    </w:p>
    <w:p w14:paraId="1471CE8D" w14:textId="77777777" w:rsidR="00C70ECA" w:rsidRPr="00C70ECA" w:rsidRDefault="00C70ECA" w:rsidP="00C70ECA">
      <w:r w:rsidRPr="00C70ECA">
        <w:rPr>
          <w:b/>
          <w:bCs/>
        </w:rPr>
        <w:t>Please mail a new copy of my credit report showing the results of your reinvestigation and confirmation of deletion.</w:t>
      </w:r>
    </w:p>
    <w:p w14:paraId="6D0DB2DD" w14:textId="77777777" w:rsidR="00C70ECA" w:rsidRPr="00C70ECA" w:rsidRDefault="00C70ECA" w:rsidP="00C70ECA">
      <w:r w:rsidRPr="00C70ECA">
        <w:rPr>
          <w:b/>
          <w:bCs/>
        </w:rPr>
        <w:t>Sincerely,</w:t>
      </w:r>
    </w:p>
    <w:p w14:paraId="4193B89A" w14:textId="77777777" w:rsidR="00C70ECA" w:rsidRPr="00C70ECA" w:rsidRDefault="00C70ECA" w:rsidP="00C70ECA">
      <w:r w:rsidRPr="00C70ECA">
        <w:rPr>
          <w:b/>
          <w:bCs/>
        </w:rPr>
        <w:t>[Your Full Name]</w:t>
      </w:r>
    </w:p>
    <w:p w14:paraId="5B1DD093" w14:textId="77777777" w:rsidR="00C70ECA" w:rsidRPr="00C70ECA" w:rsidRDefault="00C70ECA" w:rsidP="00C70ECA">
      <w:r w:rsidRPr="00C70ECA">
        <w:rPr>
          <w:b/>
          <w:bCs/>
        </w:rPr>
        <w:lastRenderedPageBreak/>
        <w:t>(Signature)</w:t>
      </w:r>
    </w:p>
    <w:p w14:paraId="21D76F12" w14:textId="77777777" w:rsidR="00C70ECA" w:rsidRPr="00C70ECA" w:rsidRDefault="00C70ECA" w:rsidP="00C70ECA">
      <w:r w:rsidRPr="00C70ECA">
        <w:rPr>
          <w:b/>
          <w:bCs/>
        </w:rPr>
        <w:t>---</w:t>
      </w:r>
    </w:p>
    <w:p w14:paraId="60CCCCF2" w14:textId="77777777" w:rsidR="00C70ECA" w:rsidRPr="00C70ECA" w:rsidRDefault="00C70ECA" w:rsidP="00C70ECA">
      <w:r w:rsidRPr="00C70ECA">
        <w:rPr>
          <w:b/>
          <w:bCs/>
        </w:rPr>
        <w:t xml:space="preserve">### </w:t>
      </w:r>
      <w:r w:rsidRPr="00C70ECA">
        <w:rPr>
          <w:rFonts w:ascii="Segoe UI Emoji" w:hAnsi="Segoe UI Emoji" w:cs="Segoe UI Emoji"/>
          <w:b/>
          <w:bCs/>
        </w:rPr>
        <w:t>📬</w:t>
      </w:r>
      <w:r w:rsidRPr="00C70ECA">
        <w:rPr>
          <w:b/>
          <w:bCs/>
        </w:rPr>
        <w:t xml:space="preserve"> Mailing Instructions:</w:t>
      </w:r>
    </w:p>
    <w:p w14:paraId="2BDF3DBA" w14:textId="77777777" w:rsidR="00C70ECA" w:rsidRPr="00C70ECA" w:rsidRDefault="00C70ECA" w:rsidP="00C70ECA">
      <w:r w:rsidRPr="00C70ECA">
        <w:rPr>
          <w:b/>
          <w:bCs/>
        </w:rPr>
        <w:t>- Send certified mail with return receipt.</w:t>
      </w:r>
    </w:p>
    <w:p w14:paraId="2E4FCBEF" w14:textId="77777777" w:rsidR="00C70ECA" w:rsidRPr="00C70ECA" w:rsidRDefault="00C70ECA" w:rsidP="00C70ECA">
      <w:r w:rsidRPr="00C70ECA">
        <w:rPr>
          <w:b/>
          <w:bCs/>
        </w:rPr>
        <w:t>- Include:</w:t>
      </w:r>
    </w:p>
    <w:p w14:paraId="464F4E9D" w14:textId="77777777" w:rsidR="00C70ECA" w:rsidRPr="00C70ECA" w:rsidRDefault="00C70ECA" w:rsidP="00C70ECA">
      <w:r w:rsidRPr="00C70ECA">
        <w:rPr>
          <w:b/>
          <w:bCs/>
        </w:rPr>
        <w:t>- Copy of your ID</w:t>
      </w:r>
    </w:p>
    <w:p w14:paraId="6B87BF1D" w14:textId="77777777" w:rsidR="00C70ECA" w:rsidRPr="00C70ECA" w:rsidRDefault="00C70ECA" w:rsidP="00C70ECA">
      <w:r w:rsidRPr="00C70ECA">
        <w:rPr>
          <w:b/>
          <w:bCs/>
        </w:rPr>
        <w:t>- Copy of a utility bill or proof of address</w:t>
      </w:r>
    </w:p>
    <w:p w14:paraId="51BBB2D2" w14:textId="77777777" w:rsidR="00C70ECA" w:rsidRPr="00C70ECA" w:rsidRDefault="00C70ECA" w:rsidP="00C70ECA">
      <w:r w:rsidRPr="00C70ECA">
        <w:rPr>
          <w:b/>
          <w:bCs/>
        </w:rPr>
        <w:t>- Highlighted copy of credit report showing the repossession</w:t>
      </w:r>
    </w:p>
    <w:p w14:paraId="00A9DE2B" w14:textId="77777777" w:rsidR="00C70ECA" w:rsidRDefault="00C70ECA"/>
    <w:sectPr w:rsidR="00C70E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ECA"/>
    <w:rsid w:val="00A61B8A"/>
    <w:rsid w:val="00C70E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F0D02"/>
  <w15:chartTrackingRefBased/>
  <w15:docId w15:val="{6FFE551F-9C24-4CAA-9D61-FE4B80EEB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0E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0E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0E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0E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0E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0E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E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E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E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E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0E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0E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0E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0E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0E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E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E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ECA"/>
    <w:rPr>
      <w:rFonts w:eastAsiaTheme="majorEastAsia" w:cstheme="majorBidi"/>
      <w:color w:val="272727" w:themeColor="text1" w:themeTint="D8"/>
    </w:rPr>
  </w:style>
  <w:style w:type="paragraph" w:styleId="Title">
    <w:name w:val="Title"/>
    <w:basedOn w:val="Normal"/>
    <w:next w:val="Normal"/>
    <w:link w:val="TitleChar"/>
    <w:uiPriority w:val="10"/>
    <w:qFormat/>
    <w:rsid w:val="00C70E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E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E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E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ECA"/>
    <w:pPr>
      <w:spacing w:before="160"/>
      <w:jc w:val="center"/>
    </w:pPr>
    <w:rPr>
      <w:i/>
      <w:iCs/>
      <w:color w:val="404040" w:themeColor="text1" w:themeTint="BF"/>
    </w:rPr>
  </w:style>
  <w:style w:type="character" w:customStyle="1" w:styleId="QuoteChar">
    <w:name w:val="Quote Char"/>
    <w:basedOn w:val="DefaultParagraphFont"/>
    <w:link w:val="Quote"/>
    <w:uiPriority w:val="29"/>
    <w:rsid w:val="00C70ECA"/>
    <w:rPr>
      <w:i/>
      <w:iCs/>
      <w:color w:val="404040" w:themeColor="text1" w:themeTint="BF"/>
    </w:rPr>
  </w:style>
  <w:style w:type="paragraph" w:styleId="ListParagraph">
    <w:name w:val="List Paragraph"/>
    <w:basedOn w:val="Normal"/>
    <w:uiPriority w:val="34"/>
    <w:qFormat/>
    <w:rsid w:val="00C70ECA"/>
    <w:pPr>
      <w:ind w:left="720"/>
      <w:contextualSpacing/>
    </w:pPr>
  </w:style>
  <w:style w:type="character" w:styleId="IntenseEmphasis">
    <w:name w:val="Intense Emphasis"/>
    <w:basedOn w:val="DefaultParagraphFont"/>
    <w:uiPriority w:val="21"/>
    <w:qFormat/>
    <w:rsid w:val="00C70ECA"/>
    <w:rPr>
      <w:i/>
      <w:iCs/>
      <w:color w:val="2F5496" w:themeColor="accent1" w:themeShade="BF"/>
    </w:rPr>
  </w:style>
  <w:style w:type="paragraph" w:styleId="IntenseQuote">
    <w:name w:val="Intense Quote"/>
    <w:basedOn w:val="Normal"/>
    <w:next w:val="Normal"/>
    <w:link w:val="IntenseQuoteChar"/>
    <w:uiPriority w:val="30"/>
    <w:qFormat/>
    <w:rsid w:val="00C70E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0ECA"/>
    <w:rPr>
      <w:i/>
      <w:iCs/>
      <w:color w:val="2F5496" w:themeColor="accent1" w:themeShade="BF"/>
    </w:rPr>
  </w:style>
  <w:style w:type="character" w:styleId="IntenseReference">
    <w:name w:val="Intense Reference"/>
    <w:basedOn w:val="DefaultParagraphFont"/>
    <w:uiPriority w:val="32"/>
    <w:qFormat/>
    <w:rsid w:val="00C70E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730</Words>
  <Characters>4165</Characters>
  <Application>Microsoft Office Word</Application>
  <DocSecurity>0</DocSecurity>
  <Lines>34</Lines>
  <Paragraphs>9</Paragraphs>
  <ScaleCrop>false</ScaleCrop>
  <Company/>
  <LinksUpToDate>false</LinksUpToDate>
  <CharactersWithSpaces>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Jarred Starman</dc:creator>
  <cp:keywords/>
  <dc:description/>
  <cp:lastModifiedBy>Jarred Starman</cp:lastModifiedBy>
  <cp:revision>1</cp:revision>
  <dcterms:created xsi:type="dcterms:W3CDTF">2025-09-07T06:04:00Z</dcterms:created>
  <dcterms:modified xsi:type="dcterms:W3CDTF">2025-09-07T06:05:00Z</dcterms:modified>
</cp:coreProperties>
</file>