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2C" w:rsidRDefault="001B242B" w:rsidP="001B24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xpwer</w:t>
      </w:r>
      <w:proofErr w:type="spellEnd"/>
    </w:p>
    <w:p w:rsidR="001B242B" w:rsidRDefault="001B242B" w:rsidP="001B242B">
      <w:pPr>
        <w:pStyle w:val="a3"/>
        <w:spacing w:line="360" w:lineRule="auto"/>
        <w:ind w:left="357" w:firstLineChars="0" w:firstLine="0"/>
        <w:rPr>
          <w:rFonts w:hint="eastAsia"/>
        </w:rPr>
      </w:pPr>
      <w:r>
        <w:rPr>
          <w:rFonts w:hint="eastAsia"/>
        </w:rPr>
        <w:t>功能描述：信道功率</w:t>
      </w:r>
    </w:p>
    <w:p w:rsidR="001B242B" w:rsidRDefault="001B242B" w:rsidP="001B242B">
      <w:pPr>
        <w:pStyle w:val="a3"/>
        <w:spacing w:line="360" w:lineRule="auto"/>
        <w:ind w:left="357" w:firstLineChars="0" w:firstLine="0"/>
        <w:rPr>
          <w:rStyle w:val="fontstyle01"/>
          <w:rFonts w:hint="eastAsia"/>
        </w:rPr>
      </w:pPr>
      <w:r>
        <w:rPr>
          <w:rFonts w:hint="eastAsia"/>
        </w:rPr>
        <w:t>获取方式：</w:t>
      </w:r>
      <w:proofErr w:type="spellStart"/>
      <w:r>
        <w:rPr>
          <w:rStyle w:val="fontstyle01"/>
        </w:rPr>
        <w:t>MxLWare_HYDRA_API_ReqDemodRxPowerLevel</w:t>
      </w:r>
      <w:proofErr w:type="spellEnd"/>
    </w:p>
    <w:p w:rsidR="001B242B" w:rsidRDefault="001B242B" w:rsidP="001B242B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nr</w:t>
      </w:r>
      <w:proofErr w:type="spellEnd"/>
    </w:p>
    <w:p w:rsidR="001B242B" w:rsidRDefault="001B242B" w:rsidP="001B242B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功能描述：信道信噪比</w:t>
      </w:r>
    </w:p>
    <w:p w:rsidR="001B242B" w:rsidRDefault="001B242B" w:rsidP="001B242B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Fonts w:hint="eastAsia"/>
        </w:rPr>
        <w:t>获取方式：</w:t>
      </w:r>
      <w:proofErr w:type="spellStart"/>
      <w:r>
        <w:rPr>
          <w:rStyle w:val="fontstyle01"/>
        </w:rPr>
        <w:t>MxLWare_HYDRA_API_ReqDemodSNR</w:t>
      </w:r>
      <w:proofErr w:type="spellEnd"/>
    </w:p>
    <w:p w:rsidR="001B242B" w:rsidRDefault="001B242B" w:rsidP="001B242B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MER</w:t>
      </w:r>
    </w:p>
    <w:p w:rsidR="001B242B" w:rsidRDefault="001B242B" w:rsidP="001B242B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功能描述：调制误差比</w:t>
      </w:r>
    </w:p>
    <w:p w:rsidR="001B242B" w:rsidRDefault="001B242B" w:rsidP="001B242B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Fonts w:hint="eastAsia"/>
        </w:rPr>
        <w:t>获取方式：</w:t>
      </w:r>
      <w:proofErr w:type="spellStart"/>
      <w:r>
        <w:rPr>
          <w:rStyle w:val="fontstyle01"/>
        </w:rPr>
        <w:t>MxLWare_HYDRA_API_ReqDemodConstellationData</w:t>
      </w:r>
      <w:proofErr w:type="spellEnd"/>
    </w:p>
    <w:p w:rsidR="001B242B" w:rsidRDefault="001B242B" w:rsidP="001B242B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计算方式：通过获取的</w:t>
      </w:r>
      <w:r>
        <w:rPr>
          <w:rStyle w:val="fontstyle01"/>
          <w:rFonts w:hint="eastAsia"/>
        </w:rPr>
        <w:t>IQ</w:t>
      </w:r>
      <w:r>
        <w:rPr>
          <w:rStyle w:val="fontstyle01"/>
          <w:rFonts w:hint="eastAsia"/>
        </w:rPr>
        <w:t>数据，并用之前</w:t>
      </w:r>
      <w:r>
        <w:rPr>
          <w:rStyle w:val="fontstyle01"/>
          <w:rFonts w:hint="eastAsia"/>
        </w:rPr>
        <w:t>258</w:t>
      </w:r>
      <w:r>
        <w:rPr>
          <w:rStyle w:val="fontstyle01"/>
          <w:rFonts w:hint="eastAsia"/>
        </w:rPr>
        <w:t>的离散数据收敛方式计算方式</w:t>
      </w:r>
    </w:p>
    <w:p w:rsidR="001B242B" w:rsidRDefault="001B242B" w:rsidP="001B242B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注：张林通过</w:t>
      </w:r>
      <w:r>
        <w:rPr>
          <w:rStyle w:val="fontstyle01"/>
          <w:rFonts w:hint="eastAsia"/>
        </w:rPr>
        <w:t>258</w:t>
      </w:r>
      <w:r>
        <w:rPr>
          <w:rStyle w:val="fontstyle01"/>
          <w:rFonts w:hint="eastAsia"/>
        </w:rPr>
        <w:t>采集回来的数据通过星座点用</w:t>
      </w:r>
      <w:r>
        <w:rPr>
          <w:rStyle w:val="fontstyle01"/>
          <w:rFonts w:hint="eastAsia"/>
        </w:rPr>
        <w:t>Excel</w:t>
      </w:r>
      <w:r>
        <w:rPr>
          <w:rStyle w:val="fontstyle01"/>
          <w:rFonts w:hint="eastAsia"/>
        </w:rPr>
        <w:t>计算功率归一化系数</w:t>
      </w:r>
    </w:p>
    <w:p w:rsidR="004D4E6B" w:rsidRDefault="004D4E6B" w:rsidP="004D4E6B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01"/>
          <w:rFonts w:hint="eastAsia"/>
        </w:rPr>
      </w:pPr>
      <w:r>
        <w:rPr>
          <w:rStyle w:val="fontstyle01"/>
          <w:rFonts w:hint="eastAsia"/>
        </w:rPr>
        <w:t>EVM</w:t>
      </w:r>
    </w:p>
    <w:p w:rsidR="004D4E6B" w:rsidRDefault="004D4E6B" w:rsidP="004D4E6B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功能描述：误差向量幅度</w:t>
      </w:r>
    </w:p>
    <w:p w:rsidR="004D4E6B" w:rsidRDefault="009A6939" w:rsidP="004D4E6B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获取方式：</w:t>
      </w:r>
      <w:proofErr w:type="spellStart"/>
      <w:r w:rsidR="00951A80">
        <w:rPr>
          <w:rStyle w:val="fontstyle01"/>
        </w:rPr>
        <w:t>MxLWare_HYDRA_API_ReqDemodConstellationData</w:t>
      </w:r>
      <w:proofErr w:type="spellEnd"/>
    </w:p>
    <w:p w:rsidR="009A6939" w:rsidRDefault="009A6939" w:rsidP="004D4E6B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计算方法：</w:t>
      </w:r>
      <w:r w:rsidR="00951A80">
        <w:rPr>
          <w:noProof/>
        </w:rPr>
        <w:drawing>
          <wp:inline distT="0" distB="0" distL="0" distR="0" wp14:anchorId="2DEFC2A0" wp14:editId="3C307E83">
            <wp:extent cx="2849787" cy="774557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238" cy="7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2B" w:rsidRDefault="001B242B" w:rsidP="001B242B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Eb</w:t>
      </w:r>
      <w:proofErr w:type="spellEnd"/>
      <w:r>
        <w:rPr>
          <w:rFonts w:hint="eastAsia"/>
        </w:rPr>
        <w:t>/N0</w:t>
      </w:r>
    </w:p>
    <w:p w:rsidR="001B242B" w:rsidRPr="003D51F1" w:rsidRDefault="001B242B" w:rsidP="001B242B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 w:rsidRPr="003D51F1">
        <w:rPr>
          <w:rStyle w:val="fontstyle01"/>
          <w:rFonts w:hint="eastAsia"/>
        </w:rPr>
        <w:t>功能描述：比特信噪比</w:t>
      </w:r>
    </w:p>
    <w:p w:rsidR="001B242B" w:rsidRPr="003D51F1" w:rsidRDefault="001B242B" w:rsidP="001B242B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 w:rsidRPr="003D51F1">
        <w:rPr>
          <w:rStyle w:val="fontstyle01"/>
          <w:rFonts w:hint="eastAsia"/>
        </w:rPr>
        <w:t>获取方式</w:t>
      </w:r>
      <w:r w:rsidR="00140D96" w:rsidRPr="003D51F1">
        <w:rPr>
          <w:rStyle w:val="fontstyle01"/>
          <w:rFonts w:hint="eastAsia"/>
        </w:rPr>
        <w:t>：</w:t>
      </w:r>
      <w:proofErr w:type="spellStart"/>
      <w:r w:rsidR="00140D96" w:rsidRPr="003D51F1">
        <w:rPr>
          <w:rStyle w:val="fontstyle01"/>
        </w:rPr>
        <w:t>MxLWare_HYDRA_API_ReqDemodSNR</w:t>
      </w:r>
      <w:proofErr w:type="spellEnd"/>
      <w:r w:rsidR="00140D96" w:rsidRPr="003D51F1">
        <w:rPr>
          <w:rStyle w:val="fontstyle01"/>
        </w:rPr>
        <w:t>与我们设置的</w:t>
      </w:r>
      <w:proofErr w:type="spellStart"/>
      <w:r w:rsidR="00140D96" w:rsidRPr="003D51F1">
        <w:rPr>
          <w:rStyle w:val="fontstyle01"/>
        </w:rPr>
        <w:t>rolloff</w:t>
      </w:r>
      <w:proofErr w:type="spellEnd"/>
      <w:r w:rsidR="00140D96" w:rsidRPr="003D51F1">
        <w:rPr>
          <w:rStyle w:val="fontstyle01"/>
        </w:rPr>
        <w:t>数值</w:t>
      </w:r>
      <w:r w:rsidR="003D51F1">
        <w:rPr>
          <w:rStyle w:val="fontstyle01"/>
          <w:rFonts w:hint="eastAsia"/>
        </w:rPr>
        <w:t>；</w:t>
      </w:r>
    </w:p>
    <w:p w:rsidR="00140D96" w:rsidRPr="003D51F1" w:rsidRDefault="00140D96" w:rsidP="003D51F1">
      <w:pPr>
        <w:spacing w:line="360" w:lineRule="auto"/>
        <w:ind w:firstLine="360"/>
        <w:rPr>
          <w:rStyle w:val="fontstyle01"/>
          <w:rFonts w:hint="eastAsia"/>
        </w:rPr>
      </w:pPr>
      <w:r w:rsidRPr="003D51F1">
        <w:rPr>
          <w:rStyle w:val="fontstyle01"/>
          <w:rFonts w:hint="eastAsia"/>
        </w:rPr>
        <w:t>计算方式：</w:t>
      </w:r>
      <w:r w:rsidRPr="003D51F1">
        <w:rPr>
          <w:rStyle w:val="fontstyle01"/>
          <w:rFonts w:hint="eastAsia"/>
        </w:rPr>
        <w:t>SNR=(</w:t>
      </w:r>
      <w:proofErr w:type="spellStart"/>
      <w:r w:rsidRPr="003D51F1">
        <w:rPr>
          <w:rStyle w:val="fontstyle01"/>
          <w:rFonts w:hint="eastAsia"/>
        </w:rPr>
        <w:t>Eb</w:t>
      </w:r>
      <w:proofErr w:type="spellEnd"/>
      <w:r w:rsidRPr="003D51F1">
        <w:rPr>
          <w:rStyle w:val="fontstyle01"/>
          <w:rFonts w:hint="eastAsia"/>
        </w:rPr>
        <w:t>/N0)*(</w:t>
      </w:r>
      <w:proofErr w:type="spellStart"/>
      <w:r w:rsidRPr="003D51F1">
        <w:rPr>
          <w:rStyle w:val="fontstyle01"/>
          <w:rFonts w:hint="eastAsia"/>
        </w:rPr>
        <w:t>Rb</w:t>
      </w:r>
      <w:proofErr w:type="spellEnd"/>
      <w:r w:rsidRPr="003D51F1">
        <w:rPr>
          <w:rStyle w:val="fontstyle01"/>
          <w:rFonts w:hint="eastAsia"/>
        </w:rPr>
        <w:t>/W),</w:t>
      </w:r>
      <w:r w:rsidRPr="003D51F1">
        <w:rPr>
          <w:rStyle w:val="fontstyle01"/>
          <w:rFonts w:hint="eastAsia"/>
        </w:rPr>
        <w:t>其中</w:t>
      </w:r>
      <w:proofErr w:type="spellStart"/>
      <w:r w:rsidRPr="003D51F1">
        <w:rPr>
          <w:rStyle w:val="fontstyle01"/>
          <w:rFonts w:hint="eastAsia"/>
        </w:rPr>
        <w:t>Rb</w:t>
      </w:r>
      <w:proofErr w:type="spellEnd"/>
      <w:r w:rsidRPr="003D51F1">
        <w:rPr>
          <w:rStyle w:val="fontstyle01"/>
          <w:rFonts w:hint="eastAsia"/>
        </w:rPr>
        <w:t>为信号传送率（单位为比特</w:t>
      </w:r>
      <w:r w:rsidRPr="003D51F1">
        <w:rPr>
          <w:rStyle w:val="fontstyle01"/>
          <w:rFonts w:hint="eastAsia"/>
        </w:rPr>
        <w:t>/</w:t>
      </w:r>
      <w:r w:rsidRPr="003D51F1">
        <w:rPr>
          <w:rStyle w:val="fontstyle01"/>
          <w:rFonts w:hint="eastAsia"/>
        </w:rPr>
        <w:t>秒），</w:t>
      </w:r>
      <w:r w:rsidRPr="003D51F1">
        <w:rPr>
          <w:rStyle w:val="fontstyle01"/>
          <w:rFonts w:hint="eastAsia"/>
        </w:rPr>
        <w:t>W</w:t>
      </w:r>
      <w:r w:rsidRPr="003D51F1">
        <w:rPr>
          <w:rStyle w:val="fontstyle01"/>
          <w:rFonts w:hint="eastAsia"/>
        </w:rPr>
        <w:t>为带宽（带宽单位为</w:t>
      </w:r>
      <w:r w:rsidRPr="003D51F1">
        <w:rPr>
          <w:rStyle w:val="fontstyle01"/>
          <w:rFonts w:hint="eastAsia"/>
        </w:rPr>
        <w:t>Hz</w:t>
      </w:r>
      <w:r w:rsidRPr="003D51F1">
        <w:rPr>
          <w:rStyle w:val="fontstyle01"/>
          <w:rFonts w:hint="eastAsia"/>
        </w:rPr>
        <w:t>）</w:t>
      </w:r>
      <w:r w:rsidR="003D51F1">
        <w:rPr>
          <w:rStyle w:val="fontstyle01"/>
          <w:rFonts w:hint="eastAsia"/>
        </w:rPr>
        <w:t>；</w:t>
      </w:r>
    </w:p>
    <w:p w:rsidR="00140D96" w:rsidRPr="003D51F1" w:rsidRDefault="00140D96" w:rsidP="003D51F1">
      <w:pPr>
        <w:spacing w:line="360" w:lineRule="auto"/>
        <w:ind w:firstLine="360"/>
        <w:rPr>
          <w:rStyle w:val="fontstyle01"/>
          <w:rFonts w:hint="eastAsia"/>
        </w:rPr>
      </w:pPr>
      <w:r w:rsidRPr="003D51F1">
        <w:rPr>
          <w:rStyle w:val="fontstyle01"/>
          <w:rFonts w:hint="eastAsia"/>
        </w:rPr>
        <w:t>推导过程：最大符号速率</w:t>
      </w:r>
      <w:r w:rsidRPr="003D51F1">
        <w:rPr>
          <w:rStyle w:val="fontstyle01"/>
          <w:rFonts w:hint="eastAsia"/>
        </w:rPr>
        <w:t>=</w:t>
      </w:r>
      <w:r w:rsidRPr="003D51F1">
        <w:rPr>
          <w:rStyle w:val="fontstyle01"/>
          <w:rFonts w:hint="eastAsia"/>
        </w:rPr>
        <w:t>带宽</w:t>
      </w:r>
      <w:r w:rsidRPr="003D51F1">
        <w:rPr>
          <w:rStyle w:val="fontstyle01"/>
          <w:rFonts w:hint="eastAsia"/>
        </w:rPr>
        <w:t>/</w:t>
      </w:r>
      <w:r w:rsidRPr="003D51F1">
        <w:rPr>
          <w:rStyle w:val="fontstyle01"/>
          <w:rFonts w:hint="eastAsia"/>
        </w:rPr>
        <w:t>频带滚降系数，因此最大信号传送率为</w:t>
      </w:r>
      <w:r w:rsidRPr="003D51F1">
        <w:rPr>
          <w:rStyle w:val="fontstyle01"/>
          <w:rFonts w:hint="eastAsia"/>
        </w:rPr>
        <w:t>=</w:t>
      </w:r>
      <w:r w:rsidRPr="003D51F1">
        <w:rPr>
          <w:rStyle w:val="fontstyle01"/>
          <w:rFonts w:hint="eastAsia"/>
        </w:rPr>
        <w:t>带宽</w:t>
      </w:r>
      <w:r w:rsidRPr="003D51F1">
        <w:rPr>
          <w:rStyle w:val="fontstyle01"/>
          <w:rFonts w:hint="eastAsia"/>
        </w:rPr>
        <w:t>/</w:t>
      </w:r>
      <w:r w:rsidRPr="003D51F1">
        <w:rPr>
          <w:rStyle w:val="fontstyle01"/>
          <w:rFonts w:hint="eastAsia"/>
        </w:rPr>
        <w:t>频带滚降系数</w:t>
      </w:r>
      <w:r w:rsidRPr="003D51F1">
        <w:rPr>
          <w:rStyle w:val="fontstyle01"/>
          <w:rFonts w:hint="eastAsia"/>
        </w:rPr>
        <w:t>*log2(M)</w:t>
      </w:r>
      <w:r w:rsidRPr="003D51F1">
        <w:rPr>
          <w:rStyle w:val="fontstyle01"/>
          <w:rFonts w:hint="eastAsia"/>
        </w:rPr>
        <w:t>，</w:t>
      </w:r>
      <w:r w:rsidRPr="003D51F1">
        <w:rPr>
          <w:rStyle w:val="fontstyle01"/>
          <w:rFonts w:hint="eastAsia"/>
        </w:rPr>
        <w:t>M</w:t>
      </w:r>
      <w:r w:rsidRPr="003D51F1">
        <w:rPr>
          <w:rStyle w:val="fontstyle01"/>
          <w:rFonts w:hint="eastAsia"/>
        </w:rPr>
        <w:t>为调制格式，因此</w:t>
      </w:r>
      <w:proofErr w:type="spellStart"/>
      <w:r w:rsidRPr="003D51F1">
        <w:rPr>
          <w:rStyle w:val="fontstyle01"/>
          <w:rFonts w:hint="eastAsia"/>
        </w:rPr>
        <w:t>Eb</w:t>
      </w:r>
      <w:proofErr w:type="spellEnd"/>
      <w:r w:rsidRPr="003D51F1">
        <w:rPr>
          <w:rStyle w:val="fontstyle01"/>
          <w:rFonts w:hint="eastAsia"/>
        </w:rPr>
        <w:t>/N0=SNR*</w:t>
      </w:r>
      <w:proofErr w:type="spellStart"/>
      <w:r w:rsidRPr="003D51F1">
        <w:rPr>
          <w:rStyle w:val="fontstyle01"/>
          <w:rFonts w:hint="eastAsia"/>
        </w:rPr>
        <w:t>rollof</w:t>
      </w:r>
      <w:proofErr w:type="spellEnd"/>
      <w:r w:rsidRPr="003D51F1">
        <w:rPr>
          <w:rStyle w:val="fontstyle01"/>
          <w:rFonts w:hint="eastAsia"/>
        </w:rPr>
        <w:t>/log2(M)</w:t>
      </w:r>
      <w:r w:rsidRPr="003D51F1">
        <w:rPr>
          <w:rStyle w:val="fontstyle01"/>
          <w:rFonts w:hint="eastAsia"/>
        </w:rPr>
        <w:t>，换为对数关系就是</w:t>
      </w:r>
      <w:proofErr w:type="spellStart"/>
      <w:r w:rsidRPr="003D51F1">
        <w:rPr>
          <w:rStyle w:val="fontstyle01"/>
          <w:rFonts w:hint="eastAsia"/>
        </w:rPr>
        <w:t>Eb</w:t>
      </w:r>
      <w:proofErr w:type="spellEnd"/>
      <w:r w:rsidRPr="003D51F1">
        <w:rPr>
          <w:rStyle w:val="fontstyle01"/>
          <w:rFonts w:hint="eastAsia"/>
        </w:rPr>
        <w:t>/No</w:t>
      </w:r>
      <w:r w:rsidR="00571B98" w:rsidRPr="003D51F1">
        <w:rPr>
          <w:rStyle w:val="fontstyle01"/>
          <w:rFonts w:hint="eastAsia"/>
        </w:rPr>
        <w:t>(dB)=SNR(dB)+log10[</w:t>
      </w:r>
      <w:proofErr w:type="spellStart"/>
      <w:r w:rsidR="00571B98" w:rsidRPr="003D51F1">
        <w:rPr>
          <w:rStyle w:val="fontstyle01"/>
          <w:rFonts w:hint="eastAsia"/>
        </w:rPr>
        <w:t>rollof</w:t>
      </w:r>
      <w:proofErr w:type="spellEnd"/>
      <w:r w:rsidR="00571B98" w:rsidRPr="003D51F1">
        <w:rPr>
          <w:rStyle w:val="fontstyle01"/>
          <w:rFonts w:hint="eastAsia"/>
        </w:rPr>
        <w:t>/log2(M)]</w:t>
      </w:r>
      <w:r w:rsidR="003D51F1">
        <w:rPr>
          <w:rStyle w:val="fontstyle01"/>
          <w:rFonts w:hint="eastAsia"/>
        </w:rPr>
        <w:t>；</w:t>
      </w:r>
    </w:p>
    <w:p w:rsidR="003D51F1" w:rsidRDefault="003D51F1" w:rsidP="003D51F1">
      <w:pPr>
        <w:spacing w:line="360" w:lineRule="auto"/>
        <w:ind w:firstLine="360"/>
        <w:rPr>
          <w:rStyle w:val="fontstyle01"/>
          <w:rFonts w:hint="eastAsia"/>
        </w:rPr>
      </w:pPr>
      <w:r w:rsidRPr="003D51F1">
        <w:rPr>
          <w:rStyle w:val="fontstyle01"/>
          <w:rFonts w:hint="eastAsia"/>
        </w:rPr>
        <w:t>注：滚降系数采用</w:t>
      </w:r>
      <w:proofErr w:type="gramStart"/>
      <w:r w:rsidRPr="003D51F1">
        <w:rPr>
          <w:rStyle w:val="fontstyle01"/>
          <w:rFonts w:hint="eastAsia"/>
        </w:rPr>
        <w:t>如何方式</w:t>
      </w:r>
      <w:proofErr w:type="gramEnd"/>
      <w:r w:rsidRPr="003D51F1">
        <w:rPr>
          <w:rStyle w:val="fontstyle01"/>
          <w:rFonts w:hint="eastAsia"/>
        </w:rPr>
        <w:t>获取，</w:t>
      </w:r>
      <w:r>
        <w:rPr>
          <w:rStyle w:val="fontstyle01"/>
          <w:rFonts w:hint="eastAsia"/>
        </w:rPr>
        <w:t>建议</w:t>
      </w:r>
      <w:r w:rsidRPr="003D51F1">
        <w:rPr>
          <w:rStyle w:val="fontstyle01"/>
          <w:rFonts w:hint="eastAsia"/>
        </w:rPr>
        <w:t>采用默认的</w:t>
      </w:r>
      <w:r w:rsidRPr="003D51F1">
        <w:rPr>
          <w:rStyle w:val="fontstyle01"/>
          <w:rFonts w:hint="eastAsia"/>
        </w:rPr>
        <w:t>1.25</w:t>
      </w:r>
      <w:r w:rsidRPr="003D51F1">
        <w:rPr>
          <w:rStyle w:val="fontstyle01"/>
          <w:rFonts w:hint="eastAsia"/>
        </w:rPr>
        <w:t>，目前卫星中</w:t>
      </w:r>
      <w:r w:rsidRPr="003D51F1">
        <w:rPr>
          <w:rStyle w:val="fontstyle01"/>
        </w:rPr>
        <w:t>1.3</w:t>
      </w:r>
      <w:r w:rsidRPr="003D51F1">
        <w:rPr>
          <w:rStyle w:val="fontstyle01"/>
        </w:rPr>
        <w:t>保险保守。</w:t>
      </w:r>
      <w:r w:rsidRPr="003D51F1">
        <w:rPr>
          <w:rStyle w:val="fontstyle01"/>
        </w:rPr>
        <w:t>1.25</w:t>
      </w:r>
      <w:r w:rsidRPr="003D51F1">
        <w:rPr>
          <w:rStyle w:val="fontstyle01"/>
        </w:rPr>
        <w:t>正常。</w:t>
      </w:r>
      <w:r w:rsidRPr="003D51F1">
        <w:rPr>
          <w:rStyle w:val="fontstyle01"/>
        </w:rPr>
        <w:t>1.2</w:t>
      </w:r>
      <w:r w:rsidRPr="003D51F1">
        <w:rPr>
          <w:rStyle w:val="fontstyle01"/>
        </w:rPr>
        <w:t>极限性能</w:t>
      </w:r>
      <w:r w:rsidR="00453346">
        <w:rPr>
          <w:rStyle w:val="fontstyle01"/>
          <w:rFonts w:hint="eastAsia"/>
        </w:rPr>
        <w:t>。</w:t>
      </w:r>
    </w:p>
    <w:p w:rsidR="00453346" w:rsidRDefault="00453346" w:rsidP="00453346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01"/>
          <w:rFonts w:hint="eastAsia"/>
        </w:rPr>
      </w:pPr>
      <w:proofErr w:type="spellStart"/>
      <w:r>
        <w:rPr>
          <w:rStyle w:val="fontstyle01"/>
          <w:rFonts w:hint="eastAsia"/>
        </w:rPr>
        <w:t>Freoffset</w:t>
      </w:r>
      <w:proofErr w:type="spellEnd"/>
    </w:p>
    <w:p w:rsidR="00453346" w:rsidRDefault="00453346" w:rsidP="00453346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 w:rsidRPr="003D51F1">
        <w:rPr>
          <w:rStyle w:val="fontstyle01"/>
          <w:rFonts w:hint="eastAsia"/>
        </w:rPr>
        <w:t>功能描述：</w:t>
      </w:r>
      <w:r w:rsidR="00427820">
        <w:rPr>
          <w:rStyle w:val="fontstyle01"/>
          <w:rFonts w:hint="eastAsia"/>
        </w:rPr>
        <w:t>载波</w:t>
      </w:r>
      <w:r>
        <w:rPr>
          <w:rStyle w:val="fontstyle01"/>
          <w:rFonts w:hint="eastAsia"/>
        </w:rPr>
        <w:t>频偏</w:t>
      </w:r>
    </w:p>
    <w:p w:rsidR="00752868" w:rsidRDefault="00752868" w:rsidP="00453346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>获取方式：</w:t>
      </w:r>
      <w:proofErr w:type="spellStart"/>
      <w:r>
        <w:rPr>
          <w:rStyle w:val="fontstyle01"/>
        </w:rPr>
        <w:t>MxLWare_HYDRA_API_ReqDemodSignalOffsetInfo</w:t>
      </w:r>
      <w:proofErr w:type="spellEnd"/>
    </w:p>
    <w:p w:rsidR="00752868" w:rsidRDefault="00752868" w:rsidP="00752868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01"/>
          <w:rFonts w:hint="eastAsia"/>
        </w:rPr>
      </w:pPr>
      <w:proofErr w:type="spellStart"/>
      <w:r>
        <w:rPr>
          <w:rStyle w:val="fontstyle01"/>
          <w:rFonts w:hint="eastAsia"/>
        </w:rPr>
        <w:t>Symoffset</w:t>
      </w:r>
      <w:proofErr w:type="spellEnd"/>
    </w:p>
    <w:p w:rsidR="00752868" w:rsidRDefault="00752868" w:rsidP="00752868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功能描述：符号率偏移</w:t>
      </w:r>
    </w:p>
    <w:p w:rsidR="00752868" w:rsidRDefault="00752868" w:rsidP="00752868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获取方式：</w:t>
      </w:r>
      <w:proofErr w:type="spellStart"/>
      <w:r>
        <w:rPr>
          <w:rStyle w:val="fontstyle01"/>
        </w:rPr>
        <w:t>MxLWare_HYDRA_API_ReqDemodSignalOffsetInfo</w:t>
      </w:r>
      <w:proofErr w:type="spellEnd"/>
    </w:p>
    <w:p w:rsidR="00752868" w:rsidRDefault="002A43BB" w:rsidP="002A43BB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01"/>
          <w:rFonts w:hint="eastAsia"/>
        </w:rPr>
      </w:pPr>
      <w:proofErr w:type="spellStart"/>
      <w:r>
        <w:rPr>
          <w:rStyle w:val="fontstyle01"/>
          <w:rFonts w:hint="eastAsia"/>
        </w:rPr>
        <w:t>Agclock</w:t>
      </w:r>
      <w:proofErr w:type="spellEnd"/>
    </w:p>
    <w:p w:rsidR="002A43BB" w:rsidRDefault="002A43BB" w:rsidP="002A43BB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功能描述：高频头</w:t>
      </w:r>
      <w:r>
        <w:rPr>
          <w:rStyle w:val="fontstyle01"/>
          <w:rFonts w:hint="eastAsia"/>
        </w:rPr>
        <w:t>AGC</w:t>
      </w:r>
      <w:r>
        <w:rPr>
          <w:rStyle w:val="fontstyle01"/>
          <w:rFonts w:hint="eastAsia"/>
        </w:rPr>
        <w:t>锁定状态</w:t>
      </w:r>
    </w:p>
    <w:p w:rsidR="002A43BB" w:rsidRDefault="002A43BB" w:rsidP="002A43BB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获取方式：</w:t>
      </w:r>
      <w:proofErr w:type="spellStart"/>
      <w:r>
        <w:rPr>
          <w:rStyle w:val="fontstyle01"/>
        </w:rPr>
        <w:t>MxLWare_HYDRA_API_ReqDemodLockStatus</w:t>
      </w:r>
      <w:proofErr w:type="spellEnd"/>
    </w:p>
    <w:p w:rsidR="004E4BB5" w:rsidRDefault="004E4BB5" w:rsidP="002A43BB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注：目前</w:t>
      </w:r>
      <w:r>
        <w:rPr>
          <w:rStyle w:val="fontstyle01"/>
          <w:rFonts w:hint="eastAsia"/>
        </w:rPr>
        <w:t>API</w:t>
      </w:r>
      <w:r>
        <w:rPr>
          <w:rStyle w:val="fontstyle01"/>
          <w:rFonts w:hint="eastAsia"/>
        </w:rPr>
        <w:t>版本下</w:t>
      </w:r>
      <w:r>
        <w:rPr>
          <w:rStyle w:val="fontstyle01"/>
          <w:rFonts w:hint="eastAsia"/>
        </w:rPr>
        <w:t>AGC</w:t>
      </w:r>
      <w:r>
        <w:rPr>
          <w:rStyle w:val="fontstyle01"/>
          <w:rFonts w:hint="eastAsia"/>
        </w:rPr>
        <w:t>锁定状态均为失败</w:t>
      </w:r>
      <w:r w:rsidRPr="004E4BB5">
        <w:rPr>
          <w:rFonts w:ascii="ArialMT" w:hAnsi="ArialMT"/>
          <w:color w:val="000000"/>
          <w:sz w:val="20"/>
          <w:szCs w:val="20"/>
        </w:rPr>
        <w:t>MXL_FALSE</w:t>
      </w:r>
    </w:p>
    <w:p w:rsidR="002A43BB" w:rsidRDefault="004E4BB5" w:rsidP="004E4BB5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01"/>
          <w:rFonts w:hint="eastAsia"/>
        </w:rPr>
      </w:pPr>
      <w:proofErr w:type="spellStart"/>
      <w:r>
        <w:rPr>
          <w:rStyle w:val="fontstyle01"/>
          <w:rFonts w:hint="eastAsia"/>
        </w:rPr>
        <w:t>Feclock</w:t>
      </w:r>
      <w:proofErr w:type="spellEnd"/>
    </w:p>
    <w:p w:rsidR="004E4BB5" w:rsidRDefault="004E4BB5" w:rsidP="004E4BB5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功能描述：解调</w:t>
      </w:r>
      <w:r>
        <w:rPr>
          <w:rStyle w:val="fontstyle01"/>
          <w:rFonts w:hint="eastAsia"/>
        </w:rPr>
        <w:t>FEC</w:t>
      </w:r>
      <w:r>
        <w:rPr>
          <w:rStyle w:val="fontstyle01"/>
          <w:rFonts w:hint="eastAsia"/>
        </w:rPr>
        <w:t>锁定状态</w:t>
      </w:r>
    </w:p>
    <w:p w:rsidR="004E4BB5" w:rsidRDefault="004E4BB5" w:rsidP="004E4BB5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获取方式：</w:t>
      </w:r>
      <w:proofErr w:type="spellStart"/>
      <w:r>
        <w:rPr>
          <w:rStyle w:val="fontstyle01"/>
        </w:rPr>
        <w:t>MxLWare_HYDRA_API_ReqDemodLockStatus</w:t>
      </w:r>
      <w:proofErr w:type="spellEnd"/>
    </w:p>
    <w:p w:rsidR="004E4BB5" w:rsidRDefault="00580A90" w:rsidP="00580A90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 BER</w:t>
      </w:r>
    </w:p>
    <w:p w:rsidR="00580A90" w:rsidRDefault="00580A90" w:rsidP="00580A90">
      <w:pPr>
        <w:pStyle w:val="a3"/>
        <w:spacing w:line="360" w:lineRule="auto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功能描述：误码率</w:t>
      </w:r>
    </w:p>
    <w:p w:rsidR="00580A90" w:rsidRPr="003D51F1" w:rsidRDefault="00580A90" w:rsidP="00580A90">
      <w:pPr>
        <w:pStyle w:val="a3"/>
        <w:spacing w:line="360" w:lineRule="auto"/>
        <w:ind w:left="360" w:firstLineChars="0" w:firstLine="0"/>
        <w:rPr>
          <w:rStyle w:val="fontstyle01"/>
        </w:rPr>
      </w:pPr>
      <w:r>
        <w:rPr>
          <w:rStyle w:val="fontstyle01"/>
          <w:rFonts w:hint="eastAsia"/>
        </w:rPr>
        <w:t>获取方法：</w:t>
      </w:r>
      <w:r>
        <w:rPr>
          <w:rStyle w:val="fontstyle01"/>
        </w:rPr>
        <w:t>MxLWare_HYDRA_API_ReqDemodErrorCounters</w:t>
      </w:r>
      <w:bookmarkStart w:id="0" w:name="_GoBack"/>
      <w:bookmarkEnd w:id="0"/>
    </w:p>
    <w:sectPr w:rsidR="00580A90" w:rsidRPr="003D5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08B" w:rsidRDefault="00A8408B" w:rsidP="004E4BB5">
      <w:r>
        <w:separator/>
      </w:r>
    </w:p>
  </w:endnote>
  <w:endnote w:type="continuationSeparator" w:id="0">
    <w:p w:rsidR="00A8408B" w:rsidRDefault="00A8408B" w:rsidP="004E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08B" w:rsidRDefault="00A8408B" w:rsidP="004E4BB5">
      <w:r>
        <w:separator/>
      </w:r>
    </w:p>
  </w:footnote>
  <w:footnote w:type="continuationSeparator" w:id="0">
    <w:p w:rsidR="00A8408B" w:rsidRDefault="00A8408B" w:rsidP="004E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A4053"/>
    <w:multiLevelType w:val="hybridMultilevel"/>
    <w:tmpl w:val="7DBE509A"/>
    <w:lvl w:ilvl="0" w:tplc="C5DAD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F9"/>
    <w:rsid w:val="000D79F9"/>
    <w:rsid w:val="00140D96"/>
    <w:rsid w:val="001B242B"/>
    <w:rsid w:val="002A43BB"/>
    <w:rsid w:val="003D51F1"/>
    <w:rsid w:val="0040592C"/>
    <w:rsid w:val="00427820"/>
    <w:rsid w:val="00453346"/>
    <w:rsid w:val="004D4E6B"/>
    <w:rsid w:val="004E4BB5"/>
    <w:rsid w:val="00571B98"/>
    <w:rsid w:val="00580A90"/>
    <w:rsid w:val="00752868"/>
    <w:rsid w:val="00951A80"/>
    <w:rsid w:val="009A6939"/>
    <w:rsid w:val="00A8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42B"/>
    <w:pPr>
      <w:ind w:firstLineChars="200" w:firstLine="420"/>
    </w:pPr>
  </w:style>
  <w:style w:type="character" w:customStyle="1" w:styleId="fontstyle01">
    <w:name w:val="fontstyle01"/>
    <w:basedOn w:val="a0"/>
    <w:rsid w:val="001B242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E4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BB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BB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51A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1A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42B"/>
    <w:pPr>
      <w:ind w:firstLineChars="200" w:firstLine="420"/>
    </w:pPr>
  </w:style>
  <w:style w:type="character" w:customStyle="1" w:styleId="fontstyle01">
    <w:name w:val="fontstyle01"/>
    <w:basedOn w:val="a0"/>
    <w:rsid w:val="001B242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E4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BB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BB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51A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1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Linzhang</dc:creator>
  <cp:keywords/>
  <dc:description/>
  <cp:lastModifiedBy>Linzhang</cp:lastModifiedBy>
  <cp:revision>12</cp:revision>
  <dcterms:created xsi:type="dcterms:W3CDTF">2017-04-13T08:36:00Z</dcterms:created>
  <dcterms:modified xsi:type="dcterms:W3CDTF">2017-04-13T09:58:00Z</dcterms:modified>
</cp:coreProperties>
</file>