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94020" w14:textId="77777777" w:rsidR="00C23A60" w:rsidRPr="00ED73B2" w:rsidRDefault="00000000" w:rsidP="00ED73B2">
      <w:pPr>
        <w:pStyle w:val="Titre1"/>
        <w:rPr>
          <w:rFonts w:eastAsia="Georgia"/>
        </w:rPr>
      </w:pPr>
      <w:bookmarkStart w:id="0" w:name="leçon_et_explications_tp1_intelli_c68198"/>
      <w:r w:rsidRPr="00ED73B2">
        <w:rPr>
          <w:rFonts w:eastAsia="Georgia"/>
        </w:rPr>
        <w:t>LEÇON ET EXPLICATIONS - TP1 INTELLIGENCE ARTIFICIELLE</w:t>
      </w:r>
      <w:bookmarkEnd w:id="0"/>
    </w:p>
    <w:p w14:paraId="0AF539DA" w14:textId="77777777" w:rsidR="00ED73B2" w:rsidRPr="00ED73B2" w:rsidRDefault="00ED73B2">
      <w:pPr>
        <w:spacing w:before="157" w:after="157" w:line="270" w:lineRule="auto"/>
        <w:rPr>
          <w:rFonts w:ascii="Arial" w:hAnsi="Arial" w:cs="Arial"/>
        </w:rPr>
      </w:pPr>
    </w:p>
    <w:p w14:paraId="250DC15A" w14:textId="77777777" w:rsidR="00C23A60" w:rsidRPr="00ED73B2" w:rsidRDefault="00000000">
      <w:pPr>
        <w:spacing w:after="210" w:line="360" w:lineRule="auto"/>
        <w:rPr>
          <w:rFonts w:ascii="Arial" w:hAnsi="Arial" w:cs="Arial"/>
        </w:rPr>
      </w:pPr>
      <w:r w:rsidRPr="00ED73B2">
        <w:rPr>
          <w:rFonts w:ascii="Arial" w:eastAsia="Georgia" w:hAnsi="Arial" w:cs="Arial"/>
          <w:color w:val="000000"/>
        </w:rPr>
        <w:t xml:space="preserve">Ce document accompagne le script Python </w:t>
      </w:r>
      <w:r w:rsidRPr="00ED73B2">
        <w:rPr>
          <w:rStyle w:val="VerbatimChar"/>
          <w:rFonts w:ascii="Arial" w:eastAsia="menlo" w:hAnsi="Arial" w:cs="Arial"/>
          <w:color w:val="000000"/>
          <w:sz w:val="18"/>
          <w:shd w:val="clear" w:color="auto" w:fill="F8F8FA"/>
        </w:rPr>
        <w:t>TP1_IA.py</w:t>
      </w:r>
      <w:r w:rsidRPr="00ED73B2">
        <w:rPr>
          <w:rFonts w:ascii="Arial" w:eastAsia="Georgia" w:hAnsi="Arial" w:cs="Arial"/>
          <w:color w:val="000000"/>
        </w:rPr>
        <w:t xml:space="preserve"> et détaille l'ensemble des concepts théoriques, la méthodologie, ainsi que les réponses aux questions posées dans le TP.</w:t>
      </w:r>
    </w:p>
    <w:p w14:paraId="1BBF563D" w14:textId="77777777" w:rsidR="00C23A60" w:rsidRPr="00ED73B2" w:rsidRDefault="00000000" w:rsidP="00ED73B2">
      <w:pPr>
        <w:pStyle w:val="Titre2"/>
        <w:rPr>
          <w:rFonts w:eastAsia="Georgia"/>
        </w:rPr>
      </w:pPr>
      <w:bookmarkStart w:id="1" w:name="étape_1_exploration_des_données"/>
      <w:r w:rsidRPr="00ED73B2">
        <w:rPr>
          <w:rFonts w:eastAsia="Georgia"/>
        </w:rPr>
        <w:t>ÉTAPE 1 : EXPLORATION DES DONNÉES</w:t>
      </w:r>
      <w:bookmarkEnd w:id="1"/>
    </w:p>
    <w:p w14:paraId="222C4647" w14:textId="77777777" w:rsidR="00ED73B2" w:rsidRPr="00ED73B2" w:rsidRDefault="00ED73B2" w:rsidP="00ED73B2"/>
    <w:p w14:paraId="165C3303" w14:textId="77777777" w:rsidR="00C23A60" w:rsidRPr="00ED73B2" w:rsidRDefault="00000000" w:rsidP="00ED73B2">
      <w:pPr>
        <w:spacing w:after="210" w:line="360" w:lineRule="auto"/>
        <w:ind w:left="540"/>
        <w:rPr>
          <w:rFonts w:ascii="Arial" w:hAnsi="Arial" w:cs="Arial"/>
        </w:rPr>
      </w:pPr>
      <w:r w:rsidRPr="00ED73B2">
        <w:rPr>
          <w:rFonts w:ascii="Arial" w:eastAsia="Georgia" w:hAnsi="Arial" w:cs="Arial"/>
          <w:color w:val="000000"/>
        </w:rPr>
        <w:t xml:space="preserve">Combien d'échantillons par classe ? Le </w:t>
      </w:r>
      <w:proofErr w:type="spellStart"/>
      <w:r w:rsidRPr="00ED73B2">
        <w:rPr>
          <w:rFonts w:ascii="Arial" w:eastAsia="Georgia" w:hAnsi="Arial" w:cs="Arial"/>
          <w:color w:val="000000"/>
        </w:rPr>
        <w:t>dataset</w:t>
      </w:r>
      <w:proofErr w:type="spellEnd"/>
      <w:r w:rsidRPr="00ED73B2">
        <w:rPr>
          <w:rFonts w:ascii="Arial" w:eastAsia="Georgia" w:hAnsi="Arial" w:cs="Arial"/>
          <w:color w:val="000000"/>
        </w:rPr>
        <w:t xml:space="preserve"> est-il équilibré ?</w:t>
      </w:r>
      <w:r w:rsidRPr="00ED73B2">
        <w:rPr>
          <w:rFonts w:ascii="Arial" w:eastAsia="Georgia" w:hAnsi="Arial" w:cs="Arial"/>
          <w:color w:val="000000"/>
        </w:rPr>
        <w:br/>
        <w:t>Il y a 50 échantillons pour chacune des 3 classes (</w:t>
      </w:r>
      <w:proofErr w:type="spellStart"/>
      <w:r w:rsidRPr="00ED73B2">
        <w:rPr>
          <w:rStyle w:val="VerbatimChar"/>
          <w:rFonts w:ascii="Arial" w:eastAsia="menlo" w:hAnsi="Arial" w:cs="Arial"/>
          <w:color w:val="000000"/>
          <w:sz w:val="18"/>
          <w:shd w:val="clear" w:color="auto" w:fill="F8F8FA"/>
        </w:rPr>
        <w:t>setosa</w:t>
      </w:r>
      <w:proofErr w:type="spellEnd"/>
      <w:r w:rsidRPr="00ED73B2">
        <w:rPr>
          <w:rFonts w:ascii="Arial" w:eastAsia="Georgia" w:hAnsi="Arial" w:cs="Arial"/>
          <w:color w:val="000000"/>
        </w:rPr>
        <w:t xml:space="preserve">, </w:t>
      </w:r>
      <w:proofErr w:type="spellStart"/>
      <w:r w:rsidRPr="00ED73B2">
        <w:rPr>
          <w:rStyle w:val="VerbatimChar"/>
          <w:rFonts w:ascii="Arial" w:eastAsia="menlo" w:hAnsi="Arial" w:cs="Arial"/>
          <w:color w:val="000000"/>
          <w:sz w:val="18"/>
          <w:shd w:val="clear" w:color="auto" w:fill="F8F8FA"/>
        </w:rPr>
        <w:t>versicolor</w:t>
      </w:r>
      <w:proofErr w:type="spellEnd"/>
      <w:r w:rsidRPr="00ED73B2">
        <w:rPr>
          <w:rFonts w:ascii="Arial" w:eastAsia="Georgia" w:hAnsi="Arial" w:cs="Arial"/>
          <w:color w:val="000000"/>
        </w:rPr>
        <w:t xml:space="preserve">, </w:t>
      </w:r>
      <w:proofErr w:type="spellStart"/>
      <w:r w:rsidRPr="00ED73B2">
        <w:rPr>
          <w:rStyle w:val="VerbatimChar"/>
          <w:rFonts w:ascii="Arial" w:eastAsia="menlo" w:hAnsi="Arial" w:cs="Arial"/>
          <w:color w:val="000000"/>
          <w:sz w:val="18"/>
          <w:shd w:val="clear" w:color="auto" w:fill="F8F8FA"/>
        </w:rPr>
        <w:t>virginica</w:t>
      </w:r>
      <w:proofErr w:type="spellEnd"/>
      <w:r w:rsidRPr="00ED73B2">
        <w:rPr>
          <w:rFonts w:ascii="Arial" w:eastAsia="Georgia" w:hAnsi="Arial" w:cs="Arial"/>
          <w:color w:val="000000"/>
        </w:rPr>
        <w:t xml:space="preserve">). Le </w:t>
      </w:r>
      <w:proofErr w:type="spellStart"/>
      <w:r w:rsidRPr="00ED73B2">
        <w:rPr>
          <w:rFonts w:ascii="Arial" w:eastAsia="Georgia" w:hAnsi="Arial" w:cs="Arial"/>
          <w:color w:val="000000"/>
        </w:rPr>
        <w:t>dataset</w:t>
      </w:r>
      <w:proofErr w:type="spellEnd"/>
      <w:r w:rsidRPr="00ED73B2">
        <w:rPr>
          <w:rFonts w:ascii="Arial" w:eastAsia="Georgia" w:hAnsi="Arial" w:cs="Arial"/>
          <w:color w:val="000000"/>
        </w:rPr>
        <w:t xml:space="preserve"> est donc parfaitement équilibré.</w:t>
      </w:r>
    </w:p>
    <w:p w14:paraId="6A1DAD30" w14:textId="77777777" w:rsidR="00C23A60" w:rsidRPr="00ED73B2" w:rsidRDefault="00000000" w:rsidP="00ED73B2">
      <w:pPr>
        <w:spacing w:after="210" w:line="360" w:lineRule="auto"/>
        <w:ind w:left="540"/>
        <w:rPr>
          <w:rFonts w:ascii="Arial" w:hAnsi="Arial" w:cs="Arial"/>
        </w:rPr>
      </w:pPr>
      <w:r w:rsidRPr="00ED73B2">
        <w:rPr>
          <w:rFonts w:ascii="Arial" w:eastAsia="Georgia" w:hAnsi="Arial" w:cs="Arial"/>
          <w:color w:val="000000"/>
        </w:rPr>
        <w:t>Y a-t-il des valeurs manquantes ?</w:t>
      </w:r>
      <w:r w:rsidRPr="00ED73B2">
        <w:rPr>
          <w:rFonts w:ascii="Arial" w:eastAsia="Georgia" w:hAnsi="Arial" w:cs="Arial"/>
          <w:color w:val="000000"/>
        </w:rPr>
        <w:br/>
        <w:t xml:space="preserve">Non, il y a 0 valeur manquante dans ce </w:t>
      </w:r>
      <w:proofErr w:type="spellStart"/>
      <w:r w:rsidRPr="00ED73B2">
        <w:rPr>
          <w:rFonts w:ascii="Arial" w:eastAsia="Georgia" w:hAnsi="Arial" w:cs="Arial"/>
          <w:color w:val="000000"/>
        </w:rPr>
        <w:t>dataset</w:t>
      </w:r>
      <w:proofErr w:type="spellEnd"/>
      <w:r w:rsidRPr="00ED73B2">
        <w:rPr>
          <w:rFonts w:ascii="Arial" w:eastAsia="Georgia" w:hAnsi="Arial" w:cs="Arial"/>
          <w:color w:val="000000"/>
        </w:rPr>
        <w:t>.</w:t>
      </w:r>
    </w:p>
    <w:p w14:paraId="760D95C6" w14:textId="77777777" w:rsidR="00ED73B2" w:rsidRDefault="00000000" w:rsidP="00ED73B2">
      <w:pPr>
        <w:spacing w:after="210" w:line="360" w:lineRule="auto"/>
        <w:ind w:left="540"/>
        <w:rPr>
          <w:rFonts w:ascii="Arial" w:eastAsia="Georgia" w:hAnsi="Arial" w:cs="Arial"/>
          <w:color w:val="000000"/>
        </w:rPr>
      </w:pPr>
      <w:r w:rsidRPr="00ED73B2">
        <w:rPr>
          <w:rFonts w:ascii="Arial" w:eastAsia="Georgia" w:hAnsi="Arial" w:cs="Arial"/>
          <w:color w:val="000000"/>
        </w:rPr>
        <w:t>Quelles variables semblent a priori les plus discriminantes ?</w:t>
      </w:r>
    </w:p>
    <w:p w14:paraId="0F8A05FF" w14:textId="71BCE0EB" w:rsidR="00C23A60" w:rsidRPr="00ED73B2" w:rsidRDefault="00000000" w:rsidP="00ED73B2">
      <w:pPr>
        <w:spacing w:after="210" w:line="360" w:lineRule="auto"/>
        <w:ind w:left="540"/>
        <w:rPr>
          <w:rFonts w:ascii="Arial" w:hAnsi="Arial" w:cs="Arial"/>
        </w:rPr>
      </w:pPr>
      <w:r w:rsidRPr="00ED73B2">
        <w:rPr>
          <w:rFonts w:ascii="Arial" w:eastAsia="Georgia" w:hAnsi="Arial" w:cs="Arial"/>
          <w:color w:val="000000"/>
        </w:rPr>
        <w:br/>
        <w:t xml:space="preserve">En regardant le </w:t>
      </w:r>
      <w:proofErr w:type="spellStart"/>
      <w:r w:rsidRPr="00ED73B2">
        <w:rPr>
          <w:rFonts w:ascii="Arial" w:eastAsia="Georgia" w:hAnsi="Arial" w:cs="Arial"/>
          <w:color w:val="000000"/>
        </w:rPr>
        <w:t>pairplot</w:t>
      </w:r>
      <w:proofErr w:type="spellEnd"/>
      <w:r w:rsidRPr="00ED73B2">
        <w:rPr>
          <w:rFonts w:ascii="Arial" w:eastAsia="Georgia" w:hAnsi="Arial" w:cs="Arial"/>
          <w:color w:val="000000"/>
        </w:rPr>
        <w:t xml:space="preserve">, les variables </w:t>
      </w:r>
      <w:proofErr w:type="spellStart"/>
      <w:r w:rsidRPr="00ED73B2">
        <w:rPr>
          <w:rStyle w:val="VerbatimChar"/>
          <w:rFonts w:ascii="Arial" w:eastAsia="menlo" w:hAnsi="Arial" w:cs="Arial"/>
          <w:color w:val="000000"/>
          <w:sz w:val="18"/>
          <w:shd w:val="clear" w:color="auto" w:fill="F8F8FA"/>
        </w:rPr>
        <w:t>petal_length</w:t>
      </w:r>
      <w:proofErr w:type="spellEnd"/>
      <w:r w:rsidRPr="00ED73B2">
        <w:rPr>
          <w:rFonts w:ascii="Arial" w:eastAsia="Georgia" w:hAnsi="Arial" w:cs="Arial"/>
          <w:color w:val="000000"/>
        </w:rPr>
        <w:t xml:space="preserve"> et </w:t>
      </w:r>
      <w:proofErr w:type="spellStart"/>
      <w:r w:rsidRPr="00ED73B2">
        <w:rPr>
          <w:rStyle w:val="VerbatimChar"/>
          <w:rFonts w:ascii="Arial" w:eastAsia="menlo" w:hAnsi="Arial" w:cs="Arial"/>
          <w:color w:val="000000"/>
          <w:sz w:val="18"/>
          <w:shd w:val="clear" w:color="auto" w:fill="F8F8FA"/>
        </w:rPr>
        <w:t>petal_width</w:t>
      </w:r>
      <w:proofErr w:type="spellEnd"/>
      <w:r w:rsidRPr="00ED73B2">
        <w:rPr>
          <w:rFonts w:ascii="Arial" w:eastAsia="Georgia" w:hAnsi="Arial" w:cs="Arial"/>
          <w:color w:val="000000"/>
        </w:rPr>
        <w:t xml:space="preserve"> (longueur et largeur des pétales) permettent de séparer très clairement l'espèce </w:t>
      </w:r>
      <w:proofErr w:type="spellStart"/>
      <w:r w:rsidRPr="00ED73B2">
        <w:rPr>
          <w:rStyle w:val="VerbatimChar"/>
          <w:rFonts w:ascii="Arial" w:eastAsia="menlo" w:hAnsi="Arial" w:cs="Arial"/>
          <w:color w:val="000000"/>
          <w:sz w:val="18"/>
          <w:shd w:val="clear" w:color="auto" w:fill="F8F8FA"/>
        </w:rPr>
        <w:t>setosa</w:t>
      </w:r>
      <w:proofErr w:type="spellEnd"/>
      <w:r w:rsidRPr="00ED73B2">
        <w:rPr>
          <w:rFonts w:ascii="Arial" w:eastAsia="Georgia" w:hAnsi="Arial" w:cs="Arial"/>
          <w:color w:val="000000"/>
        </w:rPr>
        <w:t xml:space="preserve"> des deux autres, et offrent également une bonne frontière entre </w:t>
      </w:r>
      <w:proofErr w:type="spellStart"/>
      <w:r w:rsidRPr="00ED73B2">
        <w:rPr>
          <w:rStyle w:val="VerbatimChar"/>
          <w:rFonts w:ascii="Arial" w:eastAsia="menlo" w:hAnsi="Arial" w:cs="Arial"/>
          <w:color w:val="000000"/>
          <w:sz w:val="18"/>
          <w:shd w:val="clear" w:color="auto" w:fill="F8F8FA"/>
        </w:rPr>
        <w:t>versicolor</w:t>
      </w:r>
      <w:proofErr w:type="spellEnd"/>
      <w:r w:rsidRPr="00ED73B2">
        <w:rPr>
          <w:rFonts w:ascii="Arial" w:eastAsia="Georgia" w:hAnsi="Arial" w:cs="Arial"/>
          <w:color w:val="000000"/>
        </w:rPr>
        <w:t xml:space="preserve"> et </w:t>
      </w:r>
      <w:proofErr w:type="spellStart"/>
      <w:r w:rsidRPr="00ED73B2">
        <w:rPr>
          <w:rStyle w:val="VerbatimChar"/>
          <w:rFonts w:ascii="Arial" w:eastAsia="menlo" w:hAnsi="Arial" w:cs="Arial"/>
          <w:color w:val="000000"/>
          <w:sz w:val="18"/>
          <w:shd w:val="clear" w:color="auto" w:fill="F8F8FA"/>
        </w:rPr>
        <w:t>virginica</w:t>
      </w:r>
      <w:proofErr w:type="spellEnd"/>
      <w:r w:rsidRPr="00ED73B2">
        <w:rPr>
          <w:rFonts w:ascii="Arial" w:eastAsia="Georgia" w:hAnsi="Arial" w:cs="Arial"/>
          <w:color w:val="000000"/>
        </w:rPr>
        <w:t>.</w:t>
      </w:r>
    </w:p>
    <w:p w14:paraId="3D14CF45" w14:textId="77777777" w:rsidR="00C23A60" w:rsidRPr="00ED73B2" w:rsidRDefault="00000000" w:rsidP="00ED73B2">
      <w:pPr>
        <w:pStyle w:val="Titre2"/>
        <w:rPr>
          <w:rFonts w:eastAsia="Georgia"/>
        </w:rPr>
      </w:pPr>
      <w:bookmarkStart w:id="2" w:name="étape_2_entraînement_des_modèles"/>
      <w:r w:rsidRPr="00ED73B2">
        <w:rPr>
          <w:rFonts w:eastAsia="Georgia"/>
        </w:rPr>
        <w:t>ÉTAPE 2 : ENTRAÎNEMENT DES MODÈLES</w:t>
      </w:r>
      <w:bookmarkEnd w:id="2"/>
    </w:p>
    <w:p w14:paraId="3B65CB88" w14:textId="77777777" w:rsidR="00ED73B2" w:rsidRPr="00ED73B2" w:rsidRDefault="00ED73B2" w:rsidP="00ED73B2"/>
    <w:p w14:paraId="6260566B" w14:textId="77777777" w:rsidR="00C23A60" w:rsidRPr="00ED73B2" w:rsidRDefault="00000000" w:rsidP="00ED73B2">
      <w:pPr>
        <w:spacing w:before="105" w:after="105" w:line="360" w:lineRule="auto"/>
        <w:ind w:left="540"/>
        <w:rPr>
          <w:rFonts w:ascii="Arial" w:hAnsi="Arial" w:cs="Arial"/>
        </w:rPr>
      </w:pPr>
      <w:r w:rsidRPr="00ED73B2">
        <w:rPr>
          <w:rFonts w:ascii="Arial" w:eastAsia="Georgia" w:hAnsi="Arial" w:cs="Arial"/>
          <w:color w:val="000000"/>
        </w:rPr>
        <w:t xml:space="preserve">Pourquoi commencer par une </w:t>
      </w:r>
      <w:proofErr w:type="spellStart"/>
      <w:r w:rsidRPr="00ED73B2">
        <w:rPr>
          <w:rFonts w:ascii="Arial" w:eastAsia="Georgia" w:hAnsi="Arial" w:cs="Arial"/>
          <w:color w:val="000000"/>
        </w:rPr>
        <w:t>baseline</w:t>
      </w:r>
      <w:proofErr w:type="spellEnd"/>
      <w:r w:rsidRPr="00ED73B2">
        <w:rPr>
          <w:rFonts w:ascii="Arial" w:eastAsia="Georgia" w:hAnsi="Arial" w:cs="Arial"/>
          <w:color w:val="000000"/>
        </w:rPr>
        <w:t xml:space="preserve"> simple (</w:t>
      </w:r>
      <w:proofErr w:type="spellStart"/>
      <w:r w:rsidRPr="00ED73B2">
        <w:rPr>
          <w:rFonts w:ascii="Arial" w:eastAsia="Georgia" w:hAnsi="Arial" w:cs="Arial"/>
          <w:color w:val="000000"/>
        </w:rPr>
        <w:t>Decision</w:t>
      </w:r>
      <w:proofErr w:type="spellEnd"/>
      <w:r w:rsidRPr="00ED73B2">
        <w:rPr>
          <w:rFonts w:ascii="Arial" w:eastAsia="Georgia" w:hAnsi="Arial" w:cs="Arial"/>
          <w:color w:val="000000"/>
        </w:rPr>
        <w:t xml:space="preserve"> Tree) avant un modèle plus complexe (Random Forest) ?</w:t>
      </w:r>
      <w:r w:rsidRPr="00ED73B2">
        <w:rPr>
          <w:rFonts w:ascii="Arial" w:eastAsia="Georgia" w:hAnsi="Arial" w:cs="Arial"/>
          <w:color w:val="000000"/>
        </w:rPr>
        <w:br/>
        <w:t xml:space="preserve">La </w:t>
      </w:r>
      <w:proofErr w:type="spellStart"/>
      <w:r w:rsidRPr="00ED73B2">
        <w:rPr>
          <w:rFonts w:ascii="Arial" w:eastAsia="Georgia" w:hAnsi="Arial" w:cs="Arial"/>
          <w:color w:val="000000"/>
        </w:rPr>
        <w:t>baseline</w:t>
      </w:r>
      <w:proofErr w:type="spellEnd"/>
      <w:r w:rsidRPr="00ED73B2">
        <w:rPr>
          <w:rFonts w:ascii="Arial" w:eastAsia="Georgia" w:hAnsi="Arial" w:cs="Arial"/>
          <w:color w:val="000000"/>
        </w:rPr>
        <w:t xml:space="preserve"> permet de fixer un niveau minimum de performance à atteindre. Un arbre de décision est simple, très rapide, et facilement interprétable. Si un modèle complexe comme le Random Forest ne fait pas significativement mieux que la </w:t>
      </w:r>
      <w:proofErr w:type="spellStart"/>
      <w:r w:rsidRPr="00ED73B2">
        <w:rPr>
          <w:rFonts w:ascii="Arial" w:eastAsia="Georgia" w:hAnsi="Arial" w:cs="Arial"/>
          <w:color w:val="000000"/>
        </w:rPr>
        <w:t>baseline</w:t>
      </w:r>
      <w:proofErr w:type="spellEnd"/>
      <w:r w:rsidRPr="00ED73B2">
        <w:rPr>
          <w:rFonts w:ascii="Arial" w:eastAsia="Georgia" w:hAnsi="Arial" w:cs="Arial"/>
          <w:color w:val="000000"/>
        </w:rPr>
        <w:t>, cela signifie que la complexité ajoutée n'est pas justifiée pour le problème donné.</w:t>
      </w:r>
    </w:p>
    <w:p w14:paraId="24E0243C" w14:textId="77777777" w:rsidR="00C23A60" w:rsidRPr="00ED73B2" w:rsidRDefault="00000000" w:rsidP="00ED73B2">
      <w:pPr>
        <w:pStyle w:val="Titre2"/>
        <w:rPr>
          <w:rFonts w:eastAsia="Georgia"/>
        </w:rPr>
      </w:pPr>
      <w:bookmarkStart w:id="3" w:name="étape_3_évaluation_des_métriques"/>
      <w:r w:rsidRPr="00ED73B2">
        <w:rPr>
          <w:rFonts w:eastAsia="Georgia"/>
        </w:rPr>
        <w:t>ÉTAPE 3 : ÉVALUATION DES MÉTRIQUES</w:t>
      </w:r>
      <w:bookmarkEnd w:id="3"/>
    </w:p>
    <w:p w14:paraId="704F7EC8" w14:textId="77777777" w:rsidR="00ED73B2" w:rsidRPr="00ED73B2" w:rsidRDefault="00ED73B2" w:rsidP="00ED73B2"/>
    <w:p w14:paraId="45DAD1B6" w14:textId="77777777" w:rsidR="00C23A60" w:rsidRPr="00ED73B2" w:rsidRDefault="00000000" w:rsidP="00ED73B2">
      <w:pPr>
        <w:spacing w:after="210" w:line="360" w:lineRule="auto"/>
        <w:ind w:left="540"/>
        <w:rPr>
          <w:rFonts w:ascii="Arial" w:hAnsi="Arial" w:cs="Arial"/>
        </w:rPr>
      </w:pPr>
      <w:r w:rsidRPr="00ED73B2">
        <w:rPr>
          <w:rFonts w:ascii="Arial" w:eastAsia="Georgia" w:hAnsi="Arial" w:cs="Arial"/>
          <w:color w:val="000000"/>
        </w:rPr>
        <w:t xml:space="preserve">Le Random Forest surpasse-t-il le </w:t>
      </w:r>
      <w:proofErr w:type="spellStart"/>
      <w:r w:rsidRPr="00ED73B2">
        <w:rPr>
          <w:rFonts w:ascii="Arial" w:eastAsia="Georgia" w:hAnsi="Arial" w:cs="Arial"/>
          <w:color w:val="000000"/>
        </w:rPr>
        <w:t>Decision</w:t>
      </w:r>
      <w:proofErr w:type="spellEnd"/>
      <w:r w:rsidRPr="00ED73B2">
        <w:rPr>
          <w:rFonts w:ascii="Arial" w:eastAsia="Georgia" w:hAnsi="Arial" w:cs="Arial"/>
          <w:color w:val="000000"/>
        </w:rPr>
        <w:t xml:space="preserve"> Tree ? Par quelle marge ?</w:t>
      </w:r>
      <w:r w:rsidRPr="00ED73B2">
        <w:rPr>
          <w:rFonts w:ascii="Arial" w:eastAsia="Georgia" w:hAnsi="Arial" w:cs="Arial"/>
          <w:color w:val="000000"/>
        </w:rPr>
        <w:br/>
        <w:t xml:space="preserve">Sur le jeu de test de 30 échantillons, le </w:t>
      </w:r>
      <w:proofErr w:type="spellStart"/>
      <w:r w:rsidRPr="00ED73B2">
        <w:rPr>
          <w:rFonts w:ascii="Arial" w:eastAsia="Georgia" w:hAnsi="Arial" w:cs="Arial"/>
          <w:color w:val="000000"/>
        </w:rPr>
        <w:t>Decision</w:t>
      </w:r>
      <w:proofErr w:type="spellEnd"/>
      <w:r w:rsidRPr="00ED73B2">
        <w:rPr>
          <w:rFonts w:ascii="Arial" w:eastAsia="Georgia" w:hAnsi="Arial" w:cs="Arial"/>
          <w:color w:val="000000"/>
        </w:rPr>
        <w:t xml:space="preserve"> Tree a atteint 96,7 % d'</w:t>
      </w:r>
      <w:proofErr w:type="spellStart"/>
      <w:r w:rsidRPr="00ED73B2">
        <w:rPr>
          <w:rFonts w:ascii="Arial" w:eastAsia="Georgia" w:hAnsi="Arial" w:cs="Arial"/>
          <w:color w:val="000000"/>
        </w:rPr>
        <w:t>accuracy</w:t>
      </w:r>
      <w:proofErr w:type="spellEnd"/>
      <w:r w:rsidRPr="00ED73B2">
        <w:rPr>
          <w:rFonts w:ascii="Arial" w:eastAsia="Georgia" w:hAnsi="Arial" w:cs="Arial"/>
          <w:color w:val="000000"/>
        </w:rPr>
        <w:t xml:space="preserve">, tandis que le Random Forest a fait 93,3 %. Dans ce cas précis, le Random Forest ne surpasse pas la </w:t>
      </w:r>
      <w:proofErr w:type="spellStart"/>
      <w:r w:rsidRPr="00ED73B2">
        <w:rPr>
          <w:rFonts w:ascii="Arial" w:eastAsia="Georgia" w:hAnsi="Arial" w:cs="Arial"/>
          <w:color w:val="000000"/>
        </w:rPr>
        <w:t>baseline</w:t>
      </w:r>
      <w:proofErr w:type="spellEnd"/>
      <w:r w:rsidRPr="00ED73B2">
        <w:rPr>
          <w:rFonts w:ascii="Arial" w:eastAsia="Georgia" w:hAnsi="Arial" w:cs="Arial"/>
          <w:color w:val="000000"/>
        </w:rPr>
        <w:t xml:space="preserve">. Le </w:t>
      </w:r>
      <w:proofErr w:type="spellStart"/>
      <w:r w:rsidRPr="00ED73B2">
        <w:rPr>
          <w:rFonts w:ascii="Arial" w:eastAsia="Georgia" w:hAnsi="Arial" w:cs="Arial"/>
          <w:color w:val="000000"/>
        </w:rPr>
        <w:t>dataset</w:t>
      </w:r>
      <w:proofErr w:type="spellEnd"/>
      <w:r w:rsidRPr="00ED73B2">
        <w:rPr>
          <w:rFonts w:ascii="Arial" w:eastAsia="Georgia" w:hAnsi="Arial" w:cs="Arial"/>
          <w:color w:val="000000"/>
        </w:rPr>
        <w:t xml:space="preserve"> Iris est tellement simple et linéairement séparable qu'un arbre peu profond est suffisant, et un échantillon test aussi petit rend les variations de score sensibles.</w:t>
      </w:r>
    </w:p>
    <w:p w14:paraId="76AC0AA1" w14:textId="77777777" w:rsidR="00C23A60" w:rsidRPr="00ED73B2" w:rsidRDefault="00000000" w:rsidP="00ED73B2">
      <w:pPr>
        <w:spacing w:after="210" w:line="360" w:lineRule="auto"/>
        <w:ind w:left="540"/>
        <w:rPr>
          <w:rFonts w:ascii="Arial" w:hAnsi="Arial" w:cs="Arial"/>
        </w:rPr>
      </w:pPr>
      <w:r w:rsidRPr="00ED73B2">
        <w:rPr>
          <w:rFonts w:ascii="Arial" w:eastAsia="Georgia" w:hAnsi="Arial" w:cs="Arial"/>
          <w:color w:val="000000"/>
        </w:rPr>
        <w:lastRenderedPageBreak/>
        <w:t>Y a-t-il des espèces plus difficiles à classifier que d'autres ? Pourquoi selon vous ?</w:t>
      </w:r>
      <w:r w:rsidRPr="00ED73B2">
        <w:rPr>
          <w:rFonts w:ascii="Arial" w:eastAsia="Georgia" w:hAnsi="Arial" w:cs="Arial"/>
          <w:color w:val="000000"/>
        </w:rPr>
        <w:br/>
        <w:t xml:space="preserve">Oui, les espèces </w:t>
      </w:r>
      <w:proofErr w:type="spellStart"/>
      <w:r w:rsidRPr="00ED73B2">
        <w:rPr>
          <w:rStyle w:val="VerbatimChar"/>
          <w:rFonts w:ascii="Arial" w:eastAsia="menlo" w:hAnsi="Arial" w:cs="Arial"/>
          <w:color w:val="000000"/>
          <w:sz w:val="18"/>
          <w:shd w:val="clear" w:color="auto" w:fill="F8F8FA"/>
        </w:rPr>
        <w:t>versicolor</w:t>
      </w:r>
      <w:proofErr w:type="spellEnd"/>
      <w:r w:rsidRPr="00ED73B2">
        <w:rPr>
          <w:rFonts w:ascii="Arial" w:eastAsia="Georgia" w:hAnsi="Arial" w:cs="Arial"/>
          <w:color w:val="000000"/>
        </w:rPr>
        <w:t xml:space="preserve"> et </w:t>
      </w:r>
      <w:proofErr w:type="spellStart"/>
      <w:r w:rsidRPr="00ED73B2">
        <w:rPr>
          <w:rStyle w:val="VerbatimChar"/>
          <w:rFonts w:ascii="Arial" w:eastAsia="menlo" w:hAnsi="Arial" w:cs="Arial"/>
          <w:color w:val="000000"/>
          <w:sz w:val="18"/>
          <w:shd w:val="clear" w:color="auto" w:fill="F8F8FA"/>
        </w:rPr>
        <w:t>virginica</w:t>
      </w:r>
      <w:proofErr w:type="spellEnd"/>
      <w:r w:rsidRPr="00ED73B2">
        <w:rPr>
          <w:rFonts w:ascii="Arial" w:eastAsia="Georgia" w:hAnsi="Arial" w:cs="Arial"/>
          <w:color w:val="000000"/>
        </w:rPr>
        <w:t xml:space="preserve"> sont plus difficiles à classifier. Sur les graphiques de distribution, on voit qu'elles se chevauchent légèrement sur presque toutes les caractéristiques. À l'inverse, l'espèce </w:t>
      </w:r>
      <w:proofErr w:type="spellStart"/>
      <w:r w:rsidRPr="00ED73B2">
        <w:rPr>
          <w:rStyle w:val="VerbatimChar"/>
          <w:rFonts w:ascii="Arial" w:eastAsia="menlo" w:hAnsi="Arial" w:cs="Arial"/>
          <w:color w:val="000000"/>
          <w:sz w:val="18"/>
          <w:shd w:val="clear" w:color="auto" w:fill="F8F8FA"/>
        </w:rPr>
        <w:t>setosa</w:t>
      </w:r>
      <w:proofErr w:type="spellEnd"/>
      <w:r w:rsidRPr="00ED73B2">
        <w:rPr>
          <w:rFonts w:ascii="Arial" w:eastAsia="Georgia" w:hAnsi="Arial" w:cs="Arial"/>
          <w:color w:val="000000"/>
        </w:rPr>
        <w:t xml:space="preserve"> est complètement isolée.</w:t>
      </w:r>
    </w:p>
    <w:p w14:paraId="4120C8AF" w14:textId="77777777" w:rsidR="00C23A60" w:rsidRPr="00ED73B2" w:rsidRDefault="00000000" w:rsidP="00ED73B2">
      <w:pPr>
        <w:spacing w:after="210" w:line="360" w:lineRule="auto"/>
        <w:ind w:left="540"/>
        <w:rPr>
          <w:rFonts w:ascii="Arial" w:hAnsi="Arial" w:cs="Arial"/>
        </w:rPr>
      </w:pPr>
      <w:r w:rsidRPr="00ED73B2">
        <w:rPr>
          <w:rFonts w:ascii="Arial" w:eastAsia="Georgia" w:hAnsi="Arial" w:cs="Arial"/>
          <w:color w:val="000000"/>
        </w:rPr>
        <w:t xml:space="preserve">Quelle différence entre </w:t>
      </w:r>
      <w:proofErr w:type="spellStart"/>
      <w:r w:rsidRPr="00ED73B2">
        <w:rPr>
          <w:rFonts w:ascii="Arial" w:eastAsia="Georgia" w:hAnsi="Arial" w:cs="Arial"/>
          <w:color w:val="000000"/>
        </w:rPr>
        <w:t>accuracy</w:t>
      </w:r>
      <w:proofErr w:type="spellEnd"/>
      <w:r w:rsidRPr="00ED73B2">
        <w:rPr>
          <w:rFonts w:ascii="Arial" w:eastAsia="Georgia" w:hAnsi="Arial" w:cs="Arial"/>
          <w:color w:val="000000"/>
        </w:rPr>
        <w:t xml:space="preserve"> et F1-score ? Dans quel cas préférer l'un à l'autre ?</w:t>
      </w:r>
    </w:p>
    <w:p w14:paraId="21BFC7B4" w14:textId="77777777" w:rsidR="00C23A60" w:rsidRPr="00ED73B2" w:rsidRDefault="00000000" w:rsidP="00ED73B2">
      <w:pPr>
        <w:spacing w:after="210" w:line="360" w:lineRule="auto"/>
        <w:ind w:left="540"/>
        <w:rPr>
          <w:rFonts w:ascii="Arial" w:hAnsi="Arial" w:cs="Arial"/>
        </w:rPr>
      </w:pPr>
      <w:r w:rsidRPr="00ED73B2">
        <w:rPr>
          <w:rFonts w:ascii="Arial" w:eastAsia="Georgia" w:hAnsi="Arial" w:cs="Arial"/>
          <w:color w:val="000000"/>
        </w:rPr>
        <w:t>L'</w:t>
      </w:r>
      <w:proofErr w:type="spellStart"/>
      <w:r w:rsidRPr="00ED73B2">
        <w:rPr>
          <w:rFonts w:ascii="Arial" w:eastAsia="Georgia" w:hAnsi="Arial" w:cs="Arial"/>
          <w:color w:val="000000"/>
        </w:rPr>
        <w:t>accuracy</w:t>
      </w:r>
      <w:proofErr w:type="spellEnd"/>
      <w:r w:rsidRPr="00ED73B2">
        <w:rPr>
          <w:rFonts w:ascii="Arial" w:eastAsia="Georgia" w:hAnsi="Arial" w:cs="Arial"/>
          <w:color w:val="000000"/>
        </w:rPr>
        <w:t xml:space="preserve"> mesure la proportion totale de prédictions correctes. C'est idéal si le </w:t>
      </w:r>
      <w:proofErr w:type="spellStart"/>
      <w:r w:rsidRPr="00ED73B2">
        <w:rPr>
          <w:rFonts w:ascii="Arial" w:eastAsia="Georgia" w:hAnsi="Arial" w:cs="Arial"/>
          <w:color w:val="000000"/>
        </w:rPr>
        <w:t>dataset</w:t>
      </w:r>
      <w:proofErr w:type="spellEnd"/>
      <w:r w:rsidRPr="00ED73B2">
        <w:rPr>
          <w:rFonts w:ascii="Arial" w:eastAsia="Georgia" w:hAnsi="Arial" w:cs="Arial"/>
          <w:color w:val="000000"/>
        </w:rPr>
        <w:t xml:space="preserve"> est parfaitement équilibré, comme Iris.</w:t>
      </w:r>
    </w:p>
    <w:p w14:paraId="555D0DF8" w14:textId="77777777" w:rsidR="00C23A60" w:rsidRPr="00ED73B2" w:rsidRDefault="00000000" w:rsidP="00ED73B2">
      <w:pPr>
        <w:spacing w:after="210" w:line="360" w:lineRule="auto"/>
        <w:ind w:left="540"/>
        <w:rPr>
          <w:rFonts w:ascii="Arial" w:hAnsi="Arial" w:cs="Arial"/>
        </w:rPr>
      </w:pPr>
      <w:r w:rsidRPr="00ED73B2">
        <w:rPr>
          <w:rFonts w:ascii="Arial" w:eastAsia="Georgia" w:hAnsi="Arial" w:cs="Arial"/>
          <w:color w:val="000000"/>
        </w:rPr>
        <w:t>Le F1-score est la moyenne harmonique de la précision et du rappel. Il est préférable lorsque les classes sont déséquilibrées, car il pénalise les modèles qui prédisent trop facilement la classe majoritaire.</w:t>
      </w:r>
    </w:p>
    <w:p w14:paraId="6DEDCB2B" w14:textId="77777777" w:rsidR="00C23A60" w:rsidRPr="00ED73B2" w:rsidRDefault="00000000" w:rsidP="00ED73B2">
      <w:pPr>
        <w:pStyle w:val="Titre2"/>
        <w:rPr>
          <w:rFonts w:eastAsia="Georgia"/>
        </w:rPr>
      </w:pPr>
      <w:bookmarkStart w:id="4" w:name="étape_4_tuning_des_hyperparamètre_77729f"/>
      <w:r w:rsidRPr="00ED73B2">
        <w:rPr>
          <w:rFonts w:eastAsia="Georgia"/>
        </w:rPr>
        <w:t>ÉTAPE 4 : TUNING DES HYPERPARAMÈTRES ET DÉTECTION DE L'OVERFITTING</w:t>
      </w:r>
      <w:bookmarkEnd w:id="4"/>
    </w:p>
    <w:p w14:paraId="19369A01" w14:textId="77777777" w:rsidR="00ED73B2" w:rsidRPr="00ED73B2" w:rsidRDefault="00ED73B2" w:rsidP="00ED73B2"/>
    <w:p w14:paraId="569815EC" w14:textId="77777777" w:rsidR="00C23A60" w:rsidRPr="00ED73B2" w:rsidRDefault="00000000" w:rsidP="00ED73B2">
      <w:pPr>
        <w:spacing w:after="210" w:line="360" w:lineRule="auto"/>
        <w:ind w:left="540"/>
        <w:rPr>
          <w:rFonts w:ascii="Arial" w:hAnsi="Arial" w:cs="Arial"/>
        </w:rPr>
      </w:pPr>
      <w:r w:rsidRPr="00ED73B2">
        <w:rPr>
          <w:rFonts w:ascii="Arial" w:eastAsia="Georgia" w:hAnsi="Arial" w:cs="Arial"/>
          <w:color w:val="000000"/>
        </w:rPr>
        <w:t>À partir de quelle profondeur observe-t-on de l'</w:t>
      </w:r>
      <w:proofErr w:type="spellStart"/>
      <w:r w:rsidRPr="00ED73B2">
        <w:rPr>
          <w:rFonts w:ascii="Arial" w:eastAsia="Georgia" w:hAnsi="Arial" w:cs="Arial"/>
          <w:color w:val="000000"/>
        </w:rPr>
        <w:t>overfitting</w:t>
      </w:r>
      <w:proofErr w:type="spellEnd"/>
      <w:r w:rsidRPr="00ED73B2">
        <w:rPr>
          <w:rFonts w:ascii="Arial" w:eastAsia="Georgia" w:hAnsi="Arial" w:cs="Arial"/>
          <w:color w:val="000000"/>
        </w:rPr>
        <w:t xml:space="preserve"> ?</w:t>
      </w:r>
      <w:r w:rsidRPr="00ED73B2">
        <w:rPr>
          <w:rFonts w:ascii="Arial" w:eastAsia="Georgia" w:hAnsi="Arial" w:cs="Arial"/>
          <w:color w:val="000000"/>
        </w:rPr>
        <w:br/>
        <w:t>Dès une profondeur de 3 ou 4 (</w:t>
      </w:r>
      <w:proofErr w:type="spellStart"/>
      <w:r w:rsidRPr="00ED73B2">
        <w:rPr>
          <w:rStyle w:val="VerbatimChar"/>
          <w:rFonts w:ascii="Arial" w:eastAsia="menlo" w:hAnsi="Arial" w:cs="Arial"/>
          <w:color w:val="000000"/>
          <w:sz w:val="18"/>
          <w:shd w:val="clear" w:color="auto" w:fill="F8F8FA"/>
        </w:rPr>
        <w:t>max_depth</w:t>
      </w:r>
      <w:proofErr w:type="spellEnd"/>
      <w:r w:rsidRPr="00ED73B2">
        <w:rPr>
          <w:rFonts w:ascii="Arial" w:eastAsia="Georgia" w:hAnsi="Arial" w:cs="Arial"/>
          <w:color w:val="000000"/>
        </w:rPr>
        <w:t>), on remarque que le score d'entraînement atteint presque 100 %, tandis que le score de test stagne. C'est la signature de l'</w:t>
      </w:r>
      <w:proofErr w:type="spellStart"/>
      <w:r w:rsidRPr="00ED73B2">
        <w:rPr>
          <w:rFonts w:ascii="Arial" w:eastAsia="Georgia" w:hAnsi="Arial" w:cs="Arial"/>
          <w:color w:val="000000"/>
        </w:rPr>
        <w:t>overfitting</w:t>
      </w:r>
      <w:proofErr w:type="spellEnd"/>
      <w:r w:rsidRPr="00ED73B2">
        <w:rPr>
          <w:rFonts w:ascii="Arial" w:eastAsia="Georgia" w:hAnsi="Arial" w:cs="Arial"/>
          <w:color w:val="000000"/>
        </w:rPr>
        <w:t xml:space="preserve"> : le modèle apprend le </w:t>
      </w:r>
      <w:proofErr w:type="spellStart"/>
      <w:r w:rsidRPr="00ED73B2">
        <w:rPr>
          <w:rFonts w:ascii="Arial" w:eastAsia="Georgia" w:hAnsi="Arial" w:cs="Arial"/>
          <w:color w:val="000000"/>
        </w:rPr>
        <w:t>dataset</w:t>
      </w:r>
      <w:proofErr w:type="spellEnd"/>
      <w:r w:rsidRPr="00ED73B2">
        <w:rPr>
          <w:rFonts w:ascii="Arial" w:eastAsia="Georgia" w:hAnsi="Arial" w:cs="Arial"/>
          <w:color w:val="000000"/>
        </w:rPr>
        <w:t xml:space="preserve"> d'entraînement par cœur.</w:t>
      </w:r>
    </w:p>
    <w:p w14:paraId="238DEEC1" w14:textId="77777777" w:rsidR="00C23A60" w:rsidRPr="00ED73B2" w:rsidRDefault="00000000" w:rsidP="00ED73B2">
      <w:pPr>
        <w:spacing w:after="210" w:line="360" w:lineRule="auto"/>
        <w:ind w:left="540"/>
        <w:rPr>
          <w:rFonts w:ascii="Arial" w:hAnsi="Arial" w:cs="Arial"/>
        </w:rPr>
      </w:pPr>
      <w:r w:rsidRPr="00ED73B2">
        <w:rPr>
          <w:rFonts w:ascii="Arial" w:eastAsia="Georgia" w:hAnsi="Arial" w:cs="Arial"/>
          <w:color w:val="000000"/>
        </w:rPr>
        <w:t>Quel nombre d'arbres offre le meilleur compromis performance / coût de calcul ?</w:t>
      </w:r>
      <w:r w:rsidRPr="00ED73B2">
        <w:rPr>
          <w:rFonts w:ascii="Arial" w:eastAsia="Georgia" w:hAnsi="Arial" w:cs="Arial"/>
          <w:color w:val="000000"/>
        </w:rPr>
        <w:br/>
        <w:t>La validation croisée montre qu'avec 10 ou 25 arbres, on atteint déjà un score stable d'environ 95 %. Ajouter 100 ou 500 arbres n'augmente pas réellement la performance mais consomme davantage de temps de calcul.</w:t>
      </w:r>
    </w:p>
    <w:p w14:paraId="170D2ACC" w14:textId="77777777" w:rsidR="00C23A60" w:rsidRPr="00ED73B2" w:rsidRDefault="00000000" w:rsidP="00ED73B2">
      <w:pPr>
        <w:spacing w:after="210" w:line="360" w:lineRule="auto"/>
        <w:ind w:left="540"/>
        <w:rPr>
          <w:rFonts w:ascii="Arial" w:hAnsi="Arial" w:cs="Arial"/>
        </w:rPr>
      </w:pPr>
      <w:r w:rsidRPr="00ED73B2">
        <w:rPr>
          <w:rFonts w:ascii="Arial" w:eastAsia="Georgia" w:hAnsi="Arial" w:cs="Arial"/>
          <w:color w:val="000000"/>
        </w:rPr>
        <w:t>Qu'apporte la validation croisée par rapport à un simple split train/test ?</w:t>
      </w:r>
      <w:r w:rsidRPr="00ED73B2">
        <w:rPr>
          <w:rFonts w:ascii="Arial" w:eastAsia="Georgia" w:hAnsi="Arial" w:cs="Arial"/>
          <w:color w:val="000000"/>
        </w:rPr>
        <w:br/>
        <w:t>Un simple split peut être chanceux ou malchanceux. La validation croisée (</w:t>
      </w:r>
      <w:r w:rsidRPr="00ED73B2">
        <w:rPr>
          <w:rStyle w:val="VerbatimChar"/>
          <w:rFonts w:ascii="Arial" w:eastAsia="menlo" w:hAnsi="Arial" w:cs="Arial"/>
          <w:color w:val="000000"/>
          <w:sz w:val="18"/>
          <w:shd w:val="clear" w:color="auto" w:fill="F8F8FA"/>
        </w:rPr>
        <w:t>k-</w:t>
      </w:r>
      <w:proofErr w:type="spellStart"/>
      <w:r w:rsidRPr="00ED73B2">
        <w:rPr>
          <w:rStyle w:val="VerbatimChar"/>
          <w:rFonts w:ascii="Arial" w:eastAsia="menlo" w:hAnsi="Arial" w:cs="Arial"/>
          <w:color w:val="000000"/>
          <w:sz w:val="18"/>
          <w:shd w:val="clear" w:color="auto" w:fill="F8F8FA"/>
        </w:rPr>
        <w:t>fold</w:t>
      </w:r>
      <w:proofErr w:type="spellEnd"/>
      <w:r w:rsidRPr="00ED73B2">
        <w:rPr>
          <w:rFonts w:ascii="Arial" w:eastAsia="Georgia" w:hAnsi="Arial" w:cs="Arial"/>
          <w:color w:val="000000"/>
        </w:rPr>
        <w:t xml:space="preserve">) entraîne et teste le modèle sur plusieurs découpages différents du </w:t>
      </w:r>
      <w:proofErr w:type="spellStart"/>
      <w:r w:rsidRPr="00ED73B2">
        <w:rPr>
          <w:rFonts w:ascii="Arial" w:eastAsia="Georgia" w:hAnsi="Arial" w:cs="Arial"/>
          <w:color w:val="000000"/>
        </w:rPr>
        <w:t>dataset</w:t>
      </w:r>
      <w:proofErr w:type="spellEnd"/>
      <w:r w:rsidRPr="00ED73B2">
        <w:rPr>
          <w:rFonts w:ascii="Arial" w:eastAsia="Georgia" w:hAnsi="Arial" w:cs="Arial"/>
          <w:color w:val="000000"/>
        </w:rPr>
        <w:t>, ce qui fournit une estimation beaucoup plus robuste et fiable de sa capacité de généralisation.</w:t>
      </w:r>
    </w:p>
    <w:p w14:paraId="6F2F8EED" w14:textId="77777777" w:rsidR="00C23A60" w:rsidRPr="00ED73B2" w:rsidRDefault="00000000" w:rsidP="00ED73B2">
      <w:pPr>
        <w:pStyle w:val="Titre2"/>
        <w:rPr>
          <w:rFonts w:eastAsia="Georgia"/>
        </w:rPr>
      </w:pPr>
      <w:bookmarkStart w:id="5" w:name="étape_5_explicabilité_shap"/>
      <w:r w:rsidRPr="00ED73B2">
        <w:rPr>
          <w:rFonts w:eastAsia="Georgia"/>
        </w:rPr>
        <w:t>ÉTAPE 5 : EXPLICABILITÉ SHAP</w:t>
      </w:r>
      <w:bookmarkEnd w:id="5"/>
    </w:p>
    <w:p w14:paraId="5C81787F" w14:textId="77777777" w:rsidR="00ED73B2" w:rsidRPr="00ED73B2" w:rsidRDefault="00ED73B2" w:rsidP="00ED73B2"/>
    <w:p w14:paraId="0E8B0A7E" w14:textId="77777777" w:rsidR="00C23A60" w:rsidRPr="00ED73B2" w:rsidRDefault="00000000" w:rsidP="00ED73B2">
      <w:pPr>
        <w:spacing w:after="210" w:line="360" w:lineRule="auto"/>
        <w:ind w:left="540"/>
        <w:rPr>
          <w:rFonts w:ascii="Arial" w:hAnsi="Arial" w:cs="Arial"/>
        </w:rPr>
      </w:pPr>
      <w:r w:rsidRPr="00ED73B2">
        <w:rPr>
          <w:rFonts w:ascii="Arial" w:eastAsia="Georgia" w:hAnsi="Arial" w:cs="Arial"/>
          <w:color w:val="000000"/>
        </w:rPr>
        <w:t>Quelle variable est la plus déterminante selon SHAP ? Est-ce cohérent avec votre intuition ?</w:t>
      </w:r>
      <w:r w:rsidRPr="00ED73B2">
        <w:rPr>
          <w:rFonts w:ascii="Arial" w:eastAsia="Georgia" w:hAnsi="Arial" w:cs="Arial"/>
          <w:color w:val="000000"/>
        </w:rPr>
        <w:br/>
        <w:t xml:space="preserve">Les variables </w:t>
      </w:r>
      <w:proofErr w:type="spellStart"/>
      <w:r w:rsidRPr="00ED73B2">
        <w:rPr>
          <w:rStyle w:val="VerbatimChar"/>
          <w:rFonts w:ascii="Arial" w:eastAsia="menlo" w:hAnsi="Arial" w:cs="Arial"/>
          <w:color w:val="000000"/>
          <w:sz w:val="18"/>
          <w:shd w:val="clear" w:color="auto" w:fill="F8F8FA"/>
        </w:rPr>
        <w:t>petal_width</w:t>
      </w:r>
      <w:proofErr w:type="spellEnd"/>
      <w:r w:rsidRPr="00ED73B2">
        <w:rPr>
          <w:rFonts w:ascii="Arial" w:eastAsia="Georgia" w:hAnsi="Arial" w:cs="Arial"/>
          <w:color w:val="000000"/>
        </w:rPr>
        <w:t xml:space="preserve"> et </w:t>
      </w:r>
      <w:proofErr w:type="spellStart"/>
      <w:r w:rsidRPr="00ED73B2">
        <w:rPr>
          <w:rStyle w:val="VerbatimChar"/>
          <w:rFonts w:ascii="Arial" w:eastAsia="menlo" w:hAnsi="Arial" w:cs="Arial"/>
          <w:color w:val="000000"/>
          <w:sz w:val="18"/>
          <w:shd w:val="clear" w:color="auto" w:fill="F8F8FA"/>
        </w:rPr>
        <w:t>petal_length</w:t>
      </w:r>
      <w:proofErr w:type="spellEnd"/>
      <w:r w:rsidRPr="00ED73B2">
        <w:rPr>
          <w:rFonts w:ascii="Arial" w:eastAsia="Georgia" w:hAnsi="Arial" w:cs="Arial"/>
          <w:color w:val="000000"/>
        </w:rPr>
        <w:t xml:space="preserve"> sont de loin les plus déterminantes. C'est parfaitement cohérent avec l'observation visuelle réalisée lors de l'exploration des données.</w:t>
      </w:r>
    </w:p>
    <w:p w14:paraId="071E48F0" w14:textId="77777777" w:rsidR="00C23A60" w:rsidRPr="00ED73B2" w:rsidRDefault="00000000" w:rsidP="00ED73B2">
      <w:pPr>
        <w:spacing w:after="210" w:line="360" w:lineRule="auto"/>
        <w:ind w:left="540"/>
        <w:rPr>
          <w:rFonts w:ascii="Arial" w:hAnsi="Arial" w:cs="Arial"/>
        </w:rPr>
      </w:pPr>
      <w:r w:rsidRPr="00ED73B2">
        <w:rPr>
          <w:rFonts w:ascii="Arial" w:eastAsia="Georgia" w:hAnsi="Arial" w:cs="Arial"/>
          <w:color w:val="000000"/>
        </w:rPr>
        <w:t xml:space="preserve">Quelle différence entre l'importance </w:t>
      </w:r>
      <w:proofErr w:type="spellStart"/>
      <w:r w:rsidRPr="00ED73B2">
        <w:rPr>
          <w:rFonts w:ascii="Arial" w:eastAsia="Georgia" w:hAnsi="Arial" w:cs="Arial"/>
          <w:color w:val="000000"/>
        </w:rPr>
        <w:t>sklearn</w:t>
      </w:r>
      <w:proofErr w:type="spellEnd"/>
      <w:r w:rsidRPr="00ED73B2">
        <w:rPr>
          <w:rFonts w:ascii="Arial" w:eastAsia="Georgia" w:hAnsi="Arial" w:cs="Arial"/>
          <w:color w:val="000000"/>
        </w:rPr>
        <w:t xml:space="preserve"> (MDI) et l'importance SHAP ?</w:t>
      </w:r>
    </w:p>
    <w:p w14:paraId="2FE0C567" w14:textId="77777777" w:rsidR="00C23A60" w:rsidRPr="00ED73B2" w:rsidRDefault="00000000" w:rsidP="00ED73B2">
      <w:pPr>
        <w:spacing w:after="210" w:line="360" w:lineRule="auto"/>
        <w:ind w:left="540"/>
        <w:rPr>
          <w:rFonts w:ascii="Arial" w:hAnsi="Arial" w:cs="Arial"/>
        </w:rPr>
      </w:pPr>
      <w:r w:rsidRPr="00ED73B2">
        <w:rPr>
          <w:rFonts w:ascii="Arial" w:eastAsia="Georgia" w:hAnsi="Arial" w:cs="Arial"/>
          <w:color w:val="000000"/>
        </w:rPr>
        <w:lastRenderedPageBreak/>
        <w:t xml:space="preserve">L'importance </w:t>
      </w:r>
      <w:proofErr w:type="spellStart"/>
      <w:r w:rsidRPr="00ED73B2">
        <w:rPr>
          <w:rFonts w:ascii="Arial" w:eastAsia="Georgia" w:hAnsi="Arial" w:cs="Arial"/>
          <w:color w:val="000000"/>
        </w:rPr>
        <w:t>sklearn</w:t>
      </w:r>
      <w:proofErr w:type="spellEnd"/>
      <w:r w:rsidRPr="00ED73B2">
        <w:rPr>
          <w:rFonts w:ascii="Arial" w:eastAsia="Georgia" w:hAnsi="Arial" w:cs="Arial"/>
          <w:color w:val="000000"/>
        </w:rPr>
        <w:t xml:space="preserve"> MDI (</w:t>
      </w:r>
      <w:r w:rsidRPr="00ED73B2">
        <w:rPr>
          <w:rFonts w:ascii="Arial" w:eastAsia="Georgia" w:hAnsi="Arial" w:cs="Arial"/>
          <w:i/>
          <w:color w:val="000000"/>
        </w:rPr>
        <w:t xml:space="preserve">Mean </w:t>
      </w:r>
      <w:proofErr w:type="spellStart"/>
      <w:r w:rsidRPr="00ED73B2">
        <w:rPr>
          <w:rFonts w:ascii="Arial" w:eastAsia="Georgia" w:hAnsi="Arial" w:cs="Arial"/>
          <w:i/>
          <w:color w:val="000000"/>
        </w:rPr>
        <w:t>Decrease</w:t>
      </w:r>
      <w:proofErr w:type="spellEnd"/>
      <w:r w:rsidRPr="00ED73B2">
        <w:rPr>
          <w:rFonts w:ascii="Arial" w:eastAsia="Georgia" w:hAnsi="Arial" w:cs="Arial"/>
          <w:i/>
          <w:color w:val="000000"/>
        </w:rPr>
        <w:t xml:space="preserve"> </w:t>
      </w:r>
      <w:proofErr w:type="spellStart"/>
      <w:r w:rsidRPr="00ED73B2">
        <w:rPr>
          <w:rFonts w:ascii="Arial" w:eastAsia="Georgia" w:hAnsi="Arial" w:cs="Arial"/>
          <w:i/>
          <w:color w:val="000000"/>
        </w:rPr>
        <w:t>Impurity</w:t>
      </w:r>
      <w:proofErr w:type="spellEnd"/>
      <w:r w:rsidRPr="00ED73B2">
        <w:rPr>
          <w:rFonts w:ascii="Arial" w:eastAsia="Georgia" w:hAnsi="Arial" w:cs="Arial"/>
          <w:color w:val="000000"/>
        </w:rPr>
        <w:t>) calcule à quel point une variable réduit l'impureté globalement dans l'arbre d'entraînement. C'est rapide mais cela peut être biaisé vers certaines variables.</w:t>
      </w:r>
    </w:p>
    <w:p w14:paraId="5D01CC52" w14:textId="77777777" w:rsidR="00C23A60" w:rsidRPr="00ED73B2" w:rsidRDefault="00000000" w:rsidP="00ED73B2">
      <w:pPr>
        <w:spacing w:after="210" w:line="360" w:lineRule="auto"/>
        <w:ind w:left="540"/>
        <w:rPr>
          <w:rFonts w:ascii="Arial" w:hAnsi="Arial" w:cs="Arial"/>
        </w:rPr>
      </w:pPr>
      <w:r w:rsidRPr="00ED73B2">
        <w:rPr>
          <w:rFonts w:ascii="Arial" w:eastAsia="Georgia" w:hAnsi="Arial" w:cs="Arial"/>
          <w:color w:val="000000"/>
        </w:rPr>
        <w:t>SHAP utilise la théorie des jeux pour calculer l'impact marginal de chaque variable sur la prédiction finale de chaque individu. C'est plus précis, plus équitable et cela permet une explication locale, individu par individu.</w:t>
      </w:r>
    </w:p>
    <w:p w14:paraId="29083FB4" w14:textId="77777777" w:rsidR="00C23A60" w:rsidRPr="00ED73B2" w:rsidRDefault="00000000" w:rsidP="00ED73B2">
      <w:pPr>
        <w:spacing w:after="210" w:line="360" w:lineRule="auto"/>
        <w:ind w:left="540"/>
        <w:rPr>
          <w:rFonts w:ascii="Arial" w:hAnsi="Arial" w:cs="Arial"/>
        </w:rPr>
      </w:pPr>
      <w:r w:rsidRPr="00ED73B2">
        <w:rPr>
          <w:rFonts w:ascii="Arial" w:eastAsia="Georgia" w:hAnsi="Arial" w:cs="Arial"/>
          <w:color w:val="000000"/>
        </w:rPr>
        <w:t>Pourquoi l'explicabilité est-elle cruciale dans un contexte réglementé ?</w:t>
      </w:r>
      <w:r w:rsidRPr="00ED73B2">
        <w:rPr>
          <w:rFonts w:ascii="Arial" w:eastAsia="Georgia" w:hAnsi="Arial" w:cs="Arial"/>
          <w:color w:val="000000"/>
        </w:rPr>
        <w:br/>
        <w:t>Elle est essentielle pour des raisons de confiance, d'éthique et de conformité légale, notamment avec des cadres comme le RGPD. Il n'est pas acceptable de refuser un crédit bancaire ou de poser un diagnostic médical avec une boîte noire impossible à justifier.</w:t>
      </w:r>
    </w:p>
    <w:p w14:paraId="3C80B508" w14:textId="66E57316" w:rsidR="00C23A60" w:rsidRPr="00ED73B2" w:rsidRDefault="00000000" w:rsidP="00ED73B2">
      <w:pPr>
        <w:pStyle w:val="Titre2"/>
        <w:rPr>
          <w:rFonts w:eastAsia="Georgia"/>
          <w:lang w:val="en-US"/>
        </w:rPr>
      </w:pPr>
      <w:bookmarkStart w:id="6" w:name="étape_6_debrief_3_insights_clés"/>
      <w:r w:rsidRPr="00ED73B2">
        <w:rPr>
          <w:rFonts w:eastAsia="Georgia"/>
          <w:lang w:val="en-US"/>
        </w:rPr>
        <w:t xml:space="preserve">ÉTAPE </w:t>
      </w:r>
      <w:proofErr w:type="gramStart"/>
      <w:r w:rsidRPr="00ED73B2">
        <w:rPr>
          <w:rFonts w:eastAsia="Georgia"/>
          <w:lang w:val="en-US"/>
        </w:rPr>
        <w:t>6 :</w:t>
      </w:r>
      <w:proofErr w:type="gramEnd"/>
      <w:r w:rsidRPr="00ED73B2">
        <w:rPr>
          <w:rFonts w:eastAsia="Georgia"/>
          <w:lang w:val="en-US"/>
        </w:rPr>
        <w:t xml:space="preserve"> DEBRIEF </w:t>
      </w:r>
      <w:r w:rsidR="00ED73B2" w:rsidRPr="00ED73B2">
        <w:rPr>
          <w:rFonts w:eastAsia="Georgia"/>
          <w:lang w:val="en-US"/>
        </w:rPr>
        <w:t>/</w:t>
      </w:r>
      <w:r w:rsidRPr="00ED73B2">
        <w:rPr>
          <w:rFonts w:eastAsia="Georgia"/>
          <w:lang w:val="en-US"/>
        </w:rPr>
        <w:t xml:space="preserve"> 3 INSIGHTS CLÉS</w:t>
      </w:r>
      <w:bookmarkEnd w:id="6"/>
    </w:p>
    <w:p w14:paraId="30ADC92D" w14:textId="77777777" w:rsidR="00C23A60" w:rsidRPr="00ED73B2" w:rsidRDefault="00000000">
      <w:pPr>
        <w:spacing w:before="315" w:after="105" w:line="360" w:lineRule="auto"/>
        <w:ind w:left="-30"/>
        <w:rPr>
          <w:rFonts w:ascii="Arial" w:hAnsi="Arial" w:cs="Arial"/>
          <w:lang w:val="en-US"/>
        </w:rPr>
      </w:pPr>
      <w:bookmarkStart w:id="7" w:name="insight_1_performance"/>
      <w:r w:rsidRPr="00ED73B2">
        <w:rPr>
          <w:rFonts w:ascii="Arial" w:eastAsia="Georgia" w:hAnsi="Arial" w:cs="Arial"/>
          <w:color w:val="000000"/>
          <w:sz w:val="24"/>
          <w:lang w:val="en-US"/>
        </w:rPr>
        <w:t>Insight 1 — Performance</w:t>
      </w:r>
      <w:bookmarkEnd w:id="7"/>
    </w:p>
    <w:p w14:paraId="160B91F3" w14:textId="77777777" w:rsidR="00C23A60" w:rsidRPr="00ED73B2" w:rsidRDefault="00000000">
      <w:pPr>
        <w:spacing w:after="210" w:line="360" w:lineRule="auto"/>
        <w:rPr>
          <w:rFonts w:ascii="Arial" w:hAnsi="Arial" w:cs="Arial"/>
        </w:rPr>
      </w:pPr>
      <w:r w:rsidRPr="00ED73B2">
        <w:rPr>
          <w:rFonts w:ascii="Arial" w:eastAsia="Georgia" w:hAnsi="Arial" w:cs="Arial"/>
          <w:color w:val="000000"/>
        </w:rPr>
        <w:t xml:space="preserve">Observation : La </w:t>
      </w:r>
      <w:proofErr w:type="spellStart"/>
      <w:r w:rsidRPr="00ED73B2">
        <w:rPr>
          <w:rFonts w:ascii="Arial" w:eastAsia="Georgia" w:hAnsi="Arial" w:cs="Arial"/>
          <w:color w:val="000000"/>
        </w:rPr>
        <w:t>baseline</w:t>
      </w:r>
      <w:proofErr w:type="spellEnd"/>
      <w:r w:rsidRPr="00ED73B2">
        <w:rPr>
          <w:rFonts w:ascii="Arial" w:eastAsia="Georgia" w:hAnsi="Arial" w:cs="Arial"/>
          <w:color w:val="000000"/>
        </w:rPr>
        <w:t xml:space="preserve"> </w:t>
      </w:r>
      <w:proofErr w:type="spellStart"/>
      <w:r w:rsidRPr="00ED73B2">
        <w:rPr>
          <w:rFonts w:ascii="Arial" w:eastAsia="Georgia" w:hAnsi="Arial" w:cs="Arial"/>
          <w:color w:val="000000"/>
        </w:rPr>
        <w:t>Decision</w:t>
      </w:r>
      <w:proofErr w:type="spellEnd"/>
      <w:r w:rsidRPr="00ED73B2">
        <w:rPr>
          <w:rFonts w:ascii="Arial" w:eastAsia="Georgia" w:hAnsi="Arial" w:cs="Arial"/>
          <w:color w:val="000000"/>
        </w:rPr>
        <w:t xml:space="preserve"> Tree (96,7 %) a obtenu des résultats comparables, voire supérieurs, au Random Forest (93,3 %) sur ce run précis.</w:t>
      </w:r>
    </w:p>
    <w:p w14:paraId="54EADF82" w14:textId="77777777" w:rsidR="00C23A60" w:rsidRPr="00ED73B2" w:rsidRDefault="00000000">
      <w:pPr>
        <w:spacing w:after="210" w:line="360" w:lineRule="auto"/>
        <w:rPr>
          <w:rFonts w:ascii="Arial" w:hAnsi="Arial" w:cs="Arial"/>
        </w:rPr>
      </w:pPr>
      <w:r w:rsidRPr="00ED73B2">
        <w:rPr>
          <w:rFonts w:ascii="Arial" w:eastAsia="Georgia" w:hAnsi="Arial" w:cs="Arial"/>
          <w:color w:val="000000"/>
        </w:rPr>
        <w:t>Explication : Le jeu de données Iris est de petite taille et peu complexe. Un modèle complexe n'a pas l'occasion de démontrer un avantage net et peut même introduire du bruit inutile.</w:t>
      </w:r>
    </w:p>
    <w:p w14:paraId="518D5BF6" w14:textId="77777777" w:rsidR="00C23A60" w:rsidRPr="00ED73B2" w:rsidRDefault="00000000">
      <w:pPr>
        <w:spacing w:after="210" w:line="360" w:lineRule="auto"/>
        <w:rPr>
          <w:rFonts w:ascii="Arial" w:hAnsi="Arial" w:cs="Arial"/>
        </w:rPr>
      </w:pPr>
      <w:r w:rsidRPr="00ED73B2">
        <w:rPr>
          <w:rFonts w:ascii="Arial" w:eastAsia="Georgia" w:hAnsi="Arial" w:cs="Arial"/>
          <w:color w:val="000000"/>
        </w:rPr>
        <w:t xml:space="preserve">Implication pratique : Il faut systématiquement commencer par des </w:t>
      </w:r>
      <w:proofErr w:type="spellStart"/>
      <w:r w:rsidRPr="00ED73B2">
        <w:rPr>
          <w:rFonts w:ascii="Arial" w:eastAsia="Georgia" w:hAnsi="Arial" w:cs="Arial"/>
          <w:color w:val="000000"/>
        </w:rPr>
        <w:t>baselines</w:t>
      </w:r>
      <w:proofErr w:type="spellEnd"/>
      <w:r w:rsidRPr="00ED73B2">
        <w:rPr>
          <w:rFonts w:ascii="Arial" w:eastAsia="Georgia" w:hAnsi="Arial" w:cs="Arial"/>
          <w:color w:val="000000"/>
        </w:rPr>
        <w:t xml:space="preserve"> simples. Les modèles très complexes ne doivent être utilisés que si la </w:t>
      </w:r>
      <w:proofErr w:type="spellStart"/>
      <w:r w:rsidRPr="00ED73B2">
        <w:rPr>
          <w:rFonts w:ascii="Arial" w:eastAsia="Georgia" w:hAnsi="Arial" w:cs="Arial"/>
          <w:color w:val="000000"/>
        </w:rPr>
        <w:t>baseline</w:t>
      </w:r>
      <w:proofErr w:type="spellEnd"/>
      <w:r w:rsidRPr="00ED73B2">
        <w:rPr>
          <w:rFonts w:ascii="Arial" w:eastAsia="Georgia" w:hAnsi="Arial" w:cs="Arial"/>
          <w:color w:val="000000"/>
        </w:rPr>
        <w:t xml:space="preserve"> est insuffisante sur des données plus volumineuses ou plus difficiles.</w:t>
      </w:r>
    </w:p>
    <w:p w14:paraId="370DCF20" w14:textId="77777777" w:rsidR="00C23A60" w:rsidRPr="00ED73B2" w:rsidRDefault="00000000">
      <w:pPr>
        <w:spacing w:before="315" w:after="105" w:line="360" w:lineRule="auto"/>
        <w:ind w:left="-30"/>
        <w:rPr>
          <w:rFonts w:ascii="Arial" w:hAnsi="Arial" w:cs="Arial"/>
        </w:rPr>
      </w:pPr>
      <w:bookmarkStart w:id="8" w:name="insight_2_overfitting_généralisation"/>
      <w:r w:rsidRPr="00ED73B2">
        <w:rPr>
          <w:rFonts w:ascii="Arial" w:eastAsia="Georgia" w:hAnsi="Arial" w:cs="Arial"/>
          <w:color w:val="000000"/>
          <w:sz w:val="24"/>
        </w:rPr>
        <w:t xml:space="preserve">Insight 2 — </w:t>
      </w:r>
      <w:proofErr w:type="spellStart"/>
      <w:r w:rsidRPr="00ED73B2">
        <w:rPr>
          <w:rFonts w:ascii="Arial" w:eastAsia="Georgia" w:hAnsi="Arial" w:cs="Arial"/>
          <w:color w:val="000000"/>
          <w:sz w:val="24"/>
        </w:rPr>
        <w:t>Overfitting</w:t>
      </w:r>
      <w:proofErr w:type="spellEnd"/>
      <w:r w:rsidRPr="00ED73B2">
        <w:rPr>
          <w:rFonts w:ascii="Arial" w:eastAsia="Georgia" w:hAnsi="Arial" w:cs="Arial"/>
          <w:color w:val="000000"/>
          <w:sz w:val="24"/>
        </w:rPr>
        <w:t xml:space="preserve"> / Généralisation</w:t>
      </w:r>
      <w:bookmarkEnd w:id="8"/>
    </w:p>
    <w:p w14:paraId="27CFC18A" w14:textId="77777777" w:rsidR="00C23A60" w:rsidRPr="00ED73B2" w:rsidRDefault="00000000">
      <w:pPr>
        <w:spacing w:after="210" w:line="360" w:lineRule="auto"/>
        <w:rPr>
          <w:rFonts w:ascii="Arial" w:hAnsi="Arial" w:cs="Arial"/>
        </w:rPr>
      </w:pPr>
      <w:r w:rsidRPr="00ED73B2">
        <w:rPr>
          <w:rFonts w:ascii="Arial" w:eastAsia="Georgia" w:hAnsi="Arial" w:cs="Arial"/>
          <w:color w:val="000000"/>
        </w:rPr>
        <w:t>Observation : Dès qu'une profondeur d'arbre supérieure à 4 est autorisée, le score d'entraînement devient parfait alors que le score de validation stagne.</w:t>
      </w:r>
    </w:p>
    <w:p w14:paraId="68408679" w14:textId="77777777" w:rsidR="00C23A60" w:rsidRPr="00ED73B2" w:rsidRDefault="00000000">
      <w:pPr>
        <w:spacing w:after="210" w:line="360" w:lineRule="auto"/>
        <w:rPr>
          <w:rFonts w:ascii="Arial" w:hAnsi="Arial" w:cs="Arial"/>
        </w:rPr>
      </w:pPr>
      <w:r w:rsidRPr="00ED73B2">
        <w:rPr>
          <w:rFonts w:ascii="Arial" w:eastAsia="Georgia" w:hAnsi="Arial" w:cs="Arial"/>
          <w:color w:val="000000"/>
        </w:rPr>
        <w:t>Explication : C'est le phénomène de surapprentissage. Les arbres construisent alors des règles trop spécifiques aux exemples d'entraînement au lieu d'apprendre des motifs généraux.</w:t>
      </w:r>
    </w:p>
    <w:p w14:paraId="0E73CAC5" w14:textId="77777777" w:rsidR="00C23A60" w:rsidRPr="00ED73B2" w:rsidRDefault="00000000">
      <w:pPr>
        <w:spacing w:after="210" w:line="360" w:lineRule="auto"/>
        <w:rPr>
          <w:rFonts w:ascii="Arial" w:hAnsi="Arial" w:cs="Arial"/>
        </w:rPr>
      </w:pPr>
      <w:r w:rsidRPr="00ED73B2">
        <w:rPr>
          <w:rFonts w:ascii="Arial" w:eastAsia="Georgia" w:hAnsi="Arial" w:cs="Arial"/>
          <w:color w:val="000000"/>
        </w:rPr>
        <w:t>Implication pratique : Il faut régulariser les arbres en limitant leur profondeur et surveiller en permanence l'écart entre performance d'entraînement et performance de test.</w:t>
      </w:r>
    </w:p>
    <w:p w14:paraId="1D20E3F1" w14:textId="77777777" w:rsidR="00ED73B2" w:rsidRDefault="00ED73B2">
      <w:pPr>
        <w:spacing w:before="315" w:after="105" w:line="360" w:lineRule="auto"/>
        <w:ind w:left="-30"/>
        <w:rPr>
          <w:rFonts w:ascii="Arial" w:eastAsia="Georgia" w:hAnsi="Arial" w:cs="Arial"/>
          <w:color w:val="000000"/>
          <w:sz w:val="24"/>
        </w:rPr>
      </w:pPr>
      <w:bookmarkStart w:id="9" w:name="insight_3_explicabilité"/>
    </w:p>
    <w:p w14:paraId="40B72981" w14:textId="77777777" w:rsidR="00ED73B2" w:rsidRDefault="00ED73B2">
      <w:pPr>
        <w:spacing w:before="315" w:after="105" w:line="360" w:lineRule="auto"/>
        <w:ind w:left="-30"/>
        <w:rPr>
          <w:rFonts w:ascii="Arial" w:eastAsia="Georgia" w:hAnsi="Arial" w:cs="Arial"/>
          <w:color w:val="000000"/>
          <w:sz w:val="24"/>
        </w:rPr>
      </w:pPr>
    </w:p>
    <w:p w14:paraId="0B368FE2" w14:textId="11D558AA" w:rsidR="00C23A60" w:rsidRPr="00ED73B2" w:rsidRDefault="00000000">
      <w:pPr>
        <w:spacing w:before="315" w:after="105" w:line="360" w:lineRule="auto"/>
        <w:ind w:left="-30"/>
        <w:rPr>
          <w:rFonts w:ascii="Arial" w:hAnsi="Arial" w:cs="Arial"/>
        </w:rPr>
      </w:pPr>
      <w:r w:rsidRPr="00ED73B2">
        <w:rPr>
          <w:rFonts w:ascii="Arial" w:eastAsia="Georgia" w:hAnsi="Arial" w:cs="Arial"/>
          <w:color w:val="000000"/>
          <w:sz w:val="24"/>
        </w:rPr>
        <w:lastRenderedPageBreak/>
        <w:t>Insight 3 — Explicabilité</w:t>
      </w:r>
      <w:bookmarkEnd w:id="9"/>
    </w:p>
    <w:p w14:paraId="473A79F0" w14:textId="77777777" w:rsidR="00C23A60" w:rsidRPr="00ED73B2" w:rsidRDefault="00000000">
      <w:pPr>
        <w:spacing w:after="210" w:line="360" w:lineRule="auto"/>
        <w:rPr>
          <w:rFonts w:ascii="Arial" w:hAnsi="Arial" w:cs="Arial"/>
        </w:rPr>
      </w:pPr>
      <w:r w:rsidRPr="00ED73B2">
        <w:rPr>
          <w:rFonts w:ascii="Arial" w:eastAsia="Georgia" w:hAnsi="Arial" w:cs="Arial"/>
          <w:color w:val="000000"/>
        </w:rPr>
        <w:t>Observation : L'analyse SHAP confirme que les mesures des pétales dominent largement les autres caractéristiques dans le processus de décision du modèle.</w:t>
      </w:r>
    </w:p>
    <w:p w14:paraId="2964C5CE" w14:textId="77777777" w:rsidR="00C23A60" w:rsidRPr="00ED73B2" w:rsidRDefault="00000000">
      <w:pPr>
        <w:spacing w:after="210" w:line="360" w:lineRule="auto"/>
        <w:rPr>
          <w:rFonts w:ascii="Arial" w:hAnsi="Arial" w:cs="Arial"/>
        </w:rPr>
      </w:pPr>
      <w:r w:rsidRPr="00ED73B2">
        <w:rPr>
          <w:rFonts w:ascii="Arial" w:eastAsia="Georgia" w:hAnsi="Arial" w:cs="Arial"/>
          <w:color w:val="000000"/>
        </w:rPr>
        <w:t>Explication : Ces variables suffisent presque à elles seules à définir les frontières de décision entre les espèces. SHAP rend ce mécanisme visible et compréhensible.</w:t>
      </w:r>
    </w:p>
    <w:p w14:paraId="1A052C9B" w14:textId="77777777" w:rsidR="00C23A60" w:rsidRPr="00ED73B2" w:rsidRDefault="00000000">
      <w:pPr>
        <w:spacing w:after="210" w:line="360" w:lineRule="auto"/>
        <w:rPr>
          <w:rFonts w:ascii="Arial" w:hAnsi="Arial" w:cs="Arial"/>
        </w:rPr>
      </w:pPr>
      <w:r w:rsidRPr="00ED73B2">
        <w:rPr>
          <w:rFonts w:ascii="Arial" w:eastAsia="Georgia" w:hAnsi="Arial" w:cs="Arial"/>
          <w:color w:val="000000"/>
        </w:rPr>
        <w:t>Implication pratique : L'intégration d'un outil d'explicabilité comme SHAP est indispensable avant la mise en production d'un algorithme afin de valider humainement sa logique et prévenir d'éventuels biais.</w:t>
      </w:r>
    </w:p>
    <w:sectPr w:rsidR="00C23A60" w:rsidRPr="00ED73B2">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menlo">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27A0D"/>
    <w:multiLevelType w:val="hybridMultilevel"/>
    <w:tmpl w:val="31920854"/>
    <w:lvl w:ilvl="0" w:tplc="DCB6D3A8">
      <w:start w:val="1"/>
      <w:numFmt w:val="bullet"/>
      <w:lvlText w:val=""/>
      <w:lvlJc w:val="left"/>
      <w:pPr>
        <w:tabs>
          <w:tab w:val="num" w:pos="900"/>
        </w:tabs>
        <w:ind w:left="540" w:hanging="360"/>
      </w:pPr>
      <w:rPr>
        <w:rFonts w:ascii="Symbol" w:hAnsi="Symbol" w:hint="default"/>
      </w:rPr>
    </w:lvl>
    <w:lvl w:ilvl="1" w:tplc="7E32E2F2">
      <w:numFmt w:val="decimal"/>
      <w:lvlText w:val=""/>
      <w:lvlJc w:val="left"/>
    </w:lvl>
    <w:lvl w:ilvl="2" w:tplc="106A14F8">
      <w:numFmt w:val="decimal"/>
      <w:lvlText w:val=""/>
      <w:lvlJc w:val="left"/>
    </w:lvl>
    <w:lvl w:ilvl="3" w:tplc="AB3CB306">
      <w:numFmt w:val="decimal"/>
      <w:lvlText w:val=""/>
      <w:lvlJc w:val="left"/>
    </w:lvl>
    <w:lvl w:ilvl="4" w:tplc="6C708CEE">
      <w:numFmt w:val="decimal"/>
      <w:lvlText w:val=""/>
      <w:lvlJc w:val="left"/>
    </w:lvl>
    <w:lvl w:ilvl="5" w:tplc="032284F2">
      <w:numFmt w:val="decimal"/>
      <w:lvlText w:val=""/>
      <w:lvlJc w:val="left"/>
    </w:lvl>
    <w:lvl w:ilvl="6" w:tplc="C372920C">
      <w:numFmt w:val="decimal"/>
      <w:lvlText w:val=""/>
      <w:lvlJc w:val="left"/>
    </w:lvl>
    <w:lvl w:ilvl="7" w:tplc="6D7EFD46">
      <w:numFmt w:val="decimal"/>
      <w:lvlText w:val=""/>
      <w:lvlJc w:val="left"/>
    </w:lvl>
    <w:lvl w:ilvl="8" w:tplc="EBBABD66">
      <w:numFmt w:val="decimal"/>
      <w:lvlText w:val=""/>
      <w:lvlJc w:val="left"/>
    </w:lvl>
  </w:abstractNum>
  <w:abstractNum w:abstractNumId="1" w15:restartNumberingAfterBreak="0">
    <w:nsid w:val="28BF6E27"/>
    <w:multiLevelType w:val="hybridMultilevel"/>
    <w:tmpl w:val="49E8BDA6"/>
    <w:lvl w:ilvl="0" w:tplc="2C2295F6">
      <w:start w:val="1"/>
      <w:numFmt w:val="bullet"/>
      <w:lvlText w:val=""/>
      <w:lvlJc w:val="left"/>
      <w:pPr>
        <w:tabs>
          <w:tab w:val="num" w:pos="900"/>
        </w:tabs>
        <w:ind w:left="540" w:hanging="360"/>
      </w:pPr>
      <w:rPr>
        <w:rFonts w:ascii="Symbol" w:hAnsi="Symbol" w:hint="default"/>
      </w:rPr>
    </w:lvl>
    <w:lvl w:ilvl="1" w:tplc="76A064E6">
      <w:numFmt w:val="decimal"/>
      <w:lvlText w:val=""/>
      <w:lvlJc w:val="left"/>
    </w:lvl>
    <w:lvl w:ilvl="2" w:tplc="66228F20">
      <w:numFmt w:val="decimal"/>
      <w:lvlText w:val=""/>
      <w:lvlJc w:val="left"/>
    </w:lvl>
    <w:lvl w:ilvl="3" w:tplc="209ED592">
      <w:numFmt w:val="decimal"/>
      <w:lvlText w:val=""/>
      <w:lvlJc w:val="left"/>
    </w:lvl>
    <w:lvl w:ilvl="4" w:tplc="C4D82CCC">
      <w:numFmt w:val="decimal"/>
      <w:lvlText w:val=""/>
      <w:lvlJc w:val="left"/>
    </w:lvl>
    <w:lvl w:ilvl="5" w:tplc="1D56BA6E">
      <w:numFmt w:val="decimal"/>
      <w:lvlText w:val=""/>
      <w:lvlJc w:val="left"/>
    </w:lvl>
    <w:lvl w:ilvl="6" w:tplc="93F46CCE">
      <w:numFmt w:val="decimal"/>
      <w:lvlText w:val=""/>
      <w:lvlJc w:val="left"/>
    </w:lvl>
    <w:lvl w:ilvl="7" w:tplc="A0CC6196">
      <w:numFmt w:val="decimal"/>
      <w:lvlText w:val=""/>
      <w:lvlJc w:val="left"/>
    </w:lvl>
    <w:lvl w:ilvl="8" w:tplc="0B00660C">
      <w:numFmt w:val="decimal"/>
      <w:lvlText w:val=""/>
      <w:lvlJc w:val="left"/>
    </w:lvl>
  </w:abstractNum>
  <w:abstractNum w:abstractNumId="2" w15:restartNumberingAfterBreak="0">
    <w:nsid w:val="44D13A26"/>
    <w:multiLevelType w:val="hybridMultilevel"/>
    <w:tmpl w:val="1DF0CA2E"/>
    <w:lvl w:ilvl="0" w:tplc="E2EAEBB8">
      <w:start w:val="1"/>
      <w:numFmt w:val="bullet"/>
      <w:lvlText w:val=""/>
      <w:lvlJc w:val="left"/>
      <w:pPr>
        <w:tabs>
          <w:tab w:val="num" w:pos="900"/>
        </w:tabs>
        <w:ind w:left="540" w:hanging="360"/>
      </w:pPr>
      <w:rPr>
        <w:rFonts w:ascii="Symbol" w:hAnsi="Symbol" w:hint="default"/>
      </w:rPr>
    </w:lvl>
    <w:lvl w:ilvl="1" w:tplc="98185BB8">
      <w:numFmt w:val="decimal"/>
      <w:lvlText w:val=""/>
      <w:lvlJc w:val="left"/>
    </w:lvl>
    <w:lvl w:ilvl="2" w:tplc="016A8BC4">
      <w:numFmt w:val="decimal"/>
      <w:lvlText w:val=""/>
      <w:lvlJc w:val="left"/>
    </w:lvl>
    <w:lvl w:ilvl="3" w:tplc="6D023DF2">
      <w:numFmt w:val="decimal"/>
      <w:lvlText w:val=""/>
      <w:lvlJc w:val="left"/>
    </w:lvl>
    <w:lvl w:ilvl="4" w:tplc="BB203F46">
      <w:numFmt w:val="decimal"/>
      <w:lvlText w:val=""/>
      <w:lvlJc w:val="left"/>
    </w:lvl>
    <w:lvl w:ilvl="5" w:tplc="DD70936A">
      <w:numFmt w:val="decimal"/>
      <w:lvlText w:val=""/>
      <w:lvlJc w:val="left"/>
    </w:lvl>
    <w:lvl w:ilvl="6" w:tplc="CE7AA732">
      <w:numFmt w:val="decimal"/>
      <w:lvlText w:val=""/>
      <w:lvlJc w:val="left"/>
    </w:lvl>
    <w:lvl w:ilvl="7" w:tplc="9ECA25A4">
      <w:numFmt w:val="decimal"/>
      <w:lvlText w:val=""/>
      <w:lvlJc w:val="left"/>
    </w:lvl>
    <w:lvl w:ilvl="8" w:tplc="751C3CEA">
      <w:numFmt w:val="decimal"/>
      <w:lvlText w:val=""/>
      <w:lvlJc w:val="left"/>
    </w:lvl>
  </w:abstractNum>
  <w:abstractNum w:abstractNumId="3" w15:restartNumberingAfterBreak="0">
    <w:nsid w:val="4CEB0FB2"/>
    <w:multiLevelType w:val="hybridMultilevel"/>
    <w:tmpl w:val="89D0604A"/>
    <w:lvl w:ilvl="0" w:tplc="757485E0">
      <w:start w:val="1"/>
      <w:numFmt w:val="bullet"/>
      <w:lvlText w:val=""/>
      <w:lvlJc w:val="left"/>
      <w:pPr>
        <w:tabs>
          <w:tab w:val="num" w:pos="900"/>
        </w:tabs>
        <w:ind w:left="540" w:hanging="360"/>
      </w:pPr>
      <w:rPr>
        <w:rFonts w:ascii="Symbol" w:hAnsi="Symbol" w:hint="default"/>
      </w:rPr>
    </w:lvl>
    <w:lvl w:ilvl="1" w:tplc="7F00C99C">
      <w:numFmt w:val="decimal"/>
      <w:lvlText w:val=""/>
      <w:lvlJc w:val="left"/>
    </w:lvl>
    <w:lvl w:ilvl="2" w:tplc="EFCC1148">
      <w:numFmt w:val="decimal"/>
      <w:lvlText w:val=""/>
      <w:lvlJc w:val="left"/>
    </w:lvl>
    <w:lvl w:ilvl="3" w:tplc="708C1B12">
      <w:numFmt w:val="decimal"/>
      <w:lvlText w:val=""/>
      <w:lvlJc w:val="left"/>
    </w:lvl>
    <w:lvl w:ilvl="4" w:tplc="F59E4F2A">
      <w:numFmt w:val="decimal"/>
      <w:lvlText w:val=""/>
      <w:lvlJc w:val="left"/>
    </w:lvl>
    <w:lvl w:ilvl="5" w:tplc="8C008558">
      <w:numFmt w:val="decimal"/>
      <w:lvlText w:val=""/>
      <w:lvlJc w:val="left"/>
    </w:lvl>
    <w:lvl w:ilvl="6" w:tplc="F4D08776">
      <w:numFmt w:val="decimal"/>
      <w:lvlText w:val=""/>
      <w:lvlJc w:val="left"/>
    </w:lvl>
    <w:lvl w:ilvl="7" w:tplc="352AFB82">
      <w:numFmt w:val="decimal"/>
      <w:lvlText w:val=""/>
      <w:lvlJc w:val="left"/>
    </w:lvl>
    <w:lvl w:ilvl="8" w:tplc="61B85FCE">
      <w:numFmt w:val="decimal"/>
      <w:lvlText w:val=""/>
      <w:lvlJc w:val="left"/>
    </w:lvl>
  </w:abstractNum>
  <w:abstractNum w:abstractNumId="4" w15:restartNumberingAfterBreak="0">
    <w:nsid w:val="7D1016DD"/>
    <w:multiLevelType w:val="hybridMultilevel"/>
    <w:tmpl w:val="2EA0F93C"/>
    <w:lvl w:ilvl="0" w:tplc="2EA016CA">
      <w:start w:val="1"/>
      <w:numFmt w:val="bullet"/>
      <w:lvlText w:val=""/>
      <w:lvlJc w:val="left"/>
      <w:pPr>
        <w:tabs>
          <w:tab w:val="num" w:pos="900"/>
        </w:tabs>
        <w:ind w:left="540" w:hanging="360"/>
      </w:pPr>
      <w:rPr>
        <w:rFonts w:ascii="Symbol" w:hAnsi="Symbol" w:hint="default"/>
      </w:rPr>
    </w:lvl>
    <w:lvl w:ilvl="1" w:tplc="85AC77EA">
      <w:numFmt w:val="decimal"/>
      <w:lvlText w:val=""/>
      <w:lvlJc w:val="left"/>
    </w:lvl>
    <w:lvl w:ilvl="2" w:tplc="BA54DD9E">
      <w:numFmt w:val="decimal"/>
      <w:lvlText w:val=""/>
      <w:lvlJc w:val="left"/>
    </w:lvl>
    <w:lvl w:ilvl="3" w:tplc="6F22E16E">
      <w:numFmt w:val="decimal"/>
      <w:lvlText w:val=""/>
      <w:lvlJc w:val="left"/>
    </w:lvl>
    <w:lvl w:ilvl="4" w:tplc="D1A660F4">
      <w:numFmt w:val="decimal"/>
      <w:lvlText w:val=""/>
      <w:lvlJc w:val="left"/>
    </w:lvl>
    <w:lvl w:ilvl="5" w:tplc="E40A098A">
      <w:numFmt w:val="decimal"/>
      <w:lvlText w:val=""/>
      <w:lvlJc w:val="left"/>
    </w:lvl>
    <w:lvl w:ilvl="6" w:tplc="5F34D7BC">
      <w:numFmt w:val="decimal"/>
      <w:lvlText w:val=""/>
      <w:lvlJc w:val="left"/>
    </w:lvl>
    <w:lvl w:ilvl="7" w:tplc="E160DFAC">
      <w:numFmt w:val="decimal"/>
      <w:lvlText w:val=""/>
      <w:lvlJc w:val="left"/>
    </w:lvl>
    <w:lvl w:ilvl="8" w:tplc="6F18435C">
      <w:numFmt w:val="decimal"/>
      <w:lvlText w:val=""/>
      <w:lvlJc w:val="left"/>
    </w:lvl>
  </w:abstractNum>
  <w:num w:numId="1" w16cid:durableId="2036684700">
    <w:abstractNumId w:val="4"/>
  </w:num>
  <w:num w:numId="2" w16cid:durableId="1223256315">
    <w:abstractNumId w:val="1"/>
  </w:num>
  <w:num w:numId="3" w16cid:durableId="1552963350">
    <w:abstractNumId w:val="0"/>
  </w:num>
  <w:num w:numId="4" w16cid:durableId="54360827">
    <w:abstractNumId w:val="2"/>
  </w:num>
  <w:num w:numId="5" w16cid:durableId="85199339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3A60"/>
    <w:rsid w:val="00A71B8D"/>
    <w:rsid w:val="00C23A60"/>
    <w:rsid w:val="00ED73B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A3A4C4"/>
  <w15:docId w15:val="{25615A5B-8FD3-47B2-9857-5DA4464073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fr-FR"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D73B2"/>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Titre2">
    <w:name w:val="heading 2"/>
    <w:basedOn w:val="Normal"/>
    <w:next w:val="Normal"/>
    <w:link w:val="Titre2Car"/>
    <w:uiPriority w:val="9"/>
    <w:unhideWhenUsed/>
    <w:qFormat/>
    <w:rsid w:val="00ED73B2"/>
    <w:pPr>
      <w:keepNext/>
      <w:keepLines/>
      <w:spacing w:before="40" w:after="0"/>
      <w:outlineLvl w:val="1"/>
    </w:pPr>
    <w:rPr>
      <w:rFonts w:asciiTheme="majorHAnsi" w:eastAsiaTheme="majorEastAsia" w:hAnsiTheme="majorHAnsi" w:cstheme="majorBidi"/>
      <w:color w:val="0F4761" w:themeColor="accent1" w:themeShade="BF"/>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VerbatimChar">
    <w:name w:val="Verbatim Char"/>
    <w:rPr>
      <w:rFonts w:ascii="Consolas" w:hAnsi="Consolas"/>
      <w:sz w:val="22"/>
    </w:rPr>
  </w:style>
  <w:style w:type="character" w:customStyle="1" w:styleId="Titre1Car">
    <w:name w:val="Titre 1 Car"/>
    <w:basedOn w:val="Policepardfaut"/>
    <w:link w:val="Titre1"/>
    <w:uiPriority w:val="9"/>
    <w:rsid w:val="00ED73B2"/>
    <w:rPr>
      <w:rFonts w:asciiTheme="majorHAnsi" w:eastAsiaTheme="majorEastAsia" w:hAnsiTheme="majorHAnsi" w:cstheme="majorBidi"/>
      <w:color w:val="0F4761" w:themeColor="accent1" w:themeShade="BF"/>
      <w:sz w:val="32"/>
      <w:szCs w:val="32"/>
    </w:rPr>
  </w:style>
  <w:style w:type="character" w:customStyle="1" w:styleId="Titre2Car">
    <w:name w:val="Titre 2 Car"/>
    <w:basedOn w:val="Policepardfaut"/>
    <w:link w:val="Titre2"/>
    <w:uiPriority w:val="9"/>
    <w:rsid w:val="00ED73B2"/>
    <w:rPr>
      <w:rFonts w:asciiTheme="majorHAnsi" w:eastAsiaTheme="majorEastAsia" w:hAnsiTheme="majorHAnsi" w:cstheme="majorBidi"/>
      <w:color w:val="0F476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986</Words>
  <Characters>5428</Characters>
  <Application>Microsoft Office Word</Application>
  <DocSecurity>0</DocSecurity>
  <Lines>45</Lines>
  <Paragraphs>12</Paragraphs>
  <ScaleCrop>false</ScaleCrop>
  <Company/>
  <LinksUpToDate>false</LinksUpToDate>
  <CharactersWithSpaces>6402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BOULFROY Océane</cp:lastModifiedBy>
  <cp:revision>2</cp:revision>
  <dcterms:created xsi:type="dcterms:W3CDTF">2026-04-22T10:20:00Z</dcterms:created>
  <dcterms:modified xsi:type="dcterms:W3CDTF">2026-04-22T10:22:00Z</dcterms:modified>
</cp:coreProperties>
</file>