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5700"/>
        <w:gridCol w:w="2000"/>
      </w:tblGrid>
      <w:tr w:rsidR="003703C4" w14:paraId="167194E9" w14:textId="77777777">
        <w:tblPrEx>
          <w:tblCellMar>
            <w:top w:w="0" w:type="dxa"/>
            <w:bottom w:w="0" w:type="dxa"/>
          </w:tblCellMar>
        </w:tblPrEx>
        <w:tc>
          <w:tcPr>
            <w:tcW w:w="1800" w:type="dxa"/>
            <w:tcMar>
              <w:top w:w="100" w:type="dxa"/>
              <w:left w:w="100" w:type="dxa"/>
              <w:bottom w:w="100" w:type="dxa"/>
              <w:right w:w="100" w:type="dxa"/>
            </w:tcMar>
            <w:vAlign w:val="center"/>
          </w:tcPr>
          <w:p w14:paraId="205E3418" w14:textId="77777777" w:rsidR="003703C4" w:rsidRDefault="00BE26BB">
            <w:pPr>
              <w:jc w:val="center"/>
            </w:pPr>
            <w:r>
              <w:rPr>
                <w:noProof/>
              </w:rPr>
              <w:drawing>
                <wp:inline distT="0" distB="0" distL="0" distR="0" wp14:anchorId="5504213F" wp14:editId="1A7C5990">
                  <wp:extent cx="762000" cy="619125"/>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762000" cy="619125"/>
                          </a:xfrm>
                          <a:prstGeom prst="rect">
                            <a:avLst/>
                          </a:prstGeom>
                        </pic:spPr>
                      </pic:pic>
                    </a:graphicData>
                  </a:graphic>
                </wp:inline>
              </w:drawing>
            </w:r>
          </w:p>
        </w:tc>
        <w:tc>
          <w:tcPr>
            <w:tcW w:w="5700" w:type="dxa"/>
            <w:shd w:val="clear" w:color="auto" w:fill="1A1A1A"/>
            <w:tcMar>
              <w:top w:w="200" w:type="dxa"/>
              <w:left w:w="200" w:type="dxa"/>
              <w:bottom w:w="200" w:type="dxa"/>
              <w:right w:w="200" w:type="dxa"/>
            </w:tcMar>
            <w:vAlign w:val="center"/>
          </w:tcPr>
          <w:p w14:paraId="5901331E" w14:textId="5AF5E87B" w:rsidR="003703C4" w:rsidRDefault="00BE26BB">
            <w:pPr>
              <w:jc w:val="center"/>
            </w:pPr>
            <w:r>
              <w:rPr>
                <w:b/>
                <w:bCs/>
                <w:color w:val="FFFFFF"/>
                <w:sz w:val="28"/>
                <w:szCs w:val="28"/>
              </w:rPr>
              <w:t>WORKFLOWS DÉTAILLÉS</w:t>
            </w:r>
            <w:r w:rsidR="008A3A62">
              <w:rPr>
                <w:b/>
                <w:bCs/>
                <w:color w:val="FFFFFF"/>
                <w:sz w:val="28"/>
                <w:szCs w:val="28"/>
              </w:rPr>
              <w:t xml:space="preserve"> SOLUTION FIRSTMAINT</w:t>
            </w:r>
          </w:p>
        </w:tc>
        <w:tc>
          <w:tcPr>
            <w:tcW w:w="2000" w:type="dxa"/>
            <w:tcMar>
              <w:top w:w="100" w:type="dxa"/>
              <w:left w:w="150" w:type="dxa"/>
              <w:bottom w:w="100" w:type="dxa"/>
              <w:right w:w="150" w:type="dxa"/>
            </w:tcMar>
            <w:vAlign w:val="center"/>
          </w:tcPr>
          <w:p w14:paraId="1E12DACB" w14:textId="687DF37F" w:rsidR="003703C4" w:rsidRDefault="00BE26BB">
            <w:r>
              <w:rPr>
                <w:b/>
                <w:bCs/>
                <w:color w:val="1A1A1A"/>
                <w:sz w:val="16"/>
                <w:szCs w:val="16"/>
              </w:rPr>
              <w:t xml:space="preserve">Réf : </w:t>
            </w:r>
          </w:p>
          <w:p w14:paraId="54606FDE" w14:textId="77777777" w:rsidR="003703C4" w:rsidRDefault="00BE26BB">
            <w:pPr>
              <w:spacing w:before="60"/>
            </w:pPr>
            <w:r>
              <w:rPr>
                <w:sz w:val="16"/>
                <w:szCs w:val="16"/>
              </w:rPr>
              <w:t>Date : Juillet 2026</w:t>
            </w:r>
          </w:p>
          <w:p w14:paraId="12B0747D" w14:textId="77777777" w:rsidR="003703C4" w:rsidRDefault="00BE26BB">
            <w:r>
              <w:rPr>
                <w:sz w:val="16"/>
                <w:szCs w:val="16"/>
              </w:rPr>
              <w:t>Version : 1.0</w:t>
            </w:r>
          </w:p>
        </w:tc>
      </w:tr>
      <w:tr w:rsidR="003703C4" w14:paraId="763CA326" w14:textId="77777777">
        <w:tblPrEx>
          <w:tblCellMar>
            <w:top w:w="0" w:type="dxa"/>
            <w:bottom w:w="0" w:type="dxa"/>
          </w:tblCellMar>
        </w:tblPrEx>
        <w:tc>
          <w:tcPr>
            <w:tcW w:w="9500" w:type="dxa"/>
            <w:gridSpan w:val="3"/>
            <w:shd w:val="clear" w:color="auto" w:fill="C8102E"/>
            <w:tcMar>
              <w:top w:w="160" w:type="dxa"/>
              <w:left w:w="200" w:type="dxa"/>
              <w:bottom w:w="160" w:type="dxa"/>
              <w:right w:w="200" w:type="dxa"/>
            </w:tcMar>
          </w:tcPr>
          <w:p w14:paraId="1E6A7CA6" w14:textId="77777777" w:rsidR="003703C4" w:rsidRDefault="00BE26BB">
            <w:pPr>
              <w:jc w:val="center"/>
            </w:pPr>
            <w:r>
              <w:rPr>
                <w:b/>
                <w:bCs/>
                <w:color w:val="FFFFFF"/>
                <w:sz w:val="20"/>
                <w:szCs w:val="20"/>
              </w:rPr>
              <w:t>Périmètre Maintenance — Référentiel, Interventions Correctives, Maintenance Préventive</w:t>
            </w:r>
          </w:p>
        </w:tc>
      </w:tr>
    </w:tbl>
    <w:p w14:paraId="0F4BE783" w14:textId="77777777" w:rsidR="003703C4" w:rsidRDefault="003703C4">
      <w:pPr>
        <w:spacing w:before="400"/>
      </w:pPr>
    </w:p>
    <w:tbl>
      <w:tblPr>
        <w:tblW w:w="9500" w:type="dxa"/>
        <w:tblBorders>
          <w:top w:val="single" w:sz="6" w:space="0" w:color="C8102E"/>
          <w:left w:val="single" w:sz="6" w:space="0" w:color="C8102E"/>
          <w:bottom w:val="single" w:sz="6" w:space="0" w:color="C8102E"/>
          <w:right w:val="single" w:sz="6" w:space="0" w:color="C8102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703C4" w14:paraId="28759381" w14:textId="77777777">
        <w:tblPrEx>
          <w:tblCellMar>
            <w:top w:w="0" w:type="dxa"/>
            <w:bottom w:w="0" w:type="dxa"/>
          </w:tblCellMar>
        </w:tblPrEx>
        <w:tc>
          <w:tcPr>
            <w:tcW w:w="9500" w:type="dxa"/>
            <w:shd w:val="clear" w:color="auto" w:fill="1A1A1A"/>
            <w:tcMar>
              <w:top w:w="80" w:type="dxa"/>
              <w:left w:w="160" w:type="dxa"/>
              <w:bottom w:w="80" w:type="dxa"/>
              <w:right w:w="160" w:type="dxa"/>
            </w:tcMar>
          </w:tcPr>
          <w:p w14:paraId="6DFD460F" w14:textId="77777777" w:rsidR="003703C4" w:rsidRDefault="00BE26BB">
            <w:r>
              <w:rPr>
                <w:b/>
                <w:bCs/>
                <w:color w:val="FFFFFF"/>
                <w:sz w:val="22"/>
                <w:szCs w:val="22"/>
              </w:rPr>
              <w:t>Objectif du document</w:t>
            </w:r>
          </w:p>
        </w:tc>
      </w:tr>
      <w:tr w:rsidR="003703C4" w14:paraId="3BF4A75A" w14:textId="77777777">
        <w:tblPrEx>
          <w:tblCellMar>
            <w:top w:w="0" w:type="dxa"/>
            <w:bottom w:w="0" w:type="dxa"/>
          </w:tblCellMar>
        </w:tblPrEx>
        <w:tc>
          <w:tcPr>
            <w:tcW w:w="9500" w:type="dxa"/>
            <w:shd w:val="clear" w:color="auto" w:fill="F4F4F4"/>
            <w:tcMar>
              <w:top w:w="160" w:type="dxa"/>
              <w:left w:w="200" w:type="dxa"/>
              <w:bottom w:w="160" w:type="dxa"/>
              <w:right w:w="200" w:type="dxa"/>
            </w:tcMar>
          </w:tcPr>
          <w:p w14:paraId="41A87EA0" w14:textId="77777777" w:rsidR="003703C4" w:rsidRDefault="00BE26BB">
            <w:pPr>
              <w:spacing w:after="120"/>
              <w:jc w:val="both"/>
            </w:pPr>
            <w:r>
              <w:t xml:space="preserve">Le présent document propose, selon les bonnes pratiques du marché en matière de GMAO (Gestion de la Maintenance Assistée par Ordinateur) et de </w:t>
            </w:r>
            <w:proofErr w:type="spellStart"/>
            <w:r>
              <w:t>facility</w:t>
            </w:r>
            <w:proofErr w:type="spellEnd"/>
            <w:r>
              <w:t xml:space="preserve"> management, les workflows détaillés couvrant les trois premières user stories du cahier des charges Gest</w:t>
            </w:r>
            <w:r>
              <w:t>ion du Patrimoine (périmètre maintenance) :</w:t>
            </w:r>
          </w:p>
          <w:p w14:paraId="780E93E4" w14:textId="77777777" w:rsidR="003703C4" w:rsidRDefault="00BE26BB">
            <w:pPr>
              <w:pStyle w:val="Paragraphedeliste"/>
              <w:numPr>
                <w:ilvl w:val="0"/>
                <w:numId w:val="2"/>
              </w:numPr>
              <w:spacing w:after="80"/>
            </w:pPr>
            <w:r>
              <w:t>US-01 — Référentiel unique du patrimoine et des équipements</w:t>
            </w:r>
          </w:p>
          <w:p w14:paraId="624C94E0" w14:textId="77777777" w:rsidR="003703C4" w:rsidRDefault="00BE26BB">
            <w:pPr>
              <w:pStyle w:val="Paragraphedeliste"/>
              <w:numPr>
                <w:ilvl w:val="0"/>
                <w:numId w:val="2"/>
              </w:numPr>
              <w:spacing w:after="80"/>
            </w:pPr>
            <w:r>
              <w:t>US-02 — Déclaration et suivi des interventions correctives (pannes)</w:t>
            </w:r>
          </w:p>
          <w:p w14:paraId="2EF849BD" w14:textId="77777777" w:rsidR="003703C4" w:rsidRDefault="00BE26BB">
            <w:pPr>
              <w:pStyle w:val="Paragraphedeliste"/>
              <w:numPr>
                <w:ilvl w:val="0"/>
                <w:numId w:val="2"/>
              </w:numPr>
              <w:spacing w:after="80"/>
            </w:pPr>
            <w:r>
              <w:t>US-03 — Planification et déclenchement automatique de la maintenance préventive</w:t>
            </w:r>
          </w:p>
          <w:p w14:paraId="0631B4E0" w14:textId="77777777" w:rsidR="003703C4" w:rsidRDefault="00BE26BB">
            <w:pPr>
              <w:spacing w:after="120"/>
              <w:jc w:val="both"/>
            </w:pPr>
            <w:r>
              <w:rPr>
                <w:i/>
                <w:iCs/>
              </w:rPr>
              <w:t>Ce document constitue un support de validation avec l'équipe de la Direction des Moyens Généraux avant le démarrage de l'implémentation. Chaque workflow présente les acteurs, l</w:t>
            </w:r>
            <w:r>
              <w:rPr>
                <w:i/>
                <w:iCs/>
              </w:rPr>
              <w:t>es étapes, les règles métier, les points de décision, les données manipulées et les points d'attention pour l'implémentation.</w:t>
            </w:r>
          </w:p>
        </w:tc>
      </w:tr>
    </w:tbl>
    <w:p w14:paraId="33C50774" w14:textId="77777777" w:rsidR="003703C4" w:rsidRDefault="00BE26BB">
      <w:r>
        <w:br w:type="page"/>
      </w:r>
    </w:p>
    <w:p w14:paraId="28BBCC3A" w14:textId="77777777" w:rsidR="003703C4" w:rsidRDefault="00BE26BB">
      <w:pPr>
        <w:pStyle w:val="Titre1"/>
        <w:spacing w:before="400" w:after="200"/>
      </w:pPr>
      <w:bookmarkStart w:id="0" w:name="_Toc236847597"/>
      <w:r>
        <w:rPr>
          <w:b/>
          <w:bCs/>
          <w:color w:val="1A1A1A"/>
        </w:rPr>
        <w:lastRenderedPageBreak/>
        <w:t>TABLE DES MATIÈRES</w:t>
      </w:r>
      <w:bookmarkEnd w:id="0"/>
    </w:p>
    <w:sdt>
      <w:sdtPr>
        <w:alias w:val="Sommaire"/>
        <w:id w:val="-1562474980"/>
      </w:sdtPr>
      <w:sdtEndPr/>
      <w:sdtContent>
        <w:p w14:paraId="479693CD" w14:textId="77777777" w:rsidR="00A6776D" w:rsidRDefault="00BE26BB">
          <w:pPr>
            <w:pStyle w:val="TM1"/>
            <w:tabs>
              <w:tab w:val="right" w:leader="dot" w:pos="9496"/>
            </w:tabs>
            <w:rPr>
              <w:noProof/>
            </w:rPr>
          </w:pPr>
          <w:r>
            <w:fldChar w:fldCharType="begin"/>
          </w:r>
          <w:r>
            <w:instrText>TOC \h \o "1-3"</w:instrText>
          </w:r>
          <w:r>
            <w:fldChar w:fldCharType="separate"/>
          </w:r>
          <w:hyperlink w:anchor="_Toc236847597" w:history="1">
            <w:r w:rsidR="00A6776D" w:rsidRPr="000E39E5">
              <w:rPr>
                <w:rStyle w:val="Lienhypertexte"/>
                <w:b/>
                <w:bCs/>
                <w:noProof/>
              </w:rPr>
              <w:t>TABLE DES MATIÈRES</w:t>
            </w:r>
            <w:r w:rsidR="00A6776D">
              <w:rPr>
                <w:noProof/>
              </w:rPr>
              <w:tab/>
            </w:r>
            <w:r w:rsidR="00A6776D">
              <w:rPr>
                <w:noProof/>
              </w:rPr>
              <w:fldChar w:fldCharType="begin"/>
            </w:r>
            <w:r w:rsidR="00A6776D">
              <w:rPr>
                <w:noProof/>
              </w:rPr>
              <w:instrText xml:space="preserve"> PAGEREF _Toc236847597 \h </w:instrText>
            </w:r>
            <w:r w:rsidR="00A6776D">
              <w:rPr>
                <w:noProof/>
              </w:rPr>
            </w:r>
            <w:r w:rsidR="00A6776D">
              <w:rPr>
                <w:noProof/>
              </w:rPr>
              <w:fldChar w:fldCharType="separate"/>
            </w:r>
            <w:r w:rsidR="00A6776D">
              <w:rPr>
                <w:noProof/>
              </w:rPr>
              <w:t>2</w:t>
            </w:r>
            <w:r w:rsidR="00A6776D">
              <w:rPr>
                <w:noProof/>
              </w:rPr>
              <w:fldChar w:fldCharType="end"/>
            </w:r>
          </w:hyperlink>
        </w:p>
        <w:p w14:paraId="76B10B4B" w14:textId="77777777" w:rsidR="00A6776D" w:rsidRDefault="00A6776D">
          <w:pPr>
            <w:pStyle w:val="TM1"/>
            <w:tabs>
              <w:tab w:val="right" w:leader="dot" w:pos="9496"/>
            </w:tabs>
            <w:rPr>
              <w:noProof/>
            </w:rPr>
          </w:pPr>
          <w:hyperlink w:anchor="_Toc236847598" w:history="1">
            <w:r w:rsidRPr="000E39E5">
              <w:rPr>
                <w:rStyle w:val="Lienhypertexte"/>
                <w:b/>
                <w:bCs/>
                <w:noProof/>
              </w:rPr>
              <w:t>I. PRINCIPES DIRECTEURS</w:t>
            </w:r>
            <w:r>
              <w:rPr>
                <w:noProof/>
              </w:rPr>
              <w:tab/>
            </w:r>
            <w:r>
              <w:rPr>
                <w:noProof/>
              </w:rPr>
              <w:fldChar w:fldCharType="begin"/>
            </w:r>
            <w:r>
              <w:rPr>
                <w:noProof/>
              </w:rPr>
              <w:instrText xml:space="preserve"> PAGEREF _Toc236847598 \h </w:instrText>
            </w:r>
            <w:r>
              <w:rPr>
                <w:noProof/>
              </w:rPr>
            </w:r>
            <w:r>
              <w:rPr>
                <w:noProof/>
              </w:rPr>
              <w:fldChar w:fldCharType="separate"/>
            </w:r>
            <w:r>
              <w:rPr>
                <w:noProof/>
              </w:rPr>
              <w:t>4</w:t>
            </w:r>
            <w:r>
              <w:rPr>
                <w:noProof/>
              </w:rPr>
              <w:fldChar w:fldCharType="end"/>
            </w:r>
          </w:hyperlink>
        </w:p>
        <w:p w14:paraId="010B24B3" w14:textId="77777777" w:rsidR="00A6776D" w:rsidRDefault="00A6776D">
          <w:pPr>
            <w:pStyle w:val="TM2"/>
            <w:tabs>
              <w:tab w:val="right" w:leader="dot" w:pos="9496"/>
            </w:tabs>
            <w:rPr>
              <w:noProof/>
            </w:rPr>
          </w:pPr>
          <w:hyperlink w:anchor="_Toc236847599" w:history="1">
            <w:r w:rsidRPr="000E39E5">
              <w:rPr>
                <w:rStyle w:val="Lienhypertexte"/>
                <w:b/>
                <w:bCs/>
                <w:noProof/>
              </w:rPr>
              <w:t>1. Le référentiel patrimoine est la source unique de vérité</w:t>
            </w:r>
            <w:r>
              <w:rPr>
                <w:noProof/>
              </w:rPr>
              <w:tab/>
            </w:r>
            <w:r>
              <w:rPr>
                <w:noProof/>
              </w:rPr>
              <w:fldChar w:fldCharType="begin"/>
            </w:r>
            <w:r>
              <w:rPr>
                <w:noProof/>
              </w:rPr>
              <w:instrText xml:space="preserve"> PAGEREF _Toc236847599 \h </w:instrText>
            </w:r>
            <w:r>
              <w:rPr>
                <w:noProof/>
              </w:rPr>
            </w:r>
            <w:r>
              <w:rPr>
                <w:noProof/>
              </w:rPr>
              <w:fldChar w:fldCharType="separate"/>
            </w:r>
            <w:r>
              <w:rPr>
                <w:noProof/>
              </w:rPr>
              <w:t>4</w:t>
            </w:r>
            <w:r>
              <w:rPr>
                <w:noProof/>
              </w:rPr>
              <w:fldChar w:fldCharType="end"/>
            </w:r>
          </w:hyperlink>
        </w:p>
        <w:p w14:paraId="238BA299" w14:textId="77777777" w:rsidR="00A6776D" w:rsidRDefault="00A6776D">
          <w:pPr>
            <w:pStyle w:val="TM2"/>
            <w:tabs>
              <w:tab w:val="right" w:leader="dot" w:pos="9496"/>
            </w:tabs>
            <w:rPr>
              <w:noProof/>
            </w:rPr>
          </w:pPr>
          <w:hyperlink w:anchor="_Toc236847600" w:history="1">
            <w:r w:rsidRPr="000E39E5">
              <w:rPr>
                <w:rStyle w:val="Lienhypertexte"/>
                <w:b/>
                <w:bCs/>
                <w:noProof/>
              </w:rPr>
              <w:t>2. La criticité pilote l'ensemble des délais et des priorités</w:t>
            </w:r>
            <w:r>
              <w:rPr>
                <w:noProof/>
              </w:rPr>
              <w:tab/>
            </w:r>
            <w:r>
              <w:rPr>
                <w:noProof/>
              </w:rPr>
              <w:fldChar w:fldCharType="begin"/>
            </w:r>
            <w:r>
              <w:rPr>
                <w:noProof/>
              </w:rPr>
              <w:instrText xml:space="preserve"> PAGEREF _Toc236847600 \h </w:instrText>
            </w:r>
            <w:r>
              <w:rPr>
                <w:noProof/>
              </w:rPr>
            </w:r>
            <w:r>
              <w:rPr>
                <w:noProof/>
              </w:rPr>
              <w:fldChar w:fldCharType="separate"/>
            </w:r>
            <w:r>
              <w:rPr>
                <w:noProof/>
              </w:rPr>
              <w:t>4</w:t>
            </w:r>
            <w:r>
              <w:rPr>
                <w:noProof/>
              </w:rPr>
              <w:fldChar w:fldCharType="end"/>
            </w:r>
          </w:hyperlink>
        </w:p>
        <w:p w14:paraId="3EE98A92" w14:textId="77777777" w:rsidR="00A6776D" w:rsidRDefault="00A6776D">
          <w:pPr>
            <w:pStyle w:val="TM2"/>
            <w:tabs>
              <w:tab w:val="right" w:leader="dot" w:pos="9496"/>
            </w:tabs>
            <w:rPr>
              <w:noProof/>
            </w:rPr>
          </w:pPr>
          <w:hyperlink w:anchor="_Toc236847601" w:history="1">
            <w:r w:rsidRPr="000E39E5">
              <w:rPr>
                <w:rStyle w:val="Lienhypertexte"/>
                <w:b/>
                <w:bCs/>
                <w:noProof/>
              </w:rPr>
              <w:t>3. Chaque intervention laisse une trace exploitable</w:t>
            </w:r>
            <w:r>
              <w:rPr>
                <w:noProof/>
              </w:rPr>
              <w:tab/>
            </w:r>
            <w:r>
              <w:rPr>
                <w:noProof/>
              </w:rPr>
              <w:fldChar w:fldCharType="begin"/>
            </w:r>
            <w:r>
              <w:rPr>
                <w:noProof/>
              </w:rPr>
              <w:instrText xml:space="preserve"> PAGEREF _Toc236847601 \h </w:instrText>
            </w:r>
            <w:r>
              <w:rPr>
                <w:noProof/>
              </w:rPr>
            </w:r>
            <w:r>
              <w:rPr>
                <w:noProof/>
              </w:rPr>
              <w:fldChar w:fldCharType="separate"/>
            </w:r>
            <w:r>
              <w:rPr>
                <w:noProof/>
              </w:rPr>
              <w:t>4</w:t>
            </w:r>
            <w:r>
              <w:rPr>
                <w:noProof/>
              </w:rPr>
              <w:fldChar w:fldCharType="end"/>
            </w:r>
          </w:hyperlink>
        </w:p>
        <w:p w14:paraId="2075D0DB" w14:textId="77777777" w:rsidR="00A6776D" w:rsidRDefault="00A6776D">
          <w:pPr>
            <w:pStyle w:val="TM1"/>
            <w:tabs>
              <w:tab w:val="right" w:leader="dot" w:pos="9496"/>
            </w:tabs>
            <w:rPr>
              <w:noProof/>
            </w:rPr>
          </w:pPr>
          <w:hyperlink w:anchor="_Toc236847602" w:history="1">
            <w:r w:rsidRPr="000E39E5">
              <w:rPr>
                <w:rStyle w:val="Lienhypertexte"/>
                <w:b/>
                <w:bCs/>
                <w:noProof/>
              </w:rPr>
              <w:t>II. WORKFLOW 1 — RÉFÉRENTIEL UNIQUE DU PATRIMOINE</w:t>
            </w:r>
            <w:r>
              <w:rPr>
                <w:noProof/>
              </w:rPr>
              <w:tab/>
            </w:r>
            <w:r>
              <w:rPr>
                <w:noProof/>
              </w:rPr>
              <w:fldChar w:fldCharType="begin"/>
            </w:r>
            <w:r>
              <w:rPr>
                <w:noProof/>
              </w:rPr>
              <w:instrText xml:space="preserve"> PAGEREF _Toc236847602 \h </w:instrText>
            </w:r>
            <w:r>
              <w:rPr>
                <w:noProof/>
              </w:rPr>
            </w:r>
            <w:r>
              <w:rPr>
                <w:noProof/>
              </w:rPr>
              <w:fldChar w:fldCharType="separate"/>
            </w:r>
            <w:r>
              <w:rPr>
                <w:noProof/>
              </w:rPr>
              <w:t>5</w:t>
            </w:r>
            <w:r>
              <w:rPr>
                <w:noProof/>
              </w:rPr>
              <w:fldChar w:fldCharType="end"/>
            </w:r>
          </w:hyperlink>
        </w:p>
        <w:p w14:paraId="62DA1A34" w14:textId="77777777" w:rsidR="00A6776D" w:rsidRDefault="00A6776D">
          <w:pPr>
            <w:pStyle w:val="TM2"/>
            <w:tabs>
              <w:tab w:val="right" w:leader="dot" w:pos="9496"/>
            </w:tabs>
            <w:rPr>
              <w:noProof/>
            </w:rPr>
          </w:pPr>
          <w:hyperlink w:anchor="_Toc236847603" w:history="1">
            <w:r w:rsidRPr="000E39E5">
              <w:rPr>
                <w:rStyle w:val="Lienhypertexte"/>
                <w:b/>
                <w:bCs/>
                <w:noProof/>
              </w:rPr>
              <w:t>1.1. Acteurs et rôles</w:t>
            </w:r>
            <w:r>
              <w:rPr>
                <w:noProof/>
              </w:rPr>
              <w:tab/>
            </w:r>
            <w:r>
              <w:rPr>
                <w:noProof/>
              </w:rPr>
              <w:fldChar w:fldCharType="begin"/>
            </w:r>
            <w:r>
              <w:rPr>
                <w:noProof/>
              </w:rPr>
              <w:instrText xml:space="preserve"> PAGEREF _Toc236847603 \h </w:instrText>
            </w:r>
            <w:r>
              <w:rPr>
                <w:noProof/>
              </w:rPr>
            </w:r>
            <w:r>
              <w:rPr>
                <w:noProof/>
              </w:rPr>
              <w:fldChar w:fldCharType="separate"/>
            </w:r>
            <w:r>
              <w:rPr>
                <w:noProof/>
              </w:rPr>
              <w:t>5</w:t>
            </w:r>
            <w:r>
              <w:rPr>
                <w:noProof/>
              </w:rPr>
              <w:fldChar w:fldCharType="end"/>
            </w:r>
          </w:hyperlink>
        </w:p>
        <w:p w14:paraId="642C2304" w14:textId="77777777" w:rsidR="00A6776D" w:rsidRDefault="00A6776D">
          <w:pPr>
            <w:pStyle w:val="TM2"/>
            <w:tabs>
              <w:tab w:val="right" w:leader="dot" w:pos="9496"/>
            </w:tabs>
            <w:rPr>
              <w:noProof/>
            </w:rPr>
          </w:pPr>
          <w:hyperlink w:anchor="_Toc236847604" w:history="1">
            <w:r w:rsidRPr="000E39E5">
              <w:rPr>
                <w:rStyle w:val="Lienhypertexte"/>
                <w:b/>
                <w:bCs/>
                <w:noProof/>
              </w:rPr>
              <w:t>1.2. Cycle de vie d'une fiche d'actif</w:t>
            </w:r>
            <w:r>
              <w:rPr>
                <w:noProof/>
              </w:rPr>
              <w:tab/>
            </w:r>
            <w:r>
              <w:rPr>
                <w:noProof/>
              </w:rPr>
              <w:fldChar w:fldCharType="begin"/>
            </w:r>
            <w:r>
              <w:rPr>
                <w:noProof/>
              </w:rPr>
              <w:instrText xml:space="preserve"> PAGEREF _Toc236847604 \h </w:instrText>
            </w:r>
            <w:r>
              <w:rPr>
                <w:noProof/>
              </w:rPr>
            </w:r>
            <w:r>
              <w:rPr>
                <w:noProof/>
              </w:rPr>
              <w:fldChar w:fldCharType="separate"/>
            </w:r>
            <w:r>
              <w:rPr>
                <w:noProof/>
              </w:rPr>
              <w:t>5</w:t>
            </w:r>
            <w:r>
              <w:rPr>
                <w:noProof/>
              </w:rPr>
              <w:fldChar w:fldCharType="end"/>
            </w:r>
          </w:hyperlink>
        </w:p>
        <w:p w14:paraId="0C484066" w14:textId="77777777" w:rsidR="00A6776D" w:rsidRDefault="00A6776D">
          <w:pPr>
            <w:pStyle w:val="TM2"/>
            <w:tabs>
              <w:tab w:val="right" w:leader="dot" w:pos="9496"/>
            </w:tabs>
            <w:rPr>
              <w:noProof/>
            </w:rPr>
          </w:pPr>
          <w:hyperlink w:anchor="_Toc236847605" w:history="1">
            <w:r w:rsidRPr="000E39E5">
              <w:rPr>
                <w:rStyle w:val="Lienhypertexte"/>
                <w:b/>
                <w:bCs/>
                <w:noProof/>
              </w:rPr>
              <w:t>1.3. Workflow de création d'une fiche d'actif</w:t>
            </w:r>
            <w:r>
              <w:rPr>
                <w:noProof/>
              </w:rPr>
              <w:tab/>
            </w:r>
            <w:r>
              <w:rPr>
                <w:noProof/>
              </w:rPr>
              <w:fldChar w:fldCharType="begin"/>
            </w:r>
            <w:r>
              <w:rPr>
                <w:noProof/>
              </w:rPr>
              <w:instrText xml:space="preserve"> PAGEREF _Toc236847605 \h </w:instrText>
            </w:r>
            <w:r>
              <w:rPr>
                <w:noProof/>
              </w:rPr>
            </w:r>
            <w:r>
              <w:rPr>
                <w:noProof/>
              </w:rPr>
              <w:fldChar w:fldCharType="separate"/>
            </w:r>
            <w:r>
              <w:rPr>
                <w:noProof/>
              </w:rPr>
              <w:t>5</w:t>
            </w:r>
            <w:r>
              <w:rPr>
                <w:noProof/>
              </w:rPr>
              <w:fldChar w:fldCharType="end"/>
            </w:r>
          </w:hyperlink>
        </w:p>
        <w:p w14:paraId="4ADB4AC4" w14:textId="77777777" w:rsidR="00A6776D" w:rsidRDefault="00A6776D">
          <w:pPr>
            <w:pStyle w:val="TM2"/>
            <w:tabs>
              <w:tab w:val="right" w:leader="dot" w:pos="9496"/>
            </w:tabs>
            <w:rPr>
              <w:noProof/>
            </w:rPr>
          </w:pPr>
          <w:hyperlink w:anchor="_Toc236847606" w:history="1">
            <w:r w:rsidRPr="000E39E5">
              <w:rPr>
                <w:rStyle w:val="Lienhypertexte"/>
                <w:b/>
                <w:bCs/>
                <w:noProof/>
              </w:rPr>
              <w:t>1.4. Workflow de modification d'une fiche d'actif</w:t>
            </w:r>
            <w:r>
              <w:rPr>
                <w:noProof/>
              </w:rPr>
              <w:tab/>
            </w:r>
            <w:r>
              <w:rPr>
                <w:noProof/>
              </w:rPr>
              <w:fldChar w:fldCharType="begin"/>
            </w:r>
            <w:r>
              <w:rPr>
                <w:noProof/>
              </w:rPr>
              <w:instrText xml:space="preserve"> PAGEREF _Toc236847606 \h </w:instrText>
            </w:r>
            <w:r>
              <w:rPr>
                <w:noProof/>
              </w:rPr>
            </w:r>
            <w:r>
              <w:rPr>
                <w:noProof/>
              </w:rPr>
              <w:fldChar w:fldCharType="separate"/>
            </w:r>
            <w:r>
              <w:rPr>
                <w:noProof/>
              </w:rPr>
              <w:t>6</w:t>
            </w:r>
            <w:r>
              <w:rPr>
                <w:noProof/>
              </w:rPr>
              <w:fldChar w:fldCharType="end"/>
            </w:r>
          </w:hyperlink>
        </w:p>
        <w:p w14:paraId="59D02681" w14:textId="77777777" w:rsidR="00A6776D" w:rsidRDefault="00A6776D">
          <w:pPr>
            <w:pStyle w:val="TM2"/>
            <w:tabs>
              <w:tab w:val="right" w:leader="dot" w:pos="9496"/>
            </w:tabs>
            <w:rPr>
              <w:noProof/>
            </w:rPr>
          </w:pPr>
          <w:hyperlink w:anchor="_Toc236847607" w:history="1">
            <w:r w:rsidRPr="000E39E5">
              <w:rPr>
                <w:rStyle w:val="Lienhypertexte"/>
                <w:b/>
                <w:bCs/>
                <w:noProof/>
              </w:rPr>
              <w:t>1.5. Workflow d'inventaire initial (migration de masse)</w:t>
            </w:r>
            <w:r>
              <w:rPr>
                <w:noProof/>
              </w:rPr>
              <w:tab/>
            </w:r>
            <w:r>
              <w:rPr>
                <w:noProof/>
              </w:rPr>
              <w:fldChar w:fldCharType="begin"/>
            </w:r>
            <w:r>
              <w:rPr>
                <w:noProof/>
              </w:rPr>
              <w:instrText xml:space="preserve"> PAGEREF _Toc236847607 \h </w:instrText>
            </w:r>
            <w:r>
              <w:rPr>
                <w:noProof/>
              </w:rPr>
            </w:r>
            <w:r>
              <w:rPr>
                <w:noProof/>
              </w:rPr>
              <w:fldChar w:fldCharType="separate"/>
            </w:r>
            <w:r>
              <w:rPr>
                <w:noProof/>
              </w:rPr>
              <w:t>6</w:t>
            </w:r>
            <w:r>
              <w:rPr>
                <w:noProof/>
              </w:rPr>
              <w:fldChar w:fldCharType="end"/>
            </w:r>
          </w:hyperlink>
        </w:p>
        <w:p w14:paraId="216212E2" w14:textId="77777777" w:rsidR="00A6776D" w:rsidRDefault="00A6776D">
          <w:pPr>
            <w:pStyle w:val="TM2"/>
            <w:tabs>
              <w:tab w:val="right" w:leader="dot" w:pos="9496"/>
            </w:tabs>
            <w:rPr>
              <w:noProof/>
            </w:rPr>
          </w:pPr>
          <w:hyperlink w:anchor="_Toc236847608" w:history="1">
            <w:r w:rsidRPr="000E39E5">
              <w:rPr>
                <w:rStyle w:val="Lienhypertexte"/>
                <w:b/>
                <w:bCs/>
                <w:noProof/>
              </w:rPr>
              <w:t>1.6. Points d'attention pour l'implémentation</w:t>
            </w:r>
            <w:r>
              <w:rPr>
                <w:noProof/>
              </w:rPr>
              <w:tab/>
            </w:r>
            <w:r>
              <w:rPr>
                <w:noProof/>
              </w:rPr>
              <w:fldChar w:fldCharType="begin"/>
            </w:r>
            <w:r>
              <w:rPr>
                <w:noProof/>
              </w:rPr>
              <w:instrText xml:space="preserve"> PAGEREF _Toc236847608 \h </w:instrText>
            </w:r>
            <w:r>
              <w:rPr>
                <w:noProof/>
              </w:rPr>
            </w:r>
            <w:r>
              <w:rPr>
                <w:noProof/>
              </w:rPr>
              <w:fldChar w:fldCharType="separate"/>
            </w:r>
            <w:r>
              <w:rPr>
                <w:noProof/>
              </w:rPr>
              <w:t>7</w:t>
            </w:r>
            <w:r>
              <w:rPr>
                <w:noProof/>
              </w:rPr>
              <w:fldChar w:fldCharType="end"/>
            </w:r>
          </w:hyperlink>
        </w:p>
        <w:p w14:paraId="4A7B30C8" w14:textId="77777777" w:rsidR="00A6776D" w:rsidRDefault="00A6776D">
          <w:pPr>
            <w:pStyle w:val="TM1"/>
            <w:tabs>
              <w:tab w:val="right" w:leader="dot" w:pos="9496"/>
            </w:tabs>
            <w:rPr>
              <w:noProof/>
            </w:rPr>
          </w:pPr>
          <w:hyperlink w:anchor="_Toc236847609" w:history="1">
            <w:r w:rsidRPr="000E39E5">
              <w:rPr>
                <w:rStyle w:val="Lienhypertexte"/>
                <w:b/>
                <w:bCs/>
                <w:noProof/>
              </w:rPr>
              <w:t>III. WORKFLOW 2 — INTERVENTIONS CORRECTIVES</w:t>
            </w:r>
            <w:r>
              <w:rPr>
                <w:noProof/>
              </w:rPr>
              <w:tab/>
            </w:r>
            <w:r>
              <w:rPr>
                <w:noProof/>
              </w:rPr>
              <w:fldChar w:fldCharType="begin"/>
            </w:r>
            <w:r>
              <w:rPr>
                <w:noProof/>
              </w:rPr>
              <w:instrText xml:space="preserve"> PAGEREF _Toc236847609 \h </w:instrText>
            </w:r>
            <w:r>
              <w:rPr>
                <w:noProof/>
              </w:rPr>
            </w:r>
            <w:r>
              <w:rPr>
                <w:noProof/>
              </w:rPr>
              <w:fldChar w:fldCharType="separate"/>
            </w:r>
            <w:r>
              <w:rPr>
                <w:noProof/>
              </w:rPr>
              <w:t>8</w:t>
            </w:r>
            <w:r>
              <w:rPr>
                <w:noProof/>
              </w:rPr>
              <w:fldChar w:fldCharType="end"/>
            </w:r>
          </w:hyperlink>
        </w:p>
        <w:p w14:paraId="730B49D6" w14:textId="77777777" w:rsidR="00A6776D" w:rsidRDefault="00A6776D">
          <w:pPr>
            <w:pStyle w:val="TM2"/>
            <w:tabs>
              <w:tab w:val="right" w:leader="dot" w:pos="9496"/>
            </w:tabs>
            <w:rPr>
              <w:noProof/>
            </w:rPr>
          </w:pPr>
          <w:hyperlink w:anchor="_Toc236847610" w:history="1">
            <w:r w:rsidRPr="000E39E5">
              <w:rPr>
                <w:rStyle w:val="Lienhypertexte"/>
                <w:b/>
                <w:bCs/>
                <w:noProof/>
              </w:rPr>
              <w:t>2.1. Acteurs et rôles</w:t>
            </w:r>
            <w:r>
              <w:rPr>
                <w:noProof/>
              </w:rPr>
              <w:tab/>
            </w:r>
            <w:r>
              <w:rPr>
                <w:noProof/>
              </w:rPr>
              <w:fldChar w:fldCharType="begin"/>
            </w:r>
            <w:r>
              <w:rPr>
                <w:noProof/>
              </w:rPr>
              <w:instrText xml:space="preserve"> PAGEREF _Toc236847610 \h </w:instrText>
            </w:r>
            <w:r>
              <w:rPr>
                <w:noProof/>
              </w:rPr>
            </w:r>
            <w:r>
              <w:rPr>
                <w:noProof/>
              </w:rPr>
              <w:fldChar w:fldCharType="separate"/>
            </w:r>
            <w:r>
              <w:rPr>
                <w:noProof/>
              </w:rPr>
              <w:t>8</w:t>
            </w:r>
            <w:r>
              <w:rPr>
                <w:noProof/>
              </w:rPr>
              <w:fldChar w:fldCharType="end"/>
            </w:r>
          </w:hyperlink>
        </w:p>
        <w:p w14:paraId="131C8723" w14:textId="77777777" w:rsidR="00A6776D" w:rsidRDefault="00A6776D">
          <w:pPr>
            <w:pStyle w:val="TM2"/>
            <w:tabs>
              <w:tab w:val="right" w:leader="dot" w:pos="9496"/>
            </w:tabs>
            <w:rPr>
              <w:noProof/>
            </w:rPr>
          </w:pPr>
          <w:hyperlink w:anchor="_Toc236847611" w:history="1">
            <w:r w:rsidRPr="000E39E5">
              <w:rPr>
                <w:rStyle w:val="Lienhypertexte"/>
                <w:b/>
                <w:bCs/>
                <w:noProof/>
              </w:rPr>
              <w:t>2.2. Cycle de vie d'un ordre de travail correctif</w:t>
            </w:r>
            <w:r>
              <w:rPr>
                <w:noProof/>
              </w:rPr>
              <w:tab/>
            </w:r>
            <w:r>
              <w:rPr>
                <w:noProof/>
              </w:rPr>
              <w:fldChar w:fldCharType="begin"/>
            </w:r>
            <w:r>
              <w:rPr>
                <w:noProof/>
              </w:rPr>
              <w:instrText xml:space="preserve"> PAGEREF _Toc236847611 \h </w:instrText>
            </w:r>
            <w:r>
              <w:rPr>
                <w:noProof/>
              </w:rPr>
            </w:r>
            <w:r>
              <w:rPr>
                <w:noProof/>
              </w:rPr>
              <w:fldChar w:fldCharType="separate"/>
            </w:r>
            <w:r>
              <w:rPr>
                <w:noProof/>
              </w:rPr>
              <w:t>8</w:t>
            </w:r>
            <w:r>
              <w:rPr>
                <w:noProof/>
              </w:rPr>
              <w:fldChar w:fldCharType="end"/>
            </w:r>
          </w:hyperlink>
        </w:p>
        <w:p w14:paraId="48790EE0" w14:textId="77777777" w:rsidR="00A6776D" w:rsidRDefault="00A6776D">
          <w:pPr>
            <w:pStyle w:val="TM2"/>
            <w:tabs>
              <w:tab w:val="right" w:leader="dot" w:pos="9496"/>
            </w:tabs>
            <w:rPr>
              <w:noProof/>
            </w:rPr>
          </w:pPr>
          <w:hyperlink w:anchor="_Toc236847612" w:history="1">
            <w:r w:rsidRPr="000E39E5">
              <w:rPr>
                <w:rStyle w:val="Lienhypertexte"/>
                <w:b/>
                <w:bCs/>
                <w:noProof/>
              </w:rPr>
              <w:t>2.3. Workflow détaillé de traitement d'une panne</w:t>
            </w:r>
            <w:r>
              <w:rPr>
                <w:noProof/>
              </w:rPr>
              <w:tab/>
            </w:r>
            <w:r>
              <w:rPr>
                <w:noProof/>
              </w:rPr>
              <w:fldChar w:fldCharType="begin"/>
            </w:r>
            <w:r>
              <w:rPr>
                <w:noProof/>
              </w:rPr>
              <w:instrText xml:space="preserve"> PAGEREF _Toc236847612 \h </w:instrText>
            </w:r>
            <w:r>
              <w:rPr>
                <w:noProof/>
              </w:rPr>
            </w:r>
            <w:r>
              <w:rPr>
                <w:noProof/>
              </w:rPr>
              <w:fldChar w:fldCharType="separate"/>
            </w:r>
            <w:r>
              <w:rPr>
                <w:noProof/>
              </w:rPr>
              <w:t>8</w:t>
            </w:r>
            <w:r>
              <w:rPr>
                <w:noProof/>
              </w:rPr>
              <w:fldChar w:fldCharType="end"/>
            </w:r>
          </w:hyperlink>
        </w:p>
        <w:p w14:paraId="673C73F3" w14:textId="77777777" w:rsidR="00A6776D" w:rsidRDefault="00A6776D">
          <w:pPr>
            <w:pStyle w:val="TM3"/>
            <w:tabs>
              <w:tab w:val="right" w:leader="dot" w:pos="9496"/>
            </w:tabs>
            <w:rPr>
              <w:noProof/>
            </w:rPr>
          </w:pPr>
          <w:hyperlink w:anchor="_Toc236847613" w:history="1">
            <w:r w:rsidRPr="000E39E5">
              <w:rPr>
                <w:rStyle w:val="Lienhypertexte"/>
                <w:b/>
                <w:bCs/>
                <w:noProof/>
              </w:rPr>
              <w:t>Étape 1 — Signalement de la panne</w:t>
            </w:r>
            <w:r>
              <w:rPr>
                <w:noProof/>
              </w:rPr>
              <w:tab/>
            </w:r>
            <w:r>
              <w:rPr>
                <w:noProof/>
              </w:rPr>
              <w:fldChar w:fldCharType="begin"/>
            </w:r>
            <w:r>
              <w:rPr>
                <w:noProof/>
              </w:rPr>
              <w:instrText xml:space="preserve"> PAGEREF _Toc236847613 \h </w:instrText>
            </w:r>
            <w:r>
              <w:rPr>
                <w:noProof/>
              </w:rPr>
            </w:r>
            <w:r>
              <w:rPr>
                <w:noProof/>
              </w:rPr>
              <w:fldChar w:fldCharType="separate"/>
            </w:r>
            <w:r>
              <w:rPr>
                <w:noProof/>
              </w:rPr>
              <w:t>8</w:t>
            </w:r>
            <w:r>
              <w:rPr>
                <w:noProof/>
              </w:rPr>
              <w:fldChar w:fldCharType="end"/>
            </w:r>
          </w:hyperlink>
        </w:p>
        <w:p w14:paraId="1539238C" w14:textId="77777777" w:rsidR="00A6776D" w:rsidRDefault="00A6776D">
          <w:pPr>
            <w:pStyle w:val="TM3"/>
            <w:tabs>
              <w:tab w:val="right" w:leader="dot" w:pos="9496"/>
            </w:tabs>
            <w:rPr>
              <w:noProof/>
            </w:rPr>
          </w:pPr>
          <w:hyperlink w:anchor="_Toc236847614" w:history="1">
            <w:r w:rsidRPr="000E39E5">
              <w:rPr>
                <w:rStyle w:val="Lienhypertexte"/>
                <w:b/>
                <w:bCs/>
                <w:noProof/>
              </w:rPr>
              <w:t>Étape 2 — Qualification</w:t>
            </w:r>
            <w:r>
              <w:rPr>
                <w:noProof/>
              </w:rPr>
              <w:tab/>
            </w:r>
            <w:r>
              <w:rPr>
                <w:noProof/>
              </w:rPr>
              <w:fldChar w:fldCharType="begin"/>
            </w:r>
            <w:r>
              <w:rPr>
                <w:noProof/>
              </w:rPr>
              <w:instrText xml:space="preserve"> PAGEREF _Toc236847614 \h </w:instrText>
            </w:r>
            <w:r>
              <w:rPr>
                <w:noProof/>
              </w:rPr>
            </w:r>
            <w:r>
              <w:rPr>
                <w:noProof/>
              </w:rPr>
              <w:fldChar w:fldCharType="separate"/>
            </w:r>
            <w:r>
              <w:rPr>
                <w:noProof/>
              </w:rPr>
              <w:t>9</w:t>
            </w:r>
            <w:r>
              <w:rPr>
                <w:noProof/>
              </w:rPr>
              <w:fldChar w:fldCharType="end"/>
            </w:r>
          </w:hyperlink>
        </w:p>
        <w:p w14:paraId="4C156569" w14:textId="77777777" w:rsidR="00A6776D" w:rsidRDefault="00A6776D">
          <w:pPr>
            <w:pStyle w:val="TM3"/>
            <w:tabs>
              <w:tab w:val="right" w:leader="dot" w:pos="9496"/>
            </w:tabs>
            <w:rPr>
              <w:noProof/>
            </w:rPr>
          </w:pPr>
          <w:hyperlink w:anchor="_Toc236847615" w:history="1">
            <w:r w:rsidRPr="000E39E5">
              <w:rPr>
                <w:rStyle w:val="Lienhypertexte"/>
                <w:b/>
                <w:bCs/>
                <w:noProof/>
              </w:rPr>
              <w:t>Étape 3 — Prise en charge par le prestataire</w:t>
            </w:r>
            <w:r>
              <w:rPr>
                <w:noProof/>
              </w:rPr>
              <w:tab/>
            </w:r>
            <w:r>
              <w:rPr>
                <w:noProof/>
              </w:rPr>
              <w:fldChar w:fldCharType="begin"/>
            </w:r>
            <w:r>
              <w:rPr>
                <w:noProof/>
              </w:rPr>
              <w:instrText xml:space="preserve"> PAGEREF _Toc236847615 \h </w:instrText>
            </w:r>
            <w:r>
              <w:rPr>
                <w:noProof/>
              </w:rPr>
            </w:r>
            <w:r>
              <w:rPr>
                <w:noProof/>
              </w:rPr>
              <w:fldChar w:fldCharType="separate"/>
            </w:r>
            <w:r>
              <w:rPr>
                <w:noProof/>
              </w:rPr>
              <w:t>9</w:t>
            </w:r>
            <w:r>
              <w:rPr>
                <w:noProof/>
              </w:rPr>
              <w:fldChar w:fldCharType="end"/>
            </w:r>
          </w:hyperlink>
        </w:p>
        <w:p w14:paraId="6BE045C8" w14:textId="77777777" w:rsidR="00A6776D" w:rsidRDefault="00A6776D">
          <w:pPr>
            <w:pStyle w:val="TM3"/>
            <w:tabs>
              <w:tab w:val="right" w:leader="dot" w:pos="9496"/>
            </w:tabs>
            <w:rPr>
              <w:noProof/>
            </w:rPr>
          </w:pPr>
          <w:hyperlink w:anchor="_Toc236847616" w:history="1">
            <w:r w:rsidRPr="000E39E5">
              <w:rPr>
                <w:rStyle w:val="Lienhypertexte"/>
                <w:b/>
                <w:bCs/>
                <w:noProof/>
              </w:rPr>
              <w:t>Étape 4 — Intervention et diagnostic</w:t>
            </w:r>
            <w:r>
              <w:rPr>
                <w:noProof/>
              </w:rPr>
              <w:tab/>
            </w:r>
            <w:r>
              <w:rPr>
                <w:noProof/>
              </w:rPr>
              <w:fldChar w:fldCharType="begin"/>
            </w:r>
            <w:r>
              <w:rPr>
                <w:noProof/>
              </w:rPr>
              <w:instrText xml:space="preserve"> PAGEREF _Toc236847616 \h </w:instrText>
            </w:r>
            <w:r>
              <w:rPr>
                <w:noProof/>
              </w:rPr>
            </w:r>
            <w:r>
              <w:rPr>
                <w:noProof/>
              </w:rPr>
              <w:fldChar w:fldCharType="separate"/>
            </w:r>
            <w:r>
              <w:rPr>
                <w:noProof/>
              </w:rPr>
              <w:t>10</w:t>
            </w:r>
            <w:r>
              <w:rPr>
                <w:noProof/>
              </w:rPr>
              <w:fldChar w:fldCharType="end"/>
            </w:r>
          </w:hyperlink>
        </w:p>
        <w:p w14:paraId="15E2054A" w14:textId="77777777" w:rsidR="00A6776D" w:rsidRDefault="00A6776D">
          <w:pPr>
            <w:pStyle w:val="TM3"/>
            <w:tabs>
              <w:tab w:val="right" w:leader="dot" w:pos="9496"/>
            </w:tabs>
            <w:rPr>
              <w:noProof/>
            </w:rPr>
          </w:pPr>
          <w:hyperlink w:anchor="_Toc236847617" w:history="1">
            <w:r w:rsidRPr="000E39E5">
              <w:rPr>
                <w:rStyle w:val="Lienhypertexte"/>
                <w:b/>
                <w:bCs/>
                <w:noProof/>
              </w:rPr>
              <w:t>Étape 5 — Résolution et compte-rendu</w:t>
            </w:r>
            <w:r>
              <w:rPr>
                <w:noProof/>
              </w:rPr>
              <w:tab/>
            </w:r>
            <w:r>
              <w:rPr>
                <w:noProof/>
              </w:rPr>
              <w:fldChar w:fldCharType="begin"/>
            </w:r>
            <w:r>
              <w:rPr>
                <w:noProof/>
              </w:rPr>
              <w:instrText xml:space="preserve"> PAGEREF _Toc236847617 \h </w:instrText>
            </w:r>
            <w:r>
              <w:rPr>
                <w:noProof/>
              </w:rPr>
            </w:r>
            <w:r>
              <w:rPr>
                <w:noProof/>
              </w:rPr>
              <w:fldChar w:fldCharType="separate"/>
            </w:r>
            <w:r>
              <w:rPr>
                <w:noProof/>
              </w:rPr>
              <w:t>10</w:t>
            </w:r>
            <w:r>
              <w:rPr>
                <w:noProof/>
              </w:rPr>
              <w:fldChar w:fldCharType="end"/>
            </w:r>
          </w:hyperlink>
        </w:p>
        <w:p w14:paraId="1AF1B6A3" w14:textId="77777777" w:rsidR="00A6776D" w:rsidRDefault="00A6776D">
          <w:pPr>
            <w:pStyle w:val="TM3"/>
            <w:tabs>
              <w:tab w:val="right" w:leader="dot" w:pos="9496"/>
            </w:tabs>
            <w:rPr>
              <w:noProof/>
            </w:rPr>
          </w:pPr>
          <w:hyperlink w:anchor="_Toc236847618" w:history="1">
            <w:r w:rsidRPr="000E39E5">
              <w:rPr>
                <w:rStyle w:val="Lienhypertexte"/>
                <w:b/>
                <w:bCs/>
                <w:noProof/>
              </w:rPr>
              <w:t>Étape 6 — Validation et clôture</w:t>
            </w:r>
            <w:r>
              <w:rPr>
                <w:noProof/>
              </w:rPr>
              <w:tab/>
            </w:r>
            <w:r>
              <w:rPr>
                <w:noProof/>
              </w:rPr>
              <w:fldChar w:fldCharType="begin"/>
            </w:r>
            <w:r>
              <w:rPr>
                <w:noProof/>
              </w:rPr>
              <w:instrText xml:space="preserve"> PAGEREF _Toc236847618 \h </w:instrText>
            </w:r>
            <w:r>
              <w:rPr>
                <w:noProof/>
              </w:rPr>
            </w:r>
            <w:r>
              <w:rPr>
                <w:noProof/>
              </w:rPr>
              <w:fldChar w:fldCharType="separate"/>
            </w:r>
            <w:r>
              <w:rPr>
                <w:noProof/>
              </w:rPr>
              <w:t>10</w:t>
            </w:r>
            <w:r>
              <w:rPr>
                <w:noProof/>
              </w:rPr>
              <w:fldChar w:fldCharType="end"/>
            </w:r>
          </w:hyperlink>
        </w:p>
        <w:p w14:paraId="45F83B05" w14:textId="77777777" w:rsidR="00A6776D" w:rsidRDefault="00A6776D">
          <w:pPr>
            <w:pStyle w:val="TM2"/>
            <w:tabs>
              <w:tab w:val="right" w:leader="dot" w:pos="9496"/>
            </w:tabs>
            <w:rPr>
              <w:noProof/>
            </w:rPr>
          </w:pPr>
          <w:hyperlink w:anchor="_Toc236847619" w:history="1">
            <w:r w:rsidRPr="000E39E5">
              <w:rPr>
                <w:rStyle w:val="Lienhypertexte"/>
                <w:b/>
                <w:bCs/>
                <w:noProof/>
              </w:rPr>
              <w:t>2.4. Workflow d'escalade automatique</w:t>
            </w:r>
            <w:r>
              <w:rPr>
                <w:noProof/>
              </w:rPr>
              <w:tab/>
            </w:r>
            <w:r>
              <w:rPr>
                <w:noProof/>
              </w:rPr>
              <w:fldChar w:fldCharType="begin"/>
            </w:r>
            <w:r>
              <w:rPr>
                <w:noProof/>
              </w:rPr>
              <w:instrText xml:space="preserve"> PAGEREF _Toc236847619 \h </w:instrText>
            </w:r>
            <w:r>
              <w:rPr>
                <w:noProof/>
              </w:rPr>
            </w:r>
            <w:r>
              <w:rPr>
                <w:noProof/>
              </w:rPr>
              <w:fldChar w:fldCharType="separate"/>
            </w:r>
            <w:r>
              <w:rPr>
                <w:noProof/>
              </w:rPr>
              <w:t>10</w:t>
            </w:r>
            <w:r>
              <w:rPr>
                <w:noProof/>
              </w:rPr>
              <w:fldChar w:fldCharType="end"/>
            </w:r>
          </w:hyperlink>
        </w:p>
        <w:p w14:paraId="5EFD044F" w14:textId="77777777" w:rsidR="00A6776D" w:rsidRDefault="00A6776D">
          <w:pPr>
            <w:pStyle w:val="TM2"/>
            <w:tabs>
              <w:tab w:val="right" w:leader="dot" w:pos="9496"/>
            </w:tabs>
            <w:rPr>
              <w:noProof/>
            </w:rPr>
          </w:pPr>
          <w:hyperlink w:anchor="_Toc236847620" w:history="1">
            <w:r w:rsidRPr="000E39E5">
              <w:rPr>
                <w:rStyle w:val="Lienhypertexte"/>
                <w:b/>
                <w:bCs/>
                <w:noProof/>
              </w:rPr>
              <w:t>2.5. Points d'attention pour l'implémentation</w:t>
            </w:r>
            <w:r>
              <w:rPr>
                <w:noProof/>
              </w:rPr>
              <w:tab/>
            </w:r>
            <w:r>
              <w:rPr>
                <w:noProof/>
              </w:rPr>
              <w:fldChar w:fldCharType="begin"/>
            </w:r>
            <w:r>
              <w:rPr>
                <w:noProof/>
              </w:rPr>
              <w:instrText xml:space="preserve"> PAGEREF _Toc236847620 \h </w:instrText>
            </w:r>
            <w:r>
              <w:rPr>
                <w:noProof/>
              </w:rPr>
            </w:r>
            <w:r>
              <w:rPr>
                <w:noProof/>
              </w:rPr>
              <w:fldChar w:fldCharType="separate"/>
            </w:r>
            <w:r>
              <w:rPr>
                <w:noProof/>
              </w:rPr>
              <w:t>11</w:t>
            </w:r>
            <w:r>
              <w:rPr>
                <w:noProof/>
              </w:rPr>
              <w:fldChar w:fldCharType="end"/>
            </w:r>
          </w:hyperlink>
        </w:p>
        <w:p w14:paraId="2B9B2E35" w14:textId="77777777" w:rsidR="00A6776D" w:rsidRDefault="00A6776D">
          <w:pPr>
            <w:pStyle w:val="TM1"/>
            <w:tabs>
              <w:tab w:val="right" w:leader="dot" w:pos="9496"/>
            </w:tabs>
            <w:rPr>
              <w:noProof/>
            </w:rPr>
          </w:pPr>
          <w:hyperlink w:anchor="_Toc236847621" w:history="1">
            <w:r w:rsidRPr="000E39E5">
              <w:rPr>
                <w:rStyle w:val="Lienhypertexte"/>
                <w:b/>
                <w:bCs/>
                <w:noProof/>
              </w:rPr>
              <w:t>IV. WORKFLOW 3 — MAINTENANCE PRÉVENTIVE</w:t>
            </w:r>
            <w:r>
              <w:rPr>
                <w:noProof/>
              </w:rPr>
              <w:tab/>
            </w:r>
            <w:r>
              <w:rPr>
                <w:noProof/>
              </w:rPr>
              <w:fldChar w:fldCharType="begin"/>
            </w:r>
            <w:r>
              <w:rPr>
                <w:noProof/>
              </w:rPr>
              <w:instrText xml:space="preserve"> PAGEREF _Toc236847621 \h </w:instrText>
            </w:r>
            <w:r>
              <w:rPr>
                <w:noProof/>
              </w:rPr>
            </w:r>
            <w:r>
              <w:rPr>
                <w:noProof/>
              </w:rPr>
              <w:fldChar w:fldCharType="separate"/>
            </w:r>
            <w:r>
              <w:rPr>
                <w:noProof/>
              </w:rPr>
              <w:t>12</w:t>
            </w:r>
            <w:r>
              <w:rPr>
                <w:noProof/>
              </w:rPr>
              <w:fldChar w:fldCharType="end"/>
            </w:r>
          </w:hyperlink>
        </w:p>
        <w:p w14:paraId="7B48631E" w14:textId="77777777" w:rsidR="00A6776D" w:rsidRDefault="00A6776D">
          <w:pPr>
            <w:pStyle w:val="TM2"/>
            <w:tabs>
              <w:tab w:val="right" w:leader="dot" w:pos="9496"/>
            </w:tabs>
            <w:rPr>
              <w:noProof/>
            </w:rPr>
          </w:pPr>
          <w:hyperlink w:anchor="_Toc236847622" w:history="1">
            <w:r w:rsidRPr="000E39E5">
              <w:rPr>
                <w:rStyle w:val="Lienhypertexte"/>
                <w:b/>
                <w:bCs/>
                <w:noProof/>
              </w:rPr>
              <w:t>3.1. Acteurs et rôles</w:t>
            </w:r>
            <w:r>
              <w:rPr>
                <w:noProof/>
              </w:rPr>
              <w:tab/>
            </w:r>
            <w:r>
              <w:rPr>
                <w:noProof/>
              </w:rPr>
              <w:fldChar w:fldCharType="begin"/>
            </w:r>
            <w:r>
              <w:rPr>
                <w:noProof/>
              </w:rPr>
              <w:instrText xml:space="preserve"> PAGEREF _Toc236847622 \h </w:instrText>
            </w:r>
            <w:r>
              <w:rPr>
                <w:noProof/>
              </w:rPr>
            </w:r>
            <w:r>
              <w:rPr>
                <w:noProof/>
              </w:rPr>
              <w:fldChar w:fldCharType="separate"/>
            </w:r>
            <w:r>
              <w:rPr>
                <w:noProof/>
              </w:rPr>
              <w:t>12</w:t>
            </w:r>
            <w:r>
              <w:rPr>
                <w:noProof/>
              </w:rPr>
              <w:fldChar w:fldCharType="end"/>
            </w:r>
          </w:hyperlink>
        </w:p>
        <w:p w14:paraId="230F7B1F" w14:textId="77777777" w:rsidR="00A6776D" w:rsidRDefault="00A6776D">
          <w:pPr>
            <w:pStyle w:val="TM2"/>
            <w:tabs>
              <w:tab w:val="right" w:leader="dot" w:pos="9496"/>
            </w:tabs>
            <w:rPr>
              <w:noProof/>
            </w:rPr>
          </w:pPr>
          <w:hyperlink w:anchor="_Toc236847623" w:history="1">
            <w:r w:rsidRPr="000E39E5">
              <w:rPr>
                <w:rStyle w:val="Lienhypertexte"/>
                <w:b/>
                <w:bCs/>
                <w:noProof/>
              </w:rPr>
              <w:t>3.2. Structuration des plans de maintenance</w:t>
            </w:r>
            <w:r>
              <w:rPr>
                <w:noProof/>
              </w:rPr>
              <w:tab/>
            </w:r>
            <w:r>
              <w:rPr>
                <w:noProof/>
              </w:rPr>
              <w:fldChar w:fldCharType="begin"/>
            </w:r>
            <w:r>
              <w:rPr>
                <w:noProof/>
              </w:rPr>
              <w:instrText xml:space="preserve"> PAGEREF _Toc236847623 \h </w:instrText>
            </w:r>
            <w:r>
              <w:rPr>
                <w:noProof/>
              </w:rPr>
            </w:r>
            <w:r>
              <w:rPr>
                <w:noProof/>
              </w:rPr>
              <w:fldChar w:fldCharType="separate"/>
            </w:r>
            <w:r>
              <w:rPr>
                <w:noProof/>
              </w:rPr>
              <w:t>12</w:t>
            </w:r>
            <w:r>
              <w:rPr>
                <w:noProof/>
              </w:rPr>
              <w:fldChar w:fldCharType="end"/>
            </w:r>
          </w:hyperlink>
        </w:p>
        <w:p w14:paraId="23F32C9B" w14:textId="77777777" w:rsidR="00A6776D" w:rsidRDefault="00A6776D">
          <w:pPr>
            <w:pStyle w:val="TM2"/>
            <w:tabs>
              <w:tab w:val="right" w:leader="dot" w:pos="9496"/>
            </w:tabs>
            <w:rPr>
              <w:noProof/>
            </w:rPr>
          </w:pPr>
          <w:hyperlink w:anchor="_Toc236847624" w:history="1">
            <w:r w:rsidRPr="000E39E5">
              <w:rPr>
                <w:rStyle w:val="Lienhypertexte"/>
                <w:b/>
                <w:bCs/>
                <w:noProof/>
              </w:rPr>
              <w:t>3.3. Workflow détaillé de définition d'un plan de maintenance</w:t>
            </w:r>
            <w:r>
              <w:rPr>
                <w:noProof/>
              </w:rPr>
              <w:tab/>
            </w:r>
            <w:r>
              <w:rPr>
                <w:noProof/>
              </w:rPr>
              <w:fldChar w:fldCharType="begin"/>
            </w:r>
            <w:r>
              <w:rPr>
                <w:noProof/>
              </w:rPr>
              <w:instrText xml:space="preserve"> PAGEREF _Toc236847624 \h </w:instrText>
            </w:r>
            <w:r>
              <w:rPr>
                <w:noProof/>
              </w:rPr>
            </w:r>
            <w:r>
              <w:rPr>
                <w:noProof/>
              </w:rPr>
              <w:fldChar w:fldCharType="separate"/>
            </w:r>
            <w:r>
              <w:rPr>
                <w:noProof/>
              </w:rPr>
              <w:t>12</w:t>
            </w:r>
            <w:r>
              <w:rPr>
                <w:noProof/>
              </w:rPr>
              <w:fldChar w:fldCharType="end"/>
            </w:r>
          </w:hyperlink>
        </w:p>
        <w:p w14:paraId="4302EFB4" w14:textId="77777777" w:rsidR="00A6776D" w:rsidRDefault="00A6776D">
          <w:pPr>
            <w:pStyle w:val="TM2"/>
            <w:tabs>
              <w:tab w:val="right" w:leader="dot" w:pos="9496"/>
            </w:tabs>
            <w:rPr>
              <w:noProof/>
            </w:rPr>
          </w:pPr>
          <w:hyperlink w:anchor="_Toc236847625" w:history="1">
            <w:r w:rsidRPr="000E39E5">
              <w:rPr>
                <w:rStyle w:val="Lienhypertexte"/>
                <w:b/>
                <w:bCs/>
                <w:noProof/>
              </w:rPr>
              <w:t>3.4. Workflow de déclenchement automatique et d'exécution d'une intervention préventive</w:t>
            </w:r>
            <w:r>
              <w:rPr>
                <w:noProof/>
              </w:rPr>
              <w:tab/>
            </w:r>
            <w:r>
              <w:rPr>
                <w:noProof/>
              </w:rPr>
              <w:fldChar w:fldCharType="begin"/>
            </w:r>
            <w:r>
              <w:rPr>
                <w:noProof/>
              </w:rPr>
              <w:instrText xml:space="preserve"> PAGEREF _Toc236847625 \h </w:instrText>
            </w:r>
            <w:r>
              <w:rPr>
                <w:noProof/>
              </w:rPr>
            </w:r>
            <w:r>
              <w:rPr>
                <w:noProof/>
              </w:rPr>
              <w:fldChar w:fldCharType="separate"/>
            </w:r>
            <w:r>
              <w:rPr>
                <w:noProof/>
              </w:rPr>
              <w:t>13</w:t>
            </w:r>
            <w:r>
              <w:rPr>
                <w:noProof/>
              </w:rPr>
              <w:fldChar w:fldCharType="end"/>
            </w:r>
          </w:hyperlink>
        </w:p>
        <w:p w14:paraId="62B2AB79" w14:textId="77777777" w:rsidR="00A6776D" w:rsidRDefault="00A6776D">
          <w:pPr>
            <w:pStyle w:val="TM3"/>
            <w:tabs>
              <w:tab w:val="right" w:leader="dot" w:pos="9496"/>
            </w:tabs>
            <w:rPr>
              <w:noProof/>
            </w:rPr>
          </w:pPr>
          <w:hyperlink w:anchor="_Toc236847626" w:history="1">
            <w:r w:rsidRPr="000E39E5">
              <w:rPr>
                <w:rStyle w:val="Lienhypertexte"/>
                <w:b/>
                <w:bCs/>
                <w:noProof/>
              </w:rPr>
              <w:t>Étape 1 — Génération automatique de l'OT préventif</w:t>
            </w:r>
            <w:r>
              <w:rPr>
                <w:noProof/>
              </w:rPr>
              <w:tab/>
            </w:r>
            <w:r>
              <w:rPr>
                <w:noProof/>
              </w:rPr>
              <w:fldChar w:fldCharType="begin"/>
            </w:r>
            <w:r>
              <w:rPr>
                <w:noProof/>
              </w:rPr>
              <w:instrText xml:space="preserve"> PAGEREF _Toc236847626 \h </w:instrText>
            </w:r>
            <w:r>
              <w:rPr>
                <w:noProof/>
              </w:rPr>
            </w:r>
            <w:r>
              <w:rPr>
                <w:noProof/>
              </w:rPr>
              <w:fldChar w:fldCharType="separate"/>
            </w:r>
            <w:r>
              <w:rPr>
                <w:noProof/>
              </w:rPr>
              <w:t>13</w:t>
            </w:r>
            <w:r>
              <w:rPr>
                <w:noProof/>
              </w:rPr>
              <w:fldChar w:fldCharType="end"/>
            </w:r>
          </w:hyperlink>
        </w:p>
        <w:p w14:paraId="7B692E0D" w14:textId="77777777" w:rsidR="00A6776D" w:rsidRDefault="00A6776D">
          <w:pPr>
            <w:pStyle w:val="TM3"/>
            <w:tabs>
              <w:tab w:val="right" w:leader="dot" w:pos="9496"/>
            </w:tabs>
            <w:rPr>
              <w:noProof/>
            </w:rPr>
          </w:pPr>
          <w:hyperlink w:anchor="_Toc236847627" w:history="1">
            <w:r w:rsidRPr="000E39E5">
              <w:rPr>
                <w:rStyle w:val="Lienhypertexte"/>
                <w:b/>
                <w:bCs/>
                <w:noProof/>
              </w:rPr>
              <w:t>Étape 2 — Planification de l'intervention</w:t>
            </w:r>
            <w:r>
              <w:rPr>
                <w:noProof/>
              </w:rPr>
              <w:tab/>
            </w:r>
            <w:r>
              <w:rPr>
                <w:noProof/>
              </w:rPr>
              <w:fldChar w:fldCharType="begin"/>
            </w:r>
            <w:r>
              <w:rPr>
                <w:noProof/>
              </w:rPr>
              <w:instrText xml:space="preserve"> PAGEREF _Toc236847627 \h </w:instrText>
            </w:r>
            <w:r>
              <w:rPr>
                <w:noProof/>
              </w:rPr>
            </w:r>
            <w:r>
              <w:rPr>
                <w:noProof/>
              </w:rPr>
              <w:fldChar w:fldCharType="separate"/>
            </w:r>
            <w:r>
              <w:rPr>
                <w:noProof/>
              </w:rPr>
              <w:t>13</w:t>
            </w:r>
            <w:r>
              <w:rPr>
                <w:noProof/>
              </w:rPr>
              <w:fldChar w:fldCharType="end"/>
            </w:r>
          </w:hyperlink>
        </w:p>
        <w:p w14:paraId="0D18948C" w14:textId="77777777" w:rsidR="00A6776D" w:rsidRDefault="00A6776D">
          <w:pPr>
            <w:pStyle w:val="TM3"/>
            <w:tabs>
              <w:tab w:val="right" w:leader="dot" w:pos="9496"/>
            </w:tabs>
            <w:rPr>
              <w:noProof/>
            </w:rPr>
          </w:pPr>
          <w:hyperlink w:anchor="_Toc236847628" w:history="1">
            <w:r w:rsidRPr="000E39E5">
              <w:rPr>
                <w:rStyle w:val="Lienhypertexte"/>
                <w:b/>
                <w:bCs/>
                <w:noProof/>
              </w:rPr>
              <w:t>Étape 3 — Exécution de l'intervention</w:t>
            </w:r>
            <w:r>
              <w:rPr>
                <w:noProof/>
              </w:rPr>
              <w:tab/>
            </w:r>
            <w:r>
              <w:rPr>
                <w:noProof/>
              </w:rPr>
              <w:fldChar w:fldCharType="begin"/>
            </w:r>
            <w:r>
              <w:rPr>
                <w:noProof/>
              </w:rPr>
              <w:instrText xml:space="preserve"> PAGEREF _Toc236847628 \h </w:instrText>
            </w:r>
            <w:r>
              <w:rPr>
                <w:noProof/>
              </w:rPr>
            </w:r>
            <w:r>
              <w:rPr>
                <w:noProof/>
              </w:rPr>
              <w:fldChar w:fldCharType="separate"/>
            </w:r>
            <w:r>
              <w:rPr>
                <w:noProof/>
              </w:rPr>
              <w:t>14</w:t>
            </w:r>
            <w:r>
              <w:rPr>
                <w:noProof/>
              </w:rPr>
              <w:fldChar w:fldCharType="end"/>
            </w:r>
          </w:hyperlink>
        </w:p>
        <w:p w14:paraId="03078106" w14:textId="77777777" w:rsidR="00A6776D" w:rsidRDefault="00A6776D">
          <w:pPr>
            <w:pStyle w:val="TM3"/>
            <w:tabs>
              <w:tab w:val="right" w:leader="dot" w:pos="9496"/>
            </w:tabs>
            <w:rPr>
              <w:noProof/>
            </w:rPr>
          </w:pPr>
          <w:hyperlink w:anchor="_Toc236847629" w:history="1">
            <w:r w:rsidRPr="000E39E5">
              <w:rPr>
                <w:rStyle w:val="Lienhypertexte"/>
                <w:b/>
                <w:bCs/>
                <w:noProof/>
              </w:rPr>
              <w:t>Étape 4 — Compte-rendu et clôture</w:t>
            </w:r>
            <w:r>
              <w:rPr>
                <w:noProof/>
              </w:rPr>
              <w:tab/>
            </w:r>
            <w:r>
              <w:rPr>
                <w:noProof/>
              </w:rPr>
              <w:fldChar w:fldCharType="begin"/>
            </w:r>
            <w:r>
              <w:rPr>
                <w:noProof/>
              </w:rPr>
              <w:instrText xml:space="preserve"> PAGEREF _Toc236847629 \h </w:instrText>
            </w:r>
            <w:r>
              <w:rPr>
                <w:noProof/>
              </w:rPr>
            </w:r>
            <w:r>
              <w:rPr>
                <w:noProof/>
              </w:rPr>
              <w:fldChar w:fldCharType="separate"/>
            </w:r>
            <w:r>
              <w:rPr>
                <w:noProof/>
              </w:rPr>
              <w:t>14</w:t>
            </w:r>
            <w:r>
              <w:rPr>
                <w:noProof/>
              </w:rPr>
              <w:fldChar w:fldCharType="end"/>
            </w:r>
          </w:hyperlink>
        </w:p>
        <w:p w14:paraId="51ED8591" w14:textId="77777777" w:rsidR="00A6776D" w:rsidRDefault="00A6776D">
          <w:pPr>
            <w:pStyle w:val="TM2"/>
            <w:tabs>
              <w:tab w:val="right" w:leader="dot" w:pos="9496"/>
            </w:tabs>
            <w:rPr>
              <w:noProof/>
            </w:rPr>
          </w:pPr>
          <w:hyperlink w:anchor="_Toc236847630" w:history="1">
            <w:r w:rsidRPr="000E39E5">
              <w:rPr>
                <w:rStyle w:val="Lienhypertexte"/>
                <w:b/>
                <w:bCs/>
                <w:noProof/>
              </w:rPr>
              <w:t>3.5. Traitement du non-respect d'une échéance préventive</w:t>
            </w:r>
            <w:r>
              <w:rPr>
                <w:noProof/>
              </w:rPr>
              <w:tab/>
            </w:r>
            <w:r>
              <w:rPr>
                <w:noProof/>
              </w:rPr>
              <w:fldChar w:fldCharType="begin"/>
            </w:r>
            <w:r>
              <w:rPr>
                <w:noProof/>
              </w:rPr>
              <w:instrText xml:space="preserve"> PAGEREF _Toc236847630 \h </w:instrText>
            </w:r>
            <w:r>
              <w:rPr>
                <w:noProof/>
              </w:rPr>
            </w:r>
            <w:r>
              <w:rPr>
                <w:noProof/>
              </w:rPr>
              <w:fldChar w:fldCharType="separate"/>
            </w:r>
            <w:r>
              <w:rPr>
                <w:noProof/>
              </w:rPr>
              <w:t>14</w:t>
            </w:r>
            <w:r>
              <w:rPr>
                <w:noProof/>
              </w:rPr>
              <w:fldChar w:fldCharType="end"/>
            </w:r>
          </w:hyperlink>
        </w:p>
        <w:p w14:paraId="2029E2F9" w14:textId="77777777" w:rsidR="00A6776D" w:rsidRDefault="00A6776D">
          <w:pPr>
            <w:pStyle w:val="TM2"/>
            <w:tabs>
              <w:tab w:val="right" w:leader="dot" w:pos="9496"/>
            </w:tabs>
            <w:rPr>
              <w:noProof/>
            </w:rPr>
          </w:pPr>
          <w:hyperlink w:anchor="_Toc236847631" w:history="1">
            <w:r w:rsidRPr="000E39E5">
              <w:rPr>
                <w:rStyle w:val="Lienhypertexte"/>
                <w:b/>
                <w:bCs/>
                <w:noProof/>
              </w:rPr>
              <w:t>3.6. Points d'attention pour l'implémentation</w:t>
            </w:r>
            <w:r>
              <w:rPr>
                <w:noProof/>
              </w:rPr>
              <w:tab/>
            </w:r>
            <w:r>
              <w:rPr>
                <w:noProof/>
              </w:rPr>
              <w:fldChar w:fldCharType="begin"/>
            </w:r>
            <w:r>
              <w:rPr>
                <w:noProof/>
              </w:rPr>
              <w:instrText xml:space="preserve"> PAGEREF _Toc236847631 \h </w:instrText>
            </w:r>
            <w:r>
              <w:rPr>
                <w:noProof/>
              </w:rPr>
            </w:r>
            <w:r>
              <w:rPr>
                <w:noProof/>
              </w:rPr>
              <w:fldChar w:fldCharType="separate"/>
            </w:r>
            <w:r>
              <w:rPr>
                <w:noProof/>
              </w:rPr>
              <w:t>15</w:t>
            </w:r>
            <w:r>
              <w:rPr>
                <w:noProof/>
              </w:rPr>
              <w:fldChar w:fldCharType="end"/>
            </w:r>
          </w:hyperlink>
        </w:p>
        <w:p w14:paraId="01F52607" w14:textId="77777777" w:rsidR="00A6776D" w:rsidRDefault="00A6776D">
          <w:pPr>
            <w:pStyle w:val="TM1"/>
            <w:tabs>
              <w:tab w:val="right" w:leader="dot" w:pos="9496"/>
            </w:tabs>
            <w:rPr>
              <w:noProof/>
            </w:rPr>
          </w:pPr>
          <w:hyperlink w:anchor="_Toc236847632" w:history="1">
            <w:r w:rsidRPr="000E39E5">
              <w:rPr>
                <w:rStyle w:val="Lienhypertexte"/>
                <w:b/>
                <w:bCs/>
                <w:noProof/>
              </w:rPr>
              <w:t>V. ARTICULATION ENTRE LES TROIS WORKFLOWS</w:t>
            </w:r>
            <w:r>
              <w:rPr>
                <w:noProof/>
              </w:rPr>
              <w:tab/>
            </w:r>
            <w:r>
              <w:rPr>
                <w:noProof/>
              </w:rPr>
              <w:fldChar w:fldCharType="begin"/>
            </w:r>
            <w:r>
              <w:rPr>
                <w:noProof/>
              </w:rPr>
              <w:instrText xml:space="preserve"> PAGEREF _Toc236847632 \h </w:instrText>
            </w:r>
            <w:r>
              <w:rPr>
                <w:noProof/>
              </w:rPr>
            </w:r>
            <w:r>
              <w:rPr>
                <w:noProof/>
              </w:rPr>
              <w:fldChar w:fldCharType="separate"/>
            </w:r>
            <w:r>
              <w:rPr>
                <w:noProof/>
              </w:rPr>
              <w:t>16</w:t>
            </w:r>
            <w:r>
              <w:rPr>
                <w:noProof/>
              </w:rPr>
              <w:fldChar w:fldCharType="end"/>
            </w:r>
          </w:hyperlink>
        </w:p>
        <w:p w14:paraId="34C09D88" w14:textId="77777777" w:rsidR="00A6776D" w:rsidRDefault="00A6776D">
          <w:pPr>
            <w:pStyle w:val="TM1"/>
            <w:tabs>
              <w:tab w:val="right" w:leader="dot" w:pos="9496"/>
            </w:tabs>
            <w:rPr>
              <w:noProof/>
            </w:rPr>
          </w:pPr>
          <w:hyperlink w:anchor="_Toc236847633" w:history="1">
            <w:r w:rsidRPr="000E39E5">
              <w:rPr>
                <w:rStyle w:val="Lienhypertexte"/>
                <w:b/>
                <w:bCs/>
                <w:noProof/>
              </w:rPr>
              <w:t>VI. RECOMMANDATIONS POUR LA VALIDATION AVEC LA DMG</w:t>
            </w:r>
            <w:r>
              <w:rPr>
                <w:noProof/>
              </w:rPr>
              <w:tab/>
            </w:r>
            <w:r>
              <w:rPr>
                <w:noProof/>
              </w:rPr>
              <w:fldChar w:fldCharType="begin"/>
            </w:r>
            <w:r>
              <w:rPr>
                <w:noProof/>
              </w:rPr>
              <w:instrText xml:space="preserve"> PAGEREF _Toc236847633 \h </w:instrText>
            </w:r>
            <w:r>
              <w:rPr>
                <w:noProof/>
              </w:rPr>
            </w:r>
            <w:r>
              <w:rPr>
                <w:noProof/>
              </w:rPr>
              <w:fldChar w:fldCharType="separate"/>
            </w:r>
            <w:r>
              <w:rPr>
                <w:noProof/>
              </w:rPr>
              <w:t>17</w:t>
            </w:r>
            <w:r>
              <w:rPr>
                <w:noProof/>
              </w:rPr>
              <w:fldChar w:fldCharType="end"/>
            </w:r>
          </w:hyperlink>
        </w:p>
        <w:p w14:paraId="5C682CB8" w14:textId="77777777" w:rsidR="00A6776D" w:rsidRDefault="00A6776D">
          <w:pPr>
            <w:pStyle w:val="TM2"/>
            <w:tabs>
              <w:tab w:val="right" w:leader="dot" w:pos="9496"/>
            </w:tabs>
            <w:rPr>
              <w:noProof/>
            </w:rPr>
          </w:pPr>
          <w:hyperlink w:anchor="_Toc236847634" w:history="1">
            <w:r w:rsidRPr="000E39E5">
              <w:rPr>
                <w:rStyle w:val="Lienhypertexte"/>
                <w:b/>
                <w:bCs/>
                <w:noProof/>
              </w:rPr>
              <w:t>6.1. Validation métier</w:t>
            </w:r>
            <w:r>
              <w:rPr>
                <w:noProof/>
              </w:rPr>
              <w:tab/>
            </w:r>
            <w:r>
              <w:rPr>
                <w:noProof/>
              </w:rPr>
              <w:fldChar w:fldCharType="begin"/>
            </w:r>
            <w:r>
              <w:rPr>
                <w:noProof/>
              </w:rPr>
              <w:instrText xml:space="preserve"> PAGEREF _Toc236847634 \h </w:instrText>
            </w:r>
            <w:r>
              <w:rPr>
                <w:noProof/>
              </w:rPr>
            </w:r>
            <w:r>
              <w:rPr>
                <w:noProof/>
              </w:rPr>
              <w:fldChar w:fldCharType="separate"/>
            </w:r>
            <w:r>
              <w:rPr>
                <w:noProof/>
              </w:rPr>
              <w:t>17</w:t>
            </w:r>
            <w:r>
              <w:rPr>
                <w:noProof/>
              </w:rPr>
              <w:fldChar w:fldCharType="end"/>
            </w:r>
          </w:hyperlink>
        </w:p>
        <w:p w14:paraId="2388762C" w14:textId="77777777" w:rsidR="00A6776D" w:rsidRDefault="00A6776D">
          <w:pPr>
            <w:pStyle w:val="TM2"/>
            <w:tabs>
              <w:tab w:val="right" w:leader="dot" w:pos="9496"/>
            </w:tabs>
            <w:rPr>
              <w:noProof/>
            </w:rPr>
          </w:pPr>
          <w:hyperlink w:anchor="_Toc236847635" w:history="1">
            <w:r w:rsidRPr="000E39E5">
              <w:rPr>
                <w:rStyle w:val="Lienhypertexte"/>
                <w:b/>
                <w:bCs/>
                <w:noProof/>
              </w:rPr>
              <w:t>6.2. Validation organisationnelle</w:t>
            </w:r>
            <w:r>
              <w:rPr>
                <w:noProof/>
              </w:rPr>
              <w:tab/>
            </w:r>
            <w:r>
              <w:rPr>
                <w:noProof/>
              </w:rPr>
              <w:fldChar w:fldCharType="begin"/>
            </w:r>
            <w:r>
              <w:rPr>
                <w:noProof/>
              </w:rPr>
              <w:instrText xml:space="preserve"> PAGEREF _Toc236847635 \h </w:instrText>
            </w:r>
            <w:r>
              <w:rPr>
                <w:noProof/>
              </w:rPr>
            </w:r>
            <w:r>
              <w:rPr>
                <w:noProof/>
              </w:rPr>
              <w:fldChar w:fldCharType="separate"/>
            </w:r>
            <w:r>
              <w:rPr>
                <w:noProof/>
              </w:rPr>
              <w:t>17</w:t>
            </w:r>
            <w:r>
              <w:rPr>
                <w:noProof/>
              </w:rPr>
              <w:fldChar w:fldCharType="end"/>
            </w:r>
          </w:hyperlink>
        </w:p>
        <w:p w14:paraId="452A3BF8" w14:textId="77777777" w:rsidR="00A6776D" w:rsidRDefault="00A6776D">
          <w:pPr>
            <w:pStyle w:val="TM2"/>
            <w:tabs>
              <w:tab w:val="right" w:leader="dot" w:pos="9496"/>
            </w:tabs>
            <w:rPr>
              <w:noProof/>
            </w:rPr>
          </w:pPr>
          <w:hyperlink w:anchor="_Toc236847636" w:history="1">
            <w:r w:rsidRPr="000E39E5">
              <w:rPr>
                <w:rStyle w:val="Lienhypertexte"/>
                <w:b/>
                <w:bCs/>
                <w:noProof/>
              </w:rPr>
              <w:t>6.3. Validation technique</w:t>
            </w:r>
            <w:r>
              <w:rPr>
                <w:noProof/>
              </w:rPr>
              <w:tab/>
            </w:r>
            <w:r>
              <w:rPr>
                <w:noProof/>
              </w:rPr>
              <w:fldChar w:fldCharType="begin"/>
            </w:r>
            <w:r>
              <w:rPr>
                <w:noProof/>
              </w:rPr>
              <w:instrText xml:space="preserve"> PAGEREF _Toc236847636 \h </w:instrText>
            </w:r>
            <w:r>
              <w:rPr>
                <w:noProof/>
              </w:rPr>
            </w:r>
            <w:r>
              <w:rPr>
                <w:noProof/>
              </w:rPr>
              <w:fldChar w:fldCharType="separate"/>
            </w:r>
            <w:r>
              <w:rPr>
                <w:noProof/>
              </w:rPr>
              <w:t>17</w:t>
            </w:r>
            <w:r>
              <w:rPr>
                <w:noProof/>
              </w:rPr>
              <w:fldChar w:fldCharType="end"/>
            </w:r>
          </w:hyperlink>
        </w:p>
        <w:p w14:paraId="004B659A" w14:textId="77777777" w:rsidR="00A6776D" w:rsidRDefault="00A6776D">
          <w:pPr>
            <w:pStyle w:val="TM1"/>
            <w:tabs>
              <w:tab w:val="right" w:leader="dot" w:pos="9496"/>
            </w:tabs>
            <w:rPr>
              <w:noProof/>
            </w:rPr>
          </w:pPr>
          <w:hyperlink w:anchor="_Toc236847637" w:history="1">
            <w:r w:rsidRPr="000E39E5">
              <w:rPr>
                <w:rStyle w:val="Lienhypertexte"/>
                <w:b/>
                <w:bCs/>
                <w:noProof/>
              </w:rPr>
              <w:t>ANNEXE — CHECK-LIST DE VALIDATION AVANT DÉMARRAGE</w:t>
            </w:r>
            <w:r>
              <w:rPr>
                <w:noProof/>
              </w:rPr>
              <w:tab/>
            </w:r>
            <w:r>
              <w:rPr>
                <w:noProof/>
              </w:rPr>
              <w:fldChar w:fldCharType="begin"/>
            </w:r>
            <w:r>
              <w:rPr>
                <w:noProof/>
              </w:rPr>
              <w:instrText xml:space="preserve"> PAGEREF _Toc236847637 \h </w:instrText>
            </w:r>
            <w:r>
              <w:rPr>
                <w:noProof/>
              </w:rPr>
            </w:r>
            <w:r>
              <w:rPr>
                <w:noProof/>
              </w:rPr>
              <w:fldChar w:fldCharType="separate"/>
            </w:r>
            <w:r>
              <w:rPr>
                <w:noProof/>
              </w:rPr>
              <w:t>18</w:t>
            </w:r>
            <w:r>
              <w:rPr>
                <w:noProof/>
              </w:rPr>
              <w:fldChar w:fldCharType="end"/>
            </w:r>
          </w:hyperlink>
        </w:p>
        <w:p w14:paraId="67856384" w14:textId="77777777" w:rsidR="003703C4" w:rsidRDefault="00BE26BB">
          <w:r>
            <w:fldChar w:fldCharType="end"/>
          </w:r>
        </w:p>
      </w:sdtContent>
    </w:sdt>
    <w:p w14:paraId="03479CFE" w14:textId="77777777" w:rsidR="003703C4" w:rsidRDefault="00BE26BB">
      <w:r>
        <w:br w:type="page"/>
      </w:r>
    </w:p>
    <w:p w14:paraId="6D5E7C8F" w14:textId="77777777" w:rsidR="003703C4" w:rsidRDefault="00BE26BB">
      <w:pPr>
        <w:pStyle w:val="Titre1"/>
        <w:spacing w:before="400" w:after="200"/>
      </w:pPr>
      <w:bookmarkStart w:id="1" w:name="_Toc236847598"/>
      <w:r>
        <w:rPr>
          <w:b/>
          <w:bCs/>
          <w:color w:val="1A1A1A"/>
        </w:rPr>
        <w:lastRenderedPageBreak/>
        <w:t>I. PRINCIPES DIRECTEURS</w:t>
      </w:r>
      <w:bookmarkEnd w:id="1"/>
    </w:p>
    <w:p w14:paraId="5CDD744F" w14:textId="77777777" w:rsidR="003703C4" w:rsidRDefault="00BE26BB">
      <w:pPr>
        <w:spacing w:after="120"/>
        <w:jc w:val="both"/>
      </w:pPr>
      <w:r>
        <w:t>Les workflows décrits dans ce document reposent sur trois principes directeurs issus des bonnes pratiques GMAO/EAM appliquées au secteur bancaire.</w:t>
      </w:r>
    </w:p>
    <w:p w14:paraId="36C3DCEE" w14:textId="77777777" w:rsidR="003703C4" w:rsidRDefault="00BE26BB">
      <w:pPr>
        <w:pStyle w:val="Titre2"/>
        <w:spacing w:before="320" w:after="160"/>
      </w:pPr>
      <w:bookmarkStart w:id="2" w:name="_Toc236847599"/>
      <w:r>
        <w:rPr>
          <w:b/>
          <w:bCs/>
          <w:color w:val="C8102E"/>
        </w:rPr>
        <w:t>1. Le référentiel patrimoine est la source unique de vérité</w:t>
      </w:r>
      <w:bookmarkEnd w:id="2"/>
    </w:p>
    <w:p w14:paraId="12FF7553" w14:textId="77777777" w:rsidR="003703C4" w:rsidRDefault="00BE26BB">
      <w:pPr>
        <w:spacing w:after="120"/>
        <w:jc w:val="both"/>
      </w:pPr>
      <w:r>
        <w:t>Toutes les opérations de maintenance (préventive ou corrective), toutes les alertes, tous les rattachements à un contrat ou à un prestataire s'appuient sur le référentiel patrimoine. Aucun ordre de travail ne peut exister sans que l'équipement concerné soi</w:t>
      </w:r>
      <w:r>
        <w:t>t préalablement enregistré dans le référentiel. Ce principe garantit la traçabilité complète et l'exactitude des KPI.</w:t>
      </w:r>
    </w:p>
    <w:p w14:paraId="6D44A2FA" w14:textId="77777777" w:rsidR="003703C4" w:rsidRDefault="00BE26BB">
      <w:pPr>
        <w:pStyle w:val="Titre2"/>
        <w:spacing w:before="320" w:after="160"/>
      </w:pPr>
      <w:bookmarkStart w:id="3" w:name="_Toc236847600"/>
      <w:r>
        <w:rPr>
          <w:b/>
          <w:bCs/>
          <w:color w:val="C8102E"/>
        </w:rPr>
        <w:t>2. La criticité pilote l'ensemble des délais et des priorités</w:t>
      </w:r>
      <w:bookmarkEnd w:id="3"/>
    </w:p>
    <w:p w14:paraId="7D2D4900" w14:textId="77777777" w:rsidR="003703C4" w:rsidRDefault="00BE26BB">
      <w:pPr>
        <w:spacing w:after="120"/>
        <w:jc w:val="both"/>
      </w:pPr>
      <w:r>
        <w:t>Chaque équipement porte un niveau de criticité (1 à 4) défini une seule fois</w:t>
      </w:r>
      <w:r>
        <w:t xml:space="preserve"> dans sa fiche. Cette criticité détermine automatiquement : la priorité par défaut des ordres de travail correctifs, le délai maximal d'intervention (SLA interne et contractuel), la fréquence de maintenance préventive, le niveau d'escalade en cas de dépass</w:t>
      </w:r>
      <w:r>
        <w:t>ement, et le seuil de validation nécessaire pour clôturer l'intervention. La grille suivante est proposée :</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400"/>
        <w:gridCol w:w="2500"/>
        <w:gridCol w:w="1600"/>
        <w:gridCol w:w="1600"/>
      </w:tblGrid>
      <w:tr w:rsidR="003703C4" w14:paraId="2C2758AD" w14:textId="77777777">
        <w:tblPrEx>
          <w:tblCellMar>
            <w:top w:w="0" w:type="dxa"/>
            <w:bottom w:w="0" w:type="dxa"/>
          </w:tblCellMar>
        </w:tblPrEx>
        <w:trPr>
          <w:tblHeader/>
        </w:trPr>
        <w:tc>
          <w:tcPr>
            <w:tcW w:w="1400" w:type="dxa"/>
            <w:shd w:val="clear" w:color="auto" w:fill="1A1A1A"/>
            <w:tcMar>
              <w:top w:w="60" w:type="dxa"/>
              <w:left w:w="100" w:type="dxa"/>
              <w:bottom w:w="60" w:type="dxa"/>
              <w:right w:w="100" w:type="dxa"/>
            </w:tcMar>
            <w:vAlign w:val="center"/>
          </w:tcPr>
          <w:p w14:paraId="4D5692B0" w14:textId="77777777" w:rsidR="003703C4" w:rsidRDefault="00BE26BB">
            <w:pPr>
              <w:jc w:val="center"/>
            </w:pPr>
            <w:r>
              <w:rPr>
                <w:b/>
                <w:bCs/>
                <w:color w:val="FFFFFF"/>
                <w:sz w:val="20"/>
                <w:szCs w:val="20"/>
              </w:rPr>
              <w:t>Criticité</w:t>
            </w:r>
          </w:p>
        </w:tc>
        <w:tc>
          <w:tcPr>
            <w:tcW w:w="2400" w:type="dxa"/>
            <w:shd w:val="clear" w:color="auto" w:fill="1A1A1A"/>
            <w:tcMar>
              <w:top w:w="60" w:type="dxa"/>
              <w:left w:w="100" w:type="dxa"/>
              <w:bottom w:w="60" w:type="dxa"/>
              <w:right w:w="100" w:type="dxa"/>
            </w:tcMar>
            <w:vAlign w:val="center"/>
          </w:tcPr>
          <w:p w14:paraId="0D46565D" w14:textId="77777777" w:rsidR="003703C4" w:rsidRDefault="00BE26BB">
            <w:pPr>
              <w:jc w:val="center"/>
            </w:pPr>
            <w:r>
              <w:rPr>
                <w:b/>
                <w:bCs/>
                <w:color w:val="FFFFFF"/>
                <w:sz w:val="20"/>
                <w:szCs w:val="20"/>
              </w:rPr>
              <w:t>Définition</w:t>
            </w:r>
          </w:p>
        </w:tc>
        <w:tc>
          <w:tcPr>
            <w:tcW w:w="2500" w:type="dxa"/>
            <w:shd w:val="clear" w:color="auto" w:fill="1A1A1A"/>
            <w:tcMar>
              <w:top w:w="60" w:type="dxa"/>
              <w:left w:w="100" w:type="dxa"/>
              <w:bottom w:w="60" w:type="dxa"/>
              <w:right w:w="100" w:type="dxa"/>
            </w:tcMar>
            <w:vAlign w:val="center"/>
          </w:tcPr>
          <w:p w14:paraId="5E6BDAE4" w14:textId="77777777" w:rsidR="003703C4" w:rsidRDefault="00BE26BB">
            <w:pPr>
              <w:jc w:val="center"/>
            </w:pPr>
            <w:r>
              <w:rPr>
                <w:b/>
                <w:bCs/>
                <w:color w:val="FFFFFF"/>
                <w:sz w:val="20"/>
                <w:szCs w:val="20"/>
              </w:rPr>
              <w:t>Exemples DMG</w:t>
            </w:r>
          </w:p>
        </w:tc>
        <w:tc>
          <w:tcPr>
            <w:tcW w:w="1600" w:type="dxa"/>
            <w:shd w:val="clear" w:color="auto" w:fill="1A1A1A"/>
            <w:tcMar>
              <w:top w:w="60" w:type="dxa"/>
              <w:left w:w="100" w:type="dxa"/>
              <w:bottom w:w="60" w:type="dxa"/>
              <w:right w:w="100" w:type="dxa"/>
            </w:tcMar>
            <w:vAlign w:val="center"/>
          </w:tcPr>
          <w:p w14:paraId="6AB94401" w14:textId="77777777" w:rsidR="003703C4" w:rsidRDefault="00BE26BB">
            <w:pPr>
              <w:jc w:val="center"/>
            </w:pPr>
            <w:r>
              <w:rPr>
                <w:b/>
                <w:bCs/>
                <w:color w:val="FFFFFF"/>
                <w:sz w:val="20"/>
                <w:szCs w:val="20"/>
              </w:rPr>
              <w:t>Fréquence préventive</w:t>
            </w:r>
          </w:p>
        </w:tc>
        <w:tc>
          <w:tcPr>
            <w:tcW w:w="1600" w:type="dxa"/>
            <w:shd w:val="clear" w:color="auto" w:fill="1A1A1A"/>
            <w:tcMar>
              <w:top w:w="60" w:type="dxa"/>
              <w:left w:w="100" w:type="dxa"/>
              <w:bottom w:w="60" w:type="dxa"/>
              <w:right w:w="100" w:type="dxa"/>
            </w:tcMar>
            <w:vAlign w:val="center"/>
          </w:tcPr>
          <w:p w14:paraId="6072B8C5" w14:textId="77777777" w:rsidR="003703C4" w:rsidRDefault="00BE26BB">
            <w:pPr>
              <w:jc w:val="center"/>
            </w:pPr>
            <w:r>
              <w:rPr>
                <w:b/>
                <w:bCs/>
                <w:color w:val="FFFFFF"/>
                <w:sz w:val="20"/>
                <w:szCs w:val="20"/>
              </w:rPr>
              <w:t>Délai correctif max</w:t>
            </w:r>
          </w:p>
        </w:tc>
      </w:tr>
      <w:tr w:rsidR="003703C4" w14:paraId="7CFD862E" w14:textId="77777777">
        <w:tblPrEx>
          <w:tblCellMar>
            <w:top w:w="0" w:type="dxa"/>
            <w:bottom w:w="0" w:type="dxa"/>
          </w:tblCellMar>
        </w:tblPrEx>
        <w:tc>
          <w:tcPr>
            <w:tcW w:w="1400" w:type="dxa"/>
            <w:shd w:val="clear" w:color="auto" w:fill="FFFFFF"/>
            <w:tcMar>
              <w:top w:w="60" w:type="dxa"/>
              <w:left w:w="100" w:type="dxa"/>
              <w:bottom w:w="60" w:type="dxa"/>
              <w:right w:w="100" w:type="dxa"/>
            </w:tcMar>
            <w:vAlign w:val="center"/>
          </w:tcPr>
          <w:p w14:paraId="7C81A907" w14:textId="77777777" w:rsidR="003703C4" w:rsidRDefault="00BE26BB">
            <w:r>
              <w:rPr>
                <w:b/>
                <w:bCs/>
                <w:color w:val="8B0000"/>
                <w:sz w:val="20"/>
                <w:szCs w:val="20"/>
              </w:rPr>
              <w:t>1 — Critique</w:t>
            </w:r>
          </w:p>
        </w:tc>
        <w:tc>
          <w:tcPr>
            <w:tcW w:w="2400" w:type="dxa"/>
            <w:shd w:val="clear" w:color="auto" w:fill="FFFFFF"/>
            <w:tcMar>
              <w:top w:w="60" w:type="dxa"/>
              <w:left w:w="100" w:type="dxa"/>
              <w:bottom w:w="60" w:type="dxa"/>
              <w:right w:w="100" w:type="dxa"/>
            </w:tcMar>
            <w:vAlign w:val="center"/>
          </w:tcPr>
          <w:p w14:paraId="153E7CFD" w14:textId="77777777" w:rsidR="003703C4" w:rsidRDefault="00BE26BB">
            <w:r>
              <w:rPr>
                <w:sz w:val="20"/>
                <w:szCs w:val="20"/>
              </w:rPr>
              <w:t>Panne = interruption du service bancaire ou risque financier direct</w:t>
            </w:r>
          </w:p>
        </w:tc>
        <w:tc>
          <w:tcPr>
            <w:tcW w:w="2500" w:type="dxa"/>
            <w:shd w:val="clear" w:color="auto" w:fill="FFFFFF"/>
            <w:tcMar>
              <w:top w:w="60" w:type="dxa"/>
              <w:left w:w="100" w:type="dxa"/>
              <w:bottom w:w="60" w:type="dxa"/>
              <w:right w:w="100" w:type="dxa"/>
            </w:tcMar>
            <w:vAlign w:val="center"/>
          </w:tcPr>
          <w:p w14:paraId="194DAABD" w14:textId="77777777" w:rsidR="003703C4" w:rsidRDefault="00BE26BB">
            <w:r>
              <w:rPr>
                <w:sz w:val="20"/>
                <w:szCs w:val="20"/>
              </w:rPr>
              <w:t>GAB, groupes électrogènes, clim salle serveur</w:t>
            </w:r>
          </w:p>
        </w:tc>
        <w:tc>
          <w:tcPr>
            <w:tcW w:w="1600" w:type="dxa"/>
            <w:shd w:val="clear" w:color="auto" w:fill="FFFFFF"/>
            <w:tcMar>
              <w:top w:w="60" w:type="dxa"/>
              <w:left w:w="100" w:type="dxa"/>
              <w:bottom w:w="60" w:type="dxa"/>
              <w:right w:w="100" w:type="dxa"/>
            </w:tcMar>
            <w:vAlign w:val="center"/>
          </w:tcPr>
          <w:p w14:paraId="539BCA4F" w14:textId="77777777" w:rsidR="003703C4" w:rsidRDefault="00BE26BB">
            <w:r>
              <w:rPr>
                <w:sz w:val="20"/>
                <w:szCs w:val="20"/>
              </w:rPr>
              <w:t>Mensuelle</w:t>
            </w:r>
          </w:p>
        </w:tc>
        <w:tc>
          <w:tcPr>
            <w:tcW w:w="1600" w:type="dxa"/>
            <w:shd w:val="clear" w:color="auto" w:fill="FFFFFF"/>
            <w:tcMar>
              <w:top w:w="60" w:type="dxa"/>
              <w:left w:w="100" w:type="dxa"/>
              <w:bottom w:w="60" w:type="dxa"/>
              <w:right w:w="100" w:type="dxa"/>
            </w:tcMar>
            <w:vAlign w:val="center"/>
          </w:tcPr>
          <w:p w14:paraId="1AAD14A4" w14:textId="77777777" w:rsidR="003703C4" w:rsidRDefault="00BE26BB">
            <w:r>
              <w:rPr>
                <w:sz w:val="20"/>
                <w:szCs w:val="20"/>
              </w:rPr>
              <w:t>4 heures</w:t>
            </w:r>
          </w:p>
        </w:tc>
      </w:tr>
      <w:tr w:rsidR="003703C4" w14:paraId="0E3309F2" w14:textId="77777777">
        <w:tblPrEx>
          <w:tblCellMar>
            <w:top w:w="0" w:type="dxa"/>
            <w:bottom w:w="0" w:type="dxa"/>
          </w:tblCellMar>
        </w:tblPrEx>
        <w:tc>
          <w:tcPr>
            <w:tcW w:w="1400" w:type="dxa"/>
            <w:shd w:val="clear" w:color="auto" w:fill="F4F4F4"/>
            <w:tcMar>
              <w:top w:w="60" w:type="dxa"/>
              <w:left w:w="100" w:type="dxa"/>
              <w:bottom w:w="60" w:type="dxa"/>
              <w:right w:w="100" w:type="dxa"/>
            </w:tcMar>
            <w:vAlign w:val="center"/>
          </w:tcPr>
          <w:p w14:paraId="2511922A" w14:textId="77777777" w:rsidR="003703C4" w:rsidRDefault="00BE26BB">
            <w:r>
              <w:rPr>
                <w:b/>
                <w:bCs/>
                <w:color w:val="8B0000"/>
                <w:sz w:val="20"/>
                <w:szCs w:val="20"/>
              </w:rPr>
              <w:t>2 — Élevée</w:t>
            </w:r>
          </w:p>
        </w:tc>
        <w:tc>
          <w:tcPr>
            <w:tcW w:w="2400" w:type="dxa"/>
            <w:shd w:val="clear" w:color="auto" w:fill="F4F4F4"/>
            <w:tcMar>
              <w:top w:w="60" w:type="dxa"/>
              <w:left w:w="100" w:type="dxa"/>
              <w:bottom w:w="60" w:type="dxa"/>
              <w:right w:w="100" w:type="dxa"/>
            </w:tcMar>
            <w:vAlign w:val="center"/>
          </w:tcPr>
          <w:p w14:paraId="2E212E0D" w14:textId="77777777" w:rsidR="003703C4" w:rsidRDefault="00BE26BB">
            <w:r>
              <w:rPr>
                <w:sz w:val="20"/>
                <w:szCs w:val="20"/>
              </w:rPr>
              <w:t>Panne = dégradation significative du service ou inconfort majeur</w:t>
            </w:r>
          </w:p>
        </w:tc>
        <w:tc>
          <w:tcPr>
            <w:tcW w:w="2500" w:type="dxa"/>
            <w:shd w:val="clear" w:color="auto" w:fill="F4F4F4"/>
            <w:tcMar>
              <w:top w:w="60" w:type="dxa"/>
              <w:left w:w="100" w:type="dxa"/>
              <w:bottom w:w="60" w:type="dxa"/>
              <w:right w:w="100" w:type="dxa"/>
            </w:tcMar>
            <w:vAlign w:val="center"/>
          </w:tcPr>
          <w:p w14:paraId="49F06590" w14:textId="77777777" w:rsidR="003703C4" w:rsidRDefault="00BE26BB">
            <w:r>
              <w:rPr>
                <w:sz w:val="20"/>
                <w:szCs w:val="20"/>
              </w:rPr>
              <w:t>TPE, systèmes électriques, onduleurs, ascenseu</w:t>
            </w:r>
            <w:r>
              <w:rPr>
                <w:sz w:val="20"/>
                <w:szCs w:val="20"/>
              </w:rPr>
              <w:t>rs</w:t>
            </w:r>
          </w:p>
        </w:tc>
        <w:tc>
          <w:tcPr>
            <w:tcW w:w="1600" w:type="dxa"/>
            <w:shd w:val="clear" w:color="auto" w:fill="F4F4F4"/>
            <w:tcMar>
              <w:top w:w="60" w:type="dxa"/>
              <w:left w:w="100" w:type="dxa"/>
              <w:bottom w:w="60" w:type="dxa"/>
              <w:right w:w="100" w:type="dxa"/>
            </w:tcMar>
            <w:vAlign w:val="center"/>
          </w:tcPr>
          <w:p w14:paraId="26753209" w14:textId="77777777" w:rsidR="003703C4" w:rsidRDefault="00BE26BB">
            <w:r>
              <w:rPr>
                <w:sz w:val="20"/>
                <w:szCs w:val="20"/>
              </w:rPr>
              <w:t>Trimestrielle</w:t>
            </w:r>
          </w:p>
        </w:tc>
        <w:tc>
          <w:tcPr>
            <w:tcW w:w="1600" w:type="dxa"/>
            <w:shd w:val="clear" w:color="auto" w:fill="F4F4F4"/>
            <w:tcMar>
              <w:top w:w="60" w:type="dxa"/>
              <w:left w:w="100" w:type="dxa"/>
              <w:bottom w:w="60" w:type="dxa"/>
              <w:right w:w="100" w:type="dxa"/>
            </w:tcMar>
            <w:vAlign w:val="center"/>
          </w:tcPr>
          <w:p w14:paraId="790D4C3F" w14:textId="77777777" w:rsidR="003703C4" w:rsidRDefault="00BE26BB">
            <w:r>
              <w:rPr>
                <w:sz w:val="20"/>
                <w:szCs w:val="20"/>
              </w:rPr>
              <w:t>24 heures</w:t>
            </w:r>
          </w:p>
        </w:tc>
      </w:tr>
      <w:tr w:rsidR="003703C4" w14:paraId="4163BBE9" w14:textId="77777777">
        <w:tblPrEx>
          <w:tblCellMar>
            <w:top w:w="0" w:type="dxa"/>
            <w:bottom w:w="0" w:type="dxa"/>
          </w:tblCellMar>
        </w:tblPrEx>
        <w:tc>
          <w:tcPr>
            <w:tcW w:w="1400" w:type="dxa"/>
            <w:shd w:val="clear" w:color="auto" w:fill="FFFFFF"/>
            <w:tcMar>
              <w:top w:w="60" w:type="dxa"/>
              <w:left w:w="100" w:type="dxa"/>
              <w:bottom w:w="60" w:type="dxa"/>
              <w:right w:w="100" w:type="dxa"/>
            </w:tcMar>
            <w:vAlign w:val="center"/>
          </w:tcPr>
          <w:p w14:paraId="57114288" w14:textId="77777777" w:rsidR="003703C4" w:rsidRDefault="00BE26BB">
            <w:r>
              <w:rPr>
                <w:b/>
                <w:bCs/>
                <w:sz w:val="20"/>
                <w:szCs w:val="20"/>
              </w:rPr>
              <w:t>3 — Modérée</w:t>
            </w:r>
          </w:p>
        </w:tc>
        <w:tc>
          <w:tcPr>
            <w:tcW w:w="2400" w:type="dxa"/>
            <w:shd w:val="clear" w:color="auto" w:fill="FFFFFF"/>
            <w:tcMar>
              <w:top w:w="60" w:type="dxa"/>
              <w:left w:w="100" w:type="dxa"/>
              <w:bottom w:w="60" w:type="dxa"/>
              <w:right w:w="100" w:type="dxa"/>
            </w:tcMar>
            <w:vAlign w:val="center"/>
          </w:tcPr>
          <w:p w14:paraId="4C324F65" w14:textId="77777777" w:rsidR="003703C4" w:rsidRDefault="00BE26BB">
            <w:r>
              <w:rPr>
                <w:sz w:val="20"/>
                <w:szCs w:val="20"/>
              </w:rPr>
              <w:t>Panne = désagrément sans impact sur le service bancaire</w:t>
            </w:r>
          </w:p>
        </w:tc>
        <w:tc>
          <w:tcPr>
            <w:tcW w:w="2500" w:type="dxa"/>
            <w:shd w:val="clear" w:color="auto" w:fill="FFFFFF"/>
            <w:tcMar>
              <w:top w:w="60" w:type="dxa"/>
              <w:left w:w="100" w:type="dxa"/>
              <w:bottom w:w="60" w:type="dxa"/>
              <w:right w:w="100" w:type="dxa"/>
            </w:tcMar>
            <w:vAlign w:val="center"/>
          </w:tcPr>
          <w:p w14:paraId="411CB66D" w14:textId="77777777" w:rsidR="003703C4" w:rsidRDefault="00BE26BB">
            <w:r>
              <w:rPr>
                <w:sz w:val="20"/>
                <w:szCs w:val="20"/>
              </w:rPr>
              <w:t>Climatisation bureaux, éclairage, sanitaires</w:t>
            </w:r>
          </w:p>
        </w:tc>
        <w:tc>
          <w:tcPr>
            <w:tcW w:w="1600" w:type="dxa"/>
            <w:shd w:val="clear" w:color="auto" w:fill="FFFFFF"/>
            <w:tcMar>
              <w:top w:w="60" w:type="dxa"/>
              <w:left w:w="100" w:type="dxa"/>
              <w:bottom w:w="60" w:type="dxa"/>
              <w:right w:w="100" w:type="dxa"/>
            </w:tcMar>
            <w:vAlign w:val="center"/>
          </w:tcPr>
          <w:p w14:paraId="058F3A2F" w14:textId="77777777" w:rsidR="003703C4" w:rsidRDefault="00BE26BB">
            <w:r>
              <w:rPr>
                <w:sz w:val="20"/>
                <w:szCs w:val="20"/>
              </w:rPr>
              <w:t>Semestrielle</w:t>
            </w:r>
          </w:p>
        </w:tc>
        <w:tc>
          <w:tcPr>
            <w:tcW w:w="1600" w:type="dxa"/>
            <w:shd w:val="clear" w:color="auto" w:fill="FFFFFF"/>
            <w:tcMar>
              <w:top w:w="60" w:type="dxa"/>
              <w:left w:w="100" w:type="dxa"/>
              <w:bottom w:w="60" w:type="dxa"/>
              <w:right w:w="100" w:type="dxa"/>
            </w:tcMar>
            <w:vAlign w:val="center"/>
          </w:tcPr>
          <w:p w14:paraId="62B7D498" w14:textId="77777777" w:rsidR="003703C4" w:rsidRDefault="00BE26BB">
            <w:r>
              <w:rPr>
                <w:sz w:val="20"/>
                <w:szCs w:val="20"/>
              </w:rPr>
              <w:t>72 heures</w:t>
            </w:r>
          </w:p>
        </w:tc>
      </w:tr>
      <w:tr w:rsidR="003703C4" w14:paraId="5D2E45D2" w14:textId="77777777">
        <w:tblPrEx>
          <w:tblCellMar>
            <w:top w:w="0" w:type="dxa"/>
            <w:bottom w:w="0" w:type="dxa"/>
          </w:tblCellMar>
        </w:tblPrEx>
        <w:tc>
          <w:tcPr>
            <w:tcW w:w="1400" w:type="dxa"/>
            <w:shd w:val="clear" w:color="auto" w:fill="F4F4F4"/>
            <w:tcMar>
              <w:top w:w="60" w:type="dxa"/>
              <w:left w:w="100" w:type="dxa"/>
              <w:bottom w:w="60" w:type="dxa"/>
              <w:right w:w="100" w:type="dxa"/>
            </w:tcMar>
            <w:vAlign w:val="center"/>
          </w:tcPr>
          <w:p w14:paraId="2A2CBAAE" w14:textId="77777777" w:rsidR="003703C4" w:rsidRDefault="00BE26BB">
            <w:r>
              <w:rPr>
                <w:b/>
                <w:bCs/>
                <w:sz w:val="20"/>
                <w:szCs w:val="20"/>
              </w:rPr>
              <w:t>4 — Faible</w:t>
            </w:r>
          </w:p>
        </w:tc>
        <w:tc>
          <w:tcPr>
            <w:tcW w:w="2400" w:type="dxa"/>
            <w:shd w:val="clear" w:color="auto" w:fill="F4F4F4"/>
            <w:tcMar>
              <w:top w:w="60" w:type="dxa"/>
              <w:left w:w="100" w:type="dxa"/>
              <w:bottom w:w="60" w:type="dxa"/>
              <w:right w:w="100" w:type="dxa"/>
            </w:tcMar>
            <w:vAlign w:val="center"/>
          </w:tcPr>
          <w:p w14:paraId="1102614E" w14:textId="77777777" w:rsidR="003703C4" w:rsidRDefault="00BE26BB">
            <w:r>
              <w:rPr>
                <w:sz w:val="20"/>
                <w:szCs w:val="20"/>
              </w:rPr>
              <w:t>Panne = impact esthétique ou confort marginal</w:t>
            </w:r>
          </w:p>
        </w:tc>
        <w:tc>
          <w:tcPr>
            <w:tcW w:w="2500" w:type="dxa"/>
            <w:shd w:val="clear" w:color="auto" w:fill="F4F4F4"/>
            <w:tcMar>
              <w:top w:w="60" w:type="dxa"/>
              <w:left w:w="100" w:type="dxa"/>
              <w:bottom w:w="60" w:type="dxa"/>
              <w:right w:w="100" w:type="dxa"/>
            </w:tcMar>
            <w:vAlign w:val="center"/>
          </w:tcPr>
          <w:p w14:paraId="235BBABD" w14:textId="77777777" w:rsidR="003703C4" w:rsidRDefault="00BE26BB">
            <w:r>
              <w:rPr>
                <w:sz w:val="20"/>
                <w:szCs w:val="20"/>
              </w:rPr>
              <w:t>Mobilier, signalétique, revêtements</w:t>
            </w:r>
          </w:p>
        </w:tc>
        <w:tc>
          <w:tcPr>
            <w:tcW w:w="1600" w:type="dxa"/>
            <w:shd w:val="clear" w:color="auto" w:fill="F4F4F4"/>
            <w:tcMar>
              <w:top w:w="60" w:type="dxa"/>
              <w:left w:w="100" w:type="dxa"/>
              <w:bottom w:w="60" w:type="dxa"/>
              <w:right w:w="100" w:type="dxa"/>
            </w:tcMar>
            <w:vAlign w:val="center"/>
          </w:tcPr>
          <w:p w14:paraId="1117B07E" w14:textId="77777777" w:rsidR="003703C4" w:rsidRDefault="00BE26BB">
            <w:r>
              <w:rPr>
                <w:sz w:val="20"/>
                <w:szCs w:val="20"/>
              </w:rPr>
              <w:t>Annuelle ou sur état</w:t>
            </w:r>
          </w:p>
        </w:tc>
        <w:tc>
          <w:tcPr>
            <w:tcW w:w="1600" w:type="dxa"/>
            <w:shd w:val="clear" w:color="auto" w:fill="F4F4F4"/>
            <w:tcMar>
              <w:top w:w="60" w:type="dxa"/>
              <w:left w:w="100" w:type="dxa"/>
              <w:bottom w:w="60" w:type="dxa"/>
              <w:right w:w="100" w:type="dxa"/>
            </w:tcMar>
            <w:vAlign w:val="center"/>
          </w:tcPr>
          <w:p w14:paraId="54DA7E5B" w14:textId="77777777" w:rsidR="003703C4" w:rsidRDefault="00BE26BB">
            <w:r>
              <w:rPr>
                <w:sz w:val="20"/>
                <w:szCs w:val="20"/>
              </w:rPr>
              <w:t>1 semaine</w:t>
            </w:r>
          </w:p>
        </w:tc>
      </w:tr>
    </w:tbl>
    <w:p w14:paraId="53395E2F" w14:textId="77777777" w:rsidR="003703C4" w:rsidRDefault="00BE26BB">
      <w:pPr>
        <w:pStyle w:val="Titre2"/>
        <w:spacing w:before="320" w:after="160"/>
      </w:pPr>
      <w:bookmarkStart w:id="4" w:name="_Toc236847601"/>
      <w:r>
        <w:rPr>
          <w:b/>
          <w:bCs/>
          <w:color w:val="C8102E"/>
        </w:rPr>
        <w:t>3. Chaque intervention laisse une trace exploitable</w:t>
      </w:r>
      <w:bookmarkEnd w:id="4"/>
    </w:p>
    <w:p w14:paraId="5ADF0332" w14:textId="77777777" w:rsidR="003703C4" w:rsidRDefault="00BE26BB">
      <w:pPr>
        <w:spacing w:after="120"/>
        <w:jc w:val="both"/>
      </w:pPr>
      <w:r>
        <w:t>Aucune intervention (préventive ou corrective) ne peut être clôturée sans compte-rendu structuré : actions réalisées, durée, pièces utilisées, coût réel, photos avant/après pour les interventions critiques. Cette exigence alimente l'historique par équipeme</w:t>
      </w:r>
      <w:r>
        <w:t>nt, base indispensable aux arbitrages réparer/remplacer, à la budgétisation et à l'évaluation des prestataires.</w:t>
      </w:r>
    </w:p>
    <w:p w14:paraId="388A7200" w14:textId="77777777" w:rsidR="003703C4" w:rsidRDefault="00BE26BB">
      <w:r>
        <w:br w:type="page"/>
      </w:r>
    </w:p>
    <w:p w14:paraId="324445DD" w14:textId="77777777" w:rsidR="003703C4" w:rsidRDefault="00BE26BB">
      <w:pPr>
        <w:pStyle w:val="Titre1"/>
        <w:spacing w:before="400" w:after="200"/>
      </w:pPr>
      <w:bookmarkStart w:id="5" w:name="_Toc236847602"/>
      <w:r>
        <w:rPr>
          <w:b/>
          <w:bCs/>
          <w:color w:val="1A1A1A"/>
        </w:rPr>
        <w:lastRenderedPageBreak/>
        <w:t>II. WORKFLOW 1 — RÉFÉRENTIEL UNIQUE DU PATRIMOINE</w:t>
      </w:r>
      <w:bookmarkEnd w:id="5"/>
    </w:p>
    <w:p w14:paraId="0038FD4A" w14:textId="77777777" w:rsidR="003703C4" w:rsidRDefault="00BE26BB">
      <w:pPr>
        <w:spacing w:after="120"/>
        <w:jc w:val="both"/>
      </w:pPr>
      <w:r>
        <w:rPr>
          <w:b/>
          <w:bCs/>
        </w:rPr>
        <w:t xml:space="preserve">User story : </w:t>
      </w:r>
      <w:r>
        <w:t>US-01 — Référentiel unique du patrimoine et des équipements.</w:t>
      </w:r>
    </w:p>
    <w:p w14:paraId="2559B6BB" w14:textId="77777777" w:rsidR="003703C4" w:rsidRDefault="00BE26BB">
      <w:pPr>
        <w:spacing w:after="120"/>
        <w:jc w:val="both"/>
      </w:pPr>
      <w:r>
        <w:t>Ce workflow décrit</w:t>
      </w:r>
      <w:r>
        <w:t xml:space="preserve"> le cycle de vie d'une fiche d'actif : création, modification, désactivation. Il inclut également le processus initial d'inventaire de masse, prérequis au démarrage de la solution.</w:t>
      </w:r>
    </w:p>
    <w:p w14:paraId="7DC3FC46" w14:textId="77777777" w:rsidR="003703C4" w:rsidRDefault="00BE26BB">
      <w:pPr>
        <w:pStyle w:val="Titre2"/>
        <w:spacing w:before="320" w:after="160"/>
      </w:pPr>
      <w:bookmarkStart w:id="6" w:name="_Toc236847603"/>
      <w:r>
        <w:rPr>
          <w:b/>
          <w:bCs/>
          <w:color w:val="C8102E"/>
        </w:rPr>
        <w:t>1.1. Acteurs et rôles</w:t>
      </w:r>
      <w:bookmarkEnd w:id="6"/>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100"/>
      </w:tblGrid>
      <w:tr w:rsidR="003703C4" w14:paraId="4E54C729" w14:textId="77777777">
        <w:tblPrEx>
          <w:tblCellMar>
            <w:top w:w="0" w:type="dxa"/>
            <w:bottom w:w="0" w:type="dxa"/>
          </w:tblCellMar>
        </w:tblPrEx>
        <w:trPr>
          <w:tblHeader/>
        </w:trPr>
        <w:tc>
          <w:tcPr>
            <w:tcW w:w="2400" w:type="dxa"/>
            <w:shd w:val="clear" w:color="auto" w:fill="1A1A1A"/>
            <w:tcMar>
              <w:top w:w="60" w:type="dxa"/>
              <w:left w:w="100" w:type="dxa"/>
              <w:bottom w:w="60" w:type="dxa"/>
              <w:right w:w="100" w:type="dxa"/>
            </w:tcMar>
            <w:vAlign w:val="center"/>
          </w:tcPr>
          <w:p w14:paraId="62B1F793" w14:textId="77777777" w:rsidR="003703C4" w:rsidRDefault="00BE26BB">
            <w:pPr>
              <w:jc w:val="center"/>
            </w:pPr>
            <w:r>
              <w:rPr>
                <w:b/>
                <w:bCs/>
                <w:color w:val="FFFFFF"/>
                <w:sz w:val="20"/>
                <w:szCs w:val="20"/>
              </w:rPr>
              <w:t>Acteur</w:t>
            </w:r>
          </w:p>
        </w:tc>
        <w:tc>
          <w:tcPr>
            <w:tcW w:w="7100" w:type="dxa"/>
            <w:shd w:val="clear" w:color="auto" w:fill="1A1A1A"/>
            <w:tcMar>
              <w:top w:w="60" w:type="dxa"/>
              <w:left w:w="100" w:type="dxa"/>
              <w:bottom w:w="60" w:type="dxa"/>
              <w:right w:w="100" w:type="dxa"/>
            </w:tcMar>
            <w:vAlign w:val="center"/>
          </w:tcPr>
          <w:p w14:paraId="60739CD7" w14:textId="77777777" w:rsidR="003703C4" w:rsidRDefault="00BE26BB">
            <w:pPr>
              <w:jc w:val="center"/>
            </w:pPr>
            <w:r>
              <w:rPr>
                <w:b/>
                <w:bCs/>
                <w:color w:val="FFFFFF"/>
                <w:sz w:val="20"/>
                <w:szCs w:val="20"/>
              </w:rPr>
              <w:t>Rôle dans le workflow</w:t>
            </w:r>
          </w:p>
        </w:tc>
      </w:tr>
      <w:tr w:rsidR="003703C4" w14:paraId="0E5A8A45" w14:textId="77777777">
        <w:tblPrEx>
          <w:tblCellMar>
            <w:top w:w="0" w:type="dxa"/>
            <w:bottom w:w="0" w:type="dxa"/>
          </w:tblCellMar>
        </w:tblPrEx>
        <w:tc>
          <w:tcPr>
            <w:tcW w:w="2400" w:type="dxa"/>
            <w:shd w:val="clear" w:color="auto" w:fill="FFFFFF"/>
            <w:tcMar>
              <w:top w:w="60" w:type="dxa"/>
              <w:left w:w="100" w:type="dxa"/>
              <w:bottom w:w="60" w:type="dxa"/>
              <w:right w:w="100" w:type="dxa"/>
            </w:tcMar>
            <w:vAlign w:val="center"/>
          </w:tcPr>
          <w:p w14:paraId="25694EAE" w14:textId="77777777" w:rsidR="003703C4" w:rsidRDefault="00BE26BB">
            <w:r>
              <w:rPr>
                <w:b/>
                <w:bCs/>
                <w:sz w:val="20"/>
                <w:szCs w:val="20"/>
              </w:rPr>
              <w:t>Gestionnaire DMG</w:t>
            </w:r>
          </w:p>
        </w:tc>
        <w:tc>
          <w:tcPr>
            <w:tcW w:w="7100" w:type="dxa"/>
            <w:shd w:val="clear" w:color="auto" w:fill="FFFFFF"/>
            <w:tcMar>
              <w:top w:w="60" w:type="dxa"/>
              <w:left w:w="100" w:type="dxa"/>
              <w:bottom w:w="60" w:type="dxa"/>
              <w:right w:w="100" w:type="dxa"/>
            </w:tcMar>
            <w:vAlign w:val="center"/>
          </w:tcPr>
          <w:p w14:paraId="53FC3A6F" w14:textId="77777777" w:rsidR="003703C4" w:rsidRDefault="00BE26BB">
            <w:r>
              <w:rPr>
                <w:sz w:val="20"/>
                <w:szCs w:val="20"/>
              </w:rPr>
              <w:t>Créateur et propriétaire de la fiche actif. Valide les données saisies et l'affectation aux plans de maintenance.</w:t>
            </w:r>
          </w:p>
        </w:tc>
      </w:tr>
      <w:tr w:rsidR="003703C4" w14:paraId="562087E0" w14:textId="77777777">
        <w:tblPrEx>
          <w:tblCellMar>
            <w:top w:w="0" w:type="dxa"/>
            <w:bottom w:w="0" w:type="dxa"/>
          </w:tblCellMar>
        </w:tblPrEx>
        <w:tc>
          <w:tcPr>
            <w:tcW w:w="2400" w:type="dxa"/>
            <w:shd w:val="clear" w:color="auto" w:fill="F4F4F4"/>
            <w:tcMar>
              <w:top w:w="60" w:type="dxa"/>
              <w:left w:w="100" w:type="dxa"/>
              <w:bottom w:w="60" w:type="dxa"/>
              <w:right w:w="100" w:type="dxa"/>
            </w:tcMar>
            <w:vAlign w:val="center"/>
          </w:tcPr>
          <w:p w14:paraId="427739A8" w14:textId="77777777" w:rsidR="003703C4" w:rsidRDefault="00BE26BB">
            <w:r>
              <w:rPr>
                <w:b/>
                <w:bCs/>
                <w:sz w:val="20"/>
                <w:szCs w:val="20"/>
              </w:rPr>
              <w:t>Responsable de site</w:t>
            </w:r>
          </w:p>
        </w:tc>
        <w:tc>
          <w:tcPr>
            <w:tcW w:w="7100" w:type="dxa"/>
            <w:shd w:val="clear" w:color="auto" w:fill="F4F4F4"/>
            <w:tcMar>
              <w:top w:w="60" w:type="dxa"/>
              <w:left w:w="100" w:type="dxa"/>
              <w:bottom w:w="60" w:type="dxa"/>
              <w:right w:w="100" w:type="dxa"/>
            </w:tcMar>
            <w:vAlign w:val="center"/>
          </w:tcPr>
          <w:p w14:paraId="72EBAB88" w14:textId="77777777" w:rsidR="003703C4" w:rsidRDefault="00BE26BB">
            <w:r>
              <w:rPr>
                <w:sz w:val="20"/>
                <w:szCs w:val="20"/>
              </w:rPr>
              <w:t>Fournit les informations terrain (localisation précise, état, photos). Peut proposer la création d'un actif via un formulaire simplifié.</w:t>
            </w:r>
          </w:p>
        </w:tc>
      </w:tr>
      <w:tr w:rsidR="003703C4" w14:paraId="79C80250" w14:textId="77777777">
        <w:tblPrEx>
          <w:tblCellMar>
            <w:top w:w="0" w:type="dxa"/>
            <w:bottom w:w="0" w:type="dxa"/>
          </w:tblCellMar>
        </w:tblPrEx>
        <w:tc>
          <w:tcPr>
            <w:tcW w:w="2400" w:type="dxa"/>
            <w:shd w:val="clear" w:color="auto" w:fill="FFFFFF"/>
            <w:tcMar>
              <w:top w:w="60" w:type="dxa"/>
              <w:left w:w="100" w:type="dxa"/>
              <w:bottom w:w="60" w:type="dxa"/>
              <w:right w:w="100" w:type="dxa"/>
            </w:tcMar>
            <w:vAlign w:val="center"/>
          </w:tcPr>
          <w:p w14:paraId="390985CD" w14:textId="77777777" w:rsidR="003703C4" w:rsidRDefault="00BE26BB">
            <w:r>
              <w:rPr>
                <w:b/>
                <w:bCs/>
                <w:sz w:val="20"/>
                <w:szCs w:val="20"/>
              </w:rPr>
              <w:t>Administrateur solution</w:t>
            </w:r>
          </w:p>
        </w:tc>
        <w:tc>
          <w:tcPr>
            <w:tcW w:w="7100" w:type="dxa"/>
            <w:shd w:val="clear" w:color="auto" w:fill="FFFFFF"/>
            <w:tcMar>
              <w:top w:w="60" w:type="dxa"/>
              <w:left w:w="100" w:type="dxa"/>
              <w:bottom w:w="60" w:type="dxa"/>
              <w:right w:w="100" w:type="dxa"/>
            </w:tcMar>
            <w:vAlign w:val="center"/>
          </w:tcPr>
          <w:p w14:paraId="3D5ED2C1" w14:textId="77777777" w:rsidR="003703C4" w:rsidRDefault="00BE26BB">
            <w:r>
              <w:rPr>
                <w:sz w:val="20"/>
                <w:szCs w:val="20"/>
              </w:rPr>
              <w:t>Réalise les imports en masse (migration initiale) et les modifications de structure (nouvelles</w:t>
            </w:r>
            <w:r>
              <w:rPr>
                <w:sz w:val="20"/>
                <w:szCs w:val="20"/>
              </w:rPr>
              <w:t xml:space="preserve"> typologies, nouveaux attributs).</w:t>
            </w:r>
          </w:p>
        </w:tc>
      </w:tr>
      <w:tr w:rsidR="003703C4" w14:paraId="41672676" w14:textId="77777777">
        <w:tblPrEx>
          <w:tblCellMar>
            <w:top w:w="0" w:type="dxa"/>
            <w:bottom w:w="0" w:type="dxa"/>
          </w:tblCellMar>
        </w:tblPrEx>
        <w:tc>
          <w:tcPr>
            <w:tcW w:w="2400" w:type="dxa"/>
            <w:shd w:val="clear" w:color="auto" w:fill="F4F4F4"/>
            <w:tcMar>
              <w:top w:w="60" w:type="dxa"/>
              <w:left w:w="100" w:type="dxa"/>
              <w:bottom w:w="60" w:type="dxa"/>
              <w:right w:w="100" w:type="dxa"/>
            </w:tcMar>
            <w:vAlign w:val="center"/>
          </w:tcPr>
          <w:p w14:paraId="090DACDA" w14:textId="77777777" w:rsidR="003703C4" w:rsidRDefault="00BE26BB">
            <w:r>
              <w:rPr>
                <w:b/>
                <w:bCs/>
                <w:sz w:val="20"/>
                <w:szCs w:val="20"/>
              </w:rPr>
              <w:t>Directeur DMG</w:t>
            </w:r>
          </w:p>
        </w:tc>
        <w:tc>
          <w:tcPr>
            <w:tcW w:w="7100" w:type="dxa"/>
            <w:shd w:val="clear" w:color="auto" w:fill="F4F4F4"/>
            <w:tcMar>
              <w:top w:w="60" w:type="dxa"/>
              <w:left w:w="100" w:type="dxa"/>
              <w:bottom w:w="60" w:type="dxa"/>
              <w:right w:w="100" w:type="dxa"/>
            </w:tcMar>
            <w:vAlign w:val="center"/>
          </w:tcPr>
          <w:p w14:paraId="6CACEF59" w14:textId="77777777" w:rsidR="003703C4" w:rsidRDefault="00BE26BB">
            <w:r>
              <w:rPr>
                <w:sz w:val="20"/>
                <w:szCs w:val="20"/>
              </w:rPr>
              <w:t>Approbateur pour les actifs de criticité 1 (validation d'entrée en référentiel et de sortie du référentiel).</w:t>
            </w:r>
          </w:p>
        </w:tc>
      </w:tr>
    </w:tbl>
    <w:p w14:paraId="2D3B63E5" w14:textId="77777777" w:rsidR="003703C4" w:rsidRDefault="00BE26BB">
      <w:pPr>
        <w:pStyle w:val="Titre2"/>
        <w:spacing w:before="320" w:after="160"/>
      </w:pPr>
      <w:bookmarkStart w:id="7" w:name="_Toc236847604"/>
      <w:r>
        <w:rPr>
          <w:b/>
          <w:bCs/>
          <w:color w:val="C8102E"/>
        </w:rPr>
        <w:t>1.2. Cycle de vie d'une fiche d'actif</w:t>
      </w:r>
      <w:bookmarkEnd w:id="7"/>
    </w:p>
    <w:p w14:paraId="5A7418AA" w14:textId="77777777" w:rsidR="003703C4" w:rsidRDefault="00BE26BB">
      <w:pPr>
        <w:spacing w:after="120"/>
        <w:jc w:val="both"/>
      </w:pPr>
      <w:r>
        <w:t>Une fiche d'actif suit un cycle de vie normalisé, chaque état déclenchant des règles métier différentes.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300"/>
        <w:gridCol w:w="3400"/>
      </w:tblGrid>
      <w:tr w:rsidR="003703C4" w14:paraId="7B4C261A" w14:textId="77777777">
        <w:tblPrEx>
          <w:tblCellMar>
            <w:top w:w="0" w:type="dxa"/>
            <w:bottom w:w="0" w:type="dxa"/>
          </w:tblCellMar>
        </w:tblPrEx>
        <w:trPr>
          <w:tblHeader/>
        </w:trPr>
        <w:tc>
          <w:tcPr>
            <w:tcW w:w="1800" w:type="dxa"/>
            <w:shd w:val="clear" w:color="auto" w:fill="1A1A1A"/>
            <w:tcMar>
              <w:top w:w="60" w:type="dxa"/>
              <w:left w:w="100" w:type="dxa"/>
              <w:bottom w:w="60" w:type="dxa"/>
              <w:right w:w="100" w:type="dxa"/>
            </w:tcMar>
            <w:vAlign w:val="center"/>
          </w:tcPr>
          <w:p w14:paraId="32E30EBF" w14:textId="77777777" w:rsidR="003703C4" w:rsidRDefault="00BE26BB">
            <w:pPr>
              <w:jc w:val="center"/>
            </w:pPr>
            <w:r>
              <w:rPr>
                <w:b/>
                <w:bCs/>
                <w:color w:val="FFFFFF"/>
                <w:sz w:val="20"/>
                <w:szCs w:val="20"/>
              </w:rPr>
              <w:t>Éta</w:t>
            </w:r>
            <w:r>
              <w:rPr>
                <w:b/>
                <w:bCs/>
                <w:color w:val="FFFFFF"/>
                <w:sz w:val="20"/>
                <w:szCs w:val="20"/>
              </w:rPr>
              <w:t>t</w:t>
            </w:r>
          </w:p>
        </w:tc>
        <w:tc>
          <w:tcPr>
            <w:tcW w:w="4300" w:type="dxa"/>
            <w:shd w:val="clear" w:color="auto" w:fill="1A1A1A"/>
            <w:tcMar>
              <w:top w:w="60" w:type="dxa"/>
              <w:left w:w="100" w:type="dxa"/>
              <w:bottom w:w="60" w:type="dxa"/>
              <w:right w:w="100" w:type="dxa"/>
            </w:tcMar>
            <w:vAlign w:val="center"/>
          </w:tcPr>
          <w:p w14:paraId="4BB978D2" w14:textId="77777777" w:rsidR="003703C4" w:rsidRDefault="00BE26BB">
            <w:pPr>
              <w:jc w:val="center"/>
            </w:pPr>
            <w:r>
              <w:rPr>
                <w:b/>
                <w:bCs/>
                <w:color w:val="FFFFFF"/>
                <w:sz w:val="20"/>
                <w:szCs w:val="20"/>
              </w:rPr>
              <w:t>Description</w:t>
            </w:r>
          </w:p>
        </w:tc>
        <w:tc>
          <w:tcPr>
            <w:tcW w:w="3400" w:type="dxa"/>
            <w:shd w:val="clear" w:color="auto" w:fill="1A1A1A"/>
            <w:tcMar>
              <w:top w:w="60" w:type="dxa"/>
              <w:left w:w="100" w:type="dxa"/>
              <w:bottom w:w="60" w:type="dxa"/>
              <w:right w:w="100" w:type="dxa"/>
            </w:tcMar>
            <w:vAlign w:val="center"/>
          </w:tcPr>
          <w:p w14:paraId="255CFC6A" w14:textId="77777777" w:rsidR="003703C4" w:rsidRDefault="00BE26BB">
            <w:pPr>
              <w:jc w:val="center"/>
            </w:pPr>
            <w:r>
              <w:rPr>
                <w:b/>
                <w:bCs/>
                <w:color w:val="FFFFFF"/>
                <w:sz w:val="20"/>
                <w:szCs w:val="20"/>
              </w:rPr>
              <w:t>Actions possibles</w:t>
            </w:r>
          </w:p>
        </w:tc>
      </w:tr>
      <w:tr w:rsidR="003703C4" w14:paraId="237D209F" w14:textId="77777777">
        <w:tblPrEx>
          <w:tblCellMar>
            <w:top w:w="0" w:type="dxa"/>
            <w:bottom w:w="0" w:type="dxa"/>
          </w:tblCellMar>
        </w:tblPrEx>
        <w:tc>
          <w:tcPr>
            <w:tcW w:w="1800" w:type="dxa"/>
            <w:shd w:val="clear" w:color="auto" w:fill="FFFFFF"/>
            <w:tcMar>
              <w:top w:w="60" w:type="dxa"/>
              <w:left w:w="100" w:type="dxa"/>
              <w:bottom w:w="60" w:type="dxa"/>
              <w:right w:w="100" w:type="dxa"/>
            </w:tcMar>
            <w:vAlign w:val="center"/>
          </w:tcPr>
          <w:p w14:paraId="335EAB1B" w14:textId="77777777" w:rsidR="003703C4" w:rsidRDefault="00BE26BB">
            <w:r>
              <w:rPr>
                <w:b/>
                <w:bCs/>
                <w:sz w:val="20"/>
                <w:szCs w:val="20"/>
              </w:rPr>
              <w:t>Brouillon</w:t>
            </w:r>
          </w:p>
        </w:tc>
        <w:tc>
          <w:tcPr>
            <w:tcW w:w="4300" w:type="dxa"/>
            <w:shd w:val="clear" w:color="auto" w:fill="FFFFFF"/>
            <w:tcMar>
              <w:top w:w="60" w:type="dxa"/>
              <w:left w:w="100" w:type="dxa"/>
              <w:bottom w:w="60" w:type="dxa"/>
              <w:right w:w="100" w:type="dxa"/>
            </w:tcMar>
            <w:vAlign w:val="center"/>
          </w:tcPr>
          <w:p w14:paraId="51D707CB" w14:textId="77777777" w:rsidR="003703C4" w:rsidRDefault="00BE26BB">
            <w:r>
              <w:rPr>
                <w:sz w:val="20"/>
                <w:szCs w:val="20"/>
              </w:rPr>
              <w:t>Fiche en cours de saisie, non visible dans les recherches courantes.</w:t>
            </w:r>
          </w:p>
        </w:tc>
        <w:tc>
          <w:tcPr>
            <w:tcW w:w="3400" w:type="dxa"/>
            <w:shd w:val="clear" w:color="auto" w:fill="FFFFFF"/>
            <w:tcMar>
              <w:top w:w="60" w:type="dxa"/>
              <w:left w:w="100" w:type="dxa"/>
              <w:bottom w:w="60" w:type="dxa"/>
              <w:right w:w="100" w:type="dxa"/>
            </w:tcMar>
            <w:vAlign w:val="center"/>
          </w:tcPr>
          <w:p w14:paraId="4152E08C" w14:textId="77777777" w:rsidR="003703C4" w:rsidRDefault="00BE26BB">
            <w:r>
              <w:rPr>
                <w:sz w:val="20"/>
                <w:szCs w:val="20"/>
              </w:rPr>
              <w:t>Complétion, sauvegarde, soumission pour validation.</w:t>
            </w:r>
          </w:p>
        </w:tc>
      </w:tr>
      <w:tr w:rsidR="003703C4" w14:paraId="413EE2F2" w14:textId="77777777">
        <w:tblPrEx>
          <w:tblCellMar>
            <w:top w:w="0" w:type="dxa"/>
            <w:bottom w:w="0" w:type="dxa"/>
          </w:tblCellMar>
        </w:tblPrEx>
        <w:tc>
          <w:tcPr>
            <w:tcW w:w="1800" w:type="dxa"/>
            <w:shd w:val="clear" w:color="auto" w:fill="F4F4F4"/>
            <w:tcMar>
              <w:top w:w="60" w:type="dxa"/>
              <w:left w:w="100" w:type="dxa"/>
              <w:bottom w:w="60" w:type="dxa"/>
              <w:right w:w="100" w:type="dxa"/>
            </w:tcMar>
            <w:vAlign w:val="center"/>
          </w:tcPr>
          <w:p w14:paraId="12592B5D" w14:textId="77777777" w:rsidR="003703C4" w:rsidRDefault="00BE26BB">
            <w:r>
              <w:rPr>
                <w:b/>
                <w:bCs/>
                <w:sz w:val="20"/>
                <w:szCs w:val="20"/>
              </w:rPr>
              <w:t>En validation</w:t>
            </w:r>
          </w:p>
        </w:tc>
        <w:tc>
          <w:tcPr>
            <w:tcW w:w="4300" w:type="dxa"/>
            <w:shd w:val="clear" w:color="auto" w:fill="F4F4F4"/>
            <w:tcMar>
              <w:top w:w="60" w:type="dxa"/>
              <w:left w:w="100" w:type="dxa"/>
              <w:bottom w:w="60" w:type="dxa"/>
              <w:right w:w="100" w:type="dxa"/>
            </w:tcMar>
            <w:vAlign w:val="center"/>
          </w:tcPr>
          <w:p w14:paraId="01E139B9" w14:textId="77777777" w:rsidR="003703C4" w:rsidRDefault="00BE26BB">
            <w:r>
              <w:rPr>
                <w:sz w:val="20"/>
                <w:szCs w:val="20"/>
              </w:rPr>
              <w:t>Fiche soumise à validation du gestionnaire DMG (criticités 2-4) ou du Directeur DMG (criticité 1).</w:t>
            </w:r>
          </w:p>
        </w:tc>
        <w:tc>
          <w:tcPr>
            <w:tcW w:w="3400" w:type="dxa"/>
            <w:shd w:val="clear" w:color="auto" w:fill="F4F4F4"/>
            <w:tcMar>
              <w:top w:w="60" w:type="dxa"/>
              <w:left w:w="100" w:type="dxa"/>
              <w:bottom w:w="60" w:type="dxa"/>
              <w:right w:w="100" w:type="dxa"/>
            </w:tcMar>
            <w:vAlign w:val="center"/>
          </w:tcPr>
          <w:p w14:paraId="387024C1" w14:textId="77777777" w:rsidR="003703C4" w:rsidRDefault="00BE26BB">
            <w:r>
              <w:rPr>
                <w:sz w:val="20"/>
                <w:szCs w:val="20"/>
              </w:rPr>
              <w:t>Validation, rejet avec motif, modification.</w:t>
            </w:r>
          </w:p>
        </w:tc>
      </w:tr>
      <w:tr w:rsidR="003703C4" w14:paraId="56BE8D6E" w14:textId="77777777">
        <w:tblPrEx>
          <w:tblCellMar>
            <w:top w:w="0" w:type="dxa"/>
            <w:bottom w:w="0" w:type="dxa"/>
          </w:tblCellMar>
        </w:tblPrEx>
        <w:tc>
          <w:tcPr>
            <w:tcW w:w="1800" w:type="dxa"/>
            <w:shd w:val="clear" w:color="auto" w:fill="FFFFFF"/>
            <w:tcMar>
              <w:top w:w="60" w:type="dxa"/>
              <w:left w:w="100" w:type="dxa"/>
              <w:bottom w:w="60" w:type="dxa"/>
              <w:right w:w="100" w:type="dxa"/>
            </w:tcMar>
            <w:vAlign w:val="center"/>
          </w:tcPr>
          <w:p w14:paraId="24953ECC" w14:textId="77777777" w:rsidR="003703C4" w:rsidRDefault="00BE26BB">
            <w:r>
              <w:rPr>
                <w:b/>
                <w:bCs/>
                <w:color w:val="8B0000"/>
                <w:sz w:val="20"/>
                <w:szCs w:val="20"/>
              </w:rPr>
              <w:t>Actif</w:t>
            </w:r>
          </w:p>
        </w:tc>
        <w:tc>
          <w:tcPr>
            <w:tcW w:w="4300" w:type="dxa"/>
            <w:shd w:val="clear" w:color="auto" w:fill="FFFFFF"/>
            <w:tcMar>
              <w:top w:w="60" w:type="dxa"/>
              <w:left w:w="100" w:type="dxa"/>
              <w:bottom w:w="60" w:type="dxa"/>
              <w:right w:w="100" w:type="dxa"/>
            </w:tcMar>
            <w:vAlign w:val="center"/>
          </w:tcPr>
          <w:p w14:paraId="0C96ECA2" w14:textId="77777777" w:rsidR="003703C4" w:rsidRDefault="00BE26BB">
            <w:r>
              <w:rPr>
                <w:sz w:val="20"/>
                <w:szCs w:val="20"/>
              </w:rPr>
              <w:t>Fiche opérationnelle : rattachable à des OT, à des contrats, alimentation des KPI.</w:t>
            </w:r>
          </w:p>
        </w:tc>
        <w:tc>
          <w:tcPr>
            <w:tcW w:w="3400" w:type="dxa"/>
            <w:shd w:val="clear" w:color="auto" w:fill="FFFFFF"/>
            <w:tcMar>
              <w:top w:w="60" w:type="dxa"/>
              <w:left w:w="100" w:type="dxa"/>
              <w:bottom w:w="60" w:type="dxa"/>
              <w:right w:w="100" w:type="dxa"/>
            </w:tcMar>
            <w:vAlign w:val="center"/>
          </w:tcPr>
          <w:p w14:paraId="1500B222" w14:textId="77777777" w:rsidR="003703C4" w:rsidRDefault="00BE26BB">
            <w:r>
              <w:rPr>
                <w:sz w:val="20"/>
                <w:szCs w:val="20"/>
              </w:rPr>
              <w:t>Modification, mise à jour, désactivation (motivée).</w:t>
            </w:r>
          </w:p>
        </w:tc>
      </w:tr>
      <w:tr w:rsidR="003703C4" w14:paraId="3FA3CE03" w14:textId="77777777">
        <w:tblPrEx>
          <w:tblCellMar>
            <w:top w:w="0" w:type="dxa"/>
            <w:bottom w:w="0" w:type="dxa"/>
          </w:tblCellMar>
        </w:tblPrEx>
        <w:tc>
          <w:tcPr>
            <w:tcW w:w="1800" w:type="dxa"/>
            <w:shd w:val="clear" w:color="auto" w:fill="F4F4F4"/>
            <w:tcMar>
              <w:top w:w="60" w:type="dxa"/>
              <w:left w:w="100" w:type="dxa"/>
              <w:bottom w:w="60" w:type="dxa"/>
              <w:right w:w="100" w:type="dxa"/>
            </w:tcMar>
            <w:vAlign w:val="center"/>
          </w:tcPr>
          <w:p w14:paraId="67448EF3" w14:textId="77777777" w:rsidR="003703C4" w:rsidRDefault="00BE26BB">
            <w:r>
              <w:rPr>
                <w:b/>
                <w:bCs/>
                <w:sz w:val="20"/>
                <w:szCs w:val="20"/>
              </w:rPr>
              <w:t>En retrait</w:t>
            </w:r>
          </w:p>
        </w:tc>
        <w:tc>
          <w:tcPr>
            <w:tcW w:w="4300" w:type="dxa"/>
            <w:shd w:val="clear" w:color="auto" w:fill="F4F4F4"/>
            <w:tcMar>
              <w:top w:w="60" w:type="dxa"/>
              <w:left w:w="100" w:type="dxa"/>
              <w:bottom w:w="60" w:type="dxa"/>
              <w:right w:w="100" w:type="dxa"/>
            </w:tcMar>
            <w:vAlign w:val="center"/>
          </w:tcPr>
          <w:p w14:paraId="4C2CDFE3" w14:textId="77777777" w:rsidR="003703C4" w:rsidRDefault="00BE26BB">
            <w:r>
              <w:rPr>
                <w:sz w:val="20"/>
                <w:szCs w:val="20"/>
              </w:rPr>
              <w:t>Actif en cours de désactivation (démantèlement, remplacement, cession).</w:t>
            </w:r>
          </w:p>
        </w:tc>
        <w:tc>
          <w:tcPr>
            <w:tcW w:w="3400" w:type="dxa"/>
            <w:shd w:val="clear" w:color="auto" w:fill="F4F4F4"/>
            <w:tcMar>
              <w:top w:w="60" w:type="dxa"/>
              <w:left w:w="100" w:type="dxa"/>
              <w:bottom w:w="60" w:type="dxa"/>
              <w:right w:w="100" w:type="dxa"/>
            </w:tcMar>
            <w:vAlign w:val="center"/>
          </w:tcPr>
          <w:p w14:paraId="7095D89C" w14:textId="77777777" w:rsidR="003703C4" w:rsidRDefault="00BE26BB">
            <w:r>
              <w:rPr>
                <w:sz w:val="20"/>
                <w:szCs w:val="20"/>
              </w:rPr>
              <w:t>Clôture des OT ouverts, transfert des contrats, désactivation définitive.</w:t>
            </w:r>
          </w:p>
        </w:tc>
      </w:tr>
      <w:tr w:rsidR="003703C4" w14:paraId="52D9218C" w14:textId="77777777">
        <w:tblPrEx>
          <w:tblCellMar>
            <w:top w:w="0" w:type="dxa"/>
            <w:bottom w:w="0" w:type="dxa"/>
          </w:tblCellMar>
        </w:tblPrEx>
        <w:tc>
          <w:tcPr>
            <w:tcW w:w="1800" w:type="dxa"/>
            <w:shd w:val="clear" w:color="auto" w:fill="FFFFFF"/>
            <w:tcMar>
              <w:top w:w="60" w:type="dxa"/>
              <w:left w:w="100" w:type="dxa"/>
              <w:bottom w:w="60" w:type="dxa"/>
              <w:right w:w="100" w:type="dxa"/>
            </w:tcMar>
            <w:vAlign w:val="center"/>
          </w:tcPr>
          <w:p w14:paraId="0A230DF4" w14:textId="77777777" w:rsidR="003703C4" w:rsidRDefault="00BE26BB">
            <w:r>
              <w:rPr>
                <w:b/>
                <w:bCs/>
                <w:sz w:val="20"/>
                <w:szCs w:val="20"/>
              </w:rPr>
              <w:t>Retiré</w:t>
            </w:r>
          </w:p>
        </w:tc>
        <w:tc>
          <w:tcPr>
            <w:tcW w:w="4300" w:type="dxa"/>
            <w:shd w:val="clear" w:color="auto" w:fill="FFFFFF"/>
            <w:tcMar>
              <w:top w:w="60" w:type="dxa"/>
              <w:left w:w="100" w:type="dxa"/>
              <w:bottom w:w="60" w:type="dxa"/>
              <w:right w:w="100" w:type="dxa"/>
            </w:tcMar>
            <w:vAlign w:val="center"/>
          </w:tcPr>
          <w:p w14:paraId="7DDAFA57" w14:textId="77777777" w:rsidR="003703C4" w:rsidRDefault="00BE26BB">
            <w:r>
              <w:rPr>
                <w:sz w:val="20"/>
                <w:szCs w:val="20"/>
              </w:rPr>
              <w:t>Actif désactivé, conservé dans l'historique mais exclu du pilotage courant.</w:t>
            </w:r>
          </w:p>
        </w:tc>
        <w:tc>
          <w:tcPr>
            <w:tcW w:w="3400" w:type="dxa"/>
            <w:shd w:val="clear" w:color="auto" w:fill="FFFFFF"/>
            <w:tcMar>
              <w:top w:w="60" w:type="dxa"/>
              <w:left w:w="100" w:type="dxa"/>
              <w:bottom w:w="60" w:type="dxa"/>
              <w:right w:w="100" w:type="dxa"/>
            </w:tcMar>
            <w:vAlign w:val="center"/>
          </w:tcPr>
          <w:p w14:paraId="54C2DE5B" w14:textId="77777777" w:rsidR="003703C4" w:rsidRDefault="00BE26BB">
            <w:r>
              <w:rPr>
                <w:sz w:val="20"/>
                <w:szCs w:val="20"/>
              </w:rPr>
              <w:t>Consultation en lecture seule (archivage historique).</w:t>
            </w:r>
          </w:p>
        </w:tc>
      </w:tr>
    </w:tbl>
    <w:p w14:paraId="6EE8E58D" w14:textId="77777777" w:rsidR="003703C4" w:rsidRDefault="00BE26BB">
      <w:pPr>
        <w:pStyle w:val="Titre2"/>
        <w:spacing w:before="320" w:after="160"/>
      </w:pPr>
      <w:bookmarkStart w:id="8" w:name="_Toc236847605"/>
      <w:r>
        <w:rPr>
          <w:b/>
          <w:bCs/>
          <w:color w:val="C8102E"/>
        </w:rPr>
        <w:t>1.3. Workflow de création d'une fiche d'actif</w:t>
      </w:r>
      <w:bookmarkEnd w:id="8"/>
    </w:p>
    <w:p w14:paraId="77BB4F6D" w14:textId="77777777" w:rsidR="003703C4" w:rsidRDefault="00BE26BB">
      <w:pPr>
        <w:spacing w:after="120"/>
        <w:jc w:val="both"/>
      </w:pPr>
      <w:r>
        <w:t>Ce workflow est déclenché lorsqu'un nouvel équipement doit être enregistré dans le référentiel (acquisition, découverte lors d'un inventaire ponctuel, réception d'un chantier).</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900"/>
        <w:gridCol w:w="2900"/>
        <w:gridCol w:w="3100"/>
      </w:tblGrid>
      <w:tr w:rsidR="003703C4" w14:paraId="3358034E" w14:textId="77777777">
        <w:tblPrEx>
          <w:tblCellMar>
            <w:top w:w="0" w:type="dxa"/>
            <w:bottom w:w="0" w:type="dxa"/>
          </w:tblCellMar>
        </w:tblPrEx>
        <w:trPr>
          <w:tblHeader/>
        </w:trPr>
        <w:tc>
          <w:tcPr>
            <w:tcW w:w="1600" w:type="dxa"/>
            <w:shd w:val="clear" w:color="auto" w:fill="1A1A1A"/>
            <w:tcMar>
              <w:top w:w="60" w:type="dxa"/>
              <w:left w:w="100" w:type="dxa"/>
              <w:bottom w:w="60" w:type="dxa"/>
              <w:right w:w="100" w:type="dxa"/>
            </w:tcMar>
            <w:vAlign w:val="center"/>
          </w:tcPr>
          <w:p w14:paraId="67E2F684" w14:textId="77777777" w:rsidR="003703C4" w:rsidRDefault="00BE26BB">
            <w:pPr>
              <w:jc w:val="center"/>
            </w:pPr>
            <w:r>
              <w:rPr>
                <w:b/>
                <w:bCs/>
                <w:color w:val="FFFFFF"/>
                <w:sz w:val="20"/>
                <w:szCs w:val="20"/>
              </w:rPr>
              <w:t>Étape</w:t>
            </w:r>
          </w:p>
        </w:tc>
        <w:tc>
          <w:tcPr>
            <w:tcW w:w="1900" w:type="dxa"/>
            <w:shd w:val="clear" w:color="auto" w:fill="1A1A1A"/>
            <w:tcMar>
              <w:top w:w="60" w:type="dxa"/>
              <w:left w:w="100" w:type="dxa"/>
              <w:bottom w:w="60" w:type="dxa"/>
              <w:right w:w="100" w:type="dxa"/>
            </w:tcMar>
            <w:vAlign w:val="center"/>
          </w:tcPr>
          <w:p w14:paraId="091811C7" w14:textId="77777777" w:rsidR="003703C4" w:rsidRDefault="00BE26BB">
            <w:pPr>
              <w:jc w:val="center"/>
            </w:pPr>
            <w:r>
              <w:rPr>
                <w:b/>
                <w:bCs/>
                <w:color w:val="FFFFFF"/>
                <w:sz w:val="20"/>
                <w:szCs w:val="20"/>
              </w:rPr>
              <w:t>Acteur</w:t>
            </w:r>
          </w:p>
        </w:tc>
        <w:tc>
          <w:tcPr>
            <w:tcW w:w="2900" w:type="dxa"/>
            <w:shd w:val="clear" w:color="auto" w:fill="1A1A1A"/>
            <w:tcMar>
              <w:top w:w="60" w:type="dxa"/>
              <w:left w:w="100" w:type="dxa"/>
              <w:bottom w:w="60" w:type="dxa"/>
              <w:right w:w="100" w:type="dxa"/>
            </w:tcMar>
            <w:vAlign w:val="center"/>
          </w:tcPr>
          <w:p w14:paraId="7B6EC160" w14:textId="77777777" w:rsidR="003703C4" w:rsidRDefault="00BE26BB">
            <w:pPr>
              <w:jc w:val="center"/>
            </w:pPr>
            <w:r>
              <w:rPr>
                <w:b/>
                <w:bCs/>
                <w:color w:val="FFFFFF"/>
                <w:sz w:val="20"/>
                <w:szCs w:val="20"/>
              </w:rPr>
              <w:t>Action</w:t>
            </w:r>
          </w:p>
        </w:tc>
        <w:tc>
          <w:tcPr>
            <w:tcW w:w="3100" w:type="dxa"/>
            <w:shd w:val="clear" w:color="auto" w:fill="1A1A1A"/>
            <w:tcMar>
              <w:top w:w="60" w:type="dxa"/>
              <w:left w:w="100" w:type="dxa"/>
              <w:bottom w:w="60" w:type="dxa"/>
              <w:right w:w="100" w:type="dxa"/>
            </w:tcMar>
            <w:vAlign w:val="center"/>
          </w:tcPr>
          <w:p w14:paraId="62FD8805" w14:textId="77777777" w:rsidR="003703C4" w:rsidRDefault="00BE26BB">
            <w:pPr>
              <w:jc w:val="center"/>
            </w:pPr>
            <w:r>
              <w:rPr>
                <w:b/>
                <w:bCs/>
                <w:color w:val="FFFFFF"/>
                <w:sz w:val="20"/>
                <w:szCs w:val="20"/>
              </w:rPr>
              <w:t>Règles métier / points d'attention</w:t>
            </w:r>
          </w:p>
        </w:tc>
      </w:tr>
      <w:tr w:rsidR="003703C4" w14:paraId="08069D7B" w14:textId="77777777">
        <w:tblPrEx>
          <w:tblCellMar>
            <w:top w:w="0" w:type="dxa"/>
            <w:bottom w:w="0" w:type="dxa"/>
          </w:tblCellMar>
        </w:tblPrEx>
        <w:tc>
          <w:tcPr>
            <w:tcW w:w="1600" w:type="dxa"/>
            <w:shd w:val="clear" w:color="auto" w:fill="FFFFFF"/>
            <w:tcMar>
              <w:top w:w="60" w:type="dxa"/>
              <w:left w:w="100" w:type="dxa"/>
              <w:bottom w:w="60" w:type="dxa"/>
              <w:right w:w="100" w:type="dxa"/>
            </w:tcMar>
            <w:vAlign w:val="center"/>
          </w:tcPr>
          <w:p w14:paraId="528398DB" w14:textId="77777777" w:rsidR="003703C4" w:rsidRDefault="00BE26BB">
            <w:r>
              <w:rPr>
                <w:b/>
                <w:bCs/>
                <w:sz w:val="20"/>
                <w:szCs w:val="20"/>
              </w:rPr>
              <w:t>1. Initiation</w:t>
            </w:r>
          </w:p>
        </w:tc>
        <w:tc>
          <w:tcPr>
            <w:tcW w:w="1900" w:type="dxa"/>
            <w:shd w:val="clear" w:color="auto" w:fill="FFFFFF"/>
            <w:tcMar>
              <w:top w:w="60" w:type="dxa"/>
              <w:left w:w="100" w:type="dxa"/>
              <w:bottom w:w="60" w:type="dxa"/>
              <w:right w:w="100" w:type="dxa"/>
            </w:tcMar>
            <w:vAlign w:val="center"/>
          </w:tcPr>
          <w:p w14:paraId="1D8BFB61" w14:textId="77777777" w:rsidR="003703C4" w:rsidRDefault="00BE26BB">
            <w:r>
              <w:rPr>
                <w:sz w:val="20"/>
                <w:szCs w:val="20"/>
              </w:rPr>
              <w:t>Gestionnaire DMG ou Responsable de site</w:t>
            </w:r>
          </w:p>
        </w:tc>
        <w:tc>
          <w:tcPr>
            <w:tcW w:w="2900" w:type="dxa"/>
            <w:shd w:val="clear" w:color="auto" w:fill="FFFFFF"/>
            <w:tcMar>
              <w:top w:w="60" w:type="dxa"/>
              <w:left w:w="100" w:type="dxa"/>
              <w:bottom w:w="60" w:type="dxa"/>
              <w:right w:w="100" w:type="dxa"/>
            </w:tcMar>
            <w:vAlign w:val="center"/>
          </w:tcPr>
          <w:p w14:paraId="1E376858" w14:textId="77777777" w:rsidR="003703C4" w:rsidRDefault="00BE26BB">
            <w:r>
              <w:rPr>
                <w:sz w:val="20"/>
                <w:szCs w:val="20"/>
              </w:rPr>
              <w:t>Ouverture d'un formulaire de création d'actif dans l'application (choix du type d'équipement, saisie des attributs obligatoires).</w:t>
            </w:r>
          </w:p>
        </w:tc>
        <w:tc>
          <w:tcPr>
            <w:tcW w:w="3100" w:type="dxa"/>
            <w:shd w:val="clear" w:color="auto" w:fill="FFFFFF"/>
            <w:tcMar>
              <w:top w:w="60" w:type="dxa"/>
              <w:left w:w="100" w:type="dxa"/>
              <w:bottom w:w="60" w:type="dxa"/>
              <w:right w:w="100" w:type="dxa"/>
            </w:tcMar>
            <w:vAlign w:val="center"/>
          </w:tcPr>
          <w:p w14:paraId="4EAAC2F9" w14:textId="77777777" w:rsidR="003703C4" w:rsidRDefault="00BE26BB">
            <w:r>
              <w:rPr>
                <w:sz w:val="20"/>
                <w:szCs w:val="20"/>
              </w:rPr>
              <w:t>Le type d'équipement conditionne le formulaire affiché (attributs spécif</w:t>
            </w:r>
            <w:r>
              <w:rPr>
                <w:sz w:val="20"/>
                <w:szCs w:val="20"/>
              </w:rPr>
              <w:t>iques par typologie).</w:t>
            </w:r>
          </w:p>
        </w:tc>
      </w:tr>
      <w:tr w:rsidR="003703C4" w14:paraId="692FE32A" w14:textId="77777777">
        <w:tblPrEx>
          <w:tblCellMar>
            <w:top w:w="0" w:type="dxa"/>
            <w:bottom w:w="0" w:type="dxa"/>
          </w:tblCellMar>
        </w:tblPrEx>
        <w:tc>
          <w:tcPr>
            <w:tcW w:w="1600" w:type="dxa"/>
            <w:shd w:val="clear" w:color="auto" w:fill="F4F4F4"/>
            <w:tcMar>
              <w:top w:w="60" w:type="dxa"/>
              <w:left w:w="100" w:type="dxa"/>
              <w:bottom w:w="60" w:type="dxa"/>
              <w:right w:w="100" w:type="dxa"/>
            </w:tcMar>
            <w:vAlign w:val="center"/>
          </w:tcPr>
          <w:p w14:paraId="00D4350E" w14:textId="77777777" w:rsidR="003703C4" w:rsidRDefault="00BE26BB">
            <w:r>
              <w:rPr>
                <w:b/>
                <w:bCs/>
                <w:sz w:val="20"/>
                <w:szCs w:val="20"/>
              </w:rPr>
              <w:t>2. Saisie initiale</w:t>
            </w:r>
          </w:p>
        </w:tc>
        <w:tc>
          <w:tcPr>
            <w:tcW w:w="1900" w:type="dxa"/>
            <w:shd w:val="clear" w:color="auto" w:fill="F4F4F4"/>
            <w:tcMar>
              <w:top w:w="60" w:type="dxa"/>
              <w:left w:w="100" w:type="dxa"/>
              <w:bottom w:w="60" w:type="dxa"/>
              <w:right w:w="100" w:type="dxa"/>
            </w:tcMar>
            <w:vAlign w:val="center"/>
          </w:tcPr>
          <w:p w14:paraId="6804047E" w14:textId="77777777" w:rsidR="003703C4" w:rsidRDefault="00BE26BB">
            <w:r>
              <w:rPr>
                <w:sz w:val="20"/>
                <w:szCs w:val="20"/>
              </w:rPr>
              <w:t>Gestionnaire DMG</w:t>
            </w:r>
          </w:p>
        </w:tc>
        <w:tc>
          <w:tcPr>
            <w:tcW w:w="2900" w:type="dxa"/>
            <w:shd w:val="clear" w:color="auto" w:fill="F4F4F4"/>
            <w:tcMar>
              <w:top w:w="60" w:type="dxa"/>
              <w:left w:w="100" w:type="dxa"/>
              <w:bottom w:w="60" w:type="dxa"/>
              <w:right w:w="100" w:type="dxa"/>
            </w:tcMar>
            <w:vAlign w:val="center"/>
          </w:tcPr>
          <w:p w14:paraId="7D2D4EA1" w14:textId="77777777" w:rsidR="003703C4" w:rsidRDefault="00BE26BB">
            <w:r>
              <w:rPr>
                <w:sz w:val="20"/>
                <w:szCs w:val="20"/>
              </w:rPr>
              <w:t xml:space="preserve">Renseignement des attributs communs (code inventaire, marque, modèle, n° série, dates, valeur d'acquisition) et spécifiques (ex. capacité </w:t>
            </w:r>
            <w:r>
              <w:rPr>
                <w:sz w:val="20"/>
                <w:szCs w:val="20"/>
              </w:rPr>
              <w:lastRenderedPageBreak/>
              <w:t>cassettes pour GAB, puissance kVA pour groupe électrogène).</w:t>
            </w:r>
          </w:p>
        </w:tc>
        <w:tc>
          <w:tcPr>
            <w:tcW w:w="3100" w:type="dxa"/>
            <w:shd w:val="clear" w:color="auto" w:fill="F4F4F4"/>
            <w:tcMar>
              <w:top w:w="60" w:type="dxa"/>
              <w:left w:w="100" w:type="dxa"/>
              <w:bottom w:w="60" w:type="dxa"/>
              <w:right w:w="100" w:type="dxa"/>
            </w:tcMar>
            <w:vAlign w:val="center"/>
          </w:tcPr>
          <w:p w14:paraId="4E2E81A1" w14:textId="77777777" w:rsidR="003703C4" w:rsidRDefault="00BE26BB">
            <w:r>
              <w:rPr>
                <w:sz w:val="20"/>
                <w:szCs w:val="20"/>
              </w:rPr>
              <w:lastRenderedPageBreak/>
              <w:t>Le code inventaire suit une nomenclature à définir avec la</w:t>
            </w:r>
            <w:r>
              <w:rPr>
                <w:sz w:val="20"/>
                <w:szCs w:val="20"/>
              </w:rPr>
              <w:t xml:space="preserve"> DMG (ex. AGENCE-TYPE-NUMÉRO). Unicité garantie par contrainte technique.</w:t>
            </w:r>
          </w:p>
        </w:tc>
      </w:tr>
      <w:tr w:rsidR="003703C4" w14:paraId="2D43B2E1" w14:textId="77777777">
        <w:tblPrEx>
          <w:tblCellMar>
            <w:top w:w="0" w:type="dxa"/>
            <w:bottom w:w="0" w:type="dxa"/>
          </w:tblCellMar>
        </w:tblPrEx>
        <w:tc>
          <w:tcPr>
            <w:tcW w:w="1600" w:type="dxa"/>
            <w:shd w:val="clear" w:color="auto" w:fill="FFFFFF"/>
            <w:tcMar>
              <w:top w:w="60" w:type="dxa"/>
              <w:left w:w="100" w:type="dxa"/>
              <w:bottom w:w="60" w:type="dxa"/>
              <w:right w:w="100" w:type="dxa"/>
            </w:tcMar>
            <w:vAlign w:val="center"/>
          </w:tcPr>
          <w:p w14:paraId="6D2AAEC0" w14:textId="77777777" w:rsidR="003703C4" w:rsidRDefault="00BE26BB">
            <w:r>
              <w:rPr>
                <w:b/>
                <w:bCs/>
                <w:sz w:val="20"/>
                <w:szCs w:val="20"/>
              </w:rPr>
              <w:t>3. Rattachement</w:t>
            </w:r>
          </w:p>
        </w:tc>
        <w:tc>
          <w:tcPr>
            <w:tcW w:w="1900" w:type="dxa"/>
            <w:shd w:val="clear" w:color="auto" w:fill="FFFFFF"/>
            <w:tcMar>
              <w:top w:w="60" w:type="dxa"/>
              <w:left w:w="100" w:type="dxa"/>
              <w:bottom w:w="60" w:type="dxa"/>
              <w:right w:w="100" w:type="dxa"/>
            </w:tcMar>
            <w:vAlign w:val="center"/>
          </w:tcPr>
          <w:p w14:paraId="197EFC8E" w14:textId="77777777" w:rsidR="003703C4" w:rsidRDefault="00BE26BB">
            <w:r>
              <w:rPr>
                <w:sz w:val="20"/>
                <w:szCs w:val="20"/>
              </w:rPr>
              <w:t>Gestionnaire DMG</w:t>
            </w:r>
          </w:p>
        </w:tc>
        <w:tc>
          <w:tcPr>
            <w:tcW w:w="2900" w:type="dxa"/>
            <w:shd w:val="clear" w:color="auto" w:fill="FFFFFF"/>
            <w:tcMar>
              <w:top w:w="60" w:type="dxa"/>
              <w:left w:w="100" w:type="dxa"/>
              <w:bottom w:w="60" w:type="dxa"/>
              <w:right w:w="100" w:type="dxa"/>
            </w:tcMar>
            <w:vAlign w:val="center"/>
          </w:tcPr>
          <w:p w14:paraId="37AB905B" w14:textId="77777777" w:rsidR="003703C4" w:rsidRDefault="00BE26BB">
            <w:r>
              <w:rPr>
                <w:sz w:val="20"/>
                <w:szCs w:val="20"/>
              </w:rPr>
              <w:t>Rattachement de l'actif à un site, un bâtiment et un local (hiérarchie Site &gt; Bâtiment &gt; Local &gt; Équipement).</w:t>
            </w:r>
          </w:p>
        </w:tc>
        <w:tc>
          <w:tcPr>
            <w:tcW w:w="3100" w:type="dxa"/>
            <w:shd w:val="clear" w:color="auto" w:fill="FFFFFF"/>
            <w:tcMar>
              <w:top w:w="60" w:type="dxa"/>
              <w:left w:w="100" w:type="dxa"/>
              <w:bottom w:w="60" w:type="dxa"/>
              <w:right w:w="100" w:type="dxa"/>
            </w:tcMar>
            <w:vAlign w:val="center"/>
          </w:tcPr>
          <w:p w14:paraId="4BCDB273" w14:textId="77777777" w:rsidR="003703C4" w:rsidRDefault="00BE26BB">
            <w:r>
              <w:rPr>
                <w:sz w:val="20"/>
                <w:szCs w:val="20"/>
              </w:rPr>
              <w:t>Ces trois entités doivent préexister dans le référentiel. Si un local n'existe pas, un sous-workflow de création de local est déclenché.</w:t>
            </w:r>
          </w:p>
        </w:tc>
      </w:tr>
      <w:tr w:rsidR="003703C4" w14:paraId="4D47F42F" w14:textId="77777777">
        <w:tblPrEx>
          <w:tblCellMar>
            <w:top w:w="0" w:type="dxa"/>
            <w:bottom w:w="0" w:type="dxa"/>
          </w:tblCellMar>
        </w:tblPrEx>
        <w:tc>
          <w:tcPr>
            <w:tcW w:w="1600" w:type="dxa"/>
            <w:shd w:val="clear" w:color="auto" w:fill="F4F4F4"/>
            <w:tcMar>
              <w:top w:w="60" w:type="dxa"/>
              <w:left w:w="100" w:type="dxa"/>
              <w:bottom w:w="60" w:type="dxa"/>
              <w:right w:w="100" w:type="dxa"/>
            </w:tcMar>
            <w:vAlign w:val="center"/>
          </w:tcPr>
          <w:p w14:paraId="1932380F" w14:textId="77777777" w:rsidR="003703C4" w:rsidRDefault="00BE26BB">
            <w:r>
              <w:rPr>
                <w:b/>
                <w:bCs/>
                <w:sz w:val="20"/>
                <w:szCs w:val="20"/>
              </w:rPr>
              <w:t>4. Criticité et rattachements</w:t>
            </w:r>
          </w:p>
        </w:tc>
        <w:tc>
          <w:tcPr>
            <w:tcW w:w="1900" w:type="dxa"/>
            <w:shd w:val="clear" w:color="auto" w:fill="F4F4F4"/>
            <w:tcMar>
              <w:top w:w="60" w:type="dxa"/>
              <w:left w:w="100" w:type="dxa"/>
              <w:bottom w:w="60" w:type="dxa"/>
              <w:right w:w="100" w:type="dxa"/>
            </w:tcMar>
            <w:vAlign w:val="center"/>
          </w:tcPr>
          <w:p w14:paraId="369D5484" w14:textId="77777777" w:rsidR="003703C4" w:rsidRDefault="00BE26BB">
            <w:r>
              <w:rPr>
                <w:sz w:val="20"/>
                <w:szCs w:val="20"/>
              </w:rPr>
              <w:t>Gestionnaire DMG</w:t>
            </w:r>
          </w:p>
        </w:tc>
        <w:tc>
          <w:tcPr>
            <w:tcW w:w="2900" w:type="dxa"/>
            <w:shd w:val="clear" w:color="auto" w:fill="F4F4F4"/>
            <w:tcMar>
              <w:top w:w="60" w:type="dxa"/>
              <w:left w:w="100" w:type="dxa"/>
              <w:bottom w:w="60" w:type="dxa"/>
              <w:right w:w="100" w:type="dxa"/>
            </w:tcMar>
            <w:vAlign w:val="center"/>
          </w:tcPr>
          <w:p w14:paraId="4CC02737" w14:textId="77777777" w:rsidR="003703C4" w:rsidRDefault="00BE26BB">
            <w:r>
              <w:rPr>
                <w:sz w:val="20"/>
                <w:szCs w:val="20"/>
              </w:rPr>
              <w:t>Affectation du niveau de criticité, du contrat de maintenance (si applicable), de la garantie constructeur (si applicable), du plan de maintenance préventive (si applicable).</w:t>
            </w:r>
          </w:p>
        </w:tc>
        <w:tc>
          <w:tcPr>
            <w:tcW w:w="3100" w:type="dxa"/>
            <w:shd w:val="clear" w:color="auto" w:fill="F4F4F4"/>
            <w:tcMar>
              <w:top w:w="60" w:type="dxa"/>
              <w:left w:w="100" w:type="dxa"/>
              <w:bottom w:w="60" w:type="dxa"/>
              <w:right w:w="100" w:type="dxa"/>
            </w:tcMar>
            <w:vAlign w:val="center"/>
          </w:tcPr>
          <w:p w14:paraId="02AD4BF7" w14:textId="77777777" w:rsidR="003703C4" w:rsidRDefault="00BE26BB">
            <w:r>
              <w:rPr>
                <w:sz w:val="20"/>
                <w:szCs w:val="20"/>
              </w:rPr>
              <w:t>Un actif de criticité 1 doit oblig</w:t>
            </w:r>
            <w:r>
              <w:rPr>
                <w:sz w:val="20"/>
                <w:szCs w:val="20"/>
              </w:rPr>
              <w:t>atoirement être rattaché à un plan de maintenance préventive et à un contrat de maintenance.</w:t>
            </w:r>
          </w:p>
        </w:tc>
      </w:tr>
      <w:tr w:rsidR="003703C4" w14:paraId="608AEFD8" w14:textId="77777777">
        <w:tblPrEx>
          <w:tblCellMar>
            <w:top w:w="0" w:type="dxa"/>
            <w:bottom w:w="0" w:type="dxa"/>
          </w:tblCellMar>
        </w:tblPrEx>
        <w:tc>
          <w:tcPr>
            <w:tcW w:w="1600" w:type="dxa"/>
            <w:shd w:val="clear" w:color="auto" w:fill="FFFFFF"/>
            <w:tcMar>
              <w:top w:w="60" w:type="dxa"/>
              <w:left w:w="100" w:type="dxa"/>
              <w:bottom w:w="60" w:type="dxa"/>
              <w:right w:w="100" w:type="dxa"/>
            </w:tcMar>
            <w:vAlign w:val="center"/>
          </w:tcPr>
          <w:p w14:paraId="5C6F846B" w14:textId="77777777" w:rsidR="003703C4" w:rsidRDefault="00BE26BB">
            <w:r>
              <w:rPr>
                <w:b/>
                <w:bCs/>
                <w:sz w:val="20"/>
                <w:szCs w:val="20"/>
              </w:rPr>
              <w:t>5. Documents joints</w:t>
            </w:r>
          </w:p>
        </w:tc>
        <w:tc>
          <w:tcPr>
            <w:tcW w:w="1900" w:type="dxa"/>
            <w:shd w:val="clear" w:color="auto" w:fill="FFFFFF"/>
            <w:tcMar>
              <w:top w:w="60" w:type="dxa"/>
              <w:left w:w="100" w:type="dxa"/>
              <w:bottom w:w="60" w:type="dxa"/>
              <w:right w:w="100" w:type="dxa"/>
            </w:tcMar>
            <w:vAlign w:val="center"/>
          </w:tcPr>
          <w:p w14:paraId="3D37E971" w14:textId="77777777" w:rsidR="003703C4" w:rsidRDefault="00BE26BB">
            <w:r>
              <w:rPr>
                <w:sz w:val="20"/>
                <w:szCs w:val="20"/>
              </w:rPr>
              <w:t>Gestionnaire DMG</w:t>
            </w:r>
          </w:p>
        </w:tc>
        <w:tc>
          <w:tcPr>
            <w:tcW w:w="2900" w:type="dxa"/>
            <w:shd w:val="clear" w:color="auto" w:fill="FFFFFF"/>
            <w:tcMar>
              <w:top w:w="60" w:type="dxa"/>
              <w:left w:w="100" w:type="dxa"/>
              <w:bottom w:w="60" w:type="dxa"/>
              <w:right w:w="100" w:type="dxa"/>
            </w:tcMar>
            <w:vAlign w:val="center"/>
          </w:tcPr>
          <w:p w14:paraId="25037576" w14:textId="77777777" w:rsidR="003703C4" w:rsidRDefault="00BE26BB">
            <w:r>
              <w:rPr>
                <w:sz w:val="20"/>
                <w:szCs w:val="20"/>
              </w:rPr>
              <w:t>Rattachement à la fiche des documents associés : facture d'achat, PV de réception, manuel, garantie, plans techniques.</w:t>
            </w:r>
          </w:p>
        </w:tc>
        <w:tc>
          <w:tcPr>
            <w:tcW w:w="3100" w:type="dxa"/>
            <w:shd w:val="clear" w:color="auto" w:fill="FFFFFF"/>
            <w:tcMar>
              <w:top w:w="60" w:type="dxa"/>
              <w:left w:w="100" w:type="dxa"/>
              <w:bottom w:w="60" w:type="dxa"/>
              <w:right w:w="100" w:type="dxa"/>
            </w:tcMar>
            <w:vAlign w:val="center"/>
          </w:tcPr>
          <w:p w14:paraId="10BDE871" w14:textId="77777777" w:rsidR="003703C4" w:rsidRDefault="00BE26BB">
            <w:r>
              <w:rPr>
                <w:sz w:val="20"/>
                <w:szCs w:val="20"/>
              </w:rPr>
              <w:t>Chaque document est horodaté et versionné dans le référentiel documentaire de la solution. Lien automatique depuis la fiche.</w:t>
            </w:r>
          </w:p>
        </w:tc>
      </w:tr>
      <w:tr w:rsidR="003703C4" w14:paraId="0550C659" w14:textId="77777777">
        <w:tblPrEx>
          <w:tblCellMar>
            <w:top w:w="0" w:type="dxa"/>
            <w:bottom w:w="0" w:type="dxa"/>
          </w:tblCellMar>
        </w:tblPrEx>
        <w:tc>
          <w:tcPr>
            <w:tcW w:w="1600" w:type="dxa"/>
            <w:shd w:val="clear" w:color="auto" w:fill="F4F4F4"/>
            <w:tcMar>
              <w:top w:w="60" w:type="dxa"/>
              <w:left w:w="100" w:type="dxa"/>
              <w:bottom w:w="60" w:type="dxa"/>
              <w:right w:w="100" w:type="dxa"/>
            </w:tcMar>
            <w:vAlign w:val="center"/>
          </w:tcPr>
          <w:p w14:paraId="4D202588" w14:textId="77777777" w:rsidR="003703C4" w:rsidRDefault="00BE26BB">
            <w:r>
              <w:rPr>
                <w:b/>
                <w:bCs/>
                <w:sz w:val="20"/>
                <w:szCs w:val="20"/>
              </w:rPr>
              <w:t>6. Soumission</w:t>
            </w:r>
          </w:p>
        </w:tc>
        <w:tc>
          <w:tcPr>
            <w:tcW w:w="1900" w:type="dxa"/>
            <w:shd w:val="clear" w:color="auto" w:fill="F4F4F4"/>
            <w:tcMar>
              <w:top w:w="60" w:type="dxa"/>
              <w:left w:w="100" w:type="dxa"/>
              <w:bottom w:w="60" w:type="dxa"/>
              <w:right w:w="100" w:type="dxa"/>
            </w:tcMar>
            <w:vAlign w:val="center"/>
          </w:tcPr>
          <w:p w14:paraId="654CBA1B" w14:textId="77777777" w:rsidR="003703C4" w:rsidRDefault="00BE26BB">
            <w:r>
              <w:rPr>
                <w:sz w:val="20"/>
                <w:szCs w:val="20"/>
              </w:rPr>
              <w:t>Gestionnaire DMG</w:t>
            </w:r>
          </w:p>
        </w:tc>
        <w:tc>
          <w:tcPr>
            <w:tcW w:w="2900" w:type="dxa"/>
            <w:shd w:val="clear" w:color="auto" w:fill="F4F4F4"/>
            <w:tcMar>
              <w:top w:w="60" w:type="dxa"/>
              <w:left w:w="100" w:type="dxa"/>
              <w:bottom w:w="60" w:type="dxa"/>
              <w:right w:w="100" w:type="dxa"/>
            </w:tcMar>
            <w:vAlign w:val="center"/>
          </w:tcPr>
          <w:p w14:paraId="4B8C86A2" w14:textId="77777777" w:rsidR="003703C4" w:rsidRDefault="00BE26BB">
            <w:r>
              <w:rPr>
                <w:sz w:val="20"/>
                <w:szCs w:val="20"/>
              </w:rPr>
              <w:t>Passage de l'état Brouillon → En validation.</w:t>
            </w:r>
          </w:p>
        </w:tc>
        <w:tc>
          <w:tcPr>
            <w:tcW w:w="3100" w:type="dxa"/>
            <w:shd w:val="clear" w:color="auto" w:fill="F4F4F4"/>
            <w:tcMar>
              <w:top w:w="60" w:type="dxa"/>
              <w:left w:w="100" w:type="dxa"/>
              <w:bottom w:w="60" w:type="dxa"/>
              <w:right w:w="100" w:type="dxa"/>
            </w:tcMar>
            <w:vAlign w:val="center"/>
          </w:tcPr>
          <w:p w14:paraId="6915D31C" w14:textId="77777777" w:rsidR="003703C4" w:rsidRDefault="00BE26BB">
            <w:r>
              <w:rPr>
                <w:sz w:val="20"/>
                <w:szCs w:val="20"/>
              </w:rPr>
              <w:t>Alerte automatique au valideur compétent selon la criticité.</w:t>
            </w:r>
          </w:p>
        </w:tc>
      </w:tr>
      <w:tr w:rsidR="003703C4" w14:paraId="72A150B7" w14:textId="77777777">
        <w:tblPrEx>
          <w:tblCellMar>
            <w:top w:w="0" w:type="dxa"/>
            <w:bottom w:w="0" w:type="dxa"/>
          </w:tblCellMar>
        </w:tblPrEx>
        <w:tc>
          <w:tcPr>
            <w:tcW w:w="1600" w:type="dxa"/>
            <w:shd w:val="clear" w:color="auto" w:fill="FFFFFF"/>
            <w:tcMar>
              <w:top w:w="60" w:type="dxa"/>
              <w:left w:w="100" w:type="dxa"/>
              <w:bottom w:w="60" w:type="dxa"/>
              <w:right w:w="100" w:type="dxa"/>
            </w:tcMar>
            <w:vAlign w:val="center"/>
          </w:tcPr>
          <w:p w14:paraId="06D5EA66" w14:textId="77777777" w:rsidR="003703C4" w:rsidRDefault="00BE26BB">
            <w:r>
              <w:rPr>
                <w:b/>
                <w:bCs/>
                <w:sz w:val="20"/>
                <w:szCs w:val="20"/>
              </w:rPr>
              <w:t>7. Validation</w:t>
            </w:r>
          </w:p>
        </w:tc>
        <w:tc>
          <w:tcPr>
            <w:tcW w:w="1900" w:type="dxa"/>
            <w:shd w:val="clear" w:color="auto" w:fill="FFFFFF"/>
            <w:tcMar>
              <w:top w:w="60" w:type="dxa"/>
              <w:left w:w="100" w:type="dxa"/>
              <w:bottom w:w="60" w:type="dxa"/>
              <w:right w:w="100" w:type="dxa"/>
            </w:tcMar>
            <w:vAlign w:val="center"/>
          </w:tcPr>
          <w:p w14:paraId="578E0905" w14:textId="77777777" w:rsidR="003703C4" w:rsidRDefault="00BE26BB">
            <w:r>
              <w:rPr>
                <w:sz w:val="20"/>
                <w:szCs w:val="20"/>
              </w:rPr>
              <w:t>Gestionnaire DMG (criticités 2-4) ou Directeur DMG (criticité 1)</w:t>
            </w:r>
          </w:p>
        </w:tc>
        <w:tc>
          <w:tcPr>
            <w:tcW w:w="2900" w:type="dxa"/>
            <w:shd w:val="clear" w:color="auto" w:fill="FFFFFF"/>
            <w:tcMar>
              <w:top w:w="60" w:type="dxa"/>
              <w:left w:w="100" w:type="dxa"/>
              <w:bottom w:w="60" w:type="dxa"/>
              <w:right w:w="100" w:type="dxa"/>
            </w:tcMar>
            <w:vAlign w:val="center"/>
          </w:tcPr>
          <w:p w14:paraId="7EFCE6F8" w14:textId="77777777" w:rsidR="003703C4" w:rsidRDefault="00BE26BB">
            <w:r>
              <w:rPr>
                <w:sz w:val="20"/>
                <w:szCs w:val="20"/>
              </w:rPr>
              <w:t>Vérification des données, approbation ou rejet avec motif.</w:t>
            </w:r>
          </w:p>
        </w:tc>
        <w:tc>
          <w:tcPr>
            <w:tcW w:w="3100" w:type="dxa"/>
            <w:shd w:val="clear" w:color="auto" w:fill="FFFFFF"/>
            <w:tcMar>
              <w:top w:w="60" w:type="dxa"/>
              <w:left w:w="100" w:type="dxa"/>
              <w:bottom w:w="60" w:type="dxa"/>
              <w:right w:w="100" w:type="dxa"/>
            </w:tcMar>
            <w:vAlign w:val="center"/>
          </w:tcPr>
          <w:p w14:paraId="4735B659" w14:textId="77777777" w:rsidR="003703C4" w:rsidRDefault="00BE26BB">
            <w:r>
              <w:rPr>
                <w:sz w:val="20"/>
                <w:szCs w:val="20"/>
              </w:rPr>
              <w:t>En cas de rejet, retour à l'état Brouillon avec commentaire du valideur. En cas d'approbation, passage à l'état Actif.</w:t>
            </w:r>
          </w:p>
        </w:tc>
      </w:tr>
      <w:tr w:rsidR="003703C4" w14:paraId="5D96868E" w14:textId="77777777">
        <w:tblPrEx>
          <w:tblCellMar>
            <w:top w:w="0" w:type="dxa"/>
            <w:bottom w:w="0" w:type="dxa"/>
          </w:tblCellMar>
        </w:tblPrEx>
        <w:tc>
          <w:tcPr>
            <w:tcW w:w="1600" w:type="dxa"/>
            <w:shd w:val="clear" w:color="auto" w:fill="F4F4F4"/>
            <w:tcMar>
              <w:top w:w="60" w:type="dxa"/>
              <w:left w:w="100" w:type="dxa"/>
              <w:bottom w:w="60" w:type="dxa"/>
              <w:right w:w="100" w:type="dxa"/>
            </w:tcMar>
            <w:vAlign w:val="center"/>
          </w:tcPr>
          <w:p w14:paraId="31A27B43" w14:textId="77777777" w:rsidR="003703C4" w:rsidRDefault="00BE26BB">
            <w:r>
              <w:rPr>
                <w:b/>
                <w:bCs/>
                <w:sz w:val="20"/>
                <w:szCs w:val="20"/>
              </w:rPr>
              <w:t>8. Activation</w:t>
            </w:r>
          </w:p>
        </w:tc>
        <w:tc>
          <w:tcPr>
            <w:tcW w:w="1900" w:type="dxa"/>
            <w:shd w:val="clear" w:color="auto" w:fill="F4F4F4"/>
            <w:tcMar>
              <w:top w:w="60" w:type="dxa"/>
              <w:left w:w="100" w:type="dxa"/>
              <w:bottom w:w="60" w:type="dxa"/>
              <w:right w:w="100" w:type="dxa"/>
            </w:tcMar>
            <w:vAlign w:val="center"/>
          </w:tcPr>
          <w:p w14:paraId="415F79B4" w14:textId="77777777" w:rsidR="003703C4" w:rsidRDefault="00BE26BB">
            <w:r>
              <w:rPr>
                <w:sz w:val="20"/>
                <w:szCs w:val="20"/>
              </w:rPr>
              <w:t>Système</w:t>
            </w:r>
          </w:p>
        </w:tc>
        <w:tc>
          <w:tcPr>
            <w:tcW w:w="2900" w:type="dxa"/>
            <w:shd w:val="clear" w:color="auto" w:fill="F4F4F4"/>
            <w:tcMar>
              <w:top w:w="60" w:type="dxa"/>
              <w:left w:w="100" w:type="dxa"/>
              <w:bottom w:w="60" w:type="dxa"/>
              <w:right w:w="100" w:type="dxa"/>
            </w:tcMar>
            <w:vAlign w:val="center"/>
          </w:tcPr>
          <w:p w14:paraId="06CCC95B" w14:textId="77777777" w:rsidR="003703C4" w:rsidRDefault="00BE26BB">
            <w:r>
              <w:rPr>
                <w:sz w:val="20"/>
                <w:szCs w:val="20"/>
              </w:rPr>
              <w:t>Passage à l'état Actif. Activation des plans de maintenance préventive rattachés. Notification au responsable de site.</w:t>
            </w:r>
          </w:p>
        </w:tc>
        <w:tc>
          <w:tcPr>
            <w:tcW w:w="3100" w:type="dxa"/>
            <w:shd w:val="clear" w:color="auto" w:fill="F4F4F4"/>
            <w:tcMar>
              <w:top w:w="60" w:type="dxa"/>
              <w:left w:w="100" w:type="dxa"/>
              <w:bottom w:w="60" w:type="dxa"/>
              <w:right w:w="100" w:type="dxa"/>
            </w:tcMar>
            <w:vAlign w:val="center"/>
          </w:tcPr>
          <w:p w14:paraId="79556F2A" w14:textId="77777777" w:rsidR="003703C4" w:rsidRDefault="00BE26BB">
            <w:r>
              <w:rPr>
                <w:sz w:val="20"/>
                <w:szCs w:val="20"/>
              </w:rPr>
              <w:t>Génération du premier OT préventif si la fréquence l'exige immédiatement.</w:t>
            </w:r>
          </w:p>
        </w:tc>
      </w:tr>
    </w:tbl>
    <w:p w14:paraId="72B4EFCB" w14:textId="77777777" w:rsidR="003703C4" w:rsidRDefault="00BE26BB">
      <w:pPr>
        <w:pStyle w:val="Titre2"/>
        <w:spacing w:before="320" w:after="160"/>
      </w:pPr>
      <w:bookmarkStart w:id="9" w:name="_Toc236847606"/>
      <w:r>
        <w:rPr>
          <w:b/>
          <w:bCs/>
          <w:color w:val="C8102E"/>
        </w:rPr>
        <w:t>1.4. Workflow de modification d'une fiche d'actif</w:t>
      </w:r>
      <w:bookmarkEnd w:id="9"/>
    </w:p>
    <w:p w14:paraId="22602267" w14:textId="77777777" w:rsidR="003703C4" w:rsidRDefault="00BE26BB">
      <w:pPr>
        <w:spacing w:after="120"/>
        <w:jc w:val="both"/>
      </w:pPr>
      <w:r>
        <w:t>Toute modification d'une fiche active doit être tracée pour préserver l'historique et la valeur d'audit. Trois catégories de modifications sont distinguées :</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400"/>
        <w:gridCol w:w="2700"/>
      </w:tblGrid>
      <w:tr w:rsidR="003703C4" w14:paraId="335390FB" w14:textId="77777777">
        <w:tblPrEx>
          <w:tblCellMar>
            <w:top w:w="0" w:type="dxa"/>
            <w:bottom w:w="0" w:type="dxa"/>
          </w:tblCellMar>
        </w:tblPrEx>
        <w:trPr>
          <w:tblHeader/>
        </w:trPr>
        <w:tc>
          <w:tcPr>
            <w:tcW w:w="2400" w:type="dxa"/>
            <w:shd w:val="clear" w:color="auto" w:fill="1A1A1A"/>
            <w:tcMar>
              <w:top w:w="60" w:type="dxa"/>
              <w:left w:w="100" w:type="dxa"/>
              <w:bottom w:w="60" w:type="dxa"/>
              <w:right w:w="100" w:type="dxa"/>
            </w:tcMar>
            <w:vAlign w:val="center"/>
          </w:tcPr>
          <w:p w14:paraId="5D14935F" w14:textId="77777777" w:rsidR="003703C4" w:rsidRDefault="00BE26BB">
            <w:pPr>
              <w:jc w:val="center"/>
            </w:pPr>
            <w:r>
              <w:rPr>
                <w:b/>
                <w:bCs/>
                <w:color w:val="FFFFFF"/>
                <w:sz w:val="20"/>
                <w:szCs w:val="20"/>
              </w:rPr>
              <w:t>Catégorie</w:t>
            </w:r>
          </w:p>
        </w:tc>
        <w:tc>
          <w:tcPr>
            <w:tcW w:w="4400" w:type="dxa"/>
            <w:shd w:val="clear" w:color="auto" w:fill="1A1A1A"/>
            <w:tcMar>
              <w:top w:w="60" w:type="dxa"/>
              <w:left w:w="100" w:type="dxa"/>
              <w:bottom w:w="60" w:type="dxa"/>
              <w:right w:w="100" w:type="dxa"/>
            </w:tcMar>
            <w:vAlign w:val="center"/>
          </w:tcPr>
          <w:p w14:paraId="79668810" w14:textId="77777777" w:rsidR="003703C4" w:rsidRDefault="00BE26BB">
            <w:pPr>
              <w:jc w:val="center"/>
            </w:pPr>
            <w:r>
              <w:rPr>
                <w:b/>
                <w:bCs/>
                <w:color w:val="FFFFFF"/>
                <w:sz w:val="20"/>
                <w:szCs w:val="20"/>
              </w:rPr>
              <w:t>Exemples</w:t>
            </w:r>
          </w:p>
        </w:tc>
        <w:tc>
          <w:tcPr>
            <w:tcW w:w="2700" w:type="dxa"/>
            <w:shd w:val="clear" w:color="auto" w:fill="1A1A1A"/>
            <w:tcMar>
              <w:top w:w="60" w:type="dxa"/>
              <w:left w:w="100" w:type="dxa"/>
              <w:bottom w:w="60" w:type="dxa"/>
              <w:right w:w="100" w:type="dxa"/>
            </w:tcMar>
            <w:vAlign w:val="center"/>
          </w:tcPr>
          <w:p w14:paraId="6D7EC4DF" w14:textId="77777777" w:rsidR="003703C4" w:rsidRDefault="00BE26BB">
            <w:pPr>
              <w:jc w:val="center"/>
            </w:pPr>
            <w:r>
              <w:rPr>
                <w:b/>
                <w:bCs/>
                <w:color w:val="FFFFFF"/>
                <w:sz w:val="20"/>
                <w:szCs w:val="20"/>
              </w:rPr>
              <w:t>Validation requise</w:t>
            </w:r>
          </w:p>
        </w:tc>
      </w:tr>
      <w:tr w:rsidR="003703C4" w14:paraId="6EF4E3B1" w14:textId="77777777">
        <w:tblPrEx>
          <w:tblCellMar>
            <w:top w:w="0" w:type="dxa"/>
            <w:bottom w:w="0" w:type="dxa"/>
          </w:tblCellMar>
        </w:tblPrEx>
        <w:tc>
          <w:tcPr>
            <w:tcW w:w="2400" w:type="dxa"/>
            <w:shd w:val="clear" w:color="auto" w:fill="FFFFFF"/>
            <w:tcMar>
              <w:top w:w="60" w:type="dxa"/>
              <w:left w:w="100" w:type="dxa"/>
              <w:bottom w:w="60" w:type="dxa"/>
              <w:right w:w="100" w:type="dxa"/>
            </w:tcMar>
            <w:vAlign w:val="center"/>
          </w:tcPr>
          <w:p w14:paraId="27EDAB4D" w14:textId="77777777" w:rsidR="003703C4" w:rsidRDefault="00BE26BB">
            <w:r>
              <w:rPr>
                <w:b/>
                <w:bCs/>
                <w:sz w:val="20"/>
                <w:szCs w:val="20"/>
              </w:rPr>
              <w:t>Modification mineure</w:t>
            </w:r>
          </w:p>
        </w:tc>
        <w:tc>
          <w:tcPr>
            <w:tcW w:w="4400" w:type="dxa"/>
            <w:shd w:val="clear" w:color="auto" w:fill="FFFFFF"/>
            <w:tcMar>
              <w:top w:w="60" w:type="dxa"/>
              <w:left w:w="100" w:type="dxa"/>
              <w:bottom w:w="60" w:type="dxa"/>
              <w:right w:w="100" w:type="dxa"/>
            </w:tcMar>
            <w:vAlign w:val="center"/>
          </w:tcPr>
          <w:p w14:paraId="63D172B3" w14:textId="77777777" w:rsidR="003703C4" w:rsidRDefault="00BE26BB">
            <w:r>
              <w:rPr>
                <w:sz w:val="20"/>
                <w:szCs w:val="20"/>
              </w:rPr>
              <w:t>Correction d'orthographe, photo, note libre, contact de référence.</w:t>
            </w:r>
          </w:p>
        </w:tc>
        <w:tc>
          <w:tcPr>
            <w:tcW w:w="2700" w:type="dxa"/>
            <w:shd w:val="clear" w:color="auto" w:fill="FFFFFF"/>
            <w:tcMar>
              <w:top w:w="60" w:type="dxa"/>
              <w:left w:w="100" w:type="dxa"/>
              <w:bottom w:w="60" w:type="dxa"/>
              <w:right w:w="100" w:type="dxa"/>
            </w:tcMar>
            <w:vAlign w:val="center"/>
          </w:tcPr>
          <w:p w14:paraId="752A3309" w14:textId="77777777" w:rsidR="003703C4" w:rsidRDefault="00BE26BB">
            <w:r>
              <w:rPr>
                <w:sz w:val="20"/>
                <w:szCs w:val="20"/>
              </w:rPr>
              <w:t>Aucune (auto-approuvée), tracée dans l'historique.</w:t>
            </w:r>
          </w:p>
        </w:tc>
      </w:tr>
      <w:tr w:rsidR="003703C4" w14:paraId="721377A5" w14:textId="77777777">
        <w:tblPrEx>
          <w:tblCellMar>
            <w:top w:w="0" w:type="dxa"/>
            <w:bottom w:w="0" w:type="dxa"/>
          </w:tblCellMar>
        </w:tblPrEx>
        <w:tc>
          <w:tcPr>
            <w:tcW w:w="2400" w:type="dxa"/>
            <w:shd w:val="clear" w:color="auto" w:fill="F4F4F4"/>
            <w:tcMar>
              <w:top w:w="60" w:type="dxa"/>
              <w:left w:w="100" w:type="dxa"/>
              <w:bottom w:w="60" w:type="dxa"/>
              <w:right w:w="100" w:type="dxa"/>
            </w:tcMar>
            <w:vAlign w:val="center"/>
          </w:tcPr>
          <w:p w14:paraId="43CFEE38" w14:textId="77777777" w:rsidR="003703C4" w:rsidRDefault="00BE26BB">
            <w:r>
              <w:rPr>
                <w:b/>
                <w:bCs/>
                <w:sz w:val="20"/>
                <w:szCs w:val="20"/>
              </w:rPr>
              <w:t>Modification structurante</w:t>
            </w:r>
          </w:p>
        </w:tc>
        <w:tc>
          <w:tcPr>
            <w:tcW w:w="4400" w:type="dxa"/>
            <w:shd w:val="clear" w:color="auto" w:fill="F4F4F4"/>
            <w:tcMar>
              <w:top w:w="60" w:type="dxa"/>
              <w:left w:w="100" w:type="dxa"/>
              <w:bottom w:w="60" w:type="dxa"/>
              <w:right w:w="100" w:type="dxa"/>
            </w:tcMar>
            <w:vAlign w:val="center"/>
          </w:tcPr>
          <w:p w14:paraId="1AF2A9FF" w14:textId="77777777" w:rsidR="003703C4" w:rsidRDefault="00BE26BB">
            <w:r>
              <w:rPr>
                <w:sz w:val="20"/>
                <w:szCs w:val="20"/>
              </w:rPr>
              <w:t>Changement de site, changement de contrat, changement de plan de maintenance.</w:t>
            </w:r>
          </w:p>
        </w:tc>
        <w:tc>
          <w:tcPr>
            <w:tcW w:w="2700" w:type="dxa"/>
            <w:shd w:val="clear" w:color="auto" w:fill="F4F4F4"/>
            <w:tcMar>
              <w:top w:w="60" w:type="dxa"/>
              <w:left w:w="100" w:type="dxa"/>
              <w:bottom w:w="60" w:type="dxa"/>
              <w:right w:w="100" w:type="dxa"/>
            </w:tcMar>
            <w:vAlign w:val="center"/>
          </w:tcPr>
          <w:p w14:paraId="6A705255" w14:textId="77777777" w:rsidR="003703C4" w:rsidRDefault="00BE26BB">
            <w:r>
              <w:rPr>
                <w:sz w:val="20"/>
                <w:szCs w:val="20"/>
              </w:rPr>
              <w:t>Validation gestionnaire DMG, notification au responsable de site.</w:t>
            </w:r>
          </w:p>
        </w:tc>
      </w:tr>
      <w:tr w:rsidR="003703C4" w14:paraId="2D549BB4" w14:textId="77777777">
        <w:tblPrEx>
          <w:tblCellMar>
            <w:top w:w="0" w:type="dxa"/>
            <w:bottom w:w="0" w:type="dxa"/>
          </w:tblCellMar>
        </w:tblPrEx>
        <w:tc>
          <w:tcPr>
            <w:tcW w:w="2400" w:type="dxa"/>
            <w:shd w:val="clear" w:color="auto" w:fill="FFFFFF"/>
            <w:tcMar>
              <w:top w:w="60" w:type="dxa"/>
              <w:left w:w="100" w:type="dxa"/>
              <w:bottom w:w="60" w:type="dxa"/>
              <w:right w:w="100" w:type="dxa"/>
            </w:tcMar>
            <w:vAlign w:val="center"/>
          </w:tcPr>
          <w:p w14:paraId="6FE1DCF0" w14:textId="77777777" w:rsidR="003703C4" w:rsidRDefault="00BE26BB">
            <w:r>
              <w:rPr>
                <w:b/>
                <w:bCs/>
                <w:color w:val="8B0000"/>
                <w:sz w:val="20"/>
                <w:szCs w:val="20"/>
              </w:rPr>
              <w:t>Modification critique</w:t>
            </w:r>
          </w:p>
        </w:tc>
        <w:tc>
          <w:tcPr>
            <w:tcW w:w="4400" w:type="dxa"/>
            <w:shd w:val="clear" w:color="auto" w:fill="FFFFFF"/>
            <w:tcMar>
              <w:top w:w="60" w:type="dxa"/>
              <w:left w:w="100" w:type="dxa"/>
              <w:bottom w:w="60" w:type="dxa"/>
              <w:right w:w="100" w:type="dxa"/>
            </w:tcMar>
            <w:vAlign w:val="center"/>
          </w:tcPr>
          <w:p w14:paraId="46E5E7E3" w14:textId="77777777" w:rsidR="003703C4" w:rsidRDefault="00BE26BB">
            <w:r>
              <w:rPr>
                <w:sz w:val="20"/>
                <w:szCs w:val="20"/>
              </w:rPr>
              <w:t>Changement de criticité, changement de statut (actif → en retrait), modification de la valeur d'acquisition.</w:t>
            </w:r>
          </w:p>
        </w:tc>
        <w:tc>
          <w:tcPr>
            <w:tcW w:w="2700" w:type="dxa"/>
            <w:shd w:val="clear" w:color="auto" w:fill="FFFFFF"/>
            <w:tcMar>
              <w:top w:w="60" w:type="dxa"/>
              <w:left w:w="100" w:type="dxa"/>
              <w:bottom w:w="60" w:type="dxa"/>
              <w:right w:w="100" w:type="dxa"/>
            </w:tcMar>
            <w:vAlign w:val="center"/>
          </w:tcPr>
          <w:p w14:paraId="7CFDBD50" w14:textId="77777777" w:rsidR="003703C4" w:rsidRDefault="00BE26BB">
            <w:r>
              <w:rPr>
                <w:sz w:val="20"/>
                <w:szCs w:val="20"/>
              </w:rPr>
              <w:t>Double validation : gestionnaire DMG + Directeur DMG (obligatoire pour criticité 1).</w:t>
            </w:r>
          </w:p>
        </w:tc>
      </w:tr>
    </w:tbl>
    <w:p w14:paraId="21E602C3" w14:textId="77777777" w:rsidR="003703C4" w:rsidRDefault="00BE26BB">
      <w:pPr>
        <w:pStyle w:val="Titre2"/>
        <w:spacing w:before="320" w:after="160"/>
      </w:pPr>
      <w:bookmarkStart w:id="10" w:name="_Toc236847607"/>
      <w:r>
        <w:rPr>
          <w:b/>
          <w:bCs/>
          <w:color w:val="C8102E"/>
        </w:rPr>
        <w:t>1.5. Workflow d'inventaire initial (migration de masse)</w:t>
      </w:r>
      <w:bookmarkEnd w:id="10"/>
    </w:p>
    <w:p w14:paraId="1004B96D" w14:textId="77777777" w:rsidR="003703C4" w:rsidRDefault="00BE26BB">
      <w:pPr>
        <w:spacing w:after="120"/>
        <w:jc w:val="both"/>
      </w:pPr>
      <w:r>
        <w:t>Cet inventaire initial est un prérequis à la mise en production de la solution. Il est réalisé une fois, en phase de démarrage du projet.</w:t>
      </w:r>
    </w:p>
    <w:p w14:paraId="204A421F" w14:textId="77777777" w:rsidR="003703C4" w:rsidRDefault="00BE26BB">
      <w:pPr>
        <w:pStyle w:val="Paragraphedeliste"/>
        <w:numPr>
          <w:ilvl w:val="0"/>
          <w:numId w:val="3"/>
        </w:numPr>
        <w:spacing w:after="80"/>
      </w:pPr>
      <w:r>
        <w:lastRenderedPageBreak/>
        <w:t>Recensement terrain : les responsables de site fournissent, po</w:t>
      </w:r>
      <w:r>
        <w:t>ur chaque site, la liste des équipements présents avec leurs attributs clés (type, marque, modèle, année, criticité proposée, contrat associé si connu).</w:t>
      </w:r>
    </w:p>
    <w:p w14:paraId="5BD76997" w14:textId="77777777" w:rsidR="003703C4" w:rsidRDefault="00BE26BB">
      <w:pPr>
        <w:pStyle w:val="Paragraphedeliste"/>
        <w:numPr>
          <w:ilvl w:val="0"/>
          <w:numId w:val="3"/>
        </w:numPr>
        <w:spacing w:after="80"/>
      </w:pPr>
      <w:r>
        <w:t>Consolidation Excel : le gestionnaire DMG consolide toutes les remontées dans un fichier Excel structur</w:t>
      </w:r>
      <w:r>
        <w:t>é selon le modèle de données de la solution (colonnes = attributs métier).</w:t>
      </w:r>
    </w:p>
    <w:p w14:paraId="71FAA6E3" w14:textId="77777777" w:rsidR="003703C4" w:rsidRDefault="00BE26BB">
      <w:pPr>
        <w:pStyle w:val="Paragraphedeliste"/>
        <w:numPr>
          <w:ilvl w:val="0"/>
          <w:numId w:val="3"/>
        </w:numPr>
        <w:spacing w:after="80"/>
      </w:pPr>
      <w:r>
        <w:t>Contrôle qualité : vérification de la complétude et de la cohérence (unicité des codes inventaire, cohérence type/attributs, absence de doublons).</w:t>
      </w:r>
    </w:p>
    <w:p w14:paraId="37E134EC" w14:textId="77777777" w:rsidR="003703C4" w:rsidRDefault="00BE26BB">
      <w:pPr>
        <w:pStyle w:val="Paragraphedeliste"/>
        <w:numPr>
          <w:ilvl w:val="0"/>
          <w:numId w:val="3"/>
        </w:numPr>
        <w:spacing w:after="80"/>
      </w:pPr>
      <w:r>
        <w:t>Import en masse : les actifs sont créés en masse dans la solution à l'état Brouillon via la fonction d'import de la solution.</w:t>
      </w:r>
    </w:p>
    <w:p w14:paraId="55B80F49" w14:textId="77777777" w:rsidR="003703C4" w:rsidRDefault="00BE26BB">
      <w:pPr>
        <w:pStyle w:val="Paragraphedeliste"/>
        <w:numPr>
          <w:ilvl w:val="0"/>
          <w:numId w:val="3"/>
        </w:numPr>
        <w:spacing w:after="80"/>
      </w:pPr>
      <w:r>
        <w:t>Enrichissement : les gestionnaires DMG complètent les attributs manquants et rattachent les contrats et plans de maintenance.</w:t>
      </w:r>
    </w:p>
    <w:p w14:paraId="112F3D49" w14:textId="77777777" w:rsidR="003703C4" w:rsidRDefault="00BE26BB">
      <w:pPr>
        <w:pStyle w:val="Paragraphedeliste"/>
        <w:numPr>
          <w:ilvl w:val="0"/>
          <w:numId w:val="3"/>
        </w:numPr>
        <w:spacing w:after="80"/>
      </w:pPr>
      <w:r>
        <w:t>Vali</w:t>
      </w:r>
      <w:r>
        <w:t>dation en masse : validation par lots (par site ou par typologie), passage à l'état Actif.</w:t>
      </w:r>
    </w:p>
    <w:p w14:paraId="5C4EE439" w14:textId="77777777" w:rsidR="003703C4" w:rsidRDefault="00BE26BB">
      <w:pPr>
        <w:pStyle w:val="Paragraphedeliste"/>
        <w:numPr>
          <w:ilvl w:val="0"/>
          <w:numId w:val="3"/>
        </w:numPr>
        <w:spacing w:after="80"/>
      </w:pPr>
      <w:r>
        <w:t>Recette et fiabilisation : contrôle de complétude à 80 % minimum avant mise en production du premier lot.</w:t>
      </w:r>
    </w:p>
    <w:p w14:paraId="59963C37" w14:textId="77777777" w:rsidR="003703C4" w:rsidRDefault="00BE26BB">
      <w:pPr>
        <w:spacing w:after="120"/>
        <w:jc w:val="both"/>
      </w:pPr>
      <w:r>
        <w:rPr>
          <w:b/>
          <w:bCs/>
          <w:color w:val="8B0000"/>
        </w:rPr>
        <w:t xml:space="preserve">Point d'attention critique : </w:t>
      </w:r>
      <w:r>
        <w:rPr>
          <w:i/>
          <w:iCs/>
        </w:rPr>
        <w:t>l'inventaire initial est histo</w:t>
      </w:r>
      <w:r>
        <w:rPr>
          <w:i/>
          <w:iCs/>
        </w:rPr>
        <w:t>riquement la principale cause de retard des projets GMAO. Il doit démarrer dès la phase 0 du projet et bénéficier d'un référent inventaire nommé par site.</w:t>
      </w:r>
    </w:p>
    <w:p w14:paraId="7390FE31" w14:textId="77777777" w:rsidR="003703C4" w:rsidRDefault="00BE26BB">
      <w:pPr>
        <w:pStyle w:val="Titre2"/>
        <w:spacing w:before="320" w:after="160"/>
      </w:pPr>
      <w:bookmarkStart w:id="11" w:name="_Toc236847608"/>
      <w:r>
        <w:rPr>
          <w:b/>
          <w:bCs/>
          <w:color w:val="C8102E"/>
        </w:rPr>
        <w:t>1.6. Points d'attention pour l'implémentation</w:t>
      </w:r>
      <w:bookmarkEnd w:id="11"/>
    </w:p>
    <w:p w14:paraId="1C749371" w14:textId="77777777" w:rsidR="003703C4" w:rsidRDefault="00BE26BB">
      <w:pPr>
        <w:pStyle w:val="Paragraphedeliste"/>
        <w:numPr>
          <w:ilvl w:val="0"/>
          <w:numId w:val="2"/>
        </w:numPr>
        <w:spacing w:after="80"/>
      </w:pPr>
      <w:r>
        <w:t>Sécurité par ligne : chaque responsable de site ne voit</w:t>
      </w:r>
      <w:r>
        <w:t xml:space="preserve"> que les actifs de son site ; le gestionnaire DMG voit l'ensemble ; le Directeur DMG dispose d'une vue globale.</w:t>
      </w:r>
    </w:p>
    <w:p w14:paraId="3F49106C" w14:textId="77777777" w:rsidR="003703C4" w:rsidRDefault="00BE26BB">
      <w:pPr>
        <w:pStyle w:val="Paragraphedeliste"/>
        <w:numPr>
          <w:ilvl w:val="0"/>
          <w:numId w:val="2"/>
        </w:numPr>
        <w:spacing w:after="80"/>
      </w:pPr>
      <w:r>
        <w:t>Audit des modifications : activer le journal d'audit sur les entités Actif, Site, Bâtiment, Local pour tracer l'ensemble des modifications (utilisateur, date, champs modifiés, valeurs avant/après).</w:t>
      </w:r>
    </w:p>
    <w:p w14:paraId="7107C5D0" w14:textId="77777777" w:rsidR="003703C4" w:rsidRDefault="00BE26BB">
      <w:pPr>
        <w:pStyle w:val="Paragraphedeliste"/>
        <w:numPr>
          <w:ilvl w:val="0"/>
          <w:numId w:val="2"/>
        </w:numPr>
        <w:spacing w:after="80"/>
      </w:pPr>
      <w:r>
        <w:t>Formulaire adaptatif : l'application doit afficher dynamiq</w:t>
      </w:r>
      <w:r>
        <w:t>uement les champs pertinents selon le type d'équipement sélectionné (formulaire GAB ≠ formulaire mobilier).</w:t>
      </w:r>
    </w:p>
    <w:p w14:paraId="523CC0CF" w14:textId="77777777" w:rsidR="003703C4" w:rsidRDefault="00BE26BB">
      <w:pPr>
        <w:pStyle w:val="Paragraphedeliste"/>
        <w:numPr>
          <w:ilvl w:val="0"/>
          <w:numId w:val="2"/>
        </w:numPr>
        <w:spacing w:after="80"/>
      </w:pPr>
      <w:r>
        <w:t>Import Excel : prévoir une fonction d'import Excel structurée pour la migration initiale, avec journal d'import et gestion des rejets ligne par lign</w:t>
      </w:r>
      <w:r>
        <w:t>e.</w:t>
      </w:r>
    </w:p>
    <w:p w14:paraId="7FBDB5F6" w14:textId="77777777" w:rsidR="003703C4" w:rsidRDefault="00BE26BB">
      <w:pPr>
        <w:pStyle w:val="Paragraphedeliste"/>
        <w:numPr>
          <w:ilvl w:val="0"/>
          <w:numId w:val="2"/>
        </w:numPr>
        <w:spacing w:after="80"/>
      </w:pPr>
      <w:r>
        <w:t>Génération des codes inventaire : envisager la génération automatique par la solution pour garantir l'unicité et le respect de la nomenclature.</w:t>
      </w:r>
    </w:p>
    <w:p w14:paraId="2BFAACBC" w14:textId="77777777" w:rsidR="003703C4" w:rsidRDefault="00BE26BB">
      <w:pPr>
        <w:pStyle w:val="Paragraphedeliste"/>
        <w:numPr>
          <w:ilvl w:val="0"/>
          <w:numId w:val="2"/>
        </w:numPr>
        <w:spacing w:after="80"/>
      </w:pPr>
      <w:r>
        <w:t>QR code : générer un QR code unique par actif dès la création, imprimable en étiquette, pour faciliter le sig</w:t>
      </w:r>
      <w:r>
        <w:t>nalement d'incident et le contrôle terrain.</w:t>
      </w:r>
    </w:p>
    <w:p w14:paraId="4AC16045" w14:textId="77777777" w:rsidR="003703C4" w:rsidRDefault="00BE26BB">
      <w:r>
        <w:br w:type="page"/>
      </w:r>
    </w:p>
    <w:p w14:paraId="779704D7" w14:textId="77777777" w:rsidR="003703C4" w:rsidRDefault="00BE26BB">
      <w:pPr>
        <w:pStyle w:val="Titre1"/>
        <w:spacing w:before="400" w:after="200"/>
      </w:pPr>
      <w:bookmarkStart w:id="12" w:name="_Toc236847609"/>
      <w:r>
        <w:rPr>
          <w:b/>
          <w:bCs/>
          <w:color w:val="1A1A1A"/>
        </w:rPr>
        <w:lastRenderedPageBreak/>
        <w:t>III. WORKFLOW 2 — INTERVENTIONS CORRECTIVES</w:t>
      </w:r>
      <w:bookmarkEnd w:id="12"/>
    </w:p>
    <w:p w14:paraId="77A19AC6" w14:textId="77777777" w:rsidR="003703C4" w:rsidRDefault="00BE26BB">
      <w:pPr>
        <w:spacing w:after="120"/>
        <w:jc w:val="both"/>
      </w:pPr>
      <w:r>
        <w:rPr>
          <w:b/>
          <w:bCs/>
        </w:rPr>
        <w:t xml:space="preserve">User story : </w:t>
      </w:r>
      <w:r>
        <w:t>US-02 — Déclaration et suivi des interventions correctives (pannes).</w:t>
      </w:r>
    </w:p>
    <w:p w14:paraId="0DBB82B6" w14:textId="77777777" w:rsidR="003703C4" w:rsidRDefault="00BE26BB">
      <w:pPr>
        <w:spacing w:after="120"/>
        <w:jc w:val="both"/>
      </w:pPr>
      <w:r>
        <w:t>Ce workflow décrit le cycle de vie d'un ordre de travail correctif, depuis le signal</w:t>
      </w:r>
      <w:r>
        <w:t>ement d'une panne jusqu'à la clôture de l'intervention. Il constitue le premier bénéfice visible pour les utilisateurs métier.</w:t>
      </w:r>
    </w:p>
    <w:p w14:paraId="6D923F6E" w14:textId="77777777" w:rsidR="003703C4" w:rsidRDefault="00BE26BB">
      <w:pPr>
        <w:pStyle w:val="Titre2"/>
        <w:spacing w:before="320" w:after="160"/>
      </w:pPr>
      <w:bookmarkStart w:id="13" w:name="_Toc236847610"/>
      <w:r>
        <w:rPr>
          <w:b/>
          <w:bCs/>
          <w:color w:val="C8102E"/>
        </w:rPr>
        <w:t>2.1. Acteurs et rôles</w:t>
      </w:r>
      <w:bookmarkEnd w:id="13"/>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900"/>
      </w:tblGrid>
      <w:tr w:rsidR="003703C4" w14:paraId="61B87D9B" w14:textId="77777777">
        <w:tblPrEx>
          <w:tblCellMar>
            <w:top w:w="0" w:type="dxa"/>
            <w:bottom w:w="0" w:type="dxa"/>
          </w:tblCellMar>
        </w:tblPrEx>
        <w:trPr>
          <w:tblHeader/>
        </w:trPr>
        <w:tc>
          <w:tcPr>
            <w:tcW w:w="2600" w:type="dxa"/>
            <w:shd w:val="clear" w:color="auto" w:fill="1A1A1A"/>
            <w:tcMar>
              <w:top w:w="60" w:type="dxa"/>
              <w:left w:w="100" w:type="dxa"/>
              <w:bottom w:w="60" w:type="dxa"/>
              <w:right w:w="100" w:type="dxa"/>
            </w:tcMar>
            <w:vAlign w:val="center"/>
          </w:tcPr>
          <w:p w14:paraId="1E984B76" w14:textId="77777777" w:rsidR="003703C4" w:rsidRDefault="00BE26BB">
            <w:pPr>
              <w:jc w:val="center"/>
            </w:pPr>
            <w:r>
              <w:rPr>
                <w:b/>
                <w:bCs/>
                <w:color w:val="FFFFFF"/>
                <w:sz w:val="20"/>
                <w:szCs w:val="20"/>
              </w:rPr>
              <w:t>Acteur</w:t>
            </w:r>
          </w:p>
        </w:tc>
        <w:tc>
          <w:tcPr>
            <w:tcW w:w="6900" w:type="dxa"/>
            <w:shd w:val="clear" w:color="auto" w:fill="1A1A1A"/>
            <w:tcMar>
              <w:top w:w="60" w:type="dxa"/>
              <w:left w:w="100" w:type="dxa"/>
              <w:bottom w:w="60" w:type="dxa"/>
              <w:right w:w="100" w:type="dxa"/>
            </w:tcMar>
            <w:vAlign w:val="center"/>
          </w:tcPr>
          <w:p w14:paraId="5393A1F1" w14:textId="77777777" w:rsidR="003703C4" w:rsidRDefault="00BE26BB">
            <w:pPr>
              <w:jc w:val="center"/>
            </w:pPr>
            <w:r>
              <w:rPr>
                <w:b/>
                <w:bCs/>
                <w:color w:val="FFFFFF"/>
                <w:sz w:val="20"/>
                <w:szCs w:val="20"/>
              </w:rPr>
              <w:t>Rôle dans le workflow</w:t>
            </w:r>
          </w:p>
        </w:tc>
      </w:tr>
      <w:tr w:rsidR="003703C4" w14:paraId="0DCC2A7F" w14:textId="77777777">
        <w:tblPrEx>
          <w:tblCellMar>
            <w:top w:w="0" w:type="dxa"/>
            <w:bottom w:w="0" w:type="dxa"/>
          </w:tblCellMar>
        </w:tblPrEx>
        <w:tc>
          <w:tcPr>
            <w:tcW w:w="2600" w:type="dxa"/>
            <w:shd w:val="clear" w:color="auto" w:fill="FFFFFF"/>
            <w:tcMar>
              <w:top w:w="60" w:type="dxa"/>
              <w:left w:w="100" w:type="dxa"/>
              <w:bottom w:w="60" w:type="dxa"/>
              <w:right w:w="100" w:type="dxa"/>
            </w:tcMar>
            <w:vAlign w:val="center"/>
          </w:tcPr>
          <w:p w14:paraId="7DB78217" w14:textId="77777777" w:rsidR="003703C4" w:rsidRDefault="00BE26BB">
            <w:r>
              <w:rPr>
                <w:b/>
                <w:bCs/>
                <w:sz w:val="20"/>
                <w:szCs w:val="20"/>
              </w:rPr>
              <w:t>Déclarant</w:t>
            </w:r>
          </w:p>
        </w:tc>
        <w:tc>
          <w:tcPr>
            <w:tcW w:w="6900" w:type="dxa"/>
            <w:shd w:val="clear" w:color="auto" w:fill="FFFFFF"/>
            <w:tcMar>
              <w:top w:w="60" w:type="dxa"/>
              <w:left w:w="100" w:type="dxa"/>
              <w:bottom w:w="60" w:type="dxa"/>
              <w:right w:w="100" w:type="dxa"/>
            </w:tcMar>
            <w:vAlign w:val="center"/>
          </w:tcPr>
          <w:p w14:paraId="0406A3F2" w14:textId="77777777" w:rsidR="003703C4" w:rsidRDefault="00BE26BB">
            <w:r>
              <w:rPr>
                <w:sz w:val="20"/>
                <w:szCs w:val="20"/>
              </w:rPr>
              <w:t>Utilisateur d'un site ou d'une agence qui constate une panne et la signale via le portail self-service.</w:t>
            </w:r>
          </w:p>
        </w:tc>
      </w:tr>
      <w:tr w:rsidR="003703C4" w14:paraId="6053F915" w14:textId="77777777">
        <w:tblPrEx>
          <w:tblCellMar>
            <w:top w:w="0" w:type="dxa"/>
            <w:bottom w:w="0" w:type="dxa"/>
          </w:tblCellMar>
        </w:tblPrEx>
        <w:tc>
          <w:tcPr>
            <w:tcW w:w="2600" w:type="dxa"/>
            <w:shd w:val="clear" w:color="auto" w:fill="F4F4F4"/>
            <w:tcMar>
              <w:top w:w="60" w:type="dxa"/>
              <w:left w:w="100" w:type="dxa"/>
              <w:bottom w:w="60" w:type="dxa"/>
              <w:right w:w="100" w:type="dxa"/>
            </w:tcMar>
            <w:vAlign w:val="center"/>
          </w:tcPr>
          <w:p w14:paraId="6C870AB9" w14:textId="77777777" w:rsidR="003703C4" w:rsidRDefault="00BE26BB">
            <w:r>
              <w:rPr>
                <w:b/>
                <w:bCs/>
                <w:sz w:val="20"/>
                <w:szCs w:val="20"/>
              </w:rPr>
              <w:t>Gestionnaire DMG (dispatcheur)</w:t>
            </w:r>
          </w:p>
        </w:tc>
        <w:tc>
          <w:tcPr>
            <w:tcW w:w="6900" w:type="dxa"/>
            <w:shd w:val="clear" w:color="auto" w:fill="F4F4F4"/>
            <w:tcMar>
              <w:top w:w="60" w:type="dxa"/>
              <w:left w:w="100" w:type="dxa"/>
              <w:bottom w:w="60" w:type="dxa"/>
              <w:right w:w="100" w:type="dxa"/>
            </w:tcMar>
            <w:vAlign w:val="center"/>
          </w:tcPr>
          <w:p w14:paraId="13B34B14" w14:textId="77777777" w:rsidR="003703C4" w:rsidRDefault="00BE26BB">
            <w:r>
              <w:rPr>
                <w:sz w:val="20"/>
                <w:szCs w:val="20"/>
              </w:rPr>
              <w:t>Qualifie l'incident, affecte le prestataire ou le technicien, suit l'avancement.</w:t>
            </w:r>
          </w:p>
        </w:tc>
      </w:tr>
      <w:tr w:rsidR="003703C4" w14:paraId="377E182F" w14:textId="77777777">
        <w:tblPrEx>
          <w:tblCellMar>
            <w:top w:w="0" w:type="dxa"/>
            <w:bottom w:w="0" w:type="dxa"/>
          </w:tblCellMar>
        </w:tblPrEx>
        <w:tc>
          <w:tcPr>
            <w:tcW w:w="2600" w:type="dxa"/>
            <w:shd w:val="clear" w:color="auto" w:fill="FFFFFF"/>
            <w:tcMar>
              <w:top w:w="60" w:type="dxa"/>
              <w:left w:w="100" w:type="dxa"/>
              <w:bottom w:w="60" w:type="dxa"/>
              <w:right w:w="100" w:type="dxa"/>
            </w:tcMar>
            <w:vAlign w:val="center"/>
          </w:tcPr>
          <w:p w14:paraId="10878B06" w14:textId="77777777" w:rsidR="003703C4" w:rsidRDefault="00BE26BB">
            <w:r>
              <w:rPr>
                <w:b/>
                <w:bCs/>
                <w:sz w:val="20"/>
                <w:szCs w:val="20"/>
              </w:rPr>
              <w:t>Prestataire / Technicien</w:t>
            </w:r>
          </w:p>
        </w:tc>
        <w:tc>
          <w:tcPr>
            <w:tcW w:w="6900" w:type="dxa"/>
            <w:shd w:val="clear" w:color="auto" w:fill="FFFFFF"/>
            <w:tcMar>
              <w:top w:w="60" w:type="dxa"/>
              <w:left w:w="100" w:type="dxa"/>
              <w:bottom w:w="60" w:type="dxa"/>
              <w:right w:w="100" w:type="dxa"/>
            </w:tcMar>
            <w:vAlign w:val="center"/>
          </w:tcPr>
          <w:p w14:paraId="3AED2A57" w14:textId="77777777" w:rsidR="003703C4" w:rsidRDefault="00BE26BB">
            <w:r>
              <w:rPr>
                <w:sz w:val="20"/>
                <w:szCs w:val="20"/>
              </w:rPr>
              <w:t>Accuse réception, diagnostique, intervient, saisit le compte-rendu, propose la clôture.</w:t>
            </w:r>
          </w:p>
        </w:tc>
      </w:tr>
      <w:tr w:rsidR="003703C4" w14:paraId="661792EF" w14:textId="77777777">
        <w:tblPrEx>
          <w:tblCellMar>
            <w:top w:w="0" w:type="dxa"/>
            <w:bottom w:w="0" w:type="dxa"/>
          </w:tblCellMar>
        </w:tblPrEx>
        <w:tc>
          <w:tcPr>
            <w:tcW w:w="2600" w:type="dxa"/>
            <w:shd w:val="clear" w:color="auto" w:fill="F4F4F4"/>
            <w:tcMar>
              <w:top w:w="60" w:type="dxa"/>
              <w:left w:w="100" w:type="dxa"/>
              <w:bottom w:w="60" w:type="dxa"/>
              <w:right w:w="100" w:type="dxa"/>
            </w:tcMar>
            <w:vAlign w:val="center"/>
          </w:tcPr>
          <w:p w14:paraId="7B728EF9" w14:textId="77777777" w:rsidR="003703C4" w:rsidRDefault="00BE26BB">
            <w:r>
              <w:rPr>
                <w:b/>
                <w:bCs/>
                <w:sz w:val="20"/>
                <w:szCs w:val="20"/>
              </w:rPr>
              <w:t>Responsable de site</w:t>
            </w:r>
          </w:p>
        </w:tc>
        <w:tc>
          <w:tcPr>
            <w:tcW w:w="6900" w:type="dxa"/>
            <w:shd w:val="clear" w:color="auto" w:fill="F4F4F4"/>
            <w:tcMar>
              <w:top w:w="60" w:type="dxa"/>
              <w:left w:w="100" w:type="dxa"/>
              <w:bottom w:w="60" w:type="dxa"/>
              <w:right w:w="100" w:type="dxa"/>
            </w:tcMar>
            <w:vAlign w:val="center"/>
          </w:tcPr>
          <w:p w14:paraId="74E3E6BB" w14:textId="77777777" w:rsidR="003703C4" w:rsidRDefault="00BE26BB">
            <w:r>
              <w:rPr>
                <w:sz w:val="20"/>
                <w:szCs w:val="20"/>
              </w:rPr>
              <w:t>Valide la clôture de l'intervention sur son site (confirmation de la remise en service).</w:t>
            </w:r>
          </w:p>
        </w:tc>
      </w:tr>
      <w:tr w:rsidR="003703C4" w14:paraId="36B8DEEE" w14:textId="77777777">
        <w:tblPrEx>
          <w:tblCellMar>
            <w:top w:w="0" w:type="dxa"/>
            <w:bottom w:w="0" w:type="dxa"/>
          </w:tblCellMar>
        </w:tblPrEx>
        <w:tc>
          <w:tcPr>
            <w:tcW w:w="2600" w:type="dxa"/>
            <w:shd w:val="clear" w:color="auto" w:fill="FFFFFF"/>
            <w:tcMar>
              <w:top w:w="60" w:type="dxa"/>
              <w:left w:w="100" w:type="dxa"/>
              <w:bottom w:w="60" w:type="dxa"/>
              <w:right w:w="100" w:type="dxa"/>
            </w:tcMar>
            <w:vAlign w:val="center"/>
          </w:tcPr>
          <w:p w14:paraId="316CD688" w14:textId="77777777" w:rsidR="003703C4" w:rsidRDefault="00BE26BB">
            <w:r>
              <w:rPr>
                <w:b/>
                <w:bCs/>
                <w:sz w:val="20"/>
                <w:szCs w:val="20"/>
              </w:rPr>
              <w:t>Directeur DMG</w:t>
            </w:r>
          </w:p>
        </w:tc>
        <w:tc>
          <w:tcPr>
            <w:tcW w:w="6900" w:type="dxa"/>
            <w:shd w:val="clear" w:color="auto" w:fill="FFFFFF"/>
            <w:tcMar>
              <w:top w:w="60" w:type="dxa"/>
              <w:left w:w="100" w:type="dxa"/>
              <w:bottom w:w="60" w:type="dxa"/>
              <w:right w:w="100" w:type="dxa"/>
            </w:tcMar>
            <w:vAlign w:val="center"/>
          </w:tcPr>
          <w:p w14:paraId="376EF4FA" w14:textId="77777777" w:rsidR="003703C4" w:rsidRDefault="00BE26BB">
            <w:r>
              <w:rPr>
                <w:sz w:val="20"/>
                <w:szCs w:val="20"/>
              </w:rPr>
              <w:t>Notifié en cas d'escalade (dépassement du délai SLA), valide les interventions à coût élevé.</w:t>
            </w:r>
          </w:p>
        </w:tc>
      </w:tr>
    </w:tbl>
    <w:p w14:paraId="6D4D2E92" w14:textId="77777777" w:rsidR="003703C4" w:rsidRDefault="00BE26BB">
      <w:pPr>
        <w:pStyle w:val="Titre2"/>
        <w:spacing w:before="320" w:after="160"/>
      </w:pPr>
      <w:bookmarkStart w:id="14" w:name="_Toc236847611"/>
      <w:r>
        <w:rPr>
          <w:b/>
          <w:bCs/>
          <w:color w:val="C8102E"/>
        </w:rPr>
        <w:t>2.2. Cycle de vie d'un ordre de travail correctif</w:t>
      </w:r>
      <w:bookmarkEnd w:id="14"/>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400"/>
        <w:gridCol w:w="3300"/>
      </w:tblGrid>
      <w:tr w:rsidR="003703C4" w14:paraId="788F307B" w14:textId="77777777">
        <w:tblPrEx>
          <w:tblCellMar>
            <w:top w:w="0" w:type="dxa"/>
            <w:bottom w:w="0" w:type="dxa"/>
          </w:tblCellMar>
        </w:tblPrEx>
        <w:trPr>
          <w:tblHeader/>
        </w:trPr>
        <w:tc>
          <w:tcPr>
            <w:tcW w:w="1800" w:type="dxa"/>
            <w:shd w:val="clear" w:color="auto" w:fill="1A1A1A"/>
            <w:tcMar>
              <w:top w:w="60" w:type="dxa"/>
              <w:left w:w="100" w:type="dxa"/>
              <w:bottom w:w="60" w:type="dxa"/>
              <w:right w:w="100" w:type="dxa"/>
            </w:tcMar>
            <w:vAlign w:val="center"/>
          </w:tcPr>
          <w:p w14:paraId="45007646" w14:textId="77777777" w:rsidR="003703C4" w:rsidRDefault="00BE26BB">
            <w:pPr>
              <w:jc w:val="center"/>
            </w:pPr>
            <w:r>
              <w:rPr>
                <w:b/>
                <w:bCs/>
                <w:color w:val="FFFFFF"/>
                <w:sz w:val="20"/>
                <w:szCs w:val="20"/>
              </w:rPr>
              <w:t>État OT</w:t>
            </w:r>
          </w:p>
        </w:tc>
        <w:tc>
          <w:tcPr>
            <w:tcW w:w="4400" w:type="dxa"/>
            <w:shd w:val="clear" w:color="auto" w:fill="1A1A1A"/>
            <w:tcMar>
              <w:top w:w="60" w:type="dxa"/>
              <w:left w:w="100" w:type="dxa"/>
              <w:bottom w:w="60" w:type="dxa"/>
              <w:right w:w="100" w:type="dxa"/>
            </w:tcMar>
            <w:vAlign w:val="center"/>
          </w:tcPr>
          <w:p w14:paraId="3DC6302D" w14:textId="77777777" w:rsidR="003703C4" w:rsidRDefault="00BE26BB">
            <w:pPr>
              <w:jc w:val="center"/>
            </w:pPr>
            <w:r>
              <w:rPr>
                <w:b/>
                <w:bCs/>
                <w:color w:val="FFFFFF"/>
                <w:sz w:val="20"/>
                <w:szCs w:val="20"/>
              </w:rPr>
              <w:t>Description</w:t>
            </w:r>
          </w:p>
        </w:tc>
        <w:tc>
          <w:tcPr>
            <w:tcW w:w="3300" w:type="dxa"/>
            <w:shd w:val="clear" w:color="auto" w:fill="1A1A1A"/>
            <w:tcMar>
              <w:top w:w="60" w:type="dxa"/>
              <w:left w:w="100" w:type="dxa"/>
              <w:bottom w:w="60" w:type="dxa"/>
              <w:right w:w="100" w:type="dxa"/>
            </w:tcMar>
            <w:vAlign w:val="center"/>
          </w:tcPr>
          <w:p w14:paraId="7732F288" w14:textId="77777777" w:rsidR="003703C4" w:rsidRDefault="00BE26BB">
            <w:pPr>
              <w:jc w:val="center"/>
            </w:pPr>
            <w:r>
              <w:rPr>
                <w:b/>
                <w:bCs/>
                <w:color w:val="FFFFFF"/>
                <w:sz w:val="20"/>
                <w:szCs w:val="20"/>
              </w:rPr>
              <w:t>Transitions autorisées</w:t>
            </w:r>
          </w:p>
        </w:tc>
      </w:tr>
      <w:tr w:rsidR="003703C4" w14:paraId="285EFB93" w14:textId="77777777">
        <w:tblPrEx>
          <w:tblCellMar>
            <w:top w:w="0" w:type="dxa"/>
            <w:bottom w:w="0" w:type="dxa"/>
          </w:tblCellMar>
        </w:tblPrEx>
        <w:tc>
          <w:tcPr>
            <w:tcW w:w="1800" w:type="dxa"/>
            <w:shd w:val="clear" w:color="auto" w:fill="FFFFFF"/>
            <w:tcMar>
              <w:top w:w="60" w:type="dxa"/>
              <w:left w:w="100" w:type="dxa"/>
              <w:bottom w:w="60" w:type="dxa"/>
              <w:right w:w="100" w:type="dxa"/>
            </w:tcMar>
            <w:vAlign w:val="center"/>
          </w:tcPr>
          <w:p w14:paraId="2843E03D" w14:textId="77777777" w:rsidR="003703C4" w:rsidRDefault="00BE26BB">
            <w:r>
              <w:rPr>
                <w:b/>
                <w:bCs/>
                <w:sz w:val="20"/>
                <w:szCs w:val="20"/>
              </w:rPr>
              <w:t>Nouveau</w:t>
            </w:r>
          </w:p>
        </w:tc>
        <w:tc>
          <w:tcPr>
            <w:tcW w:w="4400" w:type="dxa"/>
            <w:shd w:val="clear" w:color="auto" w:fill="FFFFFF"/>
            <w:tcMar>
              <w:top w:w="60" w:type="dxa"/>
              <w:left w:w="100" w:type="dxa"/>
              <w:bottom w:w="60" w:type="dxa"/>
              <w:right w:w="100" w:type="dxa"/>
            </w:tcMar>
            <w:vAlign w:val="center"/>
          </w:tcPr>
          <w:p w14:paraId="4EFE39E2" w14:textId="77777777" w:rsidR="003703C4" w:rsidRDefault="00BE26BB">
            <w:r>
              <w:rPr>
                <w:sz w:val="20"/>
                <w:szCs w:val="20"/>
              </w:rPr>
              <w:t>Ticket créé par le déclarant, en attente de qualification.</w:t>
            </w:r>
          </w:p>
        </w:tc>
        <w:tc>
          <w:tcPr>
            <w:tcW w:w="3300" w:type="dxa"/>
            <w:shd w:val="clear" w:color="auto" w:fill="FFFFFF"/>
            <w:tcMar>
              <w:top w:w="60" w:type="dxa"/>
              <w:left w:w="100" w:type="dxa"/>
              <w:bottom w:w="60" w:type="dxa"/>
              <w:right w:w="100" w:type="dxa"/>
            </w:tcMar>
            <w:vAlign w:val="center"/>
          </w:tcPr>
          <w:p w14:paraId="09FF7603" w14:textId="77777777" w:rsidR="003703C4" w:rsidRDefault="00BE26BB">
            <w:r>
              <w:rPr>
                <w:sz w:val="20"/>
                <w:szCs w:val="20"/>
              </w:rPr>
              <w:t>→ En qualification</w:t>
            </w:r>
          </w:p>
        </w:tc>
      </w:tr>
      <w:tr w:rsidR="003703C4" w14:paraId="27F86BCD" w14:textId="77777777">
        <w:tblPrEx>
          <w:tblCellMar>
            <w:top w:w="0" w:type="dxa"/>
            <w:bottom w:w="0" w:type="dxa"/>
          </w:tblCellMar>
        </w:tblPrEx>
        <w:tc>
          <w:tcPr>
            <w:tcW w:w="1800" w:type="dxa"/>
            <w:shd w:val="clear" w:color="auto" w:fill="F4F4F4"/>
            <w:tcMar>
              <w:top w:w="60" w:type="dxa"/>
              <w:left w:w="100" w:type="dxa"/>
              <w:bottom w:w="60" w:type="dxa"/>
              <w:right w:w="100" w:type="dxa"/>
            </w:tcMar>
            <w:vAlign w:val="center"/>
          </w:tcPr>
          <w:p w14:paraId="5EE60FDD" w14:textId="77777777" w:rsidR="003703C4" w:rsidRDefault="00BE26BB">
            <w:r>
              <w:rPr>
                <w:b/>
                <w:bCs/>
                <w:sz w:val="20"/>
                <w:szCs w:val="20"/>
              </w:rPr>
              <w:t>En qualification</w:t>
            </w:r>
          </w:p>
        </w:tc>
        <w:tc>
          <w:tcPr>
            <w:tcW w:w="4400" w:type="dxa"/>
            <w:shd w:val="clear" w:color="auto" w:fill="F4F4F4"/>
            <w:tcMar>
              <w:top w:w="60" w:type="dxa"/>
              <w:left w:w="100" w:type="dxa"/>
              <w:bottom w:w="60" w:type="dxa"/>
              <w:right w:w="100" w:type="dxa"/>
            </w:tcMar>
            <w:vAlign w:val="center"/>
          </w:tcPr>
          <w:p w14:paraId="3AFB8CD8" w14:textId="77777777" w:rsidR="003703C4" w:rsidRDefault="00BE26BB">
            <w:r>
              <w:rPr>
                <w:sz w:val="20"/>
                <w:szCs w:val="20"/>
              </w:rPr>
              <w:t>Ticket pris en charge par le gestionnaire DMG.</w:t>
            </w:r>
          </w:p>
        </w:tc>
        <w:tc>
          <w:tcPr>
            <w:tcW w:w="3300" w:type="dxa"/>
            <w:shd w:val="clear" w:color="auto" w:fill="F4F4F4"/>
            <w:tcMar>
              <w:top w:w="60" w:type="dxa"/>
              <w:left w:w="100" w:type="dxa"/>
              <w:bottom w:w="60" w:type="dxa"/>
              <w:right w:w="100" w:type="dxa"/>
            </w:tcMar>
            <w:vAlign w:val="center"/>
          </w:tcPr>
          <w:p w14:paraId="5F570219" w14:textId="77777777" w:rsidR="003703C4" w:rsidRDefault="00BE26BB">
            <w:r>
              <w:rPr>
                <w:sz w:val="20"/>
                <w:szCs w:val="20"/>
              </w:rPr>
              <w:t>→ Affecté | Rejeté | En attente d'information</w:t>
            </w:r>
          </w:p>
        </w:tc>
      </w:tr>
      <w:tr w:rsidR="003703C4" w14:paraId="37845241" w14:textId="77777777">
        <w:tblPrEx>
          <w:tblCellMar>
            <w:top w:w="0" w:type="dxa"/>
            <w:bottom w:w="0" w:type="dxa"/>
          </w:tblCellMar>
        </w:tblPrEx>
        <w:tc>
          <w:tcPr>
            <w:tcW w:w="1800" w:type="dxa"/>
            <w:shd w:val="clear" w:color="auto" w:fill="FFFFFF"/>
            <w:tcMar>
              <w:top w:w="60" w:type="dxa"/>
              <w:left w:w="100" w:type="dxa"/>
              <w:bottom w:w="60" w:type="dxa"/>
              <w:right w:w="100" w:type="dxa"/>
            </w:tcMar>
            <w:vAlign w:val="center"/>
          </w:tcPr>
          <w:p w14:paraId="004C4E79" w14:textId="77777777" w:rsidR="003703C4" w:rsidRDefault="00BE26BB">
            <w:r>
              <w:rPr>
                <w:b/>
                <w:bCs/>
                <w:sz w:val="20"/>
                <w:szCs w:val="20"/>
              </w:rPr>
              <w:t>Affecté</w:t>
            </w:r>
          </w:p>
        </w:tc>
        <w:tc>
          <w:tcPr>
            <w:tcW w:w="4400" w:type="dxa"/>
            <w:shd w:val="clear" w:color="auto" w:fill="FFFFFF"/>
            <w:tcMar>
              <w:top w:w="60" w:type="dxa"/>
              <w:left w:w="100" w:type="dxa"/>
              <w:bottom w:w="60" w:type="dxa"/>
              <w:right w:w="100" w:type="dxa"/>
            </w:tcMar>
            <w:vAlign w:val="center"/>
          </w:tcPr>
          <w:p w14:paraId="0A6B37E0" w14:textId="77777777" w:rsidR="003703C4" w:rsidRDefault="00BE26BB">
            <w:r>
              <w:rPr>
                <w:sz w:val="20"/>
                <w:szCs w:val="20"/>
              </w:rPr>
              <w:t>Prestataire/technicien désigné, notifié.</w:t>
            </w:r>
          </w:p>
        </w:tc>
        <w:tc>
          <w:tcPr>
            <w:tcW w:w="3300" w:type="dxa"/>
            <w:shd w:val="clear" w:color="auto" w:fill="FFFFFF"/>
            <w:tcMar>
              <w:top w:w="60" w:type="dxa"/>
              <w:left w:w="100" w:type="dxa"/>
              <w:bottom w:w="60" w:type="dxa"/>
              <w:right w:w="100" w:type="dxa"/>
            </w:tcMar>
            <w:vAlign w:val="center"/>
          </w:tcPr>
          <w:p w14:paraId="4E4B3D87" w14:textId="77777777" w:rsidR="003703C4" w:rsidRDefault="00BE26BB">
            <w:r>
              <w:rPr>
                <w:sz w:val="20"/>
                <w:szCs w:val="20"/>
              </w:rPr>
              <w:t>→ En cours | Refusé (retour à Nouveau)</w:t>
            </w:r>
          </w:p>
        </w:tc>
      </w:tr>
      <w:tr w:rsidR="003703C4" w14:paraId="3E44DD93" w14:textId="77777777">
        <w:tblPrEx>
          <w:tblCellMar>
            <w:top w:w="0" w:type="dxa"/>
            <w:bottom w:w="0" w:type="dxa"/>
          </w:tblCellMar>
        </w:tblPrEx>
        <w:tc>
          <w:tcPr>
            <w:tcW w:w="1800" w:type="dxa"/>
            <w:shd w:val="clear" w:color="auto" w:fill="F4F4F4"/>
            <w:tcMar>
              <w:top w:w="60" w:type="dxa"/>
              <w:left w:w="100" w:type="dxa"/>
              <w:bottom w:w="60" w:type="dxa"/>
              <w:right w:w="100" w:type="dxa"/>
            </w:tcMar>
            <w:vAlign w:val="center"/>
          </w:tcPr>
          <w:p w14:paraId="6A545995" w14:textId="77777777" w:rsidR="003703C4" w:rsidRDefault="00BE26BB">
            <w:r>
              <w:rPr>
                <w:b/>
                <w:bCs/>
                <w:sz w:val="20"/>
                <w:szCs w:val="20"/>
              </w:rPr>
              <w:t>En cours</w:t>
            </w:r>
          </w:p>
        </w:tc>
        <w:tc>
          <w:tcPr>
            <w:tcW w:w="4400" w:type="dxa"/>
            <w:shd w:val="clear" w:color="auto" w:fill="F4F4F4"/>
            <w:tcMar>
              <w:top w:w="60" w:type="dxa"/>
              <w:left w:w="100" w:type="dxa"/>
              <w:bottom w:w="60" w:type="dxa"/>
              <w:right w:w="100" w:type="dxa"/>
            </w:tcMar>
            <w:vAlign w:val="center"/>
          </w:tcPr>
          <w:p w14:paraId="40FD9E64" w14:textId="77777777" w:rsidR="003703C4" w:rsidRDefault="00BE26BB">
            <w:r>
              <w:rPr>
                <w:sz w:val="20"/>
                <w:szCs w:val="20"/>
              </w:rPr>
              <w:t>Intervention en cours (déplacement, diagnostic, réparation).</w:t>
            </w:r>
          </w:p>
        </w:tc>
        <w:tc>
          <w:tcPr>
            <w:tcW w:w="3300" w:type="dxa"/>
            <w:shd w:val="clear" w:color="auto" w:fill="F4F4F4"/>
            <w:tcMar>
              <w:top w:w="60" w:type="dxa"/>
              <w:left w:w="100" w:type="dxa"/>
              <w:bottom w:w="60" w:type="dxa"/>
              <w:right w:w="100" w:type="dxa"/>
            </w:tcMar>
            <w:vAlign w:val="center"/>
          </w:tcPr>
          <w:p w14:paraId="5CB2466E" w14:textId="77777777" w:rsidR="003703C4" w:rsidRDefault="00BE26BB">
            <w:r>
              <w:rPr>
                <w:sz w:val="20"/>
                <w:szCs w:val="20"/>
              </w:rPr>
              <w:t>→ En attente de pièce | Résolu | En escalade</w:t>
            </w:r>
          </w:p>
        </w:tc>
      </w:tr>
      <w:tr w:rsidR="003703C4" w14:paraId="2183EADE" w14:textId="77777777">
        <w:tblPrEx>
          <w:tblCellMar>
            <w:top w:w="0" w:type="dxa"/>
            <w:bottom w:w="0" w:type="dxa"/>
          </w:tblCellMar>
        </w:tblPrEx>
        <w:tc>
          <w:tcPr>
            <w:tcW w:w="1800" w:type="dxa"/>
            <w:shd w:val="clear" w:color="auto" w:fill="FFFFFF"/>
            <w:tcMar>
              <w:top w:w="60" w:type="dxa"/>
              <w:left w:w="100" w:type="dxa"/>
              <w:bottom w:w="60" w:type="dxa"/>
              <w:right w:w="100" w:type="dxa"/>
            </w:tcMar>
            <w:vAlign w:val="center"/>
          </w:tcPr>
          <w:p w14:paraId="72F534A7" w14:textId="77777777" w:rsidR="003703C4" w:rsidRDefault="00BE26BB">
            <w:r>
              <w:rPr>
                <w:b/>
                <w:bCs/>
                <w:sz w:val="20"/>
                <w:szCs w:val="20"/>
              </w:rPr>
              <w:t>En attente de pièce</w:t>
            </w:r>
          </w:p>
        </w:tc>
        <w:tc>
          <w:tcPr>
            <w:tcW w:w="4400" w:type="dxa"/>
            <w:shd w:val="clear" w:color="auto" w:fill="FFFFFF"/>
            <w:tcMar>
              <w:top w:w="60" w:type="dxa"/>
              <w:left w:w="100" w:type="dxa"/>
              <w:bottom w:w="60" w:type="dxa"/>
              <w:right w:w="100" w:type="dxa"/>
            </w:tcMar>
            <w:vAlign w:val="center"/>
          </w:tcPr>
          <w:p w14:paraId="43F1EC38" w14:textId="77777777" w:rsidR="003703C4" w:rsidRDefault="00BE26BB">
            <w:r>
              <w:rPr>
                <w:sz w:val="20"/>
                <w:szCs w:val="20"/>
              </w:rPr>
              <w:t>Intervention suspendue en attente de pièce détachée.</w:t>
            </w:r>
          </w:p>
        </w:tc>
        <w:tc>
          <w:tcPr>
            <w:tcW w:w="3300" w:type="dxa"/>
            <w:shd w:val="clear" w:color="auto" w:fill="FFFFFF"/>
            <w:tcMar>
              <w:top w:w="60" w:type="dxa"/>
              <w:left w:w="100" w:type="dxa"/>
              <w:bottom w:w="60" w:type="dxa"/>
              <w:right w:w="100" w:type="dxa"/>
            </w:tcMar>
            <w:vAlign w:val="center"/>
          </w:tcPr>
          <w:p w14:paraId="32FFFC6F" w14:textId="77777777" w:rsidR="003703C4" w:rsidRDefault="00BE26BB">
            <w:r>
              <w:rPr>
                <w:sz w:val="20"/>
                <w:szCs w:val="20"/>
              </w:rPr>
              <w:t>→ En cours | Résolu</w:t>
            </w:r>
          </w:p>
        </w:tc>
      </w:tr>
      <w:tr w:rsidR="003703C4" w14:paraId="06FEEDB7" w14:textId="77777777">
        <w:tblPrEx>
          <w:tblCellMar>
            <w:top w:w="0" w:type="dxa"/>
            <w:bottom w:w="0" w:type="dxa"/>
          </w:tblCellMar>
        </w:tblPrEx>
        <w:tc>
          <w:tcPr>
            <w:tcW w:w="1800" w:type="dxa"/>
            <w:shd w:val="clear" w:color="auto" w:fill="F4F4F4"/>
            <w:tcMar>
              <w:top w:w="60" w:type="dxa"/>
              <w:left w:w="100" w:type="dxa"/>
              <w:bottom w:w="60" w:type="dxa"/>
              <w:right w:w="100" w:type="dxa"/>
            </w:tcMar>
            <w:vAlign w:val="center"/>
          </w:tcPr>
          <w:p w14:paraId="5CD6177F" w14:textId="77777777" w:rsidR="003703C4" w:rsidRDefault="00BE26BB">
            <w:r>
              <w:rPr>
                <w:b/>
                <w:bCs/>
                <w:color w:val="8B0000"/>
                <w:sz w:val="20"/>
                <w:szCs w:val="20"/>
              </w:rPr>
              <w:t>En escalade</w:t>
            </w:r>
          </w:p>
        </w:tc>
        <w:tc>
          <w:tcPr>
            <w:tcW w:w="4400" w:type="dxa"/>
            <w:shd w:val="clear" w:color="auto" w:fill="F4F4F4"/>
            <w:tcMar>
              <w:top w:w="60" w:type="dxa"/>
              <w:left w:w="100" w:type="dxa"/>
              <w:bottom w:w="60" w:type="dxa"/>
              <w:right w:w="100" w:type="dxa"/>
            </w:tcMar>
            <w:vAlign w:val="center"/>
          </w:tcPr>
          <w:p w14:paraId="1C503C9B" w14:textId="77777777" w:rsidR="003703C4" w:rsidRDefault="00BE26BB">
            <w:r>
              <w:rPr>
                <w:sz w:val="20"/>
                <w:szCs w:val="20"/>
              </w:rPr>
              <w:t>Délai SLA dépassé, alerte hiérarchique déclenchée.</w:t>
            </w:r>
          </w:p>
        </w:tc>
        <w:tc>
          <w:tcPr>
            <w:tcW w:w="3300" w:type="dxa"/>
            <w:shd w:val="clear" w:color="auto" w:fill="F4F4F4"/>
            <w:tcMar>
              <w:top w:w="60" w:type="dxa"/>
              <w:left w:w="100" w:type="dxa"/>
              <w:bottom w:w="60" w:type="dxa"/>
              <w:right w:w="100" w:type="dxa"/>
            </w:tcMar>
            <w:vAlign w:val="center"/>
          </w:tcPr>
          <w:p w14:paraId="4D31B523" w14:textId="77777777" w:rsidR="003703C4" w:rsidRDefault="00BE26BB">
            <w:r>
              <w:rPr>
                <w:sz w:val="20"/>
                <w:szCs w:val="20"/>
              </w:rPr>
              <w:t>→ En cours | Résolu</w:t>
            </w:r>
          </w:p>
        </w:tc>
      </w:tr>
      <w:tr w:rsidR="003703C4" w14:paraId="1FB41BB5" w14:textId="77777777">
        <w:tblPrEx>
          <w:tblCellMar>
            <w:top w:w="0" w:type="dxa"/>
            <w:bottom w:w="0" w:type="dxa"/>
          </w:tblCellMar>
        </w:tblPrEx>
        <w:tc>
          <w:tcPr>
            <w:tcW w:w="1800" w:type="dxa"/>
            <w:shd w:val="clear" w:color="auto" w:fill="FFFFFF"/>
            <w:tcMar>
              <w:top w:w="60" w:type="dxa"/>
              <w:left w:w="100" w:type="dxa"/>
              <w:bottom w:w="60" w:type="dxa"/>
              <w:right w:w="100" w:type="dxa"/>
            </w:tcMar>
            <w:vAlign w:val="center"/>
          </w:tcPr>
          <w:p w14:paraId="7CF22B77" w14:textId="77777777" w:rsidR="003703C4" w:rsidRDefault="00BE26BB">
            <w:r>
              <w:rPr>
                <w:b/>
                <w:bCs/>
                <w:sz w:val="20"/>
                <w:szCs w:val="20"/>
              </w:rPr>
              <w:t>Résolu</w:t>
            </w:r>
          </w:p>
        </w:tc>
        <w:tc>
          <w:tcPr>
            <w:tcW w:w="4400" w:type="dxa"/>
            <w:shd w:val="clear" w:color="auto" w:fill="FFFFFF"/>
            <w:tcMar>
              <w:top w:w="60" w:type="dxa"/>
              <w:left w:w="100" w:type="dxa"/>
              <w:bottom w:w="60" w:type="dxa"/>
              <w:right w:w="100" w:type="dxa"/>
            </w:tcMar>
            <w:vAlign w:val="center"/>
          </w:tcPr>
          <w:p w14:paraId="717A77F4" w14:textId="77777777" w:rsidR="003703C4" w:rsidRDefault="00BE26BB">
            <w:r>
              <w:rPr>
                <w:sz w:val="20"/>
                <w:szCs w:val="20"/>
              </w:rPr>
              <w:t>Prestataire déclare la panne résolue, compte-rendu saisi.</w:t>
            </w:r>
          </w:p>
        </w:tc>
        <w:tc>
          <w:tcPr>
            <w:tcW w:w="3300" w:type="dxa"/>
            <w:shd w:val="clear" w:color="auto" w:fill="FFFFFF"/>
            <w:tcMar>
              <w:top w:w="60" w:type="dxa"/>
              <w:left w:w="100" w:type="dxa"/>
              <w:bottom w:w="60" w:type="dxa"/>
              <w:right w:w="100" w:type="dxa"/>
            </w:tcMar>
            <w:vAlign w:val="center"/>
          </w:tcPr>
          <w:p w14:paraId="0258B212" w14:textId="77777777" w:rsidR="003703C4" w:rsidRDefault="00BE26BB">
            <w:r>
              <w:rPr>
                <w:sz w:val="20"/>
                <w:szCs w:val="20"/>
              </w:rPr>
              <w:t>→ Clôturé | Refusé (retour à En cours)</w:t>
            </w:r>
          </w:p>
        </w:tc>
      </w:tr>
      <w:tr w:rsidR="003703C4" w14:paraId="1FBB37F6" w14:textId="77777777">
        <w:tblPrEx>
          <w:tblCellMar>
            <w:top w:w="0" w:type="dxa"/>
            <w:bottom w:w="0" w:type="dxa"/>
          </w:tblCellMar>
        </w:tblPrEx>
        <w:tc>
          <w:tcPr>
            <w:tcW w:w="1800" w:type="dxa"/>
            <w:shd w:val="clear" w:color="auto" w:fill="F4F4F4"/>
            <w:tcMar>
              <w:top w:w="60" w:type="dxa"/>
              <w:left w:w="100" w:type="dxa"/>
              <w:bottom w:w="60" w:type="dxa"/>
              <w:right w:w="100" w:type="dxa"/>
            </w:tcMar>
            <w:vAlign w:val="center"/>
          </w:tcPr>
          <w:p w14:paraId="5B97A6F3" w14:textId="77777777" w:rsidR="003703C4" w:rsidRDefault="00BE26BB">
            <w:r>
              <w:rPr>
                <w:b/>
                <w:bCs/>
                <w:sz w:val="20"/>
                <w:szCs w:val="20"/>
              </w:rPr>
              <w:t>Clôturé</w:t>
            </w:r>
          </w:p>
        </w:tc>
        <w:tc>
          <w:tcPr>
            <w:tcW w:w="4400" w:type="dxa"/>
            <w:shd w:val="clear" w:color="auto" w:fill="F4F4F4"/>
            <w:tcMar>
              <w:top w:w="60" w:type="dxa"/>
              <w:left w:w="100" w:type="dxa"/>
              <w:bottom w:w="60" w:type="dxa"/>
              <w:right w:w="100" w:type="dxa"/>
            </w:tcMar>
            <w:vAlign w:val="center"/>
          </w:tcPr>
          <w:p w14:paraId="63ECB1F6" w14:textId="77777777" w:rsidR="003703C4" w:rsidRDefault="00BE26BB">
            <w:r>
              <w:rPr>
                <w:sz w:val="20"/>
                <w:szCs w:val="20"/>
              </w:rPr>
              <w:t>Résolution validée par le responsable de site, KPI mis à jour.</w:t>
            </w:r>
          </w:p>
        </w:tc>
        <w:tc>
          <w:tcPr>
            <w:tcW w:w="3300" w:type="dxa"/>
            <w:shd w:val="clear" w:color="auto" w:fill="F4F4F4"/>
            <w:tcMar>
              <w:top w:w="60" w:type="dxa"/>
              <w:left w:w="100" w:type="dxa"/>
              <w:bottom w:w="60" w:type="dxa"/>
              <w:right w:w="100" w:type="dxa"/>
            </w:tcMar>
            <w:vAlign w:val="center"/>
          </w:tcPr>
          <w:p w14:paraId="0A74039C" w14:textId="77777777" w:rsidR="003703C4" w:rsidRDefault="00BE26BB">
            <w:r>
              <w:rPr>
                <w:sz w:val="20"/>
                <w:szCs w:val="20"/>
              </w:rPr>
              <w:t>État final</w:t>
            </w:r>
          </w:p>
        </w:tc>
      </w:tr>
      <w:tr w:rsidR="003703C4" w14:paraId="4BAEAED2" w14:textId="77777777">
        <w:tblPrEx>
          <w:tblCellMar>
            <w:top w:w="0" w:type="dxa"/>
            <w:bottom w:w="0" w:type="dxa"/>
          </w:tblCellMar>
        </w:tblPrEx>
        <w:tc>
          <w:tcPr>
            <w:tcW w:w="1800" w:type="dxa"/>
            <w:shd w:val="clear" w:color="auto" w:fill="FFFFFF"/>
            <w:tcMar>
              <w:top w:w="60" w:type="dxa"/>
              <w:left w:w="100" w:type="dxa"/>
              <w:bottom w:w="60" w:type="dxa"/>
              <w:right w:w="100" w:type="dxa"/>
            </w:tcMar>
            <w:vAlign w:val="center"/>
          </w:tcPr>
          <w:p w14:paraId="6C5EAC5C" w14:textId="77777777" w:rsidR="003703C4" w:rsidRDefault="00BE26BB">
            <w:r>
              <w:rPr>
                <w:b/>
                <w:bCs/>
                <w:sz w:val="20"/>
                <w:szCs w:val="20"/>
              </w:rPr>
              <w:t>Rejeté</w:t>
            </w:r>
          </w:p>
        </w:tc>
        <w:tc>
          <w:tcPr>
            <w:tcW w:w="4400" w:type="dxa"/>
            <w:shd w:val="clear" w:color="auto" w:fill="FFFFFF"/>
            <w:tcMar>
              <w:top w:w="60" w:type="dxa"/>
              <w:left w:w="100" w:type="dxa"/>
              <w:bottom w:w="60" w:type="dxa"/>
              <w:right w:w="100" w:type="dxa"/>
            </w:tcMar>
            <w:vAlign w:val="center"/>
          </w:tcPr>
          <w:p w14:paraId="07073704" w14:textId="77777777" w:rsidR="003703C4" w:rsidRDefault="00BE26BB">
            <w:r>
              <w:rPr>
                <w:sz w:val="20"/>
                <w:szCs w:val="20"/>
              </w:rPr>
              <w:t>Ticket non retenu (doublon, hors périmètre DMG, information insuffisante).</w:t>
            </w:r>
          </w:p>
        </w:tc>
        <w:tc>
          <w:tcPr>
            <w:tcW w:w="3300" w:type="dxa"/>
            <w:shd w:val="clear" w:color="auto" w:fill="FFFFFF"/>
            <w:tcMar>
              <w:top w:w="60" w:type="dxa"/>
              <w:left w:w="100" w:type="dxa"/>
              <w:bottom w:w="60" w:type="dxa"/>
              <w:right w:w="100" w:type="dxa"/>
            </w:tcMar>
            <w:vAlign w:val="center"/>
          </w:tcPr>
          <w:p w14:paraId="3AD65604" w14:textId="77777777" w:rsidR="003703C4" w:rsidRDefault="00BE26BB">
            <w:r>
              <w:rPr>
                <w:sz w:val="20"/>
                <w:szCs w:val="20"/>
              </w:rPr>
              <w:t>État final avec motif</w:t>
            </w:r>
          </w:p>
        </w:tc>
      </w:tr>
    </w:tbl>
    <w:p w14:paraId="07758031" w14:textId="77777777" w:rsidR="003703C4" w:rsidRDefault="00BE26BB">
      <w:pPr>
        <w:pStyle w:val="Titre2"/>
        <w:spacing w:before="320" w:after="160"/>
      </w:pPr>
      <w:bookmarkStart w:id="15" w:name="_Toc236847612"/>
      <w:r>
        <w:rPr>
          <w:b/>
          <w:bCs/>
          <w:color w:val="C8102E"/>
        </w:rPr>
        <w:t>2.3. Workflow détaillé de traitement d'une panne</w:t>
      </w:r>
      <w:bookmarkEnd w:id="15"/>
    </w:p>
    <w:p w14:paraId="41C3795E" w14:textId="77777777" w:rsidR="003703C4" w:rsidRDefault="00BE26BB">
      <w:pPr>
        <w:pStyle w:val="Titre3"/>
        <w:spacing w:before="240" w:after="120"/>
      </w:pPr>
      <w:bookmarkStart w:id="16" w:name="_Toc236847613"/>
      <w:r>
        <w:rPr>
          <w:b/>
          <w:bCs/>
          <w:color w:val="1A1A1A"/>
          <w:sz w:val="22"/>
          <w:szCs w:val="22"/>
        </w:rPr>
        <w:t>Étape 1 — Signalement de la panne</w:t>
      </w:r>
      <w:bookmarkEnd w:id="16"/>
    </w:p>
    <w:p w14:paraId="0313F361" w14:textId="77777777" w:rsidR="003703C4" w:rsidRDefault="00BE26BB">
      <w:pPr>
        <w:spacing w:after="120"/>
        <w:jc w:val="both"/>
      </w:pPr>
      <w:r>
        <w:rPr>
          <w:b/>
          <w:bCs/>
        </w:rPr>
        <w:t xml:space="preserve">Acteur : </w:t>
      </w:r>
      <w:r>
        <w:t>Déclarant (utilisateur du site ou de l'agence)</w:t>
      </w:r>
    </w:p>
    <w:p w14:paraId="2F6C76C1" w14:textId="77777777" w:rsidR="003703C4" w:rsidRDefault="00BE26BB">
      <w:pPr>
        <w:spacing w:after="120"/>
        <w:jc w:val="both"/>
      </w:pPr>
      <w:r>
        <w:rPr>
          <w:b/>
          <w:bCs/>
        </w:rPr>
        <w:t>Actions :</w:t>
      </w:r>
    </w:p>
    <w:p w14:paraId="6F148B87" w14:textId="77777777" w:rsidR="003703C4" w:rsidRDefault="00BE26BB">
      <w:pPr>
        <w:pStyle w:val="Paragraphedeliste"/>
        <w:numPr>
          <w:ilvl w:val="0"/>
          <w:numId w:val="2"/>
        </w:numPr>
        <w:spacing w:after="80"/>
      </w:pPr>
      <w:r>
        <w:lastRenderedPageBreak/>
        <w:t>Ouverture de l'application de signalement (via poste fixe ou mobile).</w:t>
      </w:r>
    </w:p>
    <w:p w14:paraId="02399A7B" w14:textId="77777777" w:rsidR="003703C4" w:rsidRDefault="00BE26BB">
      <w:pPr>
        <w:pStyle w:val="Paragraphedeliste"/>
        <w:numPr>
          <w:ilvl w:val="0"/>
          <w:numId w:val="2"/>
        </w:numPr>
        <w:spacing w:after="80"/>
      </w:pPr>
      <w:r>
        <w:t>Identification de l'équipement : soit</w:t>
      </w:r>
      <w:r>
        <w:t xml:space="preserve"> par scan du QR code apposé sur l'actif, soit par sélection dans la liste filtrée par site.</w:t>
      </w:r>
    </w:p>
    <w:p w14:paraId="76E80B77" w14:textId="77777777" w:rsidR="003703C4" w:rsidRDefault="00BE26BB">
      <w:pPr>
        <w:pStyle w:val="Paragraphedeliste"/>
        <w:numPr>
          <w:ilvl w:val="0"/>
          <w:numId w:val="2"/>
        </w:numPr>
        <w:spacing w:after="80"/>
      </w:pPr>
      <w:r>
        <w:t>Description de la panne : titre court, description détaillée, ajout d'une ou plusieurs photos.</w:t>
      </w:r>
    </w:p>
    <w:p w14:paraId="3F0CC992" w14:textId="77777777" w:rsidR="003703C4" w:rsidRDefault="00BE26BB">
      <w:pPr>
        <w:pStyle w:val="Paragraphedeliste"/>
        <w:numPr>
          <w:ilvl w:val="0"/>
          <w:numId w:val="2"/>
        </w:numPr>
        <w:spacing w:after="80"/>
      </w:pPr>
      <w:r>
        <w:t>Sélection d'une urgence perçue (facultative — la criticité définitive</w:t>
      </w:r>
      <w:r>
        <w:t xml:space="preserve"> est calculée automatiquement par le système).</w:t>
      </w:r>
    </w:p>
    <w:p w14:paraId="689DC1D3" w14:textId="77777777" w:rsidR="003703C4" w:rsidRDefault="00BE26BB">
      <w:pPr>
        <w:pStyle w:val="Paragraphedeliste"/>
        <w:numPr>
          <w:ilvl w:val="0"/>
          <w:numId w:val="2"/>
        </w:numPr>
        <w:spacing w:after="80"/>
      </w:pPr>
      <w:r>
        <w:t>Validation : création automatique d'un ticket à l'état Nouveau.</w:t>
      </w:r>
    </w:p>
    <w:p w14:paraId="0721A90D" w14:textId="77777777" w:rsidR="003703C4" w:rsidRDefault="00BE26BB">
      <w:pPr>
        <w:spacing w:after="120"/>
        <w:jc w:val="both"/>
      </w:pPr>
      <w:r>
        <w:rPr>
          <w:b/>
          <w:bCs/>
        </w:rPr>
        <w:t>Règles métier :</w:t>
      </w:r>
    </w:p>
    <w:p w14:paraId="315F12B1" w14:textId="77777777" w:rsidR="003703C4" w:rsidRDefault="00BE26BB">
      <w:pPr>
        <w:pStyle w:val="Paragraphedeliste"/>
        <w:numPr>
          <w:ilvl w:val="0"/>
          <w:numId w:val="2"/>
        </w:numPr>
        <w:spacing w:after="80"/>
      </w:pPr>
      <w:r>
        <w:t>Le déclarant reçoit une notification par e-mail avec le numéro du ticket et le délai maximal d'intervention prévu (calculé selon la criticité de l'équipement).</w:t>
      </w:r>
    </w:p>
    <w:p w14:paraId="275CE845" w14:textId="77777777" w:rsidR="003703C4" w:rsidRDefault="00BE26BB">
      <w:pPr>
        <w:pStyle w:val="Paragraphedeliste"/>
        <w:numPr>
          <w:ilvl w:val="0"/>
          <w:numId w:val="2"/>
        </w:numPr>
        <w:spacing w:after="80"/>
      </w:pPr>
      <w:r>
        <w:t>Le gestionnaire DMG et le responsable de site sont notifiés en temps réel (notification native i</w:t>
      </w:r>
      <w:r>
        <w:t>ntégrée à l'outil de collaboration de la banque).</w:t>
      </w:r>
    </w:p>
    <w:p w14:paraId="32475BFC" w14:textId="77777777" w:rsidR="003703C4" w:rsidRDefault="00BE26BB">
      <w:pPr>
        <w:pStyle w:val="Titre3"/>
        <w:spacing w:before="240" w:after="120"/>
      </w:pPr>
      <w:bookmarkStart w:id="17" w:name="_Toc236847614"/>
      <w:r>
        <w:rPr>
          <w:b/>
          <w:bCs/>
          <w:color w:val="1A1A1A"/>
          <w:sz w:val="22"/>
          <w:szCs w:val="22"/>
        </w:rPr>
        <w:t>Étape 2 — Qualification</w:t>
      </w:r>
      <w:bookmarkEnd w:id="17"/>
    </w:p>
    <w:p w14:paraId="76A09FDF" w14:textId="77777777" w:rsidR="003703C4" w:rsidRDefault="00BE26BB">
      <w:pPr>
        <w:spacing w:after="120"/>
        <w:jc w:val="both"/>
      </w:pPr>
      <w:r>
        <w:rPr>
          <w:b/>
          <w:bCs/>
        </w:rPr>
        <w:t xml:space="preserve">Acteur : </w:t>
      </w:r>
      <w:r>
        <w:t>Gestionnaire DMG (dispatcheur)</w:t>
      </w:r>
    </w:p>
    <w:p w14:paraId="0B22193D" w14:textId="77777777" w:rsidR="003703C4" w:rsidRDefault="00BE26BB">
      <w:pPr>
        <w:spacing w:after="120"/>
        <w:jc w:val="both"/>
      </w:pPr>
      <w:r>
        <w:rPr>
          <w:b/>
          <w:bCs/>
        </w:rPr>
        <w:t>Actions :</w:t>
      </w:r>
    </w:p>
    <w:p w14:paraId="362EE9F0" w14:textId="77777777" w:rsidR="003703C4" w:rsidRDefault="00BE26BB">
      <w:pPr>
        <w:pStyle w:val="Paragraphedeliste"/>
        <w:numPr>
          <w:ilvl w:val="0"/>
          <w:numId w:val="2"/>
        </w:numPr>
        <w:spacing w:after="80"/>
      </w:pPr>
      <w:r>
        <w:t>Ouverture du ticket : lecture de la description, examen des photos.</w:t>
      </w:r>
    </w:p>
    <w:p w14:paraId="40D17F8B" w14:textId="77777777" w:rsidR="003703C4" w:rsidRDefault="00BE26BB">
      <w:pPr>
        <w:pStyle w:val="Paragraphedeliste"/>
        <w:numPr>
          <w:ilvl w:val="0"/>
          <w:numId w:val="2"/>
        </w:numPr>
        <w:spacing w:after="80"/>
      </w:pPr>
      <w:r>
        <w:t>Confirmation ou ajustement de la priorité : la priorité est initialement héritée de la criticité de l'équipement, mais peut être ajustée avec justification (ex. GAB en panne mais site ferm</w:t>
      </w:r>
      <w:r>
        <w:t>é = priorité abaissée).</w:t>
      </w:r>
    </w:p>
    <w:p w14:paraId="4016CBCA" w14:textId="77777777" w:rsidR="003703C4" w:rsidRDefault="00BE26BB">
      <w:pPr>
        <w:pStyle w:val="Paragraphedeliste"/>
        <w:numPr>
          <w:ilvl w:val="0"/>
          <w:numId w:val="2"/>
        </w:numPr>
        <w:spacing w:after="80"/>
      </w:pPr>
      <w:r>
        <w:t>Vérification du contrat de maintenance rattaché à l'équipement : identification du prestataire responsable.</w:t>
      </w:r>
    </w:p>
    <w:p w14:paraId="4594EB7C" w14:textId="77777777" w:rsidR="003703C4" w:rsidRDefault="00BE26BB">
      <w:pPr>
        <w:pStyle w:val="Paragraphedeliste"/>
        <w:numPr>
          <w:ilvl w:val="0"/>
          <w:numId w:val="2"/>
        </w:numPr>
        <w:spacing w:after="80"/>
      </w:pPr>
      <w:r>
        <w:t>Affectation : sélection du prestataire (si contrat) ou du technicien interne.</w:t>
      </w:r>
    </w:p>
    <w:p w14:paraId="7D1ACB7C" w14:textId="77777777" w:rsidR="003703C4" w:rsidRDefault="00BE26BB">
      <w:pPr>
        <w:spacing w:after="120"/>
        <w:jc w:val="both"/>
      </w:pPr>
      <w:r>
        <w:rPr>
          <w:b/>
          <w:bCs/>
        </w:rPr>
        <w:t>Règles métier :</w:t>
      </w:r>
    </w:p>
    <w:p w14:paraId="07FD5347" w14:textId="77777777" w:rsidR="003703C4" w:rsidRDefault="00BE26BB">
      <w:pPr>
        <w:pStyle w:val="Paragraphedeliste"/>
        <w:numPr>
          <w:ilvl w:val="0"/>
          <w:numId w:val="2"/>
        </w:numPr>
        <w:spacing w:after="80"/>
      </w:pPr>
      <w:r>
        <w:t>Si l'équipement n'a pas de con</w:t>
      </w:r>
      <w:r>
        <w:t>trat de maintenance rattaché, une alerte est déclenchée au gestionnaire DMG (anomalie à corriger dans le référentiel).</w:t>
      </w:r>
    </w:p>
    <w:p w14:paraId="1C708EC1" w14:textId="77777777" w:rsidR="003703C4" w:rsidRDefault="00BE26BB">
      <w:pPr>
        <w:pStyle w:val="Paragraphedeliste"/>
        <w:numPr>
          <w:ilvl w:val="0"/>
          <w:numId w:val="2"/>
        </w:numPr>
        <w:spacing w:after="80"/>
      </w:pPr>
      <w:r>
        <w:t xml:space="preserve">Si la panne relève manifestement d'une autre direction (ex. incident informatique métier hors patrimoine physique), le ticket est rejeté </w:t>
      </w:r>
      <w:r>
        <w:t>avec redirection vers la direction compétente.</w:t>
      </w:r>
    </w:p>
    <w:p w14:paraId="2521524A" w14:textId="77777777" w:rsidR="003703C4" w:rsidRDefault="00BE26BB">
      <w:pPr>
        <w:pStyle w:val="Paragraphedeliste"/>
        <w:numPr>
          <w:ilvl w:val="0"/>
          <w:numId w:val="2"/>
        </w:numPr>
        <w:spacing w:after="80"/>
      </w:pPr>
      <w:r>
        <w:t>En cas d'information manquante, le gestionnaire peut passer à l'état « En attente d'information » et relancer le déclarant.</w:t>
      </w:r>
    </w:p>
    <w:p w14:paraId="0A5EA200" w14:textId="77777777" w:rsidR="003703C4" w:rsidRDefault="00BE26BB">
      <w:pPr>
        <w:pStyle w:val="Paragraphedeliste"/>
        <w:numPr>
          <w:ilvl w:val="0"/>
          <w:numId w:val="2"/>
        </w:numPr>
        <w:spacing w:after="80"/>
      </w:pPr>
      <w:r>
        <w:t>Le délai de qualification cible est de 30 minutes en heures ouvrées pour les criticit</w:t>
      </w:r>
      <w:r>
        <w:t>és 1 et 2.</w:t>
      </w:r>
    </w:p>
    <w:p w14:paraId="6B79878E" w14:textId="77777777" w:rsidR="003703C4" w:rsidRDefault="00BE26BB">
      <w:pPr>
        <w:pStyle w:val="Titre3"/>
        <w:spacing w:before="240" w:after="120"/>
      </w:pPr>
      <w:bookmarkStart w:id="18" w:name="_Toc236847615"/>
      <w:r>
        <w:rPr>
          <w:b/>
          <w:bCs/>
          <w:color w:val="1A1A1A"/>
          <w:sz w:val="22"/>
          <w:szCs w:val="22"/>
        </w:rPr>
        <w:t>Étape 3 — Prise en charge par le prestataire</w:t>
      </w:r>
      <w:bookmarkEnd w:id="18"/>
    </w:p>
    <w:p w14:paraId="30523D36" w14:textId="77777777" w:rsidR="003703C4" w:rsidRDefault="00BE26BB">
      <w:pPr>
        <w:spacing w:after="120"/>
        <w:jc w:val="both"/>
      </w:pPr>
      <w:r>
        <w:rPr>
          <w:b/>
          <w:bCs/>
        </w:rPr>
        <w:t xml:space="preserve">Acteur : </w:t>
      </w:r>
      <w:r>
        <w:t>Prestataire / Technicien affecté</w:t>
      </w:r>
    </w:p>
    <w:p w14:paraId="5E030660" w14:textId="77777777" w:rsidR="003703C4" w:rsidRDefault="00BE26BB">
      <w:pPr>
        <w:spacing w:after="120"/>
        <w:jc w:val="both"/>
      </w:pPr>
      <w:r>
        <w:rPr>
          <w:b/>
          <w:bCs/>
        </w:rPr>
        <w:t>Actions :</w:t>
      </w:r>
    </w:p>
    <w:p w14:paraId="35186ED6" w14:textId="77777777" w:rsidR="003703C4" w:rsidRDefault="00BE26BB">
      <w:pPr>
        <w:pStyle w:val="Paragraphedeliste"/>
        <w:numPr>
          <w:ilvl w:val="0"/>
          <w:numId w:val="2"/>
        </w:numPr>
        <w:spacing w:after="80"/>
      </w:pPr>
      <w:r>
        <w:t>Réception de la notification par e-mail avec lien vers le ticket.</w:t>
      </w:r>
    </w:p>
    <w:p w14:paraId="0560D90B" w14:textId="77777777" w:rsidR="003703C4" w:rsidRDefault="00BE26BB">
      <w:pPr>
        <w:pStyle w:val="Paragraphedeliste"/>
        <w:numPr>
          <w:ilvl w:val="0"/>
          <w:numId w:val="2"/>
        </w:numPr>
        <w:spacing w:after="80"/>
      </w:pPr>
      <w:r>
        <w:t>Accusé de réception explicite dans le système (bouton « Prendre en charge ») ou re</w:t>
      </w:r>
      <w:r>
        <w:t>fus motivé.</w:t>
      </w:r>
    </w:p>
    <w:p w14:paraId="6F73318B" w14:textId="77777777" w:rsidR="003703C4" w:rsidRDefault="00BE26BB">
      <w:pPr>
        <w:pStyle w:val="Paragraphedeliste"/>
        <w:numPr>
          <w:ilvl w:val="0"/>
          <w:numId w:val="2"/>
        </w:numPr>
        <w:spacing w:after="80"/>
      </w:pPr>
      <w:r>
        <w:t>Engagement sur un délai d'intervention estimé (heure et date d'arrivée sur site).</w:t>
      </w:r>
    </w:p>
    <w:p w14:paraId="31408454" w14:textId="77777777" w:rsidR="003703C4" w:rsidRDefault="00BE26BB">
      <w:pPr>
        <w:spacing w:after="120"/>
        <w:jc w:val="both"/>
      </w:pPr>
      <w:r>
        <w:rPr>
          <w:b/>
          <w:bCs/>
        </w:rPr>
        <w:t>Règles métier :</w:t>
      </w:r>
    </w:p>
    <w:p w14:paraId="13215479" w14:textId="77777777" w:rsidR="003703C4" w:rsidRDefault="00BE26BB">
      <w:pPr>
        <w:pStyle w:val="Paragraphedeliste"/>
        <w:numPr>
          <w:ilvl w:val="0"/>
          <w:numId w:val="2"/>
        </w:numPr>
        <w:spacing w:after="80"/>
      </w:pPr>
      <w:r>
        <w:t>L'accusé de réception doit intervenir dans un délai de 30 minutes (criticité 1), 2 heures (criticité 2), 4 heures (criticité 3-4).</w:t>
      </w:r>
    </w:p>
    <w:p w14:paraId="00B26427" w14:textId="77777777" w:rsidR="003703C4" w:rsidRDefault="00BE26BB">
      <w:pPr>
        <w:pStyle w:val="Paragraphedeliste"/>
        <w:numPr>
          <w:ilvl w:val="0"/>
          <w:numId w:val="2"/>
        </w:numPr>
        <w:spacing w:after="80"/>
      </w:pPr>
      <w:r>
        <w:t>Un défaut d'acc</w:t>
      </w:r>
      <w:r>
        <w:t>usé de réception dans ce délai déclenche une alerte automatique au gestionnaire DMG et une pré-escalade.</w:t>
      </w:r>
    </w:p>
    <w:p w14:paraId="56B8D680" w14:textId="77777777" w:rsidR="003703C4" w:rsidRDefault="00BE26BB">
      <w:pPr>
        <w:pStyle w:val="Paragraphedeliste"/>
        <w:numPr>
          <w:ilvl w:val="0"/>
          <w:numId w:val="2"/>
        </w:numPr>
        <w:spacing w:after="80"/>
      </w:pPr>
      <w:r>
        <w:t xml:space="preserve">Un refus motivé (indisponibilité, hors périmètre contractuel) renvoie le ticket à l'état Nouveau pour </w:t>
      </w:r>
      <w:proofErr w:type="spellStart"/>
      <w:r>
        <w:t>ré-affectation</w:t>
      </w:r>
      <w:proofErr w:type="spellEnd"/>
      <w:r>
        <w:t>.</w:t>
      </w:r>
    </w:p>
    <w:p w14:paraId="0C09DE65" w14:textId="77777777" w:rsidR="003703C4" w:rsidRDefault="00BE26BB">
      <w:pPr>
        <w:pStyle w:val="Titre3"/>
        <w:spacing w:before="240" w:after="120"/>
      </w:pPr>
      <w:bookmarkStart w:id="19" w:name="_Toc236847616"/>
      <w:r>
        <w:rPr>
          <w:b/>
          <w:bCs/>
          <w:color w:val="1A1A1A"/>
          <w:sz w:val="22"/>
          <w:szCs w:val="22"/>
        </w:rPr>
        <w:lastRenderedPageBreak/>
        <w:t>Étape 4 — Intervention et diagnos</w:t>
      </w:r>
      <w:r>
        <w:rPr>
          <w:b/>
          <w:bCs/>
          <w:color w:val="1A1A1A"/>
          <w:sz w:val="22"/>
          <w:szCs w:val="22"/>
        </w:rPr>
        <w:t>tic</w:t>
      </w:r>
      <w:bookmarkEnd w:id="19"/>
    </w:p>
    <w:p w14:paraId="71A58B3A" w14:textId="77777777" w:rsidR="003703C4" w:rsidRDefault="00BE26BB">
      <w:pPr>
        <w:spacing w:after="120"/>
        <w:jc w:val="both"/>
      </w:pPr>
      <w:r>
        <w:rPr>
          <w:b/>
          <w:bCs/>
        </w:rPr>
        <w:t xml:space="preserve">Acteur : </w:t>
      </w:r>
      <w:r>
        <w:t>Prestataire / Technicien</w:t>
      </w:r>
    </w:p>
    <w:p w14:paraId="76DB154C" w14:textId="77777777" w:rsidR="003703C4" w:rsidRDefault="00BE26BB">
      <w:pPr>
        <w:spacing w:after="120"/>
        <w:jc w:val="both"/>
      </w:pPr>
      <w:r>
        <w:rPr>
          <w:b/>
          <w:bCs/>
        </w:rPr>
        <w:t>Actions :</w:t>
      </w:r>
    </w:p>
    <w:p w14:paraId="4DCCEDBC" w14:textId="77777777" w:rsidR="003703C4" w:rsidRDefault="00BE26BB">
      <w:pPr>
        <w:pStyle w:val="Paragraphedeliste"/>
        <w:numPr>
          <w:ilvl w:val="0"/>
          <w:numId w:val="2"/>
        </w:numPr>
        <w:spacing w:after="80"/>
      </w:pPr>
      <w:r>
        <w:t>Arrivée sur site : pointage géolocalisé via l'application mobile (facultatif mais recommandé).</w:t>
      </w:r>
    </w:p>
    <w:p w14:paraId="49C91924" w14:textId="77777777" w:rsidR="003703C4" w:rsidRDefault="00BE26BB">
      <w:pPr>
        <w:pStyle w:val="Paragraphedeliste"/>
        <w:numPr>
          <w:ilvl w:val="0"/>
          <w:numId w:val="2"/>
        </w:numPr>
        <w:spacing w:after="80"/>
      </w:pPr>
      <w:r>
        <w:t>Diagnostic : identification de la cause de la panne, description dans le ticket.</w:t>
      </w:r>
    </w:p>
    <w:p w14:paraId="42D65DBC" w14:textId="77777777" w:rsidR="003703C4" w:rsidRDefault="00BE26BB">
      <w:pPr>
        <w:pStyle w:val="Paragraphedeliste"/>
        <w:numPr>
          <w:ilvl w:val="0"/>
          <w:numId w:val="2"/>
        </w:numPr>
        <w:spacing w:after="80"/>
      </w:pPr>
      <w:r>
        <w:t>Photo « avant intervention » obligatoire pour les criticités 1 et 2.</w:t>
      </w:r>
    </w:p>
    <w:p w14:paraId="34D6BF1A" w14:textId="77777777" w:rsidR="003703C4" w:rsidRDefault="00BE26BB">
      <w:pPr>
        <w:pStyle w:val="Paragraphedeliste"/>
        <w:numPr>
          <w:ilvl w:val="0"/>
          <w:numId w:val="2"/>
        </w:numPr>
        <w:spacing w:after="80"/>
      </w:pPr>
      <w:r>
        <w:t>Réalisation de l'intervention (réparation, remplacement de pièce, redémarrage).</w:t>
      </w:r>
    </w:p>
    <w:p w14:paraId="2D6E1F10" w14:textId="77777777" w:rsidR="003703C4" w:rsidRDefault="00BE26BB">
      <w:pPr>
        <w:pStyle w:val="Paragraphedeliste"/>
        <w:numPr>
          <w:ilvl w:val="0"/>
          <w:numId w:val="2"/>
        </w:numPr>
        <w:spacing w:after="80"/>
      </w:pPr>
      <w:r>
        <w:t>Si l'intervention nécessite une pièce non disponible : passage à l'état « En attente de pièce » avec estima</w:t>
      </w:r>
      <w:r>
        <w:t>tion de délai.</w:t>
      </w:r>
    </w:p>
    <w:p w14:paraId="74AA81C0" w14:textId="77777777" w:rsidR="003703C4" w:rsidRDefault="00BE26BB">
      <w:pPr>
        <w:spacing w:after="120"/>
        <w:jc w:val="both"/>
      </w:pPr>
      <w:r>
        <w:rPr>
          <w:b/>
          <w:bCs/>
        </w:rPr>
        <w:t>Règles métier :</w:t>
      </w:r>
    </w:p>
    <w:p w14:paraId="4C4093E4" w14:textId="77777777" w:rsidR="003703C4" w:rsidRDefault="00BE26BB">
      <w:pPr>
        <w:pStyle w:val="Paragraphedeliste"/>
        <w:numPr>
          <w:ilvl w:val="0"/>
          <w:numId w:val="2"/>
        </w:numPr>
        <w:spacing w:after="80"/>
      </w:pPr>
      <w:r>
        <w:t>Le temps d'intervention est chronométré automatiquement par le système (entre passage à « En cours » et passage à « Résolu »).</w:t>
      </w:r>
    </w:p>
    <w:p w14:paraId="64767674" w14:textId="77777777" w:rsidR="003703C4" w:rsidRDefault="00BE26BB">
      <w:pPr>
        <w:pStyle w:val="Paragraphedeliste"/>
        <w:numPr>
          <w:ilvl w:val="0"/>
          <w:numId w:val="2"/>
        </w:numPr>
        <w:spacing w:after="80"/>
      </w:pPr>
      <w:r>
        <w:t>Un passage prolongé à « En attente de pièce » (&gt; 48h pour criticité 1, &gt; 5 jours pour criticité 2)</w:t>
      </w:r>
      <w:r>
        <w:t xml:space="preserve"> déclenche une alerte au gestionnaire DMG pour envisager une solution palliative.</w:t>
      </w:r>
    </w:p>
    <w:p w14:paraId="2FAB3E2C" w14:textId="77777777" w:rsidR="003703C4" w:rsidRDefault="00BE26BB">
      <w:pPr>
        <w:pStyle w:val="Titre3"/>
        <w:spacing w:before="240" w:after="120"/>
      </w:pPr>
      <w:bookmarkStart w:id="20" w:name="_Toc236847617"/>
      <w:r>
        <w:rPr>
          <w:b/>
          <w:bCs/>
          <w:color w:val="1A1A1A"/>
          <w:sz w:val="22"/>
          <w:szCs w:val="22"/>
        </w:rPr>
        <w:t>Étape 5 — Résolution et compte-rendu</w:t>
      </w:r>
      <w:bookmarkEnd w:id="20"/>
    </w:p>
    <w:p w14:paraId="577CE564" w14:textId="77777777" w:rsidR="003703C4" w:rsidRDefault="00BE26BB">
      <w:pPr>
        <w:spacing w:after="120"/>
        <w:jc w:val="both"/>
      </w:pPr>
      <w:r>
        <w:rPr>
          <w:b/>
          <w:bCs/>
        </w:rPr>
        <w:t xml:space="preserve">Acteur : </w:t>
      </w:r>
      <w:r>
        <w:t>Prestataire / Technicien</w:t>
      </w:r>
    </w:p>
    <w:p w14:paraId="6D790B23" w14:textId="77777777" w:rsidR="003703C4" w:rsidRDefault="00BE26BB">
      <w:pPr>
        <w:spacing w:after="120"/>
        <w:jc w:val="both"/>
      </w:pPr>
      <w:r>
        <w:rPr>
          <w:b/>
          <w:bCs/>
        </w:rPr>
        <w:t>Actions :</w:t>
      </w:r>
    </w:p>
    <w:p w14:paraId="57AD2770" w14:textId="77777777" w:rsidR="003703C4" w:rsidRDefault="00BE26BB">
      <w:pPr>
        <w:pStyle w:val="Paragraphedeliste"/>
        <w:numPr>
          <w:ilvl w:val="0"/>
          <w:numId w:val="2"/>
        </w:numPr>
        <w:spacing w:after="80"/>
      </w:pPr>
      <w:r>
        <w:t>Saisie du compte-rendu structuré : cause identifiée, actions réalisées, pièces utilisées (référence + quantité), durée d'intervention, coût réel.</w:t>
      </w:r>
    </w:p>
    <w:p w14:paraId="28CED8EB" w14:textId="77777777" w:rsidR="003703C4" w:rsidRDefault="00BE26BB">
      <w:pPr>
        <w:pStyle w:val="Paragraphedeliste"/>
        <w:numPr>
          <w:ilvl w:val="0"/>
          <w:numId w:val="2"/>
        </w:numPr>
        <w:spacing w:after="80"/>
      </w:pPr>
      <w:r>
        <w:t>Photo « après intervention » obligatoire pour les criticités 1 et 2.</w:t>
      </w:r>
    </w:p>
    <w:p w14:paraId="2264720F" w14:textId="73A28EE0" w:rsidR="003703C4" w:rsidRDefault="00BE26BB">
      <w:pPr>
        <w:pStyle w:val="Paragraphedeliste"/>
        <w:numPr>
          <w:ilvl w:val="0"/>
          <w:numId w:val="2"/>
        </w:numPr>
        <w:spacing w:after="80"/>
      </w:pPr>
      <w:r>
        <w:t>Passage à l'état Résolu.</w:t>
      </w:r>
    </w:p>
    <w:p w14:paraId="3E501E83" w14:textId="49248EF0" w:rsidR="008A3A62" w:rsidRPr="008A3A62" w:rsidRDefault="008A3A62" w:rsidP="008A3A62">
      <w:pPr>
        <w:spacing w:after="80"/>
        <w:ind w:left="288"/>
        <w:jc w:val="center"/>
        <w:rPr>
          <w:i/>
          <w:iCs/>
        </w:rPr>
      </w:pPr>
      <w:r w:rsidRPr="008A3A62">
        <w:rPr>
          <w:i/>
          <w:iCs/>
        </w:rPr>
        <w:t>Mais dans départ le prestataire se limitera à scanner sa fiche rapport d’intervention.</w:t>
      </w:r>
    </w:p>
    <w:p w14:paraId="02787641" w14:textId="77777777" w:rsidR="003703C4" w:rsidRDefault="00BE26BB">
      <w:pPr>
        <w:spacing w:after="120"/>
        <w:jc w:val="both"/>
      </w:pPr>
      <w:r>
        <w:rPr>
          <w:b/>
          <w:bCs/>
        </w:rPr>
        <w:t>R</w:t>
      </w:r>
      <w:r>
        <w:rPr>
          <w:b/>
          <w:bCs/>
        </w:rPr>
        <w:t>ègles métier :</w:t>
      </w:r>
    </w:p>
    <w:p w14:paraId="625D560E" w14:textId="77777777" w:rsidR="003703C4" w:rsidRDefault="00BE26BB">
      <w:pPr>
        <w:pStyle w:val="Paragraphedeliste"/>
        <w:numPr>
          <w:ilvl w:val="0"/>
          <w:numId w:val="2"/>
        </w:numPr>
        <w:spacing w:after="80"/>
      </w:pPr>
      <w:r>
        <w:t>Le compte-rendu doit contenir tous les champs obligatoires (contrôle bloquant à la saisie) : aucune clôture n'est possible sans compte-rendu structuré.</w:t>
      </w:r>
    </w:p>
    <w:p w14:paraId="31BB4B01" w14:textId="77777777" w:rsidR="003703C4" w:rsidRDefault="00BE26BB">
      <w:pPr>
        <w:pStyle w:val="Paragraphedeliste"/>
        <w:numPr>
          <w:ilvl w:val="0"/>
          <w:numId w:val="2"/>
        </w:numPr>
        <w:spacing w:after="80"/>
      </w:pPr>
      <w:r>
        <w:t>Les pièces utilisées sont sélectionnées dans un catalogue partagé, ou saisies en texte libre avec référe</w:t>
      </w:r>
      <w:r>
        <w:t>nce si absentes du catalogue.</w:t>
      </w:r>
    </w:p>
    <w:p w14:paraId="79392FC4" w14:textId="77777777" w:rsidR="003703C4" w:rsidRDefault="00BE26BB">
      <w:pPr>
        <w:pStyle w:val="Paragraphedeliste"/>
        <w:numPr>
          <w:ilvl w:val="0"/>
          <w:numId w:val="2"/>
        </w:numPr>
        <w:spacing w:after="80"/>
      </w:pPr>
      <w:r>
        <w:t>Le coût réel est renseigné en FCFA. Il alimentera l'historique par équipement et les KPI budgétaires.</w:t>
      </w:r>
    </w:p>
    <w:p w14:paraId="21EA5A35" w14:textId="77777777" w:rsidR="003703C4" w:rsidRDefault="00BE26BB">
      <w:pPr>
        <w:pStyle w:val="Titre3"/>
        <w:spacing w:before="240" w:after="120"/>
      </w:pPr>
      <w:bookmarkStart w:id="21" w:name="_Toc236847618"/>
      <w:r>
        <w:rPr>
          <w:b/>
          <w:bCs/>
          <w:color w:val="1A1A1A"/>
          <w:sz w:val="22"/>
          <w:szCs w:val="22"/>
        </w:rPr>
        <w:t>Étape 6 — Validation et clôture</w:t>
      </w:r>
      <w:bookmarkEnd w:id="21"/>
    </w:p>
    <w:p w14:paraId="36935B3A" w14:textId="77777777" w:rsidR="003703C4" w:rsidRDefault="00BE26BB">
      <w:pPr>
        <w:spacing w:after="120"/>
        <w:jc w:val="both"/>
      </w:pPr>
      <w:r>
        <w:rPr>
          <w:b/>
          <w:bCs/>
        </w:rPr>
        <w:t xml:space="preserve">Acteur : </w:t>
      </w:r>
      <w:r>
        <w:t>Responsable de site</w:t>
      </w:r>
    </w:p>
    <w:p w14:paraId="4E1F8DD8" w14:textId="77777777" w:rsidR="003703C4" w:rsidRDefault="00BE26BB">
      <w:pPr>
        <w:spacing w:after="120"/>
        <w:jc w:val="both"/>
      </w:pPr>
      <w:r>
        <w:rPr>
          <w:b/>
          <w:bCs/>
        </w:rPr>
        <w:t>Actions :</w:t>
      </w:r>
    </w:p>
    <w:p w14:paraId="2B918624" w14:textId="77777777" w:rsidR="003703C4" w:rsidRDefault="00BE26BB">
      <w:pPr>
        <w:pStyle w:val="Paragraphedeliste"/>
        <w:numPr>
          <w:ilvl w:val="0"/>
          <w:numId w:val="2"/>
        </w:numPr>
        <w:spacing w:after="80"/>
      </w:pPr>
      <w:r>
        <w:t>Notification automatique de la résolution.</w:t>
      </w:r>
    </w:p>
    <w:p w14:paraId="08D3D16C" w14:textId="77777777" w:rsidR="003703C4" w:rsidRDefault="00BE26BB">
      <w:pPr>
        <w:pStyle w:val="Paragraphedeliste"/>
        <w:numPr>
          <w:ilvl w:val="0"/>
          <w:numId w:val="2"/>
        </w:numPr>
        <w:spacing w:after="80"/>
      </w:pPr>
      <w:r>
        <w:t>Vérificati</w:t>
      </w:r>
      <w:r>
        <w:t>on sur site que l'équipement est effectivement remis en service.</w:t>
      </w:r>
    </w:p>
    <w:p w14:paraId="4115D481" w14:textId="77777777" w:rsidR="003703C4" w:rsidRDefault="00BE26BB">
      <w:pPr>
        <w:pStyle w:val="Paragraphedeliste"/>
        <w:numPr>
          <w:ilvl w:val="0"/>
          <w:numId w:val="2"/>
        </w:numPr>
        <w:spacing w:after="80"/>
      </w:pPr>
      <w:r>
        <w:t>Validation de la clôture ou refus avec motif (retour à l'état En cours).</w:t>
      </w:r>
    </w:p>
    <w:p w14:paraId="7D864282" w14:textId="77777777" w:rsidR="003703C4" w:rsidRDefault="00BE26BB">
      <w:pPr>
        <w:spacing w:after="120"/>
        <w:jc w:val="both"/>
      </w:pPr>
      <w:r>
        <w:rPr>
          <w:b/>
          <w:bCs/>
        </w:rPr>
        <w:t>Règles métier :</w:t>
      </w:r>
    </w:p>
    <w:p w14:paraId="22B279C7" w14:textId="77777777" w:rsidR="003703C4" w:rsidRDefault="00BE26BB">
      <w:pPr>
        <w:pStyle w:val="Paragraphedeliste"/>
        <w:numPr>
          <w:ilvl w:val="0"/>
          <w:numId w:val="2"/>
        </w:numPr>
        <w:spacing w:after="80"/>
      </w:pPr>
      <w:r>
        <w:t>En l'absence de validation explicite du responsable de site sous 48 heures, la clôture est réputée acc</w:t>
      </w:r>
      <w:r>
        <w:t>eptée (validation tacite).</w:t>
      </w:r>
    </w:p>
    <w:p w14:paraId="33F68735" w14:textId="77777777" w:rsidR="003703C4" w:rsidRDefault="00BE26BB">
      <w:pPr>
        <w:pStyle w:val="Paragraphedeliste"/>
        <w:numPr>
          <w:ilvl w:val="0"/>
          <w:numId w:val="2"/>
        </w:numPr>
        <w:spacing w:after="80"/>
      </w:pPr>
      <w:r>
        <w:t>La clôture déclenche : mise à jour des KPI (MTTR, taux de disponibilité), alimentation de l'historique équipement, préparation de l'évaluation prestataire (voir US-04).</w:t>
      </w:r>
    </w:p>
    <w:p w14:paraId="13ADD3C6" w14:textId="77777777" w:rsidR="003703C4" w:rsidRDefault="00BE26BB">
      <w:pPr>
        <w:pStyle w:val="Paragraphedeliste"/>
        <w:numPr>
          <w:ilvl w:val="0"/>
          <w:numId w:val="2"/>
        </w:numPr>
        <w:spacing w:after="80"/>
      </w:pPr>
      <w:r>
        <w:t>Si l'intervention concerne un équipement de criticité 1, gén</w:t>
      </w:r>
      <w:r>
        <w:t>ération automatique d'une fiche d'analyse post-incident (analyse racine, action préventive éventuelle à intégrer dans le plan de maintenance).</w:t>
      </w:r>
    </w:p>
    <w:p w14:paraId="0EA20C67" w14:textId="77777777" w:rsidR="003703C4" w:rsidRDefault="00BE26BB">
      <w:pPr>
        <w:pStyle w:val="Titre2"/>
        <w:spacing w:before="320" w:after="160"/>
      </w:pPr>
      <w:bookmarkStart w:id="22" w:name="_Toc236847619"/>
      <w:r>
        <w:rPr>
          <w:b/>
          <w:bCs/>
          <w:color w:val="C8102E"/>
        </w:rPr>
        <w:lastRenderedPageBreak/>
        <w:t>2.4. Workflow d'escalade automatique</w:t>
      </w:r>
      <w:bookmarkEnd w:id="22"/>
    </w:p>
    <w:p w14:paraId="79C28B1B" w14:textId="77777777" w:rsidR="003703C4" w:rsidRDefault="00BE26BB">
      <w:pPr>
        <w:spacing w:after="120"/>
        <w:jc w:val="both"/>
      </w:pPr>
      <w:r>
        <w:t>L'escalade est déclenchée automatiquement par le système en cas de dépassement des délais SLA associés à la criticité de l'équipement.</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900"/>
        <w:gridCol w:w="2500"/>
        <w:gridCol w:w="2600"/>
      </w:tblGrid>
      <w:tr w:rsidR="003703C4" w14:paraId="6CAA84F5" w14:textId="77777777">
        <w:tblPrEx>
          <w:tblCellMar>
            <w:top w:w="0" w:type="dxa"/>
            <w:bottom w:w="0" w:type="dxa"/>
          </w:tblCellMar>
        </w:tblPrEx>
        <w:trPr>
          <w:tblHeader/>
        </w:trPr>
        <w:tc>
          <w:tcPr>
            <w:tcW w:w="1500" w:type="dxa"/>
            <w:shd w:val="clear" w:color="auto" w:fill="1A1A1A"/>
            <w:tcMar>
              <w:top w:w="60" w:type="dxa"/>
              <w:left w:w="100" w:type="dxa"/>
              <w:bottom w:w="60" w:type="dxa"/>
              <w:right w:w="100" w:type="dxa"/>
            </w:tcMar>
            <w:vAlign w:val="center"/>
          </w:tcPr>
          <w:p w14:paraId="375F73C9" w14:textId="77777777" w:rsidR="003703C4" w:rsidRDefault="00BE26BB">
            <w:pPr>
              <w:jc w:val="center"/>
            </w:pPr>
            <w:r>
              <w:rPr>
                <w:b/>
                <w:bCs/>
                <w:color w:val="FFFFFF"/>
                <w:sz w:val="20"/>
                <w:szCs w:val="20"/>
              </w:rPr>
              <w:t>Palier</w:t>
            </w:r>
          </w:p>
        </w:tc>
        <w:tc>
          <w:tcPr>
            <w:tcW w:w="2900" w:type="dxa"/>
            <w:shd w:val="clear" w:color="auto" w:fill="1A1A1A"/>
            <w:tcMar>
              <w:top w:w="60" w:type="dxa"/>
              <w:left w:w="100" w:type="dxa"/>
              <w:bottom w:w="60" w:type="dxa"/>
              <w:right w:w="100" w:type="dxa"/>
            </w:tcMar>
            <w:vAlign w:val="center"/>
          </w:tcPr>
          <w:p w14:paraId="63E9ABED" w14:textId="77777777" w:rsidR="003703C4" w:rsidRDefault="00BE26BB">
            <w:pPr>
              <w:jc w:val="center"/>
            </w:pPr>
            <w:r>
              <w:rPr>
                <w:b/>
                <w:bCs/>
                <w:color w:val="FFFFFF"/>
                <w:sz w:val="20"/>
                <w:szCs w:val="20"/>
              </w:rPr>
              <w:t>Déclencheur</w:t>
            </w:r>
          </w:p>
        </w:tc>
        <w:tc>
          <w:tcPr>
            <w:tcW w:w="2500" w:type="dxa"/>
            <w:shd w:val="clear" w:color="auto" w:fill="1A1A1A"/>
            <w:tcMar>
              <w:top w:w="60" w:type="dxa"/>
              <w:left w:w="100" w:type="dxa"/>
              <w:bottom w:w="60" w:type="dxa"/>
              <w:right w:w="100" w:type="dxa"/>
            </w:tcMar>
            <w:vAlign w:val="center"/>
          </w:tcPr>
          <w:p w14:paraId="16758EFF" w14:textId="77777777" w:rsidR="003703C4" w:rsidRDefault="00BE26BB">
            <w:pPr>
              <w:jc w:val="center"/>
            </w:pPr>
            <w:r>
              <w:rPr>
                <w:b/>
                <w:bCs/>
                <w:color w:val="FFFFFF"/>
                <w:sz w:val="20"/>
                <w:szCs w:val="20"/>
              </w:rPr>
              <w:t>Destinataire</w:t>
            </w:r>
          </w:p>
        </w:tc>
        <w:tc>
          <w:tcPr>
            <w:tcW w:w="2600" w:type="dxa"/>
            <w:shd w:val="clear" w:color="auto" w:fill="1A1A1A"/>
            <w:tcMar>
              <w:top w:w="60" w:type="dxa"/>
              <w:left w:w="100" w:type="dxa"/>
              <w:bottom w:w="60" w:type="dxa"/>
              <w:right w:w="100" w:type="dxa"/>
            </w:tcMar>
            <w:vAlign w:val="center"/>
          </w:tcPr>
          <w:p w14:paraId="36FB95B1" w14:textId="77777777" w:rsidR="003703C4" w:rsidRDefault="00BE26BB">
            <w:pPr>
              <w:jc w:val="center"/>
            </w:pPr>
            <w:r>
              <w:rPr>
                <w:b/>
                <w:bCs/>
                <w:color w:val="FFFFFF"/>
                <w:sz w:val="20"/>
                <w:szCs w:val="20"/>
              </w:rPr>
              <w:t>Action</w:t>
            </w:r>
          </w:p>
        </w:tc>
      </w:tr>
      <w:tr w:rsidR="003703C4" w14:paraId="082F97D8" w14:textId="77777777">
        <w:tblPrEx>
          <w:tblCellMar>
            <w:top w:w="0" w:type="dxa"/>
            <w:bottom w:w="0" w:type="dxa"/>
          </w:tblCellMar>
        </w:tblPrEx>
        <w:tc>
          <w:tcPr>
            <w:tcW w:w="1500" w:type="dxa"/>
            <w:shd w:val="clear" w:color="auto" w:fill="FFFFFF"/>
            <w:tcMar>
              <w:top w:w="60" w:type="dxa"/>
              <w:left w:w="100" w:type="dxa"/>
              <w:bottom w:w="60" w:type="dxa"/>
              <w:right w:w="100" w:type="dxa"/>
            </w:tcMar>
            <w:vAlign w:val="center"/>
          </w:tcPr>
          <w:p w14:paraId="64BBAD27" w14:textId="77777777" w:rsidR="003703C4" w:rsidRDefault="00BE26BB">
            <w:r>
              <w:rPr>
                <w:b/>
                <w:bCs/>
                <w:sz w:val="20"/>
                <w:szCs w:val="20"/>
              </w:rPr>
              <w:t>Alerte 1</w:t>
            </w:r>
          </w:p>
        </w:tc>
        <w:tc>
          <w:tcPr>
            <w:tcW w:w="2900" w:type="dxa"/>
            <w:shd w:val="clear" w:color="auto" w:fill="FFFFFF"/>
            <w:tcMar>
              <w:top w:w="60" w:type="dxa"/>
              <w:left w:w="100" w:type="dxa"/>
              <w:bottom w:w="60" w:type="dxa"/>
              <w:right w:w="100" w:type="dxa"/>
            </w:tcMar>
            <w:vAlign w:val="center"/>
          </w:tcPr>
          <w:p w14:paraId="0EEE9EA4" w14:textId="77777777" w:rsidR="003703C4" w:rsidRDefault="00BE26BB">
            <w:r>
              <w:rPr>
                <w:sz w:val="20"/>
                <w:szCs w:val="20"/>
              </w:rPr>
              <w:t>50 % du délai SLA écoulé sans passage à Résolu</w:t>
            </w:r>
          </w:p>
        </w:tc>
        <w:tc>
          <w:tcPr>
            <w:tcW w:w="2500" w:type="dxa"/>
            <w:shd w:val="clear" w:color="auto" w:fill="FFFFFF"/>
            <w:tcMar>
              <w:top w:w="60" w:type="dxa"/>
              <w:left w:w="100" w:type="dxa"/>
              <w:bottom w:w="60" w:type="dxa"/>
              <w:right w:w="100" w:type="dxa"/>
            </w:tcMar>
            <w:vAlign w:val="center"/>
          </w:tcPr>
          <w:p w14:paraId="7348BB83" w14:textId="77777777" w:rsidR="003703C4" w:rsidRDefault="00BE26BB">
            <w:r>
              <w:rPr>
                <w:sz w:val="20"/>
                <w:szCs w:val="20"/>
              </w:rPr>
              <w:t>Prestataire + Gestionnaire DMG</w:t>
            </w:r>
          </w:p>
        </w:tc>
        <w:tc>
          <w:tcPr>
            <w:tcW w:w="2600" w:type="dxa"/>
            <w:shd w:val="clear" w:color="auto" w:fill="FFFFFF"/>
            <w:tcMar>
              <w:top w:w="60" w:type="dxa"/>
              <w:left w:w="100" w:type="dxa"/>
              <w:bottom w:w="60" w:type="dxa"/>
              <w:right w:w="100" w:type="dxa"/>
            </w:tcMar>
            <w:vAlign w:val="center"/>
          </w:tcPr>
          <w:p w14:paraId="484E8ACC" w14:textId="77777777" w:rsidR="003703C4" w:rsidRDefault="00BE26BB">
            <w:r>
              <w:rPr>
                <w:sz w:val="20"/>
                <w:szCs w:val="20"/>
              </w:rPr>
              <w:t>Notification e-mail et messagerie interne — rappel de l'échéance</w:t>
            </w:r>
          </w:p>
        </w:tc>
      </w:tr>
      <w:tr w:rsidR="003703C4" w14:paraId="6085529E" w14:textId="77777777">
        <w:tblPrEx>
          <w:tblCellMar>
            <w:top w:w="0" w:type="dxa"/>
            <w:bottom w:w="0" w:type="dxa"/>
          </w:tblCellMar>
        </w:tblPrEx>
        <w:tc>
          <w:tcPr>
            <w:tcW w:w="1500" w:type="dxa"/>
            <w:shd w:val="clear" w:color="auto" w:fill="F4F4F4"/>
            <w:tcMar>
              <w:top w:w="60" w:type="dxa"/>
              <w:left w:w="100" w:type="dxa"/>
              <w:bottom w:w="60" w:type="dxa"/>
              <w:right w:w="100" w:type="dxa"/>
            </w:tcMar>
            <w:vAlign w:val="center"/>
          </w:tcPr>
          <w:p w14:paraId="24E0E3E1" w14:textId="77777777" w:rsidR="003703C4" w:rsidRDefault="00BE26BB">
            <w:r>
              <w:rPr>
                <w:b/>
                <w:bCs/>
                <w:color w:val="8B0000"/>
                <w:sz w:val="20"/>
                <w:szCs w:val="20"/>
              </w:rPr>
              <w:t>Alerte 2</w:t>
            </w:r>
          </w:p>
        </w:tc>
        <w:tc>
          <w:tcPr>
            <w:tcW w:w="2900" w:type="dxa"/>
            <w:shd w:val="clear" w:color="auto" w:fill="F4F4F4"/>
            <w:tcMar>
              <w:top w:w="60" w:type="dxa"/>
              <w:left w:w="100" w:type="dxa"/>
              <w:bottom w:w="60" w:type="dxa"/>
              <w:right w:w="100" w:type="dxa"/>
            </w:tcMar>
            <w:vAlign w:val="center"/>
          </w:tcPr>
          <w:p w14:paraId="6293013C" w14:textId="77777777" w:rsidR="003703C4" w:rsidRDefault="00BE26BB">
            <w:r>
              <w:rPr>
                <w:sz w:val="20"/>
                <w:szCs w:val="20"/>
              </w:rPr>
              <w:t>80 % du délai SLA écoulé sans passage à Résolu</w:t>
            </w:r>
          </w:p>
        </w:tc>
        <w:tc>
          <w:tcPr>
            <w:tcW w:w="2500" w:type="dxa"/>
            <w:shd w:val="clear" w:color="auto" w:fill="F4F4F4"/>
            <w:tcMar>
              <w:top w:w="60" w:type="dxa"/>
              <w:left w:w="100" w:type="dxa"/>
              <w:bottom w:w="60" w:type="dxa"/>
              <w:right w:w="100" w:type="dxa"/>
            </w:tcMar>
            <w:vAlign w:val="center"/>
          </w:tcPr>
          <w:p w14:paraId="3CA3341D" w14:textId="77777777" w:rsidR="003703C4" w:rsidRDefault="00BE26BB">
            <w:r>
              <w:rPr>
                <w:sz w:val="20"/>
                <w:szCs w:val="20"/>
              </w:rPr>
              <w:t>Prestataire + Gestionnaire DMG + Responsable de site</w:t>
            </w:r>
          </w:p>
        </w:tc>
        <w:tc>
          <w:tcPr>
            <w:tcW w:w="2600" w:type="dxa"/>
            <w:shd w:val="clear" w:color="auto" w:fill="F4F4F4"/>
            <w:tcMar>
              <w:top w:w="60" w:type="dxa"/>
              <w:left w:w="100" w:type="dxa"/>
              <w:bottom w:w="60" w:type="dxa"/>
              <w:right w:w="100" w:type="dxa"/>
            </w:tcMar>
            <w:vAlign w:val="center"/>
          </w:tcPr>
          <w:p w14:paraId="5C1303CA" w14:textId="77777777" w:rsidR="003703C4" w:rsidRDefault="00BE26BB">
            <w:r>
              <w:rPr>
                <w:sz w:val="20"/>
                <w:szCs w:val="20"/>
              </w:rPr>
              <w:t>Notification + demande d'engagement sur nouveau délai</w:t>
            </w:r>
          </w:p>
        </w:tc>
      </w:tr>
      <w:tr w:rsidR="003703C4" w14:paraId="0FA41152" w14:textId="77777777">
        <w:tblPrEx>
          <w:tblCellMar>
            <w:top w:w="0" w:type="dxa"/>
            <w:bottom w:w="0" w:type="dxa"/>
          </w:tblCellMar>
        </w:tblPrEx>
        <w:tc>
          <w:tcPr>
            <w:tcW w:w="1500" w:type="dxa"/>
            <w:shd w:val="clear" w:color="auto" w:fill="FFFFFF"/>
            <w:tcMar>
              <w:top w:w="60" w:type="dxa"/>
              <w:left w:w="100" w:type="dxa"/>
              <w:bottom w:w="60" w:type="dxa"/>
              <w:right w:w="100" w:type="dxa"/>
            </w:tcMar>
            <w:vAlign w:val="center"/>
          </w:tcPr>
          <w:p w14:paraId="75BF695D" w14:textId="77777777" w:rsidR="003703C4" w:rsidRDefault="00BE26BB">
            <w:r>
              <w:rPr>
                <w:b/>
                <w:bCs/>
                <w:color w:val="8B0000"/>
                <w:sz w:val="20"/>
                <w:szCs w:val="20"/>
              </w:rPr>
              <w:t>Escalade 1</w:t>
            </w:r>
          </w:p>
        </w:tc>
        <w:tc>
          <w:tcPr>
            <w:tcW w:w="2900" w:type="dxa"/>
            <w:shd w:val="clear" w:color="auto" w:fill="FFFFFF"/>
            <w:tcMar>
              <w:top w:w="60" w:type="dxa"/>
              <w:left w:w="100" w:type="dxa"/>
              <w:bottom w:w="60" w:type="dxa"/>
              <w:right w:w="100" w:type="dxa"/>
            </w:tcMar>
            <w:vAlign w:val="center"/>
          </w:tcPr>
          <w:p w14:paraId="4B39F930" w14:textId="77777777" w:rsidR="003703C4" w:rsidRDefault="00BE26BB">
            <w:r>
              <w:rPr>
                <w:sz w:val="20"/>
                <w:szCs w:val="20"/>
              </w:rPr>
              <w:t>100 % du délai SLA dépassé</w:t>
            </w:r>
          </w:p>
        </w:tc>
        <w:tc>
          <w:tcPr>
            <w:tcW w:w="2500" w:type="dxa"/>
            <w:shd w:val="clear" w:color="auto" w:fill="FFFFFF"/>
            <w:tcMar>
              <w:top w:w="60" w:type="dxa"/>
              <w:left w:w="100" w:type="dxa"/>
              <w:bottom w:w="60" w:type="dxa"/>
              <w:right w:w="100" w:type="dxa"/>
            </w:tcMar>
            <w:vAlign w:val="center"/>
          </w:tcPr>
          <w:p w14:paraId="0A198F91" w14:textId="77777777" w:rsidR="003703C4" w:rsidRDefault="00BE26BB">
            <w:r>
              <w:rPr>
                <w:sz w:val="20"/>
                <w:szCs w:val="20"/>
              </w:rPr>
              <w:t>Directeur DMG</w:t>
            </w:r>
          </w:p>
        </w:tc>
        <w:tc>
          <w:tcPr>
            <w:tcW w:w="2600" w:type="dxa"/>
            <w:shd w:val="clear" w:color="auto" w:fill="FFFFFF"/>
            <w:tcMar>
              <w:top w:w="60" w:type="dxa"/>
              <w:left w:w="100" w:type="dxa"/>
              <w:bottom w:w="60" w:type="dxa"/>
              <w:right w:w="100" w:type="dxa"/>
            </w:tcMar>
            <w:vAlign w:val="center"/>
          </w:tcPr>
          <w:p w14:paraId="11A55B16" w14:textId="77777777" w:rsidR="003703C4" w:rsidRDefault="00BE26BB">
            <w:r>
              <w:rPr>
                <w:sz w:val="20"/>
                <w:szCs w:val="20"/>
              </w:rPr>
              <w:t>Passage à l'état En escalade, comptabilisation d'une non-conformité SLA</w:t>
            </w:r>
          </w:p>
        </w:tc>
      </w:tr>
      <w:tr w:rsidR="003703C4" w14:paraId="5F9B688B" w14:textId="77777777">
        <w:tblPrEx>
          <w:tblCellMar>
            <w:top w:w="0" w:type="dxa"/>
            <w:bottom w:w="0" w:type="dxa"/>
          </w:tblCellMar>
        </w:tblPrEx>
        <w:tc>
          <w:tcPr>
            <w:tcW w:w="1500" w:type="dxa"/>
            <w:shd w:val="clear" w:color="auto" w:fill="F4F4F4"/>
            <w:tcMar>
              <w:top w:w="60" w:type="dxa"/>
              <w:left w:w="100" w:type="dxa"/>
              <w:bottom w:w="60" w:type="dxa"/>
              <w:right w:w="100" w:type="dxa"/>
            </w:tcMar>
            <w:vAlign w:val="center"/>
          </w:tcPr>
          <w:p w14:paraId="24391E5A" w14:textId="77777777" w:rsidR="003703C4" w:rsidRDefault="00BE26BB">
            <w:r>
              <w:rPr>
                <w:b/>
                <w:bCs/>
                <w:color w:val="8B0000"/>
                <w:sz w:val="20"/>
                <w:szCs w:val="20"/>
              </w:rPr>
              <w:t>Escalade 2</w:t>
            </w:r>
          </w:p>
        </w:tc>
        <w:tc>
          <w:tcPr>
            <w:tcW w:w="2900" w:type="dxa"/>
            <w:shd w:val="clear" w:color="auto" w:fill="F4F4F4"/>
            <w:tcMar>
              <w:top w:w="60" w:type="dxa"/>
              <w:left w:w="100" w:type="dxa"/>
              <w:bottom w:w="60" w:type="dxa"/>
              <w:right w:w="100" w:type="dxa"/>
            </w:tcMar>
            <w:vAlign w:val="center"/>
          </w:tcPr>
          <w:p w14:paraId="3E4E38F0" w14:textId="77777777" w:rsidR="003703C4" w:rsidRDefault="00BE26BB">
            <w:r>
              <w:rPr>
                <w:sz w:val="20"/>
                <w:szCs w:val="20"/>
              </w:rPr>
              <w:t>200 % du délai SLA dépassé (criticité 1) ou 400 % (criticité 2)</w:t>
            </w:r>
          </w:p>
        </w:tc>
        <w:tc>
          <w:tcPr>
            <w:tcW w:w="2500" w:type="dxa"/>
            <w:shd w:val="clear" w:color="auto" w:fill="F4F4F4"/>
            <w:tcMar>
              <w:top w:w="60" w:type="dxa"/>
              <w:left w:w="100" w:type="dxa"/>
              <w:bottom w:w="60" w:type="dxa"/>
              <w:right w:w="100" w:type="dxa"/>
            </w:tcMar>
            <w:vAlign w:val="center"/>
          </w:tcPr>
          <w:p w14:paraId="59EB2BA6" w14:textId="77777777" w:rsidR="003703C4" w:rsidRDefault="00BE26BB">
            <w:r>
              <w:rPr>
                <w:sz w:val="20"/>
                <w:szCs w:val="20"/>
              </w:rPr>
              <w:t>Directeur DMG + Direction Générale</w:t>
            </w:r>
          </w:p>
        </w:tc>
        <w:tc>
          <w:tcPr>
            <w:tcW w:w="2600" w:type="dxa"/>
            <w:shd w:val="clear" w:color="auto" w:fill="F4F4F4"/>
            <w:tcMar>
              <w:top w:w="60" w:type="dxa"/>
              <w:left w:w="100" w:type="dxa"/>
              <w:bottom w:w="60" w:type="dxa"/>
              <w:right w:w="100" w:type="dxa"/>
            </w:tcMar>
            <w:vAlign w:val="center"/>
          </w:tcPr>
          <w:p w14:paraId="2DF65EB1" w14:textId="77777777" w:rsidR="003703C4" w:rsidRDefault="00BE26BB">
            <w:r>
              <w:rPr>
                <w:sz w:val="20"/>
                <w:szCs w:val="20"/>
              </w:rPr>
              <w:t>Alerte critique — envisager la mobilisation d'un prestataire de secours</w:t>
            </w:r>
          </w:p>
        </w:tc>
      </w:tr>
    </w:tbl>
    <w:p w14:paraId="680677D5" w14:textId="77777777" w:rsidR="003703C4" w:rsidRDefault="00BE26BB">
      <w:pPr>
        <w:pStyle w:val="Titre2"/>
        <w:spacing w:before="320" w:after="160"/>
      </w:pPr>
      <w:bookmarkStart w:id="23" w:name="_Toc236847620"/>
      <w:r>
        <w:rPr>
          <w:b/>
          <w:bCs/>
          <w:color w:val="C8102E"/>
        </w:rPr>
        <w:t>2.5. Points d'attention pour l'implémentation</w:t>
      </w:r>
      <w:bookmarkEnd w:id="23"/>
    </w:p>
    <w:p w14:paraId="5B301054" w14:textId="77777777" w:rsidR="003703C4" w:rsidRDefault="00BE26BB">
      <w:pPr>
        <w:pStyle w:val="Paragraphedeliste"/>
        <w:numPr>
          <w:ilvl w:val="0"/>
          <w:numId w:val="2"/>
        </w:numPr>
        <w:spacing w:after="80"/>
      </w:pPr>
      <w:r>
        <w:t>Portail self-service léger : simple d'usage, accessible depuis mobile, avec scan QR code natif. La complexité métier (qualification, dispatch) reste dans une interface dédiée aux gestionnaires.</w:t>
      </w:r>
    </w:p>
    <w:p w14:paraId="5DEF3A36" w14:textId="77777777" w:rsidR="003703C4" w:rsidRDefault="00BE26BB">
      <w:pPr>
        <w:pStyle w:val="Paragraphedeliste"/>
        <w:numPr>
          <w:ilvl w:val="0"/>
          <w:numId w:val="2"/>
        </w:numPr>
        <w:spacing w:after="80"/>
      </w:pPr>
      <w:r>
        <w:t xml:space="preserve">Notifications collaboratives : intégration avec la messagerie </w:t>
      </w:r>
      <w:r>
        <w:t>interne de la banque pour les alertes en temps réel, permettant idéalement l'accusé de réception directement depuis la notification.</w:t>
      </w:r>
    </w:p>
    <w:p w14:paraId="3D98FF56" w14:textId="77777777" w:rsidR="003703C4" w:rsidRDefault="00BE26BB">
      <w:pPr>
        <w:pStyle w:val="Paragraphedeliste"/>
        <w:numPr>
          <w:ilvl w:val="0"/>
          <w:numId w:val="2"/>
        </w:numPr>
        <w:spacing w:after="80"/>
      </w:pPr>
      <w:r>
        <w:t>Chrono d'intervention : calculé automatiquement en fonction des changements d'état. Attention aux heures non-ouvrées à excl</w:t>
      </w:r>
      <w:r>
        <w:t>ure du calcul SLA (à valider avec la DMG).</w:t>
      </w:r>
    </w:p>
    <w:p w14:paraId="3188584A" w14:textId="77777777" w:rsidR="003703C4" w:rsidRDefault="00BE26BB">
      <w:pPr>
        <w:pStyle w:val="Paragraphedeliste"/>
        <w:numPr>
          <w:ilvl w:val="0"/>
          <w:numId w:val="2"/>
        </w:numPr>
        <w:spacing w:after="80"/>
      </w:pPr>
      <w:r>
        <w:t>Alertes d'escalade : orchestrées par des flux automatisés qui vérifient périodiquement les tickets ouverts et déclenchent les paliers d'escalade correspondants.</w:t>
      </w:r>
    </w:p>
    <w:p w14:paraId="56AFE4C0" w14:textId="77777777" w:rsidR="003703C4" w:rsidRDefault="00BE26BB">
      <w:pPr>
        <w:pStyle w:val="Paragraphedeliste"/>
        <w:numPr>
          <w:ilvl w:val="0"/>
          <w:numId w:val="2"/>
        </w:numPr>
        <w:spacing w:after="80"/>
      </w:pPr>
      <w:r>
        <w:t>Sécurité : les responsables de site voient leurs pro</w:t>
      </w:r>
      <w:r>
        <w:t>pres tickets, les prestataires voient uniquement les tickets qui leur sont affectés, le Directeur DMG voit tout.</w:t>
      </w:r>
    </w:p>
    <w:p w14:paraId="34E779BC" w14:textId="77777777" w:rsidR="003703C4" w:rsidRDefault="00BE26BB">
      <w:pPr>
        <w:pStyle w:val="Paragraphedeliste"/>
        <w:numPr>
          <w:ilvl w:val="0"/>
          <w:numId w:val="2"/>
        </w:numPr>
        <w:spacing w:after="80"/>
      </w:pPr>
      <w:r>
        <w:t>Application mobile pour les techniciens terrain : photos, géolocalisation, saisie hors ligne synchronisée à la reconnexion.</w:t>
      </w:r>
    </w:p>
    <w:p w14:paraId="2F35EEED" w14:textId="77777777" w:rsidR="003703C4" w:rsidRDefault="00BE26BB">
      <w:r>
        <w:br w:type="page"/>
      </w:r>
    </w:p>
    <w:p w14:paraId="431BB478" w14:textId="77777777" w:rsidR="003703C4" w:rsidRDefault="00BE26BB">
      <w:pPr>
        <w:pStyle w:val="Titre1"/>
        <w:spacing w:before="400" w:after="200"/>
      </w:pPr>
      <w:bookmarkStart w:id="24" w:name="_Toc236847621"/>
      <w:r>
        <w:rPr>
          <w:b/>
          <w:bCs/>
          <w:color w:val="1A1A1A"/>
        </w:rPr>
        <w:lastRenderedPageBreak/>
        <w:t xml:space="preserve">IV. WORKFLOW 3 — </w:t>
      </w:r>
      <w:r>
        <w:rPr>
          <w:b/>
          <w:bCs/>
          <w:color w:val="1A1A1A"/>
        </w:rPr>
        <w:t>MAINTENANCE PRÉVENTIVE</w:t>
      </w:r>
      <w:bookmarkEnd w:id="24"/>
    </w:p>
    <w:p w14:paraId="18E7262E" w14:textId="77777777" w:rsidR="003703C4" w:rsidRDefault="00BE26BB">
      <w:pPr>
        <w:spacing w:after="120"/>
        <w:jc w:val="both"/>
      </w:pPr>
      <w:r>
        <w:rPr>
          <w:b/>
          <w:bCs/>
        </w:rPr>
        <w:t xml:space="preserve">User story : </w:t>
      </w:r>
      <w:r>
        <w:t>US-03 — Planification et déclenchement automatique de la maintenance préventive.</w:t>
      </w:r>
    </w:p>
    <w:p w14:paraId="76B06A3B" w14:textId="77777777" w:rsidR="003703C4" w:rsidRDefault="00BE26BB">
      <w:pPr>
        <w:spacing w:after="120"/>
        <w:jc w:val="both"/>
      </w:pPr>
      <w:r>
        <w:t>Ce workflow décrit le processus de définition des plans de maintenance préventive, leur déclenchement automatique, l'exécution des interventions programmées et leur clôture. C'est le workflow qui permet de basculer d'un mode réactif à un mode proactif — le</w:t>
      </w:r>
      <w:r>
        <w:t xml:space="preserve"> cœur du bénéfice économique attendu du projet.</w:t>
      </w:r>
    </w:p>
    <w:p w14:paraId="68E84A20" w14:textId="77777777" w:rsidR="003703C4" w:rsidRDefault="00BE26BB">
      <w:pPr>
        <w:pStyle w:val="Titre2"/>
        <w:spacing w:before="320" w:after="160"/>
      </w:pPr>
      <w:bookmarkStart w:id="25" w:name="_Toc236847622"/>
      <w:r>
        <w:rPr>
          <w:b/>
          <w:bCs/>
          <w:color w:val="C8102E"/>
        </w:rPr>
        <w:t>3.1. Acteurs et rôles</w:t>
      </w:r>
      <w:bookmarkEnd w:id="25"/>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900"/>
      </w:tblGrid>
      <w:tr w:rsidR="003703C4" w14:paraId="436279D0" w14:textId="77777777">
        <w:tblPrEx>
          <w:tblCellMar>
            <w:top w:w="0" w:type="dxa"/>
            <w:bottom w:w="0" w:type="dxa"/>
          </w:tblCellMar>
        </w:tblPrEx>
        <w:trPr>
          <w:tblHeader/>
        </w:trPr>
        <w:tc>
          <w:tcPr>
            <w:tcW w:w="2600" w:type="dxa"/>
            <w:shd w:val="clear" w:color="auto" w:fill="1A1A1A"/>
            <w:tcMar>
              <w:top w:w="60" w:type="dxa"/>
              <w:left w:w="100" w:type="dxa"/>
              <w:bottom w:w="60" w:type="dxa"/>
              <w:right w:w="100" w:type="dxa"/>
            </w:tcMar>
            <w:vAlign w:val="center"/>
          </w:tcPr>
          <w:p w14:paraId="32708EA9" w14:textId="77777777" w:rsidR="003703C4" w:rsidRDefault="00BE26BB">
            <w:pPr>
              <w:jc w:val="center"/>
            </w:pPr>
            <w:r>
              <w:rPr>
                <w:b/>
                <w:bCs/>
                <w:color w:val="FFFFFF"/>
                <w:sz w:val="20"/>
                <w:szCs w:val="20"/>
              </w:rPr>
              <w:t>Acteur</w:t>
            </w:r>
          </w:p>
        </w:tc>
        <w:tc>
          <w:tcPr>
            <w:tcW w:w="6900" w:type="dxa"/>
            <w:shd w:val="clear" w:color="auto" w:fill="1A1A1A"/>
            <w:tcMar>
              <w:top w:w="60" w:type="dxa"/>
              <w:left w:w="100" w:type="dxa"/>
              <w:bottom w:w="60" w:type="dxa"/>
              <w:right w:w="100" w:type="dxa"/>
            </w:tcMar>
            <w:vAlign w:val="center"/>
          </w:tcPr>
          <w:p w14:paraId="231DA57D" w14:textId="77777777" w:rsidR="003703C4" w:rsidRDefault="00BE26BB">
            <w:pPr>
              <w:jc w:val="center"/>
            </w:pPr>
            <w:r>
              <w:rPr>
                <w:b/>
                <w:bCs/>
                <w:color w:val="FFFFFF"/>
                <w:sz w:val="20"/>
                <w:szCs w:val="20"/>
              </w:rPr>
              <w:t>Rôle dans le workflow</w:t>
            </w:r>
          </w:p>
        </w:tc>
      </w:tr>
      <w:tr w:rsidR="003703C4" w14:paraId="233FD931" w14:textId="77777777">
        <w:tblPrEx>
          <w:tblCellMar>
            <w:top w:w="0" w:type="dxa"/>
            <w:bottom w:w="0" w:type="dxa"/>
          </w:tblCellMar>
        </w:tblPrEx>
        <w:tc>
          <w:tcPr>
            <w:tcW w:w="2600" w:type="dxa"/>
            <w:shd w:val="clear" w:color="auto" w:fill="FFFFFF"/>
            <w:tcMar>
              <w:top w:w="60" w:type="dxa"/>
              <w:left w:w="100" w:type="dxa"/>
              <w:bottom w:w="60" w:type="dxa"/>
              <w:right w:w="100" w:type="dxa"/>
            </w:tcMar>
            <w:vAlign w:val="center"/>
          </w:tcPr>
          <w:p w14:paraId="33E7EC64" w14:textId="77777777" w:rsidR="003703C4" w:rsidRDefault="00BE26BB">
            <w:r>
              <w:rPr>
                <w:b/>
                <w:bCs/>
                <w:sz w:val="20"/>
                <w:szCs w:val="20"/>
              </w:rPr>
              <w:t>Responsable maintenance DMG</w:t>
            </w:r>
          </w:p>
        </w:tc>
        <w:tc>
          <w:tcPr>
            <w:tcW w:w="6900" w:type="dxa"/>
            <w:shd w:val="clear" w:color="auto" w:fill="FFFFFF"/>
            <w:tcMar>
              <w:top w:w="60" w:type="dxa"/>
              <w:left w:w="100" w:type="dxa"/>
              <w:bottom w:w="60" w:type="dxa"/>
              <w:right w:w="100" w:type="dxa"/>
            </w:tcMar>
            <w:vAlign w:val="center"/>
          </w:tcPr>
          <w:p w14:paraId="63648B46" w14:textId="77777777" w:rsidR="003703C4" w:rsidRDefault="00BE26BB">
            <w:r>
              <w:rPr>
                <w:sz w:val="20"/>
                <w:szCs w:val="20"/>
              </w:rPr>
              <w:t xml:space="preserve">Définit les plans de maintenance préventive par typologie d'équipement, valide les </w:t>
            </w:r>
            <w:proofErr w:type="spellStart"/>
            <w:r>
              <w:rPr>
                <w:sz w:val="20"/>
                <w:szCs w:val="20"/>
              </w:rPr>
              <w:t>compte-rendus</w:t>
            </w:r>
            <w:proofErr w:type="spellEnd"/>
            <w:r>
              <w:rPr>
                <w:sz w:val="20"/>
                <w:szCs w:val="20"/>
              </w:rPr>
              <w:t>.</w:t>
            </w:r>
          </w:p>
        </w:tc>
      </w:tr>
      <w:tr w:rsidR="003703C4" w14:paraId="3D518ADB" w14:textId="77777777">
        <w:tblPrEx>
          <w:tblCellMar>
            <w:top w:w="0" w:type="dxa"/>
            <w:bottom w:w="0" w:type="dxa"/>
          </w:tblCellMar>
        </w:tblPrEx>
        <w:tc>
          <w:tcPr>
            <w:tcW w:w="2600" w:type="dxa"/>
            <w:shd w:val="clear" w:color="auto" w:fill="F4F4F4"/>
            <w:tcMar>
              <w:top w:w="60" w:type="dxa"/>
              <w:left w:w="100" w:type="dxa"/>
              <w:bottom w:w="60" w:type="dxa"/>
              <w:right w:w="100" w:type="dxa"/>
            </w:tcMar>
            <w:vAlign w:val="center"/>
          </w:tcPr>
          <w:p w14:paraId="637C01B1" w14:textId="77777777" w:rsidR="003703C4" w:rsidRDefault="00BE26BB">
            <w:r>
              <w:rPr>
                <w:b/>
                <w:bCs/>
                <w:sz w:val="20"/>
                <w:szCs w:val="20"/>
              </w:rPr>
              <w:t>Système</w:t>
            </w:r>
          </w:p>
        </w:tc>
        <w:tc>
          <w:tcPr>
            <w:tcW w:w="6900" w:type="dxa"/>
            <w:shd w:val="clear" w:color="auto" w:fill="F4F4F4"/>
            <w:tcMar>
              <w:top w:w="60" w:type="dxa"/>
              <w:left w:w="100" w:type="dxa"/>
              <w:bottom w:w="60" w:type="dxa"/>
              <w:right w:w="100" w:type="dxa"/>
            </w:tcMar>
            <w:vAlign w:val="center"/>
          </w:tcPr>
          <w:p w14:paraId="2759DBCA" w14:textId="77777777" w:rsidR="003703C4" w:rsidRDefault="00BE26BB">
            <w:r>
              <w:rPr>
                <w:sz w:val="20"/>
                <w:szCs w:val="20"/>
              </w:rPr>
              <w:t>Déclenche automatiquement les OT préventifs à échéance, gère les alertes et rappels.</w:t>
            </w:r>
          </w:p>
        </w:tc>
      </w:tr>
      <w:tr w:rsidR="003703C4" w14:paraId="09294B16" w14:textId="77777777">
        <w:tblPrEx>
          <w:tblCellMar>
            <w:top w:w="0" w:type="dxa"/>
            <w:bottom w:w="0" w:type="dxa"/>
          </w:tblCellMar>
        </w:tblPrEx>
        <w:tc>
          <w:tcPr>
            <w:tcW w:w="2600" w:type="dxa"/>
            <w:shd w:val="clear" w:color="auto" w:fill="FFFFFF"/>
            <w:tcMar>
              <w:top w:w="60" w:type="dxa"/>
              <w:left w:w="100" w:type="dxa"/>
              <w:bottom w:w="60" w:type="dxa"/>
              <w:right w:w="100" w:type="dxa"/>
            </w:tcMar>
            <w:vAlign w:val="center"/>
          </w:tcPr>
          <w:p w14:paraId="7C48CF6B" w14:textId="77777777" w:rsidR="003703C4" w:rsidRDefault="00BE26BB">
            <w:r>
              <w:rPr>
                <w:b/>
                <w:bCs/>
                <w:sz w:val="20"/>
                <w:szCs w:val="20"/>
              </w:rPr>
              <w:t>Prestataire / Technicien</w:t>
            </w:r>
          </w:p>
        </w:tc>
        <w:tc>
          <w:tcPr>
            <w:tcW w:w="6900" w:type="dxa"/>
            <w:shd w:val="clear" w:color="auto" w:fill="FFFFFF"/>
            <w:tcMar>
              <w:top w:w="60" w:type="dxa"/>
              <w:left w:w="100" w:type="dxa"/>
              <w:bottom w:w="60" w:type="dxa"/>
              <w:right w:w="100" w:type="dxa"/>
            </w:tcMar>
            <w:vAlign w:val="center"/>
          </w:tcPr>
          <w:p w14:paraId="104A303D" w14:textId="77777777" w:rsidR="003703C4" w:rsidRDefault="00BE26BB">
            <w:r>
              <w:rPr>
                <w:sz w:val="20"/>
                <w:szCs w:val="20"/>
              </w:rPr>
              <w:t>Reçoit l'OT préventif, planifie la date d'intervention, exécute, saisit le compte-rendu.</w:t>
            </w:r>
          </w:p>
        </w:tc>
      </w:tr>
      <w:tr w:rsidR="003703C4" w14:paraId="0B02631D" w14:textId="77777777">
        <w:tblPrEx>
          <w:tblCellMar>
            <w:top w:w="0" w:type="dxa"/>
            <w:bottom w:w="0" w:type="dxa"/>
          </w:tblCellMar>
        </w:tblPrEx>
        <w:tc>
          <w:tcPr>
            <w:tcW w:w="2600" w:type="dxa"/>
            <w:shd w:val="clear" w:color="auto" w:fill="F4F4F4"/>
            <w:tcMar>
              <w:top w:w="60" w:type="dxa"/>
              <w:left w:w="100" w:type="dxa"/>
              <w:bottom w:w="60" w:type="dxa"/>
              <w:right w:w="100" w:type="dxa"/>
            </w:tcMar>
            <w:vAlign w:val="center"/>
          </w:tcPr>
          <w:p w14:paraId="103243F1" w14:textId="77777777" w:rsidR="003703C4" w:rsidRDefault="00BE26BB">
            <w:r>
              <w:rPr>
                <w:b/>
                <w:bCs/>
                <w:sz w:val="20"/>
                <w:szCs w:val="20"/>
              </w:rPr>
              <w:t>Responsable de site</w:t>
            </w:r>
          </w:p>
        </w:tc>
        <w:tc>
          <w:tcPr>
            <w:tcW w:w="6900" w:type="dxa"/>
            <w:shd w:val="clear" w:color="auto" w:fill="F4F4F4"/>
            <w:tcMar>
              <w:top w:w="60" w:type="dxa"/>
              <w:left w:w="100" w:type="dxa"/>
              <w:bottom w:w="60" w:type="dxa"/>
              <w:right w:w="100" w:type="dxa"/>
            </w:tcMar>
            <w:vAlign w:val="center"/>
          </w:tcPr>
          <w:p w14:paraId="736529D2" w14:textId="77777777" w:rsidR="003703C4" w:rsidRDefault="00BE26BB">
            <w:r>
              <w:rPr>
                <w:sz w:val="20"/>
                <w:szCs w:val="20"/>
              </w:rPr>
              <w:t>Valide la date d'intervention proposée (pour minimiser la perturbation de l'exploitation), valide le compte-rendu.</w:t>
            </w:r>
          </w:p>
        </w:tc>
      </w:tr>
      <w:tr w:rsidR="003703C4" w14:paraId="3105D233" w14:textId="77777777">
        <w:tblPrEx>
          <w:tblCellMar>
            <w:top w:w="0" w:type="dxa"/>
            <w:bottom w:w="0" w:type="dxa"/>
          </w:tblCellMar>
        </w:tblPrEx>
        <w:tc>
          <w:tcPr>
            <w:tcW w:w="2600" w:type="dxa"/>
            <w:shd w:val="clear" w:color="auto" w:fill="FFFFFF"/>
            <w:tcMar>
              <w:top w:w="60" w:type="dxa"/>
              <w:left w:w="100" w:type="dxa"/>
              <w:bottom w:w="60" w:type="dxa"/>
              <w:right w:w="100" w:type="dxa"/>
            </w:tcMar>
            <w:vAlign w:val="center"/>
          </w:tcPr>
          <w:p w14:paraId="75A112E5" w14:textId="77777777" w:rsidR="003703C4" w:rsidRDefault="00BE26BB">
            <w:r>
              <w:rPr>
                <w:b/>
                <w:bCs/>
                <w:sz w:val="20"/>
                <w:szCs w:val="20"/>
              </w:rPr>
              <w:t>Directeur DMG</w:t>
            </w:r>
          </w:p>
        </w:tc>
        <w:tc>
          <w:tcPr>
            <w:tcW w:w="6900" w:type="dxa"/>
            <w:shd w:val="clear" w:color="auto" w:fill="FFFFFF"/>
            <w:tcMar>
              <w:top w:w="60" w:type="dxa"/>
              <w:left w:w="100" w:type="dxa"/>
              <w:bottom w:w="60" w:type="dxa"/>
              <w:right w:w="100" w:type="dxa"/>
            </w:tcMar>
            <w:vAlign w:val="center"/>
          </w:tcPr>
          <w:p w14:paraId="3F5EC058" w14:textId="77777777" w:rsidR="003703C4" w:rsidRDefault="00BE26BB">
            <w:r>
              <w:rPr>
                <w:sz w:val="20"/>
                <w:szCs w:val="20"/>
              </w:rPr>
              <w:t>Approuve les plans de maintenance préventive pour les équipements de criticité 1.</w:t>
            </w:r>
          </w:p>
        </w:tc>
      </w:tr>
    </w:tbl>
    <w:p w14:paraId="475DCD63" w14:textId="77777777" w:rsidR="003703C4" w:rsidRDefault="00BE26BB">
      <w:pPr>
        <w:pStyle w:val="Titre2"/>
        <w:spacing w:before="320" w:after="160"/>
      </w:pPr>
      <w:bookmarkStart w:id="26" w:name="_Toc236847623"/>
      <w:r>
        <w:rPr>
          <w:b/>
          <w:bCs/>
          <w:color w:val="C8102E"/>
        </w:rPr>
        <w:t>3.2. Structuration des plans de maintenance</w:t>
      </w:r>
      <w:bookmarkEnd w:id="26"/>
    </w:p>
    <w:p w14:paraId="749D2727" w14:textId="77777777" w:rsidR="003703C4" w:rsidRDefault="00BE26BB">
      <w:pPr>
        <w:spacing w:after="120"/>
        <w:jc w:val="both"/>
      </w:pPr>
      <w:r>
        <w:t>Un plan de maintenance préventive est un modèle attaché à un ou plusieurs équipements. Il définit ce qui doit être fait, à quelle</w:t>
      </w:r>
      <w:r>
        <w:t xml:space="preserve"> fréquence et par qui. Les bonnes pratiques distinguent quatre types de plans :</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900"/>
        <w:gridCol w:w="3800"/>
      </w:tblGrid>
      <w:tr w:rsidR="003703C4" w14:paraId="4EFAFEC2" w14:textId="77777777">
        <w:tblPrEx>
          <w:tblCellMar>
            <w:top w:w="0" w:type="dxa"/>
            <w:bottom w:w="0" w:type="dxa"/>
          </w:tblCellMar>
        </w:tblPrEx>
        <w:trPr>
          <w:tblHeader/>
        </w:trPr>
        <w:tc>
          <w:tcPr>
            <w:tcW w:w="1800" w:type="dxa"/>
            <w:shd w:val="clear" w:color="auto" w:fill="1A1A1A"/>
            <w:tcMar>
              <w:top w:w="60" w:type="dxa"/>
              <w:left w:w="100" w:type="dxa"/>
              <w:bottom w:w="60" w:type="dxa"/>
              <w:right w:w="100" w:type="dxa"/>
            </w:tcMar>
            <w:vAlign w:val="center"/>
          </w:tcPr>
          <w:p w14:paraId="4BF3FB5A" w14:textId="77777777" w:rsidR="003703C4" w:rsidRDefault="00BE26BB">
            <w:pPr>
              <w:jc w:val="center"/>
            </w:pPr>
            <w:r>
              <w:rPr>
                <w:b/>
                <w:bCs/>
                <w:color w:val="FFFFFF"/>
                <w:sz w:val="20"/>
                <w:szCs w:val="20"/>
              </w:rPr>
              <w:t>Type de plan</w:t>
            </w:r>
          </w:p>
        </w:tc>
        <w:tc>
          <w:tcPr>
            <w:tcW w:w="3900" w:type="dxa"/>
            <w:shd w:val="clear" w:color="auto" w:fill="1A1A1A"/>
            <w:tcMar>
              <w:top w:w="60" w:type="dxa"/>
              <w:left w:w="100" w:type="dxa"/>
              <w:bottom w:w="60" w:type="dxa"/>
              <w:right w:w="100" w:type="dxa"/>
            </w:tcMar>
            <w:vAlign w:val="center"/>
          </w:tcPr>
          <w:p w14:paraId="69FE9305" w14:textId="77777777" w:rsidR="003703C4" w:rsidRDefault="00BE26BB">
            <w:pPr>
              <w:jc w:val="center"/>
            </w:pPr>
            <w:r>
              <w:rPr>
                <w:b/>
                <w:bCs/>
                <w:color w:val="FFFFFF"/>
                <w:sz w:val="20"/>
                <w:szCs w:val="20"/>
              </w:rPr>
              <w:t>Description</w:t>
            </w:r>
          </w:p>
        </w:tc>
        <w:tc>
          <w:tcPr>
            <w:tcW w:w="3800" w:type="dxa"/>
            <w:shd w:val="clear" w:color="auto" w:fill="1A1A1A"/>
            <w:tcMar>
              <w:top w:w="60" w:type="dxa"/>
              <w:left w:w="100" w:type="dxa"/>
              <w:bottom w:w="60" w:type="dxa"/>
              <w:right w:w="100" w:type="dxa"/>
            </w:tcMar>
            <w:vAlign w:val="center"/>
          </w:tcPr>
          <w:p w14:paraId="665B1329" w14:textId="77777777" w:rsidR="003703C4" w:rsidRDefault="00BE26BB">
            <w:pPr>
              <w:jc w:val="center"/>
            </w:pPr>
            <w:r>
              <w:rPr>
                <w:b/>
                <w:bCs/>
                <w:color w:val="FFFFFF"/>
                <w:sz w:val="20"/>
                <w:szCs w:val="20"/>
              </w:rPr>
              <w:t>Exemple DMG</w:t>
            </w:r>
          </w:p>
        </w:tc>
      </w:tr>
      <w:tr w:rsidR="003703C4" w14:paraId="68F17E6D" w14:textId="77777777">
        <w:tblPrEx>
          <w:tblCellMar>
            <w:top w:w="0" w:type="dxa"/>
            <w:bottom w:w="0" w:type="dxa"/>
          </w:tblCellMar>
        </w:tblPrEx>
        <w:tc>
          <w:tcPr>
            <w:tcW w:w="1800" w:type="dxa"/>
            <w:shd w:val="clear" w:color="auto" w:fill="FFFFFF"/>
            <w:tcMar>
              <w:top w:w="60" w:type="dxa"/>
              <w:left w:w="100" w:type="dxa"/>
              <w:bottom w:w="60" w:type="dxa"/>
              <w:right w:w="100" w:type="dxa"/>
            </w:tcMar>
            <w:vAlign w:val="center"/>
          </w:tcPr>
          <w:p w14:paraId="0E0C43C7" w14:textId="77777777" w:rsidR="003703C4" w:rsidRDefault="00BE26BB">
            <w:r>
              <w:rPr>
                <w:b/>
                <w:bCs/>
                <w:sz w:val="20"/>
                <w:szCs w:val="20"/>
              </w:rPr>
              <w:t>Calendaire</w:t>
            </w:r>
          </w:p>
        </w:tc>
        <w:tc>
          <w:tcPr>
            <w:tcW w:w="3900" w:type="dxa"/>
            <w:shd w:val="clear" w:color="auto" w:fill="FFFFFF"/>
            <w:tcMar>
              <w:top w:w="60" w:type="dxa"/>
              <w:left w:w="100" w:type="dxa"/>
              <w:bottom w:w="60" w:type="dxa"/>
              <w:right w:w="100" w:type="dxa"/>
            </w:tcMar>
            <w:vAlign w:val="center"/>
          </w:tcPr>
          <w:p w14:paraId="0790E0F8" w14:textId="77777777" w:rsidR="003703C4" w:rsidRDefault="00BE26BB">
            <w:r>
              <w:rPr>
                <w:sz w:val="20"/>
                <w:szCs w:val="20"/>
              </w:rPr>
              <w:t>Fréquence en temps calendaire (mensuel, trimestriel, annuel).</w:t>
            </w:r>
          </w:p>
        </w:tc>
        <w:tc>
          <w:tcPr>
            <w:tcW w:w="3800" w:type="dxa"/>
            <w:shd w:val="clear" w:color="auto" w:fill="FFFFFF"/>
            <w:tcMar>
              <w:top w:w="60" w:type="dxa"/>
              <w:left w:w="100" w:type="dxa"/>
              <w:bottom w:w="60" w:type="dxa"/>
              <w:right w:w="100" w:type="dxa"/>
            </w:tcMar>
            <w:vAlign w:val="center"/>
          </w:tcPr>
          <w:p w14:paraId="5C133BFF" w14:textId="77777777" w:rsidR="003703C4" w:rsidRDefault="00BE26BB">
            <w:r>
              <w:rPr>
                <w:sz w:val="20"/>
                <w:szCs w:val="20"/>
              </w:rPr>
              <w:t>Vidange annuelle d'un groupe électrogène ; contrôle mensuel d'un GAB.</w:t>
            </w:r>
          </w:p>
        </w:tc>
      </w:tr>
      <w:tr w:rsidR="003703C4" w14:paraId="373BB049" w14:textId="77777777">
        <w:tblPrEx>
          <w:tblCellMar>
            <w:top w:w="0" w:type="dxa"/>
            <w:bottom w:w="0" w:type="dxa"/>
          </w:tblCellMar>
        </w:tblPrEx>
        <w:tc>
          <w:tcPr>
            <w:tcW w:w="1800" w:type="dxa"/>
            <w:shd w:val="clear" w:color="auto" w:fill="F4F4F4"/>
            <w:tcMar>
              <w:top w:w="60" w:type="dxa"/>
              <w:left w:w="100" w:type="dxa"/>
              <w:bottom w:w="60" w:type="dxa"/>
              <w:right w:w="100" w:type="dxa"/>
            </w:tcMar>
            <w:vAlign w:val="center"/>
          </w:tcPr>
          <w:p w14:paraId="138BFECE" w14:textId="77777777" w:rsidR="003703C4" w:rsidRDefault="00BE26BB">
            <w:r>
              <w:rPr>
                <w:b/>
                <w:bCs/>
                <w:sz w:val="20"/>
                <w:szCs w:val="20"/>
              </w:rPr>
              <w:t>Basé sur l'usage</w:t>
            </w:r>
          </w:p>
        </w:tc>
        <w:tc>
          <w:tcPr>
            <w:tcW w:w="3900" w:type="dxa"/>
            <w:shd w:val="clear" w:color="auto" w:fill="F4F4F4"/>
            <w:tcMar>
              <w:top w:w="60" w:type="dxa"/>
              <w:left w:w="100" w:type="dxa"/>
              <w:bottom w:w="60" w:type="dxa"/>
              <w:right w:w="100" w:type="dxa"/>
            </w:tcMar>
            <w:vAlign w:val="center"/>
          </w:tcPr>
          <w:p w14:paraId="7CBAEB31" w14:textId="77777777" w:rsidR="003703C4" w:rsidRDefault="00BE26BB">
            <w:r>
              <w:rPr>
                <w:sz w:val="20"/>
                <w:szCs w:val="20"/>
              </w:rPr>
              <w:t>Fréquence en compteur d'usage (heures de fonctionnement, transactions, cycles).</w:t>
            </w:r>
          </w:p>
        </w:tc>
        <w:tc>
          <w:tcPr>
            <w:tcW w:w="3800" w:type="dxa"/>
            <w:shd w:val="clear" w:color="auto" w:fill="F4F4F4"/>
            <w:tcMar>
              <w:top w:w="60" w:type="dxa"/>
              <w:left w:w="100" w:type="dxa"/>
              <w:bottom w:w="60" w:type="dxa"/>
              <w:right w:w="100" w:type="dxa"/>
            </w:tcMar>
            <w:vAlign w:val="center"/>
          </w:tcPr>
          <w:p w14:paraId="29DDA625" w14:textId="77777777" w:rsidR="003703C4" w:rsidRDefault="00BE26BB">
            <w:r>
              <w:rPr>
                <w:sz w:val="20"/>
                <w:szCs w:val="20"/>
              </w:rPr>
              <w:t>Vidange groupe électrogène toutes les 250 heures de fonctionnement.</w:t>
            </w:r>
          </w:p>
        </w:tc>
      </w:tr>
      <w:tr w:rsidR="003703C4" w14:paraId="0111FDB9" w14:textId="77777777">
        <w:tblPrEx>
          <w:tblCellMar>
            <w:top w:w="0" w:type="dxa"/>
            <w:bottom w:w="0" w:type="dxa"/>
          </w:tblCellMar>
        </w:tblPrEx>
        <w:tc>
          <w:tcPr>
            <w:tcW w:w="1800" w:type="dxa"/>
            <w:shd w:val="clear" w:color="auto" w:fill="FFFFFF"/>
            <w:tcMar>
              <w:top w:w="60" w:type="dxa"/>
              <w:left w:w="100" w:type="dxa"/>
              <w:bottom w:w="60" w:type="dxa"/>
              <w:right w:w="100" w:type="dxa"/>
            </w:tcMar>
            <w:vAlign w:val="center"/>
          </w:tcPr>
          <w:p w14:paraId="07E6A801" w14:textId="77777777" w:rsidR="003703C4" w:rsidRDefault="00BE26BB">
            <w:r>
              <w:rPr>
                <w:b/>
                <w:bCs/>
                <w:color w:val="8B0000"/>
                <w:sz w:val="20"/>
                <w:szCs w:val="20"/>
              </w:rPr>
              <w:t>Réglementaire</w:t>
            </w:r>
          </w:p>
        </w:tc>
        <w:tc>
          <w:tcPr>
            <w:tcW w:w="3900" w:type="dxa"/>
            <w:shd w:val="clear" w:color="auto" w:fill="FFFFFF"/>
            <w:tcMar>
              <w:top w:w="60" w:type="dxa"/>
              <w:left w:w="100" w:type="dxa"/>
              <w:bottom w:w="60" w:type="dxa"/>
              <w:right w:w="100" w:type="dxa"/>
            </w:tcMar>
            <w:vAlign w:val="center"/>
          </w:tcPr>
          <w:p w14:paraId="36C7ECC8" w14:textId="77777777" w:rsidR="003703C4" w:rsidRDefault="00BE26BB">
            <w:r>
              <w:rPr>
                <w:sz w:val="20"/>
                <w:szCs w:val="20"/>
              </w:rPr>
              <w:t>Fréquence imposée par une norme ou une réglementation.</w:t>
            </w:r>
          </w:p>
        </w:tc>
        <w:tc>
          <w:tcPr>
            <w:tcW w:w="3800" w:type="dxa"/>
            <w:shd w:val="clear" w:color="auto" w:fill="FFFFFF"/>
            <w:tcMar>
              <w:top w:w="60" w:type="dxa"/>
              <w:left w:w="100" w:type="dxa"/>
              <w:bottom w:w="60" w:type="dxa"/>
              <w:right w:w="100" w:type="dxa"/>
            </w:tcMar>
            <w:vAlign w:val="center"/>
          </w:tcPr>
          <w:p w14:paraId="2ED373E6" w14:textId="77777777" w:rsidR="003703C4" w:rsidRDefault="00BE26BB">
            <w:r>
              <w:rPr>
                <w:sz w:val="20"/>
                <w:szCs w:val="20"/>
              </w:rPr>
              <w:t>Contrôle annuel de sécurité incendie ; vérification décennale des ascenseurs.</w:t>
            </w:r>
          </w:p>
        </w:tc>
      </w:tr>
      <w:tr w:rsidR="003703C4" w14:paraId="491898E7" w14:textId="77777777">
        <w:tblPrEx>
          <w:tblCellMar>
            <w:top w:w="0" w:type="dxa"/>
            <w:bottom w:w="0" w:type="dxa"/>
          </w:tblCellMar>
        </w:tblPrEx>
        <w:tc>
          <w:tcPr>
            <w:tcW w:w="1800" w:type="dxa"/>
            <w:shd w:val="clear" w:color="auto" w:fill="F4F4F4"/>
            <w:tcMar>
              <w:top w:w="60" w:type="dxa"/>
              <w:left w:w="100" w:type="dxa"/>
              <w:bottom w:w="60" w:type="dxa"/>
              <w:right w:w="100" w:type="dxa"/>
            </w:tcMar>
            <w:vAlign w:val="center"/>
          </w:tcPr>
          <w:p w14:paraId="2A3F5A68" w14:textId="77777777" w:rsidR="003703C4" w:rsidRDefault="00BE26BB">
            <w:r>
              <w:rPr>
                <w:b/>
                <w:bCs/>
                <w:sz w:val="20"/>
                <w:szCs w:val="20"/>
              </w:rPr>
              <w:t>Conditionnel</w:t>
            </w:r>
          </w:p>
        </w:tc>
        <w:tc>
          <w:tcPr>
            <w:tcW w:w="3900" w:type="dxa"/>
            <w:shd w:val="clear" w:color="auto" w:fill="F4F4F4"/>
            <w:tcMar>
              <w:top w:w="60" w:type="dxa"/>
              <w:left w:w="100" w:type="dxa"/>
              <w:bottom w:w="60" w:type="dxa"/>
              <w:right w:w="100" w:type="dxa"/>
            </w:tcMar>
            <w:vAlign w:val="center"/>
          </w:tcPr>
          <w:p w14:paraId="5B7C0419" w14:textId="77777777" w:rsidR="003703C4" w:rsidRDefault="00BE26BB">
            <w:r>
              <w:rPr>
                <w:sz w:val="20"/>
                <w:szCs w:val="20"/>
              </w:rPr>
              <w:t>Déclenché sur événement (ex. après une panne critique, après N interventions correctives).</w:t>
            </w:r>
          </w:p>
        </w:tc>
        <w:tc>
          <w:tcPr>
            <w:tcW w:w="3800" w:type="dxa"/>
            <w:shd w:val="clear" w:color="auto" w:fill="F4F4F4"/>
            <w:tcMar>
              <w:top w:w="60" w:type="dxa"/>
              <w:left w:w="100" w:type="dxa"/>
              <w:bottom w:w="60" w:type="dxa"/>
              <w:right w:w="100" w:type="dxa"/>
            </w:tcMar>
            <w:vAlign w:val="center"/>
          </w:tcPr>
          <w:p w14:paraId="3FB620E4" w14:textId="77777777" w:rsidR="003703C4" w:rsidRDefault="00BE26BB">
            <w:r>
              <w:rPr>
                <w:sz w:val="20"/>
                <w:szCs w:val="20"/>
              </w:rPr>
              <w:t>Révision approfondie d'un GAB après 3 pannes consécutives dans le mois.</w:t>
            </w:r>
          </w:p>
        </w:tc>
      </w:tr>
    </w:tbl>
    <w:p w14:paraId="4FAEBA19" w14:textId="77777777" w:rsidR="003703C4" w:rsidRDefault="00BE26BB">
      <w:pPr>
        <w:spacing w:after="120"/>
        <w:jc w:val="both"/>
      </w:pPr>
      <w:r>
        <w:t>Un plan de maintenance porte les attributs suivants :</w:t>
      </w:r>
    </w:p>
    <w:p w14:paraId="7D26254C" w14:textId="77777777" w:rsidR="003703C4" w:rsidRDefault="00BE26BB">
      <w:pPr>
        <w:pStyle w:val="Paragraphedeliste"/>
        <w:numPr>
          <w:ilvl w:val="0"/>
          <w:numId w:val="2"/>
        </w:numPr>
        <w:spacing w:after="80"/>
      </w:pPr>
      <w:r>
        <w:t>Périmètre : équipement individuel ou type d'équipement (application à tous les équipements du type).</w:t>
      </w:r>
    </w:p>
    <w:p w14:paraId="3B71DB1B" w14:textId="77777777" w:rsidR="003703C4" w:rsidRDefault="00BE26BB">
      <w:pPr>
        <w:pStyle w:val="Paragraphedeliste"/>
        <w:numPr>
          <w:ilvl w:val="0"/>
          <w:numId w:val="2"/>
        </w:numPr>
        <w:spacing w:after="80"/>
      </w:pPr>
      <w:r>
        <w:t>Type (calendaire / basé sur l'usage / réglementaire / conditionnel).</w:t>
      </w:r>
    </w:p>
    <w:p w14:paraId="19EF7673" w14:textId="77777777" w:rsidR="003703C4" w:rsidRDefault="00BE26BB">
      <w:pPr>
        <w:pStyle w:val="Paragraphedeliste"/>
        <w:numPr>
          <w:ilvl w:val="0"/>
          <w:numId w:val="2"/>
        </w:numPr>
        <w:spacing w:after="80"/>
      </w:pPr>
      <w:r>
        <w:t>Fréquence : valeur numérique + u</w:t>
      </w:r>
      <w:r>
        <w:t>nité (mois, semaine, heure de fonctionnement).</w:t>
      </w:r>
    </w:p>
    <w:p w14:paraId="129FD2E0" w14:textId="77777777" w:rsidR="003703C4" w:rsidRDefault="00BE26BB">
      <w:pPr>
        <w:pStyle w:val="Paragraphedeliste"/>
        <w:numPr>
          <w:ilvl w:val="0"/>
          <w:numId w:val="2"/>
        </w:numPr>
        <w:spacing w:after="80"/>
      </w:pPr>
      <w:r>
        <w:t>Prestataire ou équipe interne affecté par défaut.</w:t>
      </w:r>
    </w:p>
    <w:p w14:paraId="18699E97" w14:textId="77777777" w:rsidR="003703C4" w:rsidRDefault="00BE26BB">
      <w:pPr>
        <w:pStyle w:val="Paragraphedeliste"/>
        <w:numPr>
          <w:ilvl w:val="0"/>
          <w:numId w:val="2"/>
        </w:numPr>
        <w:spacing w:after="80"/>
      </w:pPr>
      <w:r>
        <w:t>Checklist d'opérations : liste ordonnée des actions à réaliser (avec possibilité d'items obligatoires vs optionnels).</w:t>
      </w:r>
    </w:p>
    <w:p w14:paraId="26F5B7B6" w14:textId="77777777" w:rsidR="003703C4" w:rsidRDefault="00BE26BB">
      <w:pPr>
        <w:pStyle w:val="Paragraphedeliste"/>
        <w:numPr>
          <w:ilvl w:val="0"/>
          <w:numId w:val="2"/>
        </w:numPr>
        <w:spacing w:after="80"/>
      </w:pPr>
      <w:r>
        <w:t>Durée estimée.</w:t>
      </w:r>
    </w:p>
    <w:p w14:paraId="3B958514" w14:textId="77777777" w:rsidR="003703C4" w:rsidRDefault="00BE26BB">
      <w:pPr>
        <w:pStyle w:val="Paragraphedeliste"/>
        <w:numPr>
          <w:ilvl w:val="0"/>
          <w:numId w:val="2"/>
        </w:numPr>
        <w:spacing w:after="80"/>
      </w:pPr>
      <w:r>
        <w:t>Coût estimé (basé sur le c</w:t>
      </w:r>
      <w:r>
        <w:t>ontrat de maintenance associé).</w:t>
      </w:r>
    </w:p>
    <w:p w14:paraId="721F2070" w14:textId="77777777" w:rsidR="003703C4" w:rsidRDefault="00BE26BB">
      <w:pPr>
        <w:pStyle w:val="Paragraphedeliste"/>
        <w:numPr>
          <w:ilvl w:val="0"/>
          <w:numId w:val="2"/>
        </w:numPr>
        <w:spacing w:after="80"/>
      </w:pPr>
      <w:r>
        <w:t xml:space="preserve">Documents joints : procédure technique, </w:t>
      </w:r>
      <w:proofErr w:type="gramStart"/>
      <w:r>
        <w:t>fiche constructeur</w:t>
      </w:r>
      <w:proofErr w:type="gramEnd"/>
      <w:r>
        <w:t>, checklist imprimable.</w:t>
      </w:r>
    </w:p>
    <w:p w14:paraId="2F2C502A" w14:textId="77777777" w:rsidR="003703C4" w:rsidRDefault="00BE26BB">
      <w:pPr>
        <w:pStyle w:val="Titre2"/>
        <w:spacing w:before="320" w:after="160"/>
      </w:pPr>
      <w:bookmarkStart w:id="27" w:name="_Toc236847624"/>
      <w:r>
        <w:rPr>
          <w:b/>
          <w:bCs/>
          <w:color w:val="C8102E"/>
        </w:rPr>
        <w:t>3.3. Workflow détaillé de définition d'un plan de maintenance</w:t>
      </w:r>
      <w:bookmarkEnd w:id="27"/>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000"/>
        <w:gridCol w:w="2900"/>
        <w:gridCol w:w="3000"/>
      </w:tblGrid>
      <w:tr w:rsidR="003703C4" w14:paraId="08471854" w14:textId="77777777">
        <w:tblPrEx>
          <w:tblCellMar>
            <w:top w:w="0" w:type="dxa"/>
            <w:bottom w:w="0" w:type="dxa"/>
          </w:tblCellMar>
        </w:tblPrEx>
        <w:trPr>
          <w:tblHeader/>
        </w:trPr>
        <w:tc>
          <w:tcPr>
            <w:tcW w:w="1600" w:type="dxa"/>
            <w:shd w:val="clear" w:color="auto" w:fill="1A1A1A"/>
            <w:tcMar>
              <w:top w:w="60" w:type="dxa"/>
              <w:left w:w="100" w:type="dxa"/>
              <w:bottom w:w="60" w:type="dxa"/>
              <w:right w:w="100" w:type="dxa"/>
            </w:tcMar>
            <w:vAlign w:val="center"/>
          </w:tcPr>
          <w:p w14:paraId="520C2F40" w14:textId="77777777" w:rsidR="003703C4" w:rsidRDefault="00BE26BB">
            <w:pPr>
              <w:jc w:val="center"/>
            </w:pPr>
            <w:r>
              <w:rPr>
                <w:b/>
                <w:bCs/>
                <w:color w:val="FFFFFF"/>
                <w:sz w:val="20"/>
                <w:szCs w:val="20"/>
              </w:rPr>
              <w:lastRenderedPageBreak/>
              <w:t>Étape</w:t>
            </w:r>
          </w:p>
        </w:tc>
        <w:tc>
          <w:tcPr>
            <w:tcW w:w="2000" w:type="dxa"/>
            <w:shd w:val="clear" w:color="auto" w:fill="1A1A1A"/>
            <w:tcMar>
              <w:top w:w="60" w:type="dxa"/>
              <w:left w:w="100" w:type="dxa"/>
              <w:bottom w:w="60" w:type="dxa"/>
              <w:right w:w="100" w:type="dxa"/>
            </w:tcMar>
            <w:vAlign w:val="center"/>
          </w:tcPr>
          <w:p w14:paraId="387D9BD8" w14:textId="77777777" w:rsidR="003703C4" w:rsidRDefault="00BE26BB">
            <w:pPr>
              <w:jc w:val="center"/>
            </w:pPr>
            <w:r>
              <w:rPr>
                <w:b/>
                <w:bCs/>
                <w:color w:val="FFFFFF"/>
                <w:sz w:val="20"/>
                <w:szCs w:val="20"/>
              </w:rPr>
              <w:t>Acteur</w:t>
            </w:r>
          </w:p>
        </w:tc>
        <w:tc>
          <w:tcPr>
            <w:tcW w:w="2900" w:type="dxa"/>
            <w:shd w:val="clear" w:color="auto" w:fill="1A1A1A"/>
            <w:tcMar>
              <w:top w:w="60" w:type="dxa"/>
              <w:left w:w="100" w:type="dxa"/>
              <w:bottom w:w="60" w:type="dxa"/>
              <w:right w:w="100" w:type="dxa"/>
            </w:tcMar>
            <w:vAlign w:val="center"/>
          </w:tcPr>
          <w:p w14:paraId="45D06F08" w14:textId="77777777" w:rsidR="003703C4" w:rsidRDefault="00BE26BB">
            <w:pPr>
              <w:jc w:val="center"/>
            </w:pPr>
            <w:r>
              <w:rPr>
                <w:b/>
                <w:bCs/>
                <w:color w:val="FFFFFF"/>
                <w:sz w:val="20"/>
                <w:szCs w:val="20"/>
              </w:rPr>
              <w:t>Action</w:t>
            </w:r>
          </w:p>
        </w:tc>
        <w:tc>
          <w:tcPr>
            <w:tcW w:w="3000" w:type="dxa"/>
            <w:shd w:val="clear" w:color="auto" w:fill="1A1A1A"/>
            <w:tcMar>
              <w:top w:w="60" w:type="dxa"/>
              <w:left w:w="100" w:type="dxa"/>
              <w:bottom w:w="60" w:type="dxa"/>
              <w:right w:w="100" w:type="dxa"/>
            </w:tcMar>
            <w:vAlign w:val="center"/>
          </w:tcPr>
          <w:p w14:paraId="68405D45" w14:textId="77777777" w:rsidR="003703C4" w:rsidRDefault="00BE26BB">
            <w:pPr>
              <w:jc w:val="center"/>
            </w:pPr>
            <w:r>
              <w:rPr>
                <w:b/>
                <w:bCs/>
                <w:color w:val="FFFFFF"/>
                <w:sz w:val="20"/>
                <w:szCs w:val="20"/>
              </w:rPr>
              <w:t>Règles métier</w:t>
            </w:r>
          </w:p>
        </w:tc>
      </w:tr>
      <w:tr w:rsidR="003703C4" w14:paraId="3C75CCCD" w14:textId="77777777">
        <w:tblPrEx>
          <w:tblCellMar>
            <w:top w:w="0" w:type="dxa"/>
            <w:bottom w:w="0" w:type="dxa"/>
          </w:tblCellMar>
        </w:tblPrEx>
        <w:tc>
          <w:tcPr>
            <w:tcW w:w="1600" w:type="dxa"/>
            <w:shd w:val="clear" w:color="auto" w:fill="FFFFFF"/>
            <w:tcMar>
              <w:top w:w="60" w:type="dxa"/>
              <w:left w:w="100" w:type="dxa"/>
              <w:bottom w:w="60" w:type="dxa"/>
              <w:right w:w="100" w:type="dxa"/>
            </w:tcMar>
            <w:vAlign w:val="center"/>
          </w:tcPr>
          <w:p w14:paraId="2A7D1673" w14:textId="77777777" w:rsidR="003703C4" w:rsidRDefault="00BE26BB">
            <w:r>
              <w:rPr>
                <w:b/>
                <w:bCs/>
                <w:sz w:val="20"/>
                <w:szCs w:val="20"/>
              </w:rPr>
              <w:t>1. Initiation</w:t>
            </w:r>
          </w:p>
        </w:tc>
        <w:tc>
          <w:tcPr>
            <w:tcW w:w="2000" w:type="dxa"/>
            <w:shd w:val="clear" w:color="auto" w:fill="FFFFFF"/>
            <w:tcMar>
              <w:top w:w="60" w:type="dxa"/>
              <w:left w:w="100" w:type="dxa"/>
              <w:bottom w:w="60" w:type="dxa"/>
              <w:right w:w="100" w:type="dxa"/>
            </w:tcMar>
            <w:vAlign w:val="center"/>
          </w:tcPr>
          <w:p w14:paraId="1BD2FBA4" w14:textId="77777777" w:rsidR="003703C4" w:rsidRDefault="00BE26BB">
            <w:r>
              <w:rPr>
                <w:sz w:val="20"/>
                <w:szCs w:val="20"/>
              </w:rPr>
              <w:t>Responsable maintenance DMG</w:t>
            </w:r>
          </w:p>
        </w:tc>
        <w:tc>
          <w:tcPr>
            <w:tcW w:w="2900" w:type="dxa"/>
            <w:shd w:val="clear" w:color="auto" w:fill="FFFFFF"/>
            <w:tcMar>
              <w:top w:w="60" w:type="dxa"/>
              <w:left w:w="100" w:type="dxa"/>
              <w:bottom w:w="60" w:type="dxa"/>
              <w:right w:w="100" w:type="dxa"/>
            </w:tcMar>
            <w:vAlign w:val="center"/>
          </w:tcPr>
          <w:p w14:paraId="080C8F75" w14:textId="77777777" w:rsidR="003703C4" w:rsidRDefault="00BE26BB">
            <w:r>
              <w:rPr>
                <w:sz w:val="20"/>
                <w:szCs w:val="20"/>
              </w:rPr>
              <w:t>Création d'un nouveau plan (nouveau) ou clonage d'un plan existant (recommandé pour les typologies déjà couvertes).</w:t>
            </w:r>
          </w:p>
        </w:tc>
        <w:tc>
          <w:tcPr>
            <w:tcW w:w="3000" w:type="dxa"/>
            <w:shd w:val="clear" w:color="auto" w:fill="FFFFFF"/>
            <w:tcMar>
              <w:top w:w="60" w:type="dxa"/>
              <w:left w:w="100" w:type="dxa"/>
              <w:bottom w:w="60" w:type="dxa"/>
              <w:right w:w="100" w:type="dxa"/>
            </w:tcMar>
            <w:vAlign w:val="center"/>
          </w:tcPr>
          <w:p w14:paraId="64E83CEA" w14:textId="77777777" w:rsidR="003703C4" w:rsidRDefault="00BE26BB">
            <w:r>
              <w:rPr>
                <w:sz w:val="20"/>
                <w:szCs w:val="20"/>
              </w:rPr>
              <w:t>Prioriser les types d'équipements critiques : GAB, groupes électrogènes, systèmes électriques (60 % des incident</w:t>
            </w:r>
            <w:r>
              <w:rPr>
                <w:sz w:val="20"/>
                <w:szCs w:val="20"/>
              </w:rPr>
              <w:t>s historiques).</w:t>
            </w:r>
          </w:p>
        </w:tc>
      </w:tr>
      <w:tr w:rsidR="003703C4" w14:paraId="06262B7D" w14:textId="77777777">
        <w:tblPrEx>
          <w:tblCellMar>
            <w:top w:w="0" w:type="dxa"/>
            <w:bottom w:w="0" w:type="dxa"/>
          </w:tblCellMar>
        </w:tblPrEx>
        <w:tc>
          <w:tcPr>
            <w:tcW w:w="1600" w:type="dxa"/>
            <w:shd w:val="clear" w:color="auto" w:fill="F4F4F4"/>
            <w:tcMar>
              <w:top w:w="60" w:type="dxa"/>
              <w:left w:w="100" w:type="dxa"/>
              <w:bottom w:w="60" w:type="dxa"/>
              <w:right w:w="100" w:type="dxa"/>
            </w:tcMar>
            <w:vAlign w:val="center"/>
          </w:tcPr>
          <w:p w14:paraId="0E3EAE9D" w14:textId="77777777" w:rsidR="003703C4" w:rsidRDefault="00BE26BB">
            <w:r>
              <w:rPr>
                <w:b/>
                <w:bCs/>
                <w:sz w:val="20"/>
                <w:szCs w:val="20"/>
              </w:rPr>
              <w:t>2. Définition du périmètre</w:t>
            </w:r>
          </w:p>
        </w:tc>
        <w:tc>
          <w:tcPr>
            <w:tcW w:w="2000" w:type="dxa"/>
            <w:shd w:val="clear" w:color="auto" w:fill="F4F4F4"/>
            <w:tcMar>
              <w:top w:w="60" w:type="dxa"/>
              <w:left w:w="100" w:type="dxa"/>
              <w:bottom w:w="60" w:type="dxa"/>
              <w:right w:w="100" w:type="dxa"/>
            </w:tcMar>
            <w:vAlign w:val="center"/>
          </w:tcPr>
          <w:p w14:paraId="15BD8438" w14:textId="77777777" w:rsidR="003703C4" w:rsidRDefault="00BE26BB">
            <w:r>
              <w:rPr>
                <w:sz w:val="20"/>
                <w:szCs w:val="20"/>
              </w:rPr>
              <w:t>Responsable maintenance DMG</w:t>
            </w:r>
          </w:p>
        </w:tc>
        <w:tc>
          <w:tcPr>
            <w:tcW w:w="2900" w:type="dxa"/>
            <w:shd w:val="clear" w:color="auto" w:fill="F4F4F4"/>
            <w:tcMar>
              <w:top w:w="60" w:type="dxa"/>
              <w:left w:w="100" w:type="dxa"/>
              <w:bottom w:w="60" w:type="dxa"/>
              <w:right w:w="100" w:type="dxa"/>
            </w:tcMar>
            <w:vAlign w:val="center"/>
          </w:tcPr>
          <w:p w14:paraId="22862140" w14:textId="77777777" w:rsidR="003703C4" w:rsidRDefault="00BE26BB">
            <w:r>
              <w:rPr>
                <w:sz w:val="20"/>
                <w:szCs w:val="20"/>
              </w:rPr>
              <w:t>Sélection : plan par équipement unique ou par type d'équipement. Si par type, filtres complémentaires possibles (site, criticité).</w:t>
            </w:r>
          </w:p>
        </w:tc>
        <w:tc>
          <w:tcPr>
            <w:tcW w:w="3000" w:type="dxa"/>
            <w:shd w:val="clear" w:color="auto" w:fill="F4F4F4"/>
            <w:tcMar>
              <w:top w:w="60" w:type="dxa"/>
              <w:left w:w="100" w:type="dxa"/>
              <w:bottom w:w="60" w:type="dxa"/>
              <w:right w:w="100" w:type="dxa"/>
            </w:tcMar>
            <w:vAlign w:val="center"/>
          </w:tcPr>
          <w:p w14:paraId="0EB663FA" w14:textId="77777777" w:rsidR="003703C4" w:rsidRDefault="00BE26BB">
            <w:r>
              <w:rPr>
                <w:sz w:val="20"/>
                <w:szCs w:val="20"/>
              </w:rPr>
              <w:t>Recommandation : privilégier les plans par type pour bénéficier de la standardisation et éviter la multiplication des plans.</w:t>
            </w:r>
          </w:p>
        </w:tc>
      </w:tr>
      <w:tr w:rsidR="003703C4" w14:paraId="74CFEFDA" w14:textId="77777777">
        <w:tblPrEx>
          <w:tblCellMar>
            <w:top w:w="0" w:type="dxa"/>
            <w:bottom w:w="0" w:type="dxa"/>
          </w:tblCellMar>
        </w:tblPrEx>
        <w:tc>
          <w:tcPr>
            <w:tcW w:w="1600" w:type="dxa"/>
            <w:shd w:val="clear" w:color="auto" w:fill="FFFFFF"/>
            <w:tcMar>
              <w:top w:w="60" w:type="dxa"/>
              <w:left w:w="100" w:type="dxa"/>
              <w:bottom w:w="60" w:type="dxa"/>
              <w:right w:w="100" w:type="dxa"/>
            </w:tcMar>
            <w:vAlign w:val="center"/>
          </w:tcPr>
          <w:p w14:paraId="015F20B2" w14:textId="77777777" w:rsidR="003703C4" w:rsidRDefault="00BE26BB">
            <w:r>
              <w:rPr>
                <w:b/>
                <w:bCs/>
                <w:sz w:val="20"/>
                <w:szCs w:val="20"/>
              </w:rPr>
              <w:t>3. Définition des opérations</w:t>
            </w:r>
          </w:p>
        </w:tc>
        <w:tc>
          <w:tcPr>
            <w:tcW w:w="2000" w:type="dxa"/>
            <w:shd w:val="clear" w:color="auto" w:fill="FFFFFF"/>
            <w:tcMar>
              <w:top w:w="60" w:type="dxa"/>
              <w:left w:w="100" w:type="dxa"/>
              <w:bottom w:w="60" w:type="dxa"/>
              <w:right w:w="100" w:type="dxa"/>
            </w:tcMar>
            <w:vAlign w:val="center"/>
          </w:tcPr>
          <w:p w14:paraId="39760EAD" w14:textId="77777777" w:rsidR="003703C4" w:rsidRDefault="00BE26BB">
            <w:r>
              <w:rPr>
                <w:sz w:val="20"/>
                <w:szCs w:val="20"/>
              </w:rPr>
              <w:t>Responsable maintenance DMG (en concertation avec le prestataire)</w:t>
            </w:r>
          </w:p>
        </w:tc>
        <w:tc>
          <w:tcPr>
            <w:tcW w:w="2900" w:type="dxa"/>
            <w:shd w:val="clear" w:color="auto" w:fill="FFFFFF"/>
            <w:tcMar>
              <w:top w:w="60" w:type="dxa"/>
              <w:left w:w="100" w:type="dxa"/>
              <w:bottom w:w="60" w:type="dxa"/>
              <w:right w:w="100" w:type="dxa"/>
            </w:tcMar>
            <w:vAlign w:val="center"/>
          </w:tcPr>
          <w:p w14:paraId="011DDDAB" w14:textId="77777777" w:rsidR="003703C4" w:rsidRDefault="00BE26BB">
            <w:r>
              <w:rPr>
                <w:sz w:val="20"/>
                <w:szCs w:val="20"/>
              </w:rPr>
              <w:t xml:space="preserve">Saisie de la checklist d'opérations, </w:t>
            </w:r>
            <w:proofErr w:type="spellStart"/>
            <w:r>
              <w:rPr>
                <w:sz w:val="20"/>
                <w:szCs w:val="20"/>
              </w:rPr>
              <w:t>upload</w:t>
            </w:r>
            <w:proofErr w:type="spellEnd"/>
            <w:r>
              <w:rPr>
                <w:sz w:val="20"/>
                <w:szCs w:val="20"/>
              </w:rPr>
              <w:t xml:space="preserve"> des documents techniques associés.</w:t>
            </w:r>
          </w:p>
        </w:tc>
        <w:tc>
          <w:tcPr>
            <w:tcW w:w="3000" w:type="dxa"/>
            <w:shd w:val="clear" w:color="auto" w:fill="FFFFFF"/>
            <w:tcMar>
              <w:top w:w="60" w:type="dxa"/>
              <w:left w:w="100" w:type="dxa"/>
              <w:bottom w:w="60" w:type="dxa"/>
              <w:right w:w="100" w:type="dxa"/>
            </w:tcMar>
            <w:vAlign w:val="center"/>
          </w:tcPr>
          <w:p w14:paraId="71CD8764" w14:textId="77777777" w:rsidR="003703C4" w:rsidRDefault="00BE26BB">
            <w:r>
              <w:rPr>
                <w:sz w:val="20"/>
                <w:szCs w:val="20"/>
              </w:rPr>
              <w:t>La checklist doit être suffisamment précise pour être utilisable telle quelle par</w:t>
            </w:r>
            <w:r>
              <w:rPr>
                <w:sz w:val="20"/>
                <w:szCs w:val="20"/>
              </w:rPr>
              <w:t xml:space="preserve"> le technicien terrain.</w:t>
            </w:r>
          </w:p>
        </w:tc>
      </w:tr>
      <w:tr w:rsidR="003703C4" w14:paraId="165EEDF3" w14:textId="77777777">
        <w:tblPrEx>
          <w:tblCellMar>
            <w:top w:w="0" w:type="dxa"/>
            <w:bottom w:w="0" w:type="dxa"/>
          </w:tblCellMar>
        </w:tblPrEx>
        <w:tc>
          <w:tcPr>
            <w:tcW w:w="1600" w:type="dxa"/>
            <w:shd w:val="clear" w:color="auto" w:fill="F4F4F4"/>
            <w:tcMar>
              <w:top w:w="60" w:type="dxa"/>
              <w:left w:w="100" w:type="dxa"/>
              <w:bottom w:w="60" w:type="dxa"/>
              <w:right w:w="100" w:type="dxa"/>
            </w:tcMar>
            <w:vAlign w:val="center"/>
          </w:tcPr>
          <w:p w14:paraId="6831728F" w14:textId="77777777" w:rsidR="003703C4" w:rsidRDefault="00BE26BB">
            <w:r>
              <w:rPr>
                <w:b/>
                <w:bCs/>
                <w:sz w:val="20"/>
                <w:szCs w:val="20"/>
              </w:rPr>
              <w:t>4. Fréquence et affectation</w:t>
            </w:r>
          </w:p>
        </w:tc>
        <w:tc>
          <w:tcPr>
            <w:tcW w:w="2000" w:type="dxa"/>
            <w:shd w:val="clear" w:color="auto" w:fill="F4F4F4"/>
            <w:tcMar>
              <w:top w:w="60" w:type="dxa"/>
              <w:left w:w="100" w:type="dxa"/>
              <w:bottom w:w="60" w:type="dxa"/>
              <w:right w:w="100" w:type="dxa"/>
            </w:tcMar>
            <w:vAlign w:val="center"/>
          </w:tcPr>
          <w:p w14:paraId="4C04B53C" w14:textId="77777777" w:rsidR="003703C4" w:rsidRDefault="00BE26BB">
            <w:r>
              <w:rPr>
                <w:sz w:val="20"/>
                <w:szCs w:val="20"/>
              </w:rPr>
              <w:t>Responsable maintenance DMG</w:t>
            </w:r>
          </w:p>
        </w:tc>
        <w:tc>
          <w:tcPr>
            <w:tcW w:w="2900" w:type="dxa"/>
            <w:shd w:val="clear" w:color="auto" w:fill="F4F4F4"/>
            <w:tcMar>
              <w:top w:w="60" w:type="dxa"/>
              <w:left w:w="100" w:type="dxa"/>
              <w:bottom w:w="60" w:type="dxa"/>
              <w:right w:w="100" w:type="dxa"/>
            </w:tcMar>
            <w:vAlign w:val="center"/>
          </w:tcPr>
          <w:p w14:paraId="6BA99E1A" w14:textId="77777777" w:rsidR="003703C4" w:rsidRDefault="00BE26BB">
            <w:r>
              <w:rPr>
                <w:sz w:val="20"/>
                <w:szCs w:val="20"/>
              </w:rPr>
              <w:t>Définition de la fréquence, affectation d'un prestataire ou d'une équipe par défaut.</w:t>
            </w:r>
          </w:p>
        </w:tc>
        <w:tc>
          <w:tcPr>
            <w:tcW w:w="3000" w:type="dxa"/>
            <w:shd w:val="clear" w:color="auto" w:fill="F4F4F4"/>
            <w:tcMar>
              <w:top w:w="60" w:type="dxa"/>
              <w:left w:w="100" w:type="dxa"/>
              <w:bottom w:w="60" w:type="dxa"/>
              <w:right w:w="100" w:type="dxa"/>
            </w:tcMar>
            <w:vAlign w:val="center"/>
          </w:tcPr>
          <w:p w14:paraId="65234D72" w14:textId="77777777" w:rsidR="003703C4" w:rsidRDefault="00BE26BB">
            <w:r>
              <w:rPr>
                <w:sz w:val="20"/>
                <w:szCs w:val="20"/>
              </w:rPr>
              <w:t>Fréquence à aligner sur la grille de criticité : mensuel/critique 1, trimestriel/critique 2, semestriel/critique 3, annuel/critique 4.</w:t>
            </w:r>
          </w:p>
        </w:tc>
      </w:tr>
      <w:tr w:rsidR="003703C4" w14:paraId="21529212" w14:textId="77777777">
        <w:tblPrEx>
          <w:tblCellMar>
            <w:top w:w="0" w:type="dxa"/>
            <w:bottom w:w="0" w:type="dxa"/>
          </w:tblCellMar>
        </w:tblPrEx>
        <w:tc>
          <w:tcPr>
            <w:tcW w:w="1600" w:type="dxa"/>
            <w:shd w:val="clear" w:color="auto" w:fill="FFFFFF"/>
            <w:tcMar>
              <w:top w:w="60" w:type="dxa"/>
              <w:left w:w="100" w:type="dxa"/>
              <w:bottom w:w="60" w:type="dxa"/>
              <w:right w:w="100" w:type="dxa"/>
            </w:tcMar>
            <w:vAlign w:val="center"/>
          </w:tcPr>
          <w:p w14:paraId="52DB4D75" w14:textId="77777777" w:rsidR="003703C4" w:rsidRDefault="00BE26BB">
            <w:r>
              <w:rPr>
                <w:b/>
                <w:bCs/>
                <w:sz w:val="20"/>
                <w:szCs w:val="20"/>
              </w:rPr>
              <w:t>5. Validation</w:t>
            </w:r>
          </w:p>
        </w:tc>
        <w:tc>
          <w:tcPr>
            <w:tcW w:w="2000" w:type="dxa"/>
            <w:shd w:val="clear" w:color="auto" w:fill="FFFFFF"/>
            <w:tcMar>
              <w:top w:w="60" w:type="dxa"/>
              <w:left w:w="100" w:type="dxa"/>
              <w:bottom w:w="60" w:type="dxa"/>
              <w:right w:w="100" w:type="dxa"/>
            </w:tcMar>
            <w:vAlign w:val="center"/>
          </w:tcPr>
          <w:p w14:paraId="42375499" w14:textId="77777777" w:rsidR="003703C4" w:rsidRDefault="00BE26BB">
            <w:r>
              <w:rPr>
                <w:sz w:val="20"/>
                <w:szCs w:val="20"/>
              </w:rPr>
              <w:t>Directeur DMG (si criticité 1) ou Responsable maintenance (sinon)</w:t>
            </w:r>
          </w:p>
        </w:tc>
        <w:tc>
          <w:tcPr>
            <w:tcW w:w="2900" w:type="dxa"/>
            <w:shd w:val="clear" w:color="auto" w:fill="FFFFFF"/>
            <w:tcMar>
              <w:top w:w="60" w:type="dxa"/>
              <w:left w:w="100" w:type="dxa"/>
              <w:bottom w:w="60" w:type="dxa"/>
              <w:right w:w="100" w:type="dxa"/>
            </w:tcMar>
            <w:vAlign w:val="center"/>
          </w:tcPr>
          <w:p w14:paraId="5FB55C47" w14:textId="77777777" w:rsidR="003703C4" w:rsidRDefault="00BE26BB">
            <w:r>
              <w:rPr>
                <w:sz w:val="20"/>
                <w:szCs w:val="20"/>
              </w:rPr>
              <w:t>Approbation du plan.</w:t>
            </w:r>
          </w:p>
        </w:tc>
        <w:tc>
          <w:tcPr>
            <w:tcW w:w="3000" w:type="dxa"/>
            <w:shd w:val="clear" w:color="auto" w:fill="FFFFFF"/>
            <w:tcMar>
              <w:top w:w="60" w:type="dxa"/>
              <w:left w:w="100" w:type="dxa"/>
              <w:bottom w:w="60" w:type="dxa"/>
              <w:right w:w="100" w:type="dxa"/>
            </w:tcMar>
            <w:vAlign w:val="center"/>
          </w:tcPr>
          <w:p w14:paraId="4BA202CF" w14:textId="77777777" w:rsidR="003703C4" w:rsidRDefault="00BE26BB">
            <w:r>
              <w:rPr>
                <w:sz w:val="20"/>
                <w:szCs w:val="20"/>
              </w:rPr>
              <w:t>Traçabilité de la validation dans l'historique du plan.</w:t>
            </w:r>
          </w:p>
        </w:tc>
      </w:tr>
      <w:tr w:rsidR="003703C4" w14:paraId="20DCAD1E" w14:textId="77777777">
        <w:tblPrEx>
          <w:tblCellMar>
            <w:top w:w="0" w:type="dxa"/>
            <w:bottom w:w="0" w:type="dxa"/>
          </w:tblCellMar>
        </w:tblPrEx>
        <w:tc>
          <w:tcPr>
            <w:tcW w:w="1600" w:type="dxa"/>
            <w:shd w:val="clear" w:color="auto" w:fill="F4F4F4"/>
            <w:tcMar>
              <w:top w:w="60" w:type="dxa"/>
              <w:left w:w="100" w:type="dxa"/>
              <w:bottom w:w="60" w:type="dxa"/>
              <w:right w:w="100" w:type="dxa"/>
            </w:tcMar>
            <w:vAlign w:val="center"/>
          </w:tcPr>
          <w:p w14:paraId="77BA9254" w14:textId="77777777" w:rsidR="003703C4" w:rsidRDefault="00BE26BB">
            <w:r>
              <w:rPr>
                <w:b/>
                <w:bCs/>
                <w:sz w:val="20"/>
                <w:szCs w:val="20"/>
              </w:rPr>
              <w:t>6. Activation</w:t>
            </w:r>
          </w:p>
        </w:tc>
        <w:tc>
          <w:tcPr>
            <w:tcW w:w="2000" w:type="dxa"/>
            <w:shd w:val="clear" w:color="auto" w:fill="F4F4F4"/>
            <w:tcMar>
              <w:top w:w="60" w:type="dxa"/>
              <w:left w:w="100" w:type="dxa"/>
              <w:bottom w:w="60" w:type="dxa"/>
              <w:right w:w="100" w:type="dxa"/>
            </w:tcMar>
            <w:vAlign w:val="center"/>
          </w:tcPr>
          <w:p w14:paraId="4B8C9FE5" w14:textId="77777777" w:rsidR="003703C4" w:rsidRDefault="00BE26BB">
            <w:r>
              <w:rPr>
                <w:sz w:val="20"/>
                <w:szCs w:val="20"/>
              </w:rPr>
              <w:t>Système</w:t>
            </w:r>
          </w:p>
        </w:tc>
        <w:tc>
          <w:tcPr>
            <w:tcW w:w="2900" w:type="dxa"/>
            <w:shd w:val="clear" w:color="auto" w:fill="F4F4F4"/>
            <w:tcMar>
              <w:top w:w="60" w:type="dxa"/>
              <w:left w:w="100" w:type="dxa"/>
              <w:bottom w:w="60" w:type="dxa"/>
              <w:right w:w="100" w:type="dxa"/>
            </w:tcMar>
            <w:vAlign w:val="center"/>
          </w:tcPr>
          <w:p w14:paraId="6CDEE5F0" w14:textId="77777777" w:rsidR="003703C4" w:rsidRDefault="00BE26BB">
            <w:r>
              <w:rPr>
                <w:sz w:val="20"/>
                <w:szCs w:val="20"/>
              </w:rPr>
              <w:t>Passage du plan à l'état Actif. Calcul de la première date de déclenchement pour chaque équipement rattaché.</w:t>
            </w:r>
          </w:p>
        </w:tc>
        <w:tc>
          <w:tcPr>
            <w:tcW w:w="3000" w:type="dxa"/>
            <w:shd w:val="clear" w:color="auto" w:fill="F4F4F4"/>
            <w:tcMar>
              <w:top w:w="60" w:type="dxa"/>
              <w:left w:w="100" w:type="dxa"/>
              <w:bottom w:w="60" w:type="dxa"/>
              <w:right w:w="100" w:type="dxa"/>
            </w:tcMar>
            <w:vAlign w:val="center"/>
          </w:tcPr>
          <w:p w14:paraId="3E28088C" w14:textId="77777777" w:rsidR="003703C4" w:rsidRDefault="00BE26BB">
            <w:r>
              <w:rPr>
                <w:sz w:val="20"/>
                <w:szCs w:val="20"/>
              </w:rPr>
              <w:t>Pour éviter un pic d'OT à l'activation, lisser les premières échéances sur la période de la fréquence.</w:t>
            </w:r>
          </w:p>
        </w:tc>
      </w:tr>
    </w:tbl>
    <w:p w14:paraId="4CEA0B99" w14:textId="77777777" w:rsidR="003703C4" w:rsidRDefault="00BE26BB">
      <w:pPr>
        <w:pStyle w:val="Titre2"/>
        <w:spacing w:before="320" w:after="160"/>
      </w:pPr>
      <w:bookmarkStart w:id="28" w:name="_Toc236847625"/>
      <w:r>
        <w:rPr>
          <w:b/>
          <w:bCs/>
          <w:color w:val="C8102E"/>
        </w:rPr>
        <w:t>3.4. Workflow de déclenchement automatique et d'exécution d'une intervention préventive</w:t>
      </w:r>
      <w:bookmarkEnd w:id="28"/>
    </w:p>
    <w:p w14:paraId="49CBD329" w14:textId="77777777" w:rsidR="003703C4" w:rsidRDefault="00BE26BB">
      <w:pPr>
        <w:pStyle w:val="Titre3"/>
        <w:spacing w:before="240" w:after="120"/>
      </w:pPr>
      <w:bookmarkStart w:id="29" w:name="_Toc236847626"/>
      <w:r>
        <w:rPr>
          <w:b/>
          <w:bCs/>
          <w:color w:val="1A1A1A"/>
          <w:sz w:val="22"/>
          <w:szCs w:val="22"/>
        </w:rPr>
        <w:t>Étape 1 — Génération automatique de l'OT préventif</w:t>
      </w:r>
      <w:bookmarkEnd w:id="29"/>
    </w:p>
    <w:p w14:paraId="2B7098EC" w14:textId="77777777" w:rsidR="003703C4" w:rsidRDefault="00BE26BB">
      <w:pPr>
        <w:spacing w:after="120"/>
        <w:jc w:val="both"/>
      </w:pPr>
      <w:r>
        <w:rPr>
          <w:b/>
          <w:bCs/>
        </w:rPr>
        <w:t xml:space="preserve">Acteur : </w:t>
      </w:r>
      <w:r>
        <w:t>Système</w:t>
      </w:r>
    </w:p>
    <w:p w14:paraId="19A76516" w14:textId="77777777" w:rsidR="003703C4" w:rsidRDefault="00BE26BB">
      <w:pPr>
        <w:spacing w:after="120"/>
        <w:jc w:val="both"/>
      </w:pPr>
      <w:r>
        <w:rPr>
          <w:b/>
          <w:bCs/>
        </w:rPr>
        <w:t>Actions :</w:t>
      </w:r>
    </w:p>
    <w:p w14:paraId="45DDBE2E" w14:textId="77777777" w:rsidR="003703C4" w:rsidRDefault="00BE26BB">
      <w:pPr>
        <w:pStyle w:val="Paragraphedeliste"/>
        <w:numPr>
          <w:ilvl w:val="0"/>
          <w:numId w:val="2"/>
        </w:numPr>
        <w:spacing w:after="80"/>
      </w:pPr>
      <w:r>
        <w:t>Un flux planifié quotidien identifie les échéances à venir (J+30, J+15, J+7 selon les cas)</w:t>
      </w:r>
      <w:r>
        <w:t>.</w:t>
      </w:r>
    </w:p>
    <w:p w14:paraId="66D5C599" w14:textId="77777777" w:rsidR="003703C4" w:rsidRDefault="00BE26BB">
      <w:pPr>
        <w:pStyle w:val="Paragraphedeliste"/>
        <w:numPr>
          <w:ilvl w:val="0"/>
          <w:numId w:val="2"/>
        </w:numPr>
        <w:spacing w:after="80"/>
      </w:pPr>
      <w:r>
        <w:t>Génération d'un ordre de travail préventif pour chaque équipement concerné à l'échéance.</w:t>
      </w:r>
    </w:p>
    <w:p w14:paraId="320A6516" w14:textId="77777777" w:rsidR="003703C4" w:rsidRDefault="00BE26BB">
      <w:pPr>
        <w:pStyle w:val="Paragraphedeliste"/>
        <w:numPr>
          <w:ilvl w:val="0"/>
          <w:numId w:val="2"/>
        </w:numPr>
        <w:spacing w:after="80"/>
      </w:pPr>
      <w:r>
        <w:t>Pré-affectation du prestataire ou de l'équipe défini par défaut dans le plan.</w:t>
      </w:r>
    </w:p>
    <w:p w14:paraId="53D4C30D" w14:textId="77777777" w:rsidR="003703C4" w:rsidRDefault="00BE26BB">
      <w:pPr>
        <w:pStyle w:val="Paragraphedeliste"/>
        <w:numPr>
          <w:ilvl w:val="0"/>
          <w:numId w:val="2"/>
        </w:numPr>
        <w:spacing w:after="80"/>
      </w:pPr>
      <w:r>
        <w:t>Notification au prestataire et au responsable de site.</w:t>
      </w:r>
    </w:p>
    <w:p w14:paraId="244B9D32" w14:textId="77777777" w:rsidR="003703C4" w:rsidRDefault="00BE26BB">
      <w:pPr>
        <w:spacing w:after="120"/>
        <w:jc w:val="both"/>
      </w:pPr>
      <w:r>
        <w:rPr>
          <w:b/>
          <w:bCs/>
        </w:rPr>
        <w:t>Règles métier :</w:t>
      </w:r>
    </w:p>
    <w:p w14:paraId="03DA47FB" w14:textId="77777777" w:rsidR="003703C4" w:rsidRDefault="00BE26BB">
      <w:pPr>
        <w:pStyle w:val="Paragraphedeliste"/>
        <w:numPr>
          <w:ilvl w:val="0"/>
          <w:numId w:val="2"/>
        </w:numPr>
        <w:spacing w:after="80"/>
      </w:pPr>
      <w:r>
        <w:t>L'OT préventif est généré 30 jours avant l'échéance pour les criticités 1 et 2, 15 jours avant pour les criticités 3-4.</w:t>
      </w:r>
    </w:p>
    <w:p w14:paraId="6808203A" w14:textId="77777777" w:rsidR="003703C4" w:rsidRDefault="00BE26BB">
      <w:pPr>
        <w:pStyle w:val="Paragraphedeliste"/>
        <w:numPr>
          <w:ilvl w:val="0"/>
          <w:numId w:val="2"/>
        </w:numPr>
        <w:spacing w:after="80"/>
      </w:pPr>
      <w:r>
        <w:t>Le numéro d'OT préventif suit une numérotation distincte des OT c</w:t>
      </w:r>
      <w:r>
        <w:t>orrectifs (préfixe PREV vs CORR).</w:t>
      </w:r>
    </w:p>
    <w:p w14:paraId="1AC94C2E" w14:textId="77777777" w:rsidR="003703C4" w:rsidRDefault="00BE26BB">
      <w:pPr>
        <w:pStyle w:val="Paragraphedeliste"/>
        <w:numPr>
          <w:ilvl w:val="0"/>
          <w:numId w:val="2"/>
        </w:numPr>
        <w:spacing w:after="80"/>
      </w:pPr>
      <w:r>
        <w:t>Un OT préventif inclut automatiquement la checklist du plan et les documents joints.</w:t>
      </w:r>
    </w:p>
    <w:p w14:paraId="377C44E6" w14:textId="77777777" w:rsidR="003703C4" w:rsidRDefault="00BE26BB">
      <w:pPr>
        <w:pStyle w:val="Titre3"/>
        <w:spacing w:before="240" w:after="120"/>
      </w:pPr>
      <w:bookmarkStart w:id="30" w:name="_Toc236847627"/>
      <w:r>
        <w:rPr>
          <w:b/>
          <w:bCs/>
          <w:color w:val="1A1A1A"/>
          <w:sz w:val="22"/>
          <w:szCs w:val="22"/>
        </w:rPr>
        <w:t>Étape 2 — Planification de l'intervention</w:t>
      </w:r>
      <w:bookmarkEnd w:id="30"/>
    </w:p>
    <w:p w14:paraId="356BEA45" w14:textId="77777777" w:rsidR="003703C4" w:rsidRDefault="00BE26BB">
      <w:pPr>
        <w:spacing w:after="120"/>
        <w:jc w:val="both"/>
      </w:pPr>
      <w:r>
        <w:rPr>
          <w:b/>
          <w:bCs/>
        </w:rPr>
        <w:t xml:space="preserve">Acteur : </w:t>
      </w:r>
      <w:r>
        <w:t>Prestataire + Responsable de site</w:t>
      </w:r>
    </w:p>
    <w:p w14:paraId="0807342F" w14:textId="77777777" w:rsidR="003703C4" w:rsidRDefault="00BE26BB">
      <w:pPr>
        <w:spacing w:after="120"/>
        <w:jc w:val="both"/>
      </w:pPr>
      <w:r>
        <w:rPr>
          <w:b/>
          <w:bCs/>
        </w:rPr>
        <w:t>Actions :</w:t>
      </w:r>
    </w:p>
    <w:p w14:paraId="17699DC2" w14:textId="77777777" w:rsidR="003703C4" w:rsidRDefault="00BE26BB">
      <w:pPr>
        <w:pStyle w:val="Paragraphedeliste"/>
        <w:numPr>
          <w:ilvl w:val="0"/>
          <w:numId w:val="2"/>
        </w:numPr>
        <w:spacing w:after="80"/>
      </w:pPr>
      <w:r>
        <w:lastRenderedPageBreak/>
        <w:t>Le prestataire propose une date d'intervention dans la fenêtre autorisée.</w:t>
      </w:r>
    </w:p>
    <w:p w14:paraId="49D5D52C" w14:textId="77777777" w:rsidR="003703C4" w:rsidRDefault="00BE26BB">
      <w:pPr>
        <w:pStyle w:val="Paragraphedeliste"/>
        <w:numPr>
          <w:ilvl w:val="0"/>
          <w:numId w:val="2"/>
        </w:numPr>
        <w:spacing w:after="80"/>
      </w:pPr>
      <w:r>
        <w:t>Le responsable de site valide la date proposée ou propose une alternative pour minimiser l'impact sur l'exploitation (par exemple, éviter les heures d'affluence en agence).</w:t>
      </w:r>
    </w:p>
    <w:p w14:paraId="2B5FCD94" w14:textId="77777777" w:rsidR="003703C4" w:rsidRDefault="00BE26BB">
      <w:pPr>
        <w:spacing w:after="120"/>
        <w:jc w:val="both"/>
      </w:pPr>
      <w:r>
        <w:rPr>
          <w:b/>
          <w:bCs/>
        </w:rPr>
        <w:t>Règles mé</w:t>
      </w:r>
      <w:r>
        <w:rPr>
          <w:b/>
          <w:bCs/>
        </w:rPr>
        <w:t>tier :</w:t>
      </w:r>
    </w:p>
    <w:p w14:paraId="155E8361" w14:textId="77777777" w:rsidR="003703C4" w:rsidRDefault="00BE26BB">
      <w:pPr>
        <w:pStyle w:val="Paragraphedeliste"/>
        <w:numPr>
          <w:ilvl w:val="0"/>
          <w:numId w:val="2"/>
        </w:numPr>
        <w:spacing w:after="80"/>
      </w:pPr>
      <w:r>
        <w:t>La date d'intervention doit rester dans la fenêtre de tolérance : ±30 % de la période de maintenance (ex. pour un plan mensuel, ±10 jours).</w:t>
      </w:r>
    </w:p>
    <w:p w14:paraId="65E2E732" w14:textId="77777777" w:rsidR="003703C4" w:rsidRDefault="00BE26BB">
      <w:pPr>
        <w:pStyle w:val="Paragraphedeliste"/>
        <w:numPr>
          <w:ilvl w:val="0"/>
          <w:numId w:val="2"/>
        </w:numPr>
        <w:spacing w:after="80"/>
      </w:pPr>
      <w:r>
        <w:t>Un dépassement de la fenêtre déclenche une escalade au Responsable maintenance DMG.</w:t>
      </w:r>
    </w:p>
    <w:p w14:paraId="4CCC4387" w14:textId="77777777" w:rsidR="003703C4" w:rsidRDefault="00BE26BB">
      <w:pPr>
        <w:pStyle w:val="Paragraphedeliste"/>
        <w:numPr>
          <w:ilvl w:val="0"/>
          <w:numId w:val="2"/>
        </w:numPr>
        <w:spacing w:after="80"/>
      </w:pPr>
      <w:r>
        <w:t>La date validée est bloqu</w:t>
      </w:r>
      <w:r>
        <w:t>ée dans l'agenda du prestataire (via intégration avec le calendrier de la banque).</w:t>
      </w:r>
    </w:p>
    <w:p w14:paraId="53476E21" w14:textId="77777777" w:rsidR="003703C4" w:rsidRDefault="00BE26BB">
      <w:pPr>
        <w:pStyle w:val="Titre3"/>
        <w:spacing w:before="240" w:after="120"/>
      </w:pPr>
      <w:bookmarkStart w:id="31" w:name="_Toc236847628"/>
      <w:r>
        <w:rPr>
          <w:b/>
          <w:bCs/>
          <w:color w:val="1A1A1A"/>
          <w:sz w:val="22"/>
          <w:szCs w:val="22"/>
        </w:rPr>
        <w:t>Étape 3 — Exécution de l'intervention</w:t>
      </w:r>
      <w:bookmarkEnd w:id="31"/>
    </w:p>
    <w:p w14:paraId="7658CAE4" w14:textId="77777777" w:rsidR="003703C4" w:rsidRDefault="00BE26BB">
      <w:pPr>
        <w:spacing w:after="120"/>
        <w:jc w:val="both"/>
      </w:pPr>
      <w:r>
        <w:rPr>
          <w:b/>
          <w:bCs/>
        </w:rPr>
        <w:t xml:space="preserve">Acteur : </w:t>
      </w:r>
      <w:r>
        <w:t>Prestataire / Technicien</w:t>
      </w:r>
    </w:p>
    <w:p w14:paraId="476C840A" w14:textId="77777777" w:rsidR="003703C4" w:rsidRDefault="00BE26BB">
      <w:pPr>
        <w:spacing w:after="120"/>
        <w:jc w:val="both"/>
      </w:pPr>
      <w:r>
        <w:rPr>
          <w:b/>
          <w:bCs/>
        </w:rPr>
        <w:t>Actions :</w:t>
      </w:r>
    </w:p>
    <w:p w14:paraId="29124D2D" w14:textId="77777777" w:rsidR="003703C4" w:rsidRDefault="00BE26BB">
      <w:pPr>
        <w:pStyle w:val="Paragraphedeliste"/>
        <w:numPr>
          <w:ilvl w:val="0"/>
          <w:numId w:val="2"/>
        </w:numPr>
        <w:spacing w:after="80"/>
      </w:pPr>
      <w:r>
        <w:t>Arrivée sur site à la date planifiée.</w:t>
      </w:r>
    </w:p>
    <w:p w14:paraId="3E276D26" w14:textId="77777777" w:rsidR="003703C4" w:rsidRDefault="00BE26BB">
      <w:pPr>
        <w:pStyle w:val="Paragraphedeliste"/>
        <w:numPr>
          <w:ilvl w:val="0"/>
          <w:numId w:val="2"/>
        </w:numPr>
        <w:spacing w:after="80"/>
      </w:pPr>
      <w:r>
        <w:t>Consultation de la checklist depuis l'application mob</w:t>
      </w:r>
      <w:r>
        <w:t>ile.</w:t>
      </w:r>
    </w:p>
    <w:p w14:paraId="09930E52" w14:textId="77777777" w:rsidR="003703C4" w:rsidRDefault="00BE26BB">
      <w:pPr>
        <w:pStyle w:val="Paragraphedeliste"/>
        <w:numPr>
          <w:ilvl w:val="0"/>
          <w:numId w:val="2"/>
        </w:numPr>
        <w:spacing w:after="80"/>
      </w:pPr>
      <w:r>
        <w:t>Exécution des opérations, cochage progressif de la checklist.</w:t>
      </w:r>
    </w:p>
    <w:p w14:paraId="69990626" w14:textId="77777777" w:rsidR="003703C4" w:rsidRDefault="00BE26BB">
      <w:pPr>
        <w:pStyle w:val="Paragraphedeliste"/>
        <w:numPr>
          <w:ilvl w:val="0"/>
          <w:numId w:val="2"/>
        </w:numPr>
        <w:spacing w:after="80"/>
      </w:pPr>
      <w:r>
        <w:t>Saisie des observations, mesures et paramètres relevés (ex. tension batterie, niveau d'huile, heures de fonctionnement).</w:t>
      </w:r>
    </w:p>
    <w:p w14:paraId="2E8DE002" w14:textId="77777777" w:rsidR="003703C4" w:rsidRDefault="00BE26BB">
      <w:pPr>
        <w:pStyle w:val="Paragraphedeliste"/>
        <w:numPr>
          <w:ilvl w:val="0"/>
          <w:numId w:val="2"/>
        </w:numPr>
        <w:spacing w:after="80"/>
      </w:pPr>
      <w:r>
        <w:t>Photos avant/après pour les criticités 1 et 2.</w:t>
      </w:r>
    </w:p>
    <w:p w14:paraId="13D77E67" w14:textId="77777777" w:rsidR="003703C4" w:rsidRDefault="00BE26BB">
      <w:pPr>
        <w:spacing w:after="120"/>
        <w:jc w:val="both"/>
      </w:pPr>
      <w:r>
        <w:rPr>
          <w:b/>
          <w:bCs/>
        </w:rPr>
        <w:t>Règles métier :</w:t>
      </w:r>
    </w:p>
    <w:p w14:paraId="4D18E872" w14:textId="77777777" w:rsidR="003703C4" w:rsidRDefault="00BE26BB">
      <w:pPr>
        <w:pStyle w:val="Paragraphedeliste"/>
        <w:numPr>
          <w:ilvl w:val="0"/>
          <w:numId w:val="2"/>
        </w:numPr>
        <w:spacing w:after="80"/>
      </w:pPr>
      <w:r>
        <w:t xml:space="preserve">Tous </w:t>
      </w:r>
      <w:r>
        <w:t>les items obligatoires de la checklist doivent être cochés (contrôle bloquant à la clôture).</w:t>
      </w:r>
    </w:p>
    <w:p w14:paraId="4F9A2BA3" w14:textId="77777777" w:rsidR="003703C4" w:rsidRDefault="00BE26BB">
      <w:pPr>
        <w:pStyle w:val="Paragraphedeliste"/>
        <w:numPr>
          <w:ilvl w:val="0"/>
          <w:numId w:val="2"/>
        </w:numPr>
        <w:spacing w:after="80"/>
      </w:pPr>
      <w:r>
        <w:t>Les mesures relevées sont conservées dans l'historique de l'équipement (permet le suivi de tendances : dégradation progressive d'une batterie, augmentation de la c</w:t>
      </w:r>
      <w:r>
        <w:t>onsommation d'huile).</w:t>
      </w:r>
    </w:p>
    <w:p w14:paraId="6888FE54" w14:textId="77777777" w:rsidR="003703C4" w:rsidRDefault="00BE26BB">
      <w:pPr>
        <w:pStyle w:val="Paragraphedeliste"/>
        <w:numPr>
          <w:ilvl w:val="0"/>
          <w:numId w:val="2"/>
        </w:numPr>
        <w:spacing w:after="80"/>
      </w:pPr>
      <w:r>
        <w:t>Si une anomalie est détectée en cours d'intervention préventive (ex. usure anormale d'une pièce), un OT correctif est automatiquement suggéré et peut être créé en un clic.</w:t>
      </w:r>
    </w:p>
    <w:p w14:paraId="6A91CEDB" w14:textId="77777777" w:rsidR="003703C4" w:rsidRDefault="00BE26BB">
      <w:pPr>
        <w:pStyle w:val="Titre3"/>
        <w:spacing w:before="240" w:after="120"/>
      </w:pPr>
      <w:bookmarkStart w:id="32" w:name="_Toc236847629"/>
      <w:r>
        <w:rPr>
          <w:b/>
          <w:bCs/>
          <w:color w:val="1A1A1A"/>
          <w:sz w:val="22"/>
          <w:szCs w:val="22"/>
        </w:rPr>
        <w:t>Étape 4 — Compte-rendu et clôture</w:t>
      </w:r>
      <w:bookmarkEnd w:id="32"/>
    </w:p>
    <w:p w14:paraId="76B98870" w14:textId="77777777" w:rsidR="003703C4" w:rsidRDefault="00BE26BB">
      <w:pPr>
        <w:spacing w:after="120"/>
        <w:jc w:val="both"/>
      </w:pPr>
      <w:r>
        <w:rPr>
          <w:b/>
          <w:bCs/>
        </w:rPr>
        <w:t xml:space="preserve">Acteur : </w:t>
      </w:r>
      <w:r>
        <w:t>Prestataire + Respo</w:t>
      </w:r>
      <w:r>
        <w:t>nsable maintenance DMG</w:t>
      </w:r>
    </w:p>
    <w:p w14:paraId="46B42B92" w14:textId="77777777" w:rsidR="003703C4" w:rsidRDefault="00BE26BB">
      <w:pPr>
        <w:spacing w:after="120"/>
        <w:jc w:val="both"/>
      </w:pPr>
      <w:r>
        <w:rPr>
          <w:b/>
          <w:bCs/>
        </w:rPr>
        <w:t>Actions :</w:t>
      </w:r>
    </w:p>
    <w:p w14:paraId="08F855B0" w14:textId="77777777" w:rsidR="003703C4" w:rsidRDefault="00BE26BB">
      <w:pPr>
        <w:pStyle w:val="Paragraphedeliste"/>
        <w:numPr>
          <w:ilvl w:val="0"/>
          <w:numId w:val="2"/>
        </w:numPr>
        <w:spacing w:after="80"/>
      </w:pPr>
      <w:r>
        <w:t>Saisie du compte-rendu structuré : durée réelle, pièces utilisées, coût réel, observations, préconisations.</w:t>
      </w:r>
    </w:p>
    <w:p w14:paraId="39FBE5A7" w14:textId="77777777" w:rsidR="003703C4" w:rsidRDefault="00BE26BB">
      <w:pPr>
        <w:pStyle w:val="Paragraphedeliste"/>
        <w:numPr>
          <w:ilvl w:val="0"/>
          <w:numId w:val="2"/>
        </w:numPr>
        <w:spacing w:after="80"/>
      </w:pPr>
      <w:r>
        <w:t>Passage à l'état Résolu.</w:t>
      </w:r>
    </w:p>
    <w:p w14:paraId="0FA611A9" w14:textId="77777777" w:rsidR="003703C4" w:rsidRDefault="00BE26BB">
      <w:pPr>
        <w:pStyle w:val="Paragraphedeliste"/>
        <w:numPr>
          <w:ilvl w:val="0"/>
          <w:numId w:val="2"/>
        </w:numPr>
        <w:spacing w:after="80"/>
      </w:pPr>
      <w:r>
        <w:t>Vérification et validation par le Responsable maintenance DMG.</w:t>
      </w:r>
    </w:p>
    <w:p w14:paraId="710039A3" w14:textId="77777777" w:rsidR="003703C4" w:rsidRDefault="00BE26BB">
      <w:pPr>
        <w:pStyle w:val="Paragraphedeliste"/>
        <w:numPr>
          <w:ilvl w:val="0"/>
          <w:numId w:val="2"/>
        </w:numPr>
        <w:spacing w:after="80"/>
      </w:pPr>
      <w:r>
        <w:t>Clôture définitive.</w:t>
      </w:r>
    </w:p>
    <w:p w14:paraId="30B019BA" w14:textId="77777777" w:rsidR="003703C4" w:rsidRDefault="00BE26BB">
      <w:pPr>
        <w:spacing w:after="120"/>
        <w:jc w:val="both"/>
      </w:pPr>
      <w:r>
        <w:rPr>
          <w:b/>
          <w:bCs/>
        </w:rPr>
        <w:t>Règles métier :</w:t>
      </w:r>
    </w:p>
    <w:p w14:paraId="6ED7C39E" w14:textId="77777777" w:rsidR="003703C4" w:rsidRDefault="00BE26BB">
      <w:pPr>
        <w:pStyle w:val="Paragraphedeliste"/>
        <w:numPr>
          <w:ilvl w:val="0"/>
          <w:numId w:val="2"/>
        </w:numPr>
        <w:spacing w:after="80"/>
      </w:pPr>
      <w:r>
        <w:t>La clôture calcule automatiquement la prochaine date de déclenchement du plan pour cet équipement.</w:t>
      </w:r>
    </w:p>
    <w:p w14:paraId="66787670" w14:textId="77777777" w:rsidR="003703C4" w:rsidRDefault="00BE26BB">
      <w:pPr>
        <w:pStyle w:val="Paragraphedeliste"/>
        <w:numPr>
          <w:ilvl w:val="0"/>
          <w:numId w:val="2"/>
        </w:numPr>
        <w:spacing w:after="80"/>
      </w:pPr>
      <w:r>
        <w:t>Le coût réel alimente l'historique par équipement et les K</w:t>
      </w:r>
      <w:r>
        <w:t>PI budgétaires.</w:t>
      </w:r>
    </w:p>
    <w:p w14:paraId="36649236" w14:textId="77777777" w:rsidR="003703C4" w:rsidRDefault="00BE26BB">
      <w:pPr>
        <w:pStyle w:val="Paragraphedeliste"/>
        <w:numPr>
          <w:ilvl w:val="0"/>
          <w:numId w:val="2"/>
        </w:numPr>
        <w:spacing w:after="80"/>
      </w:pPr>
      <w:r>
        <w:t>Si des préconisations sont formulées (ex. « à surveiller lors de la prochaine visite »), elles sont ajoutées à la checklist du prochain OT préventif.</w:t>
      </w:r>
    </w:p>
    <w:p w14:paraId="4B49EE32" w14:textId="77777777" w:rsidR="003703C4" w:rsidRDefault="00BE26BB">
      <w:pPr>
        <w:pStyle w:val="Paragraphedeliste"/>
        <w:numPr>
          <w:ilvl w:val="0"/>
          <w:numId w:val="2"/>
        </w:numPr>
        <w:spacing w:after="80"/>
      </w:pPr>
      <w:r>
        <w:t>Un rapport mensuel automatique consolide les préventifs réalisés / prévus / en retard, envoyé au Directeur DMG.</w:t>
      </w:r>
    </w:p>
    <w:p w14:paraId="6E43C010" w14:textId="77777777" w:rsidR="003703C4" w:rsidRDefault="00BE26BB">
      <w:pPr>
        <w:pStyle w:val="Titre2"/>
        <w:spacing w:before="320" w:after="160"/>
      </w:pPr>
      <w:bookmarkStart w:id="33" w:name="_Toc236847630"/>
      <w:r>
        <w:rPr>
          <w:b/>
          <w:bCs/>
          <w:color w:val="C8102E"/>
        </w:rPr>
        <w:t>3.5. Traitement du non-respect d'une échéance préventive</w:t>
      </w:r>
      <w:bookmarkEnd w:id="33"/>
    </w:p>
    <w:p w14:paraId="382C2617" w14:textId="77777777" w:rsidR="003703C4" w:rsidRDefault="00BE26BB">
      <w:pPr>
        <w:spacing w:after="120"/>
        <w:jc w:val="both"/>
      </w:pPr>
      <w:r>
        <w:t>Un plan préventif non respecté est un indicateur critique de risque, notamment pour les</w:t>
      </w:r>
      <w:r>
        <w:t xml:space="preserve"> équipements de criticité 1. Le workflow suivant est déclenché :</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4200"/>
        <w:gridCol w:w="2300"/>
      </w:tblGrid>
      <w:tr w:rsidR="003703C4" w14:paraId="68CBCB55" w14:textId="77777777">
        <w:tblPrEx>
          <w:tblCellMar>
            <w:top w:w="0" w:type="dxa"/>
            <w:bottom w:w="0" w:type="dxa"/>
          </w:tblCellMar>
        </w:tblPrEx>
        <w:trPr>
          <w:tblHeader/>
        </w:trPr>
        <w:tc>
          <w:tcPr>
            <w:tcW w:w="3000" w:type="dxa"/>
            <w:shd w:val="clear" w:color="auto" w:fill="1A1A1A"/>
            <w:tcMar>
              <w:top w:w="60" w:type="dxa"/>
              <w:left w:w="100" w:type="dxa"/>
              <w:bottom w:w="60" w:type="dxa"/>
              <w:right w:w="100" w:type="dxa"/>
            </w:tcMar>
            <w:vAlign w:val="center"/>
          </w:tcPr>
          <w:p w14:paraId="10BE1900" w14:textId="77777777" w:rsidR="003703C4" w:rsidRDefault="00BE26BB">
            <w:pPr>
              <w:jc w:val="center"/>
            </w:pPr>
            <w:r>
              <w:rPr>
                <w:b/>
                <w:bCs/>
                <w:color w:val="FFFFFF"/>
                <w:sz w:val="20"/>
                <w:szCs w:val="20"/>
              </w:rPr>
              <w:lastRenderedPageBreak/>
              <w:t>Situation</w:t>
            </w:r>
          </w:p>
        </w:tc>
        <w:tc>
          <w:tcPr>
            <w:tcW w:w="4200" w:type="dxa"/>
            <w:shd w:val="clear" w:color="auto" w:fill="1A1A1A"/>
            <w:tcMar>
              <w:top w:w="60" w:type="dxa"/>
              <w:left w:w="100" w:type="dxa"/>
              <w:bottom w:w="60" w:type="dxa"/>
              <w:right w:w="100" w:type="dxa"/>
            </w:tcMar>
            <w:vAlign w:val="center"/>
          </w:tcPr>
          <w:p w14:paraId="67D1C3E7" w14:textId="77777777" w:rsidR="003703C4" w:rsidRDefault="00BE26BB">
            <w:pPr>
              <w:jc w:val="center"/>
            </w:pPr>
            <w:r>
              <w:rPr>
                <w:b/>
                <w:bCs/>
                <w:color w:val="FFFFFF"/>
                <w:sz w:val="20"/>
                <w:szCs w:val="20"/>
              </w:rPr>
              <w:t>Action système</w:t>
            </w:r>
          </w:p>
        </w:tc>
        <w:tc>
          <w:tcPr>
            <w:tcW w:w="2300" w:type="dxa"/>
            <w:shd w:val="clear" w:color="auto" w:fill="1A1A1A"/>
            <w:tcMar>
              <w:top w:w="60" w:type="dxa"/>
              <w:left w:w="100" w:type="dxa"/>
              <w:bottom w:w="60" w:type="dxa"/>
              <w:right w:w="100" w:type="dxa"/>
            </w:tcMar>
            <w:vAlign w:val="center"/>
          </w:tcPr>
          <w:p w14:paraId="755569E1" w14:textId="77777777" w:rsidR="003703C4" w:rsidRDefault="00BE26BB">
            <w:pPr>
              <w:jc w:val="center"/>
            </w:pPr>
            <w:r>
              <w:rPr>
                <w:b/>
                <w:bCs/>
                <w:color w:val="FFFFFF"/>
                <w:sz w:val="20"/>
                <w:szCs w:val="20"/>
              </w:rPr>
              <w:t>Destinataire</w:t>
            </w:r>
          </w:p>
        </w:tc>
      </w:tr>
      <w:tr w:rsidR="003703C4" w14:paraId="4DA8B28E" w14:textId="77777777">
        <w:tblPrEx>
          <w:tblCellMar>
            <w:top w:w="0" w:type="dxa"/>
            <w:bottom w:w="0" w:type="dxa"/>
          </w:tblCellMar>
        </w:tblPrEx>
        <w:tc>
          <w:tcPr>
            <w:tcW w:w="3000" w:type="dxa"/>
            <w:shd w:val="clear" w:color="auto" w:fill="FFFFFF"/>
            <w:tcMar>
              <w:top w:w="60" w:type="dxa"/>
              <w:left w:w="100" w:type="dxa"/>
              <w:bottom w:w="60" w:type="dxa"/>
              <w:right w:w="100" w:type="dxa"/>
            </w:tcMar>
            <w:vAlign w:val="center"/>
          </w:tcPr>
          <w:p w14:paraId="6D44599D" w14:textId="77777777" w:rsidR="003703C4" w:rsidRDefault="00BE26BB">
            <w:r>
              <w:rPr>
                <w:b/>
                <w:bCs/>
                <w:sz w:val="20"/>
                <w:szCs w:val="20"/>
              </w:rPr>
              <w:t>Échéance dépassée de 1 jour</w:t>
            </w:r>
          </w:p>
        </w:tc>
        <w:tc>
          <w:tcPr>
            <w:tcW w:w="4200" w:type="dxa"/>
            <w:shd w:val="clear" w:color="auto" w:fill="FFFFFF"/>
            <w:tcMar>
              <w:top w:w="60" w:type="dxa"/>
              <w:left w:w="100" w:type="dxa"/>
              <w:bottom w:w="60" w:type="dxa"/>
              <w:right w:w="100" w:type="dxa"/>
            </w:tcMar>
            <w:vAlign w:val="center"/>
          </w:tcPr>
          <w:p w14:paraId="722EBECA" w14:textId="77777777" w:rsidR="003703C4" w:rsidRDefault="00BE26BB">
            <w:r>
              <w:rPr>
                <w:sz w:val="20"/>
                <w:szCs w:val="20"/>
              </w:rPr>
              <w:t>Notification de rappel</w:t>
            </w:r>
          </w:p>
        </w:tc>
        <w:tc>
          <w:tcPr>
            <w:tcW w:w="2300" w:type="dxa"/>
            <w:shd w:val="clear" w:color="auto" w:fill="FFFFFF"/>
            <w:tcMar>
              <w:top w:w="60" w:type="dxa"/>
              <w:left w:w="100" w:type="dxa"/>
              <w:bottom w:w="60" w:type="dxa"/>
              <w:right w:w="100" w:type="dxa"/>
            </w:tcMar>
            <w:vAlign w:val="center"/>
          </w:tcPr>
          <w:p w14:paraId="065A34D0" w14:textId="77777777" w:rsidR="003703C4" w:rsidRDefault="00BE26BB">
            <w:r>
              <w:rPr>
                <w:sz w:val="20"/>
                <w:szCs w:val="20"/>
              </w:rPr>
              <w:t>Prestataire + Responsable de site</w:t>
            </w:r>
          </w:p>
        </w:tc>
      </w:tr>
      <w:tr w:rsidR="003703C4" w14:paraId="119B7AB0" w14:textId="77777777">
        <w:tblPrEx>
          <w:tblCellMar>
            <w:top w:w="0" w:type="dxa"/>
            <w:bottom w:w="0" w:type="dxa"/>
          </w:tblCellMar>
        </w:tblPrEx>
        <w:tc>
          <w:tcPr>
            <w:tcW w:w="3000" w:type="dxa"/>
            <w:shd w:val="clear" w:color="auto" w:fill="F4F4F4"/>
            <w:tcMar>
              <w:top w:w="60" w:type="dxa"/>
              <w:left w:w="100" w:type="dxa"/>
              <w:bottom w:w="60" w:type="dxa"/>
              <w:right w:w="100" w:type="dxa"/>
            </w:tcMar>
            <w:vAlign w:val="center"/>
          </w:tcPr>
          <w:p w14:paraId="5BD6C4C1" w14:textId="77777777" w:rsidR="003703C4" w:rsidRDefault="00BE26BB">
            <w:r>
              <w:rPr>
                <w:b/>
                <w:bCs/>
                <w:color w:val="8B0000"/>
                <w:sz w:val="20"/>
                <w:szCs w:val="20"/>
              </w:rPr>
              <w:t>Échéance dépassée de 7 jours (criticité 1) ou 15 jours (criticité 2)</w:t>
            </w:r>
          </w:p>
        </w:tc>
        <w:tc>
          <w:tcPr>
            <w:tcW w:w="4200" w:type="dxa"/>
            <w:shd w:val="clear" w:color="auto" w:fill="F4F4F4"/>
            <w:tcMar>
              <w:top w:w="60" w:type="dxa"/>
              <w:left w:w="100" w:type="dxa"/>
              <w:bottom w:w="60" w:type="dxa"/>
              <w:right w:w="100" w:type="dxa"/>
            </w:tcMar>
            <w:vAlign w:val="center"/>
          </w:tcPr>
          <w:p w14:paraId="594711C7" w14:textId="77777777" w:rsidR="003703C4" w:rsidRDefault="00BE26BB">
            <w:r>
              <w:rPr>
                <w:sz w:val="20"/>
                <w:szCs w:val="20"/>
              </w:rPr>
              <w:t>Alerte + comptabilisation d'une non-conformité SLA (impact sur l'évaluation prestataire)</w:t>
            </w:r>
          </w:p>
        </w:tc>
        <w:tc>
          <w:tcPr>
            <w:tcW w:w="2300" w:type="dxa"/>
            <w:shd w:val="clear" w:color="auto" w:fill="F4F4F4"/>
            <w:tcMar>
              <w:top w:w="60" w:type="dxa"/>
              <w:left w:w="100" w:type="dxa"/>
              <w:bottom w:w="60" w:type="dxa"/>
              <w:right w:w="100" w:type="dxa"/>
            </w:tcMar>
            <w:vAlign w:val="center"/>
          </w:tcPr>
          <w:p w14:paraId="1681EE31" w14:textId="77777777" w:rsidR="003703C4" w:rsidRDefault="00BE26BB">
            <w:r>
              <w:rPr>
                <w:sz w:val="20"/>
                <w:szCs w:val="20"/>
              </w:rPr>
              <w:t>Responsable maintenance DMG + prestataire</w:t>
            </w:r>
          </w:p>
        </w:tc>
      </w:tr>
      <w:tr w:rsidR="003703C4" w14:paraId="3E626231" w14:textId="77777777">
        <w:tblPrEx>
          <w:tblCellMar>
            <w:top w:w="0" w:type="dxa"/>
            <w:bottom w:w="0" w:type="dxa"/>
          </w:tblCellMar>
        </w:tblPrEx>
        <w:tc>
          <w:tcPr>
            <w:tcW w:w="3000" w:type="dxa"/>
            <w:shd w:val="clear" w:color="auto" w:fill="FFFFFF"/>
            <w:tcMar>
              <w:top w:w="60" w:type="dxa"/>
              <w:left w:w="100" w:type="dxa"/>
              <w:bottom w:w="60" w:type="dxa"/>
              <w:right w:w="100" w:type="dxa"/>
            </w:tcMar>
            <w:vAlign w:val="center"/>
          </w:tcPr>
          <w:p w14:paraId="14BE5DD9" w14:textId="77777777" w:rsidR="003703C4" w:rsidRDefault="00BE26BB">
            <w:r>
              <w:rPr>
                <w:b/>
                <w:bCs/>
                <w:color w:val="8B0000"/>
                <w:sz w:val="20"/>
                <w:szCs w:val="20"/>
              </w:rPr>
              <w:t>Échéance dépassée de 30 jours (criticité 1) ou 60 jours (criticité 2)</w:t>
            </w:r>
          </w:p>
        </w:tc>
        <w:tc>
          <w:tcPr>
            <w:tcW w:w="4200" w:type="dxa"/>
            <w:shd w:val="clear" w:color="auto" w:fill="FFFFFF"/>
            <w:tcMar>
              <w:top w:w="60" w:type="dxa"/>
              <w:left w:w="100" w:type="dxa"/>
              <w:bottom w:w="60" w:type="dxa"/>
              <w:right w:w="100" w:type="dxa"/>
            </w:tcMar>
            <w:vAlign w:val="center"/>
          </w:tcPr>
          <w:p w14:paraId="6623123D" w14:textId="77777777" w:rsidR="003703C4" w:rsidRDefault="00BE26BB">
            <w:r>
              <w:rPr>
                <w:sz w:val="20"/>
                <w:szCs w:val="20"/>
              </w:rPr>
              <w:t>Alerte critique + suspension temporaire du contrat + envisager mobilisation d'un prestataire de secours</w:t>
            </w:r>
          </w:p>
        </w:tc>
        <w:tc>
          <w:tcPr>
            <w:tcW w:w="2300" w:type="dxa"/>
            <w:shd w:val="clear" w:color="auto" w:fill="FFFFFF"/>
            <w:tcMar>
              <w:top w:w="60" w:type="dxa"/>
              <w:left w:w="100" w:type="dxa"/>
              <w:bottom w:w="60" w:type="dxa"/>
              <w:right w:w="100" w:type="dxa"/>
            </w:tcMar>
            <w:vAlign w:val="center"/>
          </w:tcPr>
          <w:p w14:paraId="6A7FA824" w14:textId="77777777" w:rsidR="003703C4" w:rsidRDefault="00BE26BB">
            <w:r>
              <w:rPr>
                <w:sz w:val="20"/>
                <w:szCs w:val="20"/>
              </w:rPr>
              <w:t>Directeur DMG + Direction Financière</w:t>
            </w:r>
          </w:p>
        </w:tc>
      </w:tr>
    </w:tbl>
    <w:p w14:paraId="5F5DC7F7" w14:textId="77777777" w:rsidR="003703C4" w:rsidRDefault="00BE26BB">
      <w:pPr>
        <w:pStyle w:val="Titre2"/>
        <w:spacing w:before="320" w:after="160"/>
      </w:pPr>
      <w:bookmarkStart w:id="34" w:name="_Toc236847631"/>
      <w:r>
        <w:rPr>
          <w:b/>
          <w:bCs/>
          <w:color w:val="C8102E"/>
        </w:rPr>
        <w:t>3.6. Points d'attention pour l'implémentation</w:t>
      </w:r>
      <w:bookmarkEnd w:id="34"/>
    </w:p>
    <w:p w14:paraId="2BCD4A97" w14:textId="77777777" w:rsidR="003703C4" w:rsidRDefault="00BE26BB">
      <w:pPr>
        <w:pStyle w:val="Paragraphedeliste"/>
        <w:numPr>
          <w:ilvl w:val="0"/>
          <w:numId w:val="2"/>
        </w:numPr>
        <w:spacing w:after="80"/>
      </w:pPr>
      <w:r>
        <w:t>Flux automatisés planifiés : un flux quotidien pour la génération des OT préventifs à venir, un flux quotidien pour la détection des échéances dépassées, un flux mensuel pour le rapport consolidé au Directeur D</w:t>
      </w:r>
      <w:r>
        <w:t>MG.</w:t>
      </w:r>
    </w:p>
    <w:p w14:paraId="7DB33FFE" w14:textId="77777777" w:rsidR="003703C4" w:rsidRDefault="00BE26BB">
      <w:pPr>
        <w:pStyle w:val="Paragraphedeliste"/>
        <w:numPr>
          <w:ilvl w:val="0"/>
          <w:numId w:val="2"/>
        </w:numPr>
        <w:spacing w:after="80"/>
      </w:pPr>
      <w:r>
        <w:t>Éviter le pic à l'activation : à l'activation d'un plan couvrant N équipements, ne pas générer N OT préventifs à la même date. Étaler sur la période de la fréquence (ex. plan mensuel = étalement sur 30 jours).</w:t>
      </w:r>
    </w:p>
    <w:p w14:paraId="60AAFBDE" w14:textId="77777777" w:rsidR="003703C4" w:rsidRDefault="00BE26BB">
      <w:pPr>
        <w:pStyle w:val="Paragraphedeliste"/>
        <w:numPr>
          <w:ilvl w:val="0"/>
          <w:numId w:val="2"/>
        </w:numPr>
        <w:spacing w:after="80"/>
      </w:pPr>
      <w:r>
        <w:t>Intégration au calendrier : la date d'inte</w:t>
      </w:r>
      <w:r>
        <w:t>rvention validée génère un événement dans le calendrier du prestataire et du responsable de site.</w:t>
      </w:r>
    </w:p>
    <w:p w14:paraId="1A8D5296" w14:textId="77777777" w:rsidR="003703C4" w:rsidRDefault="00BE26BB">
      <w:pPr>
        <w:pStyle w:val="Paragraphedeliste"/>
        <w:numPr>
          <w:ilvl w:val="0"/>
          <w:numId w:val="2"/>
        </w:numPr>
        <w:spacing w:after="80"/>
      </w:pPr>
      <w:r>
        <w:t>Historique des mesures : stocker les mesures relevées dans une structure dédiée permettant le suivi de tendances via les tableaux de bord (US-05).</w:t>
      </w:r>
    </w:p>
    <w:p w14:paraId="3AA5FD4A" w14:textId="77777777" w:rsidR="003703C4" w:rsidRDefault="00BE26BB">
      <w:pPr>
        <w:pStyle w:val="Paragraphedeliste"/>
        <w:numPr>
          <w:ilvl w:val="0"/>
          <w:numId w:val="2"/>
        </w:numPr>
        <w:spacing w:after="80"/>
      </w:pPr>
      <w:r>
        <w:t>Basculement</w:t>
      </w:r>
      <w:r>
        <w:t xml:space="preserve"> préventif → correctif : lorsqu'une anomalie est détectée en cours d'intervention préventive, l'application propose la création d'un OT correctif hérité (mêmes informations équipement, description enrichie du contexte préventif).</w:t>
      </w:r>
    </w:p>
    <w:p w14:paraId="0CF2CD96" w14:textId="77777777" w:rsidR="003703C4" w:rsidRDefault="00BE26BB">
      <w:pPr>
        <w:pStyle w:val="Paragraphedeliste"/>
        <w:numPr>
          <w:ilvl w:val="0"/>
          <w:numId w:val="2"/>
        </w:numPr>
        <w:spacing w:after="80"/>
      </w:pPr>
      <w:r>
        <w:t>Rapport mensuel automatiqu</w:t>
      </w:r>
      <w:r>
        <w:t>e : généré et envoyé en PDF par e-mail au Directeur DMG et mis à disposition sur l'espace collaboratif de la DMG.</w:t>
      </w:r>
    </w:p>
    <w:p w14:paraId="59C5B4D4" w14:textId="77777777" w:rsidR="003703C4" w:rsidRDefault="00BE26BB">
      <w:r>
        <w:br w:type="page"/>
      </w:r>
    </w:p>
    <w:p w14:paraId="10B711D8" w14:textId="77777777" w:rsidR="003703C4" w:rsidRDefault="00BE26BB">
      <w:pPr>
        <w:pStyle w:val="Titre1"/>
        <w:spacing w:before="400" w:after="200"/>
      </w:pPr>
      <w:bookmarkStart w:id="35" w:name="_Toc236847632"/>
      <w:r>
        <w:rPr>
          <w:b/>
          <w:bCs/>
          <w:color w:val="1A1A1A"/>
        </w:rPr>
        <w:lastRenderedPageBreak/>
        <w:t>V. ARTICULATION ENTRE LES TROIS WORKFLOWS</w:t>
      </w:r>
      <w:bookmarkEnd w:id="35"/>
    </w:p>
    <w:p w14:paraId="5A34435D" w14:textId="77777777" w:rsidR="003703C4" w:rsidRDefault="00BE26BB">
      <w:pPr>
        <w:spacing w:after="120"/>
        <w:jc w:val="both"/>
      </w:pPr>
      <w:r>
        <w:t>Les trois workflows sont fortement interdépendants. Le schéma logique suivant illustre comment ils s'articulent en pratique.</w:t>
      </w:r>
    </w:p>
    <w:tbl>
      <w:tblPr>
        <w:tblW w:w="9500" w:type="dxa"/>
        <w:tblBorders>
          <w:top w:val="single" w:sz="6" w:space="0" w:color="C8102E"/>
          <w:left w:val="single" w:sz="6" w:space="0" w:color="C8102E"/>
          <w:bottom w:val="single" w:sz="6" w:space="0" w:color="C8102E"/>
          <w:right w:val="single" w:sz="6" w:space="0" w:color="C8102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703C4" w14:paraId="561B0A6E" w14:textId="77777777">
        <w:tblPrEx>
          <w:tblCellMar>
            <w:top w:w="0" w:type="dxa"/>
            <w:bottom w:w="0" w:type="dxa"/>
          </w:tblCellMar>
        </w:tblPrEx>
        <w:tc>
          <w:tcPr>
            <w:tcW w:w="9500" w:type="dxa"/>
            <w:shd w:val="clear" w:color="auto" w:fill="1A1A1A"/>
            <w:tcMar>
              <w:top w:w="80" w:type="dxa"/>
              <w:left w:w="160" w:type="dxa"/>
              <w:bottom w:w="80" w:type="dxa"/>
              <w:right w:w="160" w:type="dxa"/>
            </w:tcMar>
          </w:tcPr>
          <w:p w14:paraId="220933F5" w14:textId="77777777" w:rsidR="003703C4" w:rsidRDefault="00BE26BB">
            <w:r>
              <w:rPr>
                <w:b/>
                <w:bCs/>
                <w:color w:val="FFFFFF"/>
                <w:sz w:val="22"/>
                <w:szCs w:val="22"/>
              </w:rPr>
              <w:t>Interactions entre les trois workflows</w:t>
            </w:r>
          </w:p>
        </w:tc>
      </w:tr>
      <w:tr w:rsidR="003703C4" w14:paraId="3D19400C" w14:textId="77777777">
        <w:tblPrEx>
          <w:tblCellMar>
            <w:top w:w="0" w:type="dxa"/>
            <w:bottom w:w="0" w:type="dxa"/>
          </w:tblCellMar>
        </w:tblPrEx>
        <w:tc>
          <w:tcPr>
            <w:tcW w:w="9500" w:type="dxa"/>
            <w:shd w:val="clear" w:color="auto" w:fill="F4F4F4"/>
            <w:tcMar>
              <w:top w:w="160" w:type="dxa"/>
              <w:left w:w="200" w:type="dxa"/>
              <w:bottom w:w="160" w:type="dxa"/>
              <w:right w:w="200" w:type="dxa"/>
            </w:tcMar>
          </w:tcPr>
          <w:p w14:paraId="666C024A" w14:textId="77777777" w:rsidR="003703C4" w:rsidRDefault="00BE26BB">
            <w:pPr>
              <w:spacing w:after="120"/>
              <w:jc w:val="both"/>
            </w:pPr>
            <w:r>
              <w:rPr>
                <w:b/>
                <w:bCs/>
              </w:rPr>
              <w:t>Référentiel (US-01) → source unique</w:t>
            </w:r>
          </w:p>
          <w:p w14:paraId="58A0B30A" w14:textId="77777777" w:rsidR="003703C4" w:rsidRDefault="00BE26BB">
            <w:pPr>
              <w:spacing w:after="120"/>
              <w:jc w:val="both"/>
            </w:pPr>
            <w:r>
              <w:t>Chaque OT (correctif ou préventif) est obligatoirement rattaché à un actif du référentiel. La criticité de l'actif détermine automatiquement les délais et l'escalade. La désactivation d'un actif clôture automatiquement les OT ouverts et suspend les plans p</w:t>
            </w:r>
            <w:r>
              <w:t>réventifs associés.</w:t>
            </w:r>
          </w:p>
          <w:p w14:paraId="28015E87" w14:textId="77777777" w:rsidR="003703C4" w:rsidRDefault="00BE26BB">
            <w:pPr>
              <w:spacing w:after="120"/>
              <w:jc w:val="both"/>
            </w:pPr>
            <w:r>
              <w:rPr>
                <w:b/>
                <w:bCs/>
              </w:rPr>
              <w:t>Corrective (US-02) → alimente la connaissance de l'équipement</w:t>
            </w:r>
          </w:p>
          <w:p w14:paraId="579416FD" w14:textId="77777777" w:rsidR="003703C4" w:rsidRDefault="00BE26BB">
            <w:pPr>
              <w:spacing w:after="120"/>
              <w:jc w:val="both"/>
            </w:pPr>
            <w:r>
              <w:t xml:space="preserve">Chaque intervention corrective enrichit l'historique de l'équipement (fréquence de pannes, coûts cumulés, MTTR). Trois pannes récurrentes sur un même équipement dans un mois </w:t>
            </w:r>
            <w:r>
              <w:t>déclenchent automatiquement une analyse pour envisager le renforcement du plan préventif.</w:t>
            </w:r>
          </w:p>
          <w:p w14:paraId="6742DFB8" w14:textId="77777777" w:rsidR="003703C4" w:rsidRDefault="00BE26BB">
            <w:pPr>
              <w:spacing w:after="120"/>
              <w:jc w:val="both"/>
            </w:pPr>
            <w:r>
              <w:rPr>
                <w:b/>
                <w:bCs/>
              </w:rPr>
              <w:t>Préventive (US-03) → réduit le correctif dans la durée</w:t>
            </w:r>
          </w:p>
          <w:p w14:paraId="0B8D80B2" w14:textId="77777777" w:rsidR="003703C4" w:rsidRDefault="00BE26BB">
            <w:pPr>
              <w:spacing w:after="120"/>
              <w:jc w:val="both"/>
            </w:pPr>
            <w:r>
              <w:t>Une bonne exécution du préventif doit se traduire par une baisse mesurable du volume de correctif sur la même t</w:t>
            </w:r>
            <w:r>
              <w:t>ypologie d'équipement. Cette baisse est le KPI phare du projet (ratio préventif/correctif) et alimentera le calcul de bénéfice atteint (US-05).</w:t>
            </w:r>
          </w:p>
          <w:p w14:paraId="4E8EE0E3" w14:textId="77777777" w:rsidR="003703C4" w:rsidRDefault="00BE26BB">
            <w:pPr>
              <w:spacing w:after="120"/>
              <w:jc w:val="both"/>
            </w:pPr>
            <w:r>
              <w:rPr>
                <w:b/>
                <w:bCs/>
              </w:rPr>
              <w:t>Boucle vertueuse</w:t>
            </w:r>
          </w:p>
          <w:p w14:paraId="5A565575" w14:textId="77777777" w:rsidR="003703C4" w:rsidRDefault="00BE26BB">
            <w:pPr>
              <w:spacing w:after="120"/>
              <w:jc w:val="both"/>
            </w:pPr>
            <w:r>
              <w:t>Anomalie détectée en préventif → OT correctif créé → alimente l'historique → ajustement du plan</w:t>
            </w:r>
            <w:r>
              <w:t xml:space="preserve"> préventif → réduction des pannes futures. Cette boucle est le cœur de la transformation attendue.</w:t>
            </w:r>
          </w:p>
        </w:tc>
      </w:tr>
    </w:tbl>
    <w:p w14:paraId="0CBADE56" w14:textId="77777777" w:rsidR="003703C4" w:rsidRDefault="00BE26BB">
      <w:r>
        <w:br w:type="page"/>
      </w:r>
    </w:p>
    <w:p w14:paraId="77F031C6" w14:textId="77777777" w:rsidR="003703C4" w:rsidRDefault="00BE26BB">
      <w:pPr>
        <w:pStyle w:val="Titre1"/>
        <w:spacing w:before="400" w:after="200"/>
      </w:pPr>
      <w:bookmarkStart w:id="36" w:name="_Toc236847633"/>
      <w:r>
        <w:rPr>
          <w:b/>
          <w:bCs/>
          <w:color w:val="1A1A1A"/>
        </w:rPr>
        <w:lastRenderedPageBreak/>
        <w:t>VI. RECOMMANDATIONS POUR LA VALIDATION AVEC LA DMG</w:t>
      </w:r>
      <w:bookmarkEnd w:id="36"/>
    </w:p>
    <w:p w14:paraId="54B28365" w14:textId="77777777" w:rsidR="003703C4" w:rsidRDefault="00BE26BB">
      <w:pPr>
        <w:spacing w:after="120"/>
        <w:jc w:val="both"/>
      </w:pPr>
      <w:r>
        <w:t>Avant le démarrage de l'implémentation, les points suivants sont à valider explicitement avec l'équipe de la Direction des Moyens Généraux :</w:t>
      </w:r>
    </w:p>
    <w:p w14:paraId="5F67AD4E" w14:textId="77777777" w:rsidR="003703C4" w:rsidRDefault="00BE26BB">
      <w:pPr>
        <w:pStyle w:val="Titre2"/>
        <w:spacing w:before="320" w:after="160"/>
      </w:pPr>
      <w:bookmarkStart w:id="37" w:name="_Toc236847634"/>
      <w:r>
        <w:rPr>
          <w:b/>
          <w:bCs/>
          <w:color w:val="C8102E"/>
        </w:rPr>
        <w:t>6.1. Validation métier</w:t>
      </w:r>
      <w:bookmarkEnd w:id="37"/>
    </w:p>
    <w:p w14:paraId="27706D98" w14:textId="77777777" w:rsidR="003703C4" w:rsidRDefault="00BE26BB">
      <w:pPr>
        <w:pStyle w:val="Paragraphedeliste"/>
        <w:numPr>
          <w:ilvl w:val="0"/>
          <w:numId w:val="3"/>
        </w:numPr>
        <w:spacing w:after="80"/>
      </w:pPr>
      <w:r>
        <w:t>Grille de criticité : les 4 niveaux proposés et les exemples d'équipements sont-ils cohérent</w:t>
      </w:r>
      <w:r>
        <w:t>s avec la perception métier ? À ajuster si nécessaire.</w:t>
      </w:r>
    </w:p>
    <w:p w14:paraId="1F29150C" w14:textId="77777777" w:rsidR="003703C4" w:rsidRDefault="00BE26BB">
      <w:pPr>
        <w:pStyle w:val="Paragraphedeliste"/>
        <w:numPr>
          <w:ilvl w:val="0"/>
          <w:numId w:val="3"/>
        </w:numPr>
        <w:spacing w:after="80"/>
      </w:pPr>
      <w:r>
        <w:t>Délais correctifs par criticité (4h / 24h / 72h / 1 semaine) : sont-ils réalistes ? Sont-ils déjà contractualisés avec les prestataires actuels ?</w:t>
      </w:r>
    </w:p>
    <w:p w14:paraId="06192303" w14:textId="77777777" w:rsidR="003703C4" w:rsidRDefault="00BE26BB">
      <w:pPr>
        <w:pStyle w:val="Paragraphedeliste"/>
        <w:numPr>
          <w:ilvl w:val="0"/>
          <w:numId w:val="3"/>
        </w:numPr>
        <w:spacing w:after="80"/>
      </w:pPr>
      <w:r>
        <w:t>Fréquences préventives (mensuel / trimestriel / semestr</w:t>
      </w:r>
      <w:r>
        <w:t>iel / annuel) : sont-elles alignées avec les préconisations constructeur et l'expérience terrain ?</w:t>
      </w:r>
    </w:p>
    <w:p w14:paraId="0D60DFAB" w14:textId="77777777" w:rsidR="003703C4" w:rsidRDefault="00BE26BB">
      <w:pPr>
        <w:pStyle w:val="Paragraphedeliste"/>
        <w:numPr>
          <w:ilvl w:val="0"/>
          <w:numId w:val="3"/>
        </w:numPr>
        <w:spacing w:after="80"/>
      </w:pPr>
      <w:r>
        <w:t>Nomenclature de codification des actifs : quelle règle adopter (AGENCE-TYPE-NUMÉRO, autre) ?</w:t>
      </w:r>
    </w:p>
    <w:p w14:paraId="587151BA" w14:textId="77777777" w:rsidR="003703C4" w:rsidRDefault="00BE26BB">
      <w:pPr>
        <w:pStyle w:val="Paragraphedeliste"/>
        <w:numPr>
          <w:ilvl w:val="0"/>
          <w:numId w:val="3"/>
        </w:numPr>
        <w:spacing w:after="80"/>
      </w:pPr>
      <w:r>
        <w:t>Documents obligatoires par type d'équipement : quelles pièces ob</w:t>
      </w:r>
      <w:r>
        <w:t>ligatoires (facture, PV, garantie, manuel) ?</w:t>
      </w:r>
    </w:p>
    <w:p w14:paraId="0E5925AA" w14:textId="77777777" w:rsidR="003703C4" w:rsidRDefault="00BE26BB">
      <w:pPr>
        <w:pStyle w:val="Titre2"/>
        <w:spacing w:before="320" w:after="160"/>
      </w:pPr>
      <w:bookmarkStart w:id="38" w:name="_Toc236847635"/>
      <w:r>
        <w:rPr>
          <w:b/>
          <w:bCs/>
          <w:color w:val="C8102E"/>
        </w:rPr>
        <w:t>6.2. Validation organisationnelle</w:t>
      </w:r>
      <w:bookmarkEnd w:id="38"/>
    </w:p>
    <w:p w14:paraId="0D069D1D" w14:textId="77777777" w:rsidR="003703C4" w:rsidRDefault="00BE26BB">
      <w:pPr>
        <w:pStyle w:val="Paragraphedeliste"/>
        <w:numPr>
          <w:ilvl w:val="0"/>
          <w:numId w:val="3"/>
        </w:numPr>
        <w:spacing w:after="80"/>
      </w:pPr>
      <w:r>
        <w:t>Point focal DMG pour l'inventaire initial : nommer un référent par site.</w:t>
      </w:r>
    </w:p>
    <w:p w14:paraId="51C61768" w14:textId="77777777" w:rsidR="003703C4" w:rsidRDefault="00BE26BB">
      <w:pPr>
        <w:pStyle w:val="Paragraphedeliste"/>
        <w:numPr>
          <w:ilvl w:val="0"/>
          <w:numId w:val="3"/>
        </w:numPr>
        <w:spacing w:after="80"/>
      </w:pPr>
      <w:r>
        <w:t>Rôles et validations : le Directeur DMG doit-il effectivement valider toute création d'actif de criticit</w:t>
      </w:r>
      <w:r>
        <w:t>é 1, ou peut-on déléguer cette validation ?</w:t>
      </w:r>
    </w:p>
    <w:p w14:paraId="377CE1A0" w14:textId="77777777" w:rsidR="003703C4" w:rsidRDefault="00BE26BB">
      <w:pPr>
        <w:pStyle w:val="Paragraphedeliste"/>
        <w:numPr>
          <w:ilvl w:val="0"/>
          <w:numId w:val="3"/>
        </w:numPr>
        <w:spacing w:after="80"/>
      </w:pPr>
      <w:r>
        <w:t>Fenêtres d'intervention préventive : quelles plages sont autorisées pour minimiser la perturbation de l'exploitation (nuit, week-end, hors heures d'affluence agences) ?</w:t>
      </w:r>
    </w:p>
    <w:p w14:paraId="4CE87FBB" w14:textId="77777777" w:rsidR="003703C4" w:rsidRDefault="00BE26BB">
      <w:pPr>
        <w:pStyle w:val="Paragraphedeliste"/>
        <w:numPr>
          <w:ilvl w:val="0"/>
          <w:numId w:val="3"/>
        </w:numPr>
        <w:spacing w:after="80"/>
      </w:pPr>
      <w:r>
        <w:t>Calcul du SLA : les heures non-ouvrées doiv</w:t>
      </w:r>
      <w:r>
        <w:t>ent-elles être exclues du calcul des délais ? Cas des sites 24/7 (GAB, alarmes) ?</w:t>
      </w:r>
    </w:p>
    <w:p w14:paraId="0E790327" w14:textId="77777777" w:rsidR="003703C4" w:rsidRDefault="00BE26BB">
      <w:pPr>
        <w:pStyle w:val="Paragraphedeliste"/>
        <w:numPr>
          <w:ilvl w:val="0"/>
          <w:numId w:val="3"/>
        </w:numPr>
        <w:spacing w:after="80"/>
      </w:pPr>
      <w:r>
        <w:t>Escalades : le circuit d'escalade (Gestionnaire → Directeur DMG → Direction Générale) est-il conforme à la gouvernance actuelle ?</w:t>
      </w:r>
    </w:p>
    <w:p w14:paraId="537A96F4" w14:textId="77777777" w:rsidR="003703C4" w:rsidRDefault="00BE26BB">
      <w:pPr>
        <w:pStyle w:val="Titre2"/>
        <w:spacing w:before="320" w:after="160"/>
      </w:pPr>
      <w:bookmarkStart w:id="39" w:name="_Toc236847636"/>
      <w:r>
        <w:rPr>
          <w:b/>
          <w:bCs/>
          <w:color w:val="C8102E"/>
        </w:rPr>
        <w:t>6.3. Validation technique</w:t>
      </w:r>
      <w:bookmarkEnd w:id="39"/>
    </w:p>
    <w:p w14:paraId="20FDF9CA" w14:textId="77777777" w:rsidR="003703C4" w:rsidRDefault="00BE26BB">
      <w:pPr>
        <w:pStyle w:val="Paragraphedeliste"/>
        <w:numPr>
          <w:ilvl w:val="0"/>
          <w:numId w:val="3"/>
        </w:numPr>
        <w:spacing w:after="80"/>
      </w:pPr>
      <w:r>
        <w:t>Sources de données pour l'inventaire initial : quels fichiers Excel existants sont exploitables ? Nécessitent-ils un travail préalable de fiabilisation ?</w:t>
      </w:r>
    </w:p>
    <w:p w14:paraId="4A648A7B" w14:textId="77777777" w:rsidR="003703C4" w:rsidRDefault="00BE26BB">
      <w:pPr>
        <w:pStyle w:val="Paragraphedeliste"/>
        <w:numPr>
          <w:ilvl w:val="0"/>
          <w:numId w:val="3"/>
        </w:numPr>
        <w:spacing w:after="80"/>
      </w:pPr>
      <w:r>
        <w:t>Intégration à l'annuaire de la banque : les responsables de site et les pres</w:t>
      </w:r>
      <w:r>
        <w:t>tataires sont-ils tous référencés dans l'annuaire d'entreprise ?</w:t>
      </w:r>
    </w:p>
    <w:p w14:paraId="0E217132" w14:textId="77777777" w:rsidR="003703C4" w:rsidRDefault="00BE26BB">
      <w:pPr>
        <w:pStyle w:val="Paragraphedeliste"/>
        <w:numPr>
          <w:ilvl w:val="0"/>
          <w:numId w:val="3"/>
        </w:numPr>
        <w:spacing w:after="80"/>
      </w:pPr>
      <w:r>
        <w:t>Application mobile : les techniciens prestataires disposent-ils tous d'un terminal mobile compatible avec l'application ?</w:t>
      </w:r>
    </w:p>
    <w:p w14:paraId="34003CD8" w14:textId="77777777" w:rsidR="003703C4" w:rsidRDefault="00BE26BB">
      <w:pPr>
        <w:pStyle w:val="Paragraphedeliste"/>
        <w:numPr>
          <w:ilvl w:val="0"/>
          <w:numId w:val="3"/>
        </w:numPr>
        <w:spacing w:after="80"/>
      </w:pPr>
      <w:r>
        <w:t>Documents scannés : le référentiel documentaire de la banque est-il p</w:t>
      </w:r>
      <w:r>
        <w:t>rêt à recevoir la volumétrie documentaire estimée ?</w:t>
      </w:r>
    </w:p>
    <w:p w14:paraId="082AEE5C" w14:textId="77777777" w:rsidR="003703C4" w:rsidRDefault="00BE26BB">
      <w:pPr>
        <w:pStyle w:val="Paragraphedeliste"/>
        <w:numPr>
          <w:ilvl w:val="0"/>
          <w:numId w:val="3"/>
        </w:numPr>
        <w:spacing w:after="80"/>
      </w:pPr>
      <w:r>
        <w:t>Environnements techniques : les environnements de développement et de recette sont-ils disponibles pour démarrer les travaux ?</w:t>
      </w:r>
    </w:p>
    <w:p w14:paraId="7206E243" w14:textId="77777777" w:rsidR="003703C4" w:rsidRDefault="00BE26BB">
      <w:r>
        <w:br w:type="page"/>
      </w:r>
    </w:p>
    <w:p w14:paraId="0D230FF1" w14:textId="77777777" w:rsidR="003703C4" w:rsidRDefault="00BE26BB">
      <w:pPr>
        <w:pStyle w:val="Titre1"/>
        <w:spacing w:before="400" w:after="200"/>
      </w:pPr>
      <w:bookmarkStart w:id="40" w:name="_Toc236847637"/>
      <w:r>
        <w:rPr>
          <w:b/>
          <w:bCs/>
          <w:color w:val="1A1A1A"/>
        </w:rPr>
        <w:lastRenderedPageBreak/>
        <w:t>ANNEXE — CHECK-LIST DE VALIDATION AVANT DÉMARRAGE</w:t>
      </w:r>
      <w:bookmarkEnd w:id="40"/>
    </w:p>
    <w:p w14:paraId="15273DBC" w14:textId="77777777" w:rsidR="003703C4" w:rsidRDefault="00BE26BB">
      <w:pPr>
        <w:spacing w:after="120"/>
        <w:jc w:val="both"/>
      </w:pPr>
      <w:r>
        <w:t>Cette check-list est destinée à formaliser l'accord de la DMG sur les workflo</w:t>
      </w:r>
      <w:r>
        <w:t>ws présentés dans ce document.</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1800"/>
        <w:gridCol w:w="2700"/>
      </w:tblGrid>
      <w:tr w:rsidR="003703C4" w14:paraId="315AFE6B" w14:textId="77777777">
        <w:tblPrEx>
          <w:tblCellMar>
            <w:top w:w="0" w:type="dxa"/>
            <w:bottom w:w="0" w:type="dxa"/>
          </w:tblCellMar>
        </w:tblPrEx>
        <w:trPr>
          <w:tblHeader/>
        </w:trPr>
        <w:tc>
          <w:tcPr>
            <w:tcW w:w="5000" w:type="dxa"/>
            <w:shd w:val="clear" w:color="auto" w:fill="1A1A1A"/>
            <w:tcMar>
              <w:top w:w="60" w:type="dxa"/>
              <w:left w:w="100" w:type="dxa"/>
              <w:bottom w:w="60" w:type="dxa"/>
              <w:right w:w="100" w:type="dxa"/>
            </w:tcMar>
            <w:vAlign w:val="center"/>
          </w:tcPr>
          <w:p w14:paraId="1D781D15" w14:textId="77777777" w:rsidR="003703C4" w:rsidRDefault="00BE26BB">
            <w:pPr>
              <w:jc w:val="center"/>
            </w:pPr>
            <w:r>
              <w:rPr>
                <w:b/>
                <w:bCs/>
                <w:color w:val="FFFFFF"/>
                <w:sz w:val="20"/>
                <w:szCs w:val="20"/>
              </w:rPr>
              <w:t>Point de validation</w:t>
            </w:r>
          </w:p>
        </w:tc>
        <w:tc>
          <w:tcPr>
            <w:tcW w:w="1800" w:type="dxa"/>
            <w:shd w:val="clear" w:color="auto" w:fill="1A1A1A"/>
            <w:tcMar>
              <w:top w:w="60" w:type="dxa"/>
              <w:left w:w="100" w:type="dxa"/>
              <w:bottom w:w="60" w:type="dxa"/>
              <w:right w:w="100" w:type="dxa"/>
            </w:tcMar>
            <w:vAlign w:val="center"/>
          </w:tcPr>
          <w:p w14:paraId="2400628E" w14:textId="77777777" w:rsidR="003703C4" w:rsidRDefault="00BE26BB">
            <w:pPr>
              <w:jc w:val="center"/>
            </w:pPr>
            <w:r>
              <w:rPr>
                <w:b/>
                <w:bCs/>
                <w:color w:val="FFFFFF"/>
                <w:sz w:val="20"/>
                <w:szCs w:val="20"/>
              </w:rPr>
              <w:t>Validé (Oui / Non)</w:t>
            </w:r>
          </w:p>
        </w:tc>
        <w:tc>
          <w:tcPr>
            <w:tcW w:w="2700" w:type="dxa"/>
            <w:shd w:val="clear" w:color="auto" w:fill="1A1A1A"/>
            <w:tcMar>
              <w:top w:w="60" w:type="dxa"/>
              <w:left w:w="100" w:type="dxa"/>
              <w:bottom w:w="60" w:type="dxa"/>
              <w:right w:w="100" w:type="dxa"/>
            </w:tcMar>
            <w:vAlign w:val="center"/>
          </w:tcPr>
          <w:p w14:paraId="3DD1B6B4" w14:textId="77777777" w:rsidR="003703C4" w:rsidRDefault="00BE26BB">
            <w:pPr>
              <w:jc w:val="center"/>
            </w:pPr>
            <w:r>
              <w:rPr>
                <w:b/>
                <w:bCs/>
                <w:color w:val="FFFFFF"/>
                <w:sz w:val="20"/>
                <w:szCs w:val="20"/>
              </w:rPr>
              <w:t>Commentaires DMG</w:t>
            </w:r>
          </w:p>
        </w:tc>
      </w:tr>
      <w:tr w:rsidR="003703C4" w14:paraId="5E160DCF" w14:textId="77777777">
        <w:tblPrEx>
          <w:tblCellMar>
            <w:top w:w="0" w:type="dxa"/>
            <w:bottom w:w="0" w:type="dxa"/>
          </w:tblCellMar>
        </w:tblPrEx>
        <w:tc>
          <w:tcPr>
            <w:tcW w:w="5000" w:type="dxa"/>
            <w:shd w:val="clear" w:color="auto" w:fill="FFFFFF"/>
            <w:tcMar>
              <w:top w:w="60" w:type="dxa"/>
              <w:left w:w="100" w:type="dxa"/>
              <w:bottom w:w="60" w:type="dxa"/>
              <w:right w:w="100" w:type="dxa"/>
            </w:tcMar>
            <w:vAlign w:val="center"/>
          </w:tcPr>
          <w:p w14:paraId="0ADF1F59" w14:textId="77777777" w:rsidR="003703C4" w:rsidRDefault="00BE26BB">
            <w:r>
              <w:rPr>
                <w:sz w:val="20"/>
                <w:szCs w:val="20"/>
              </w:rPr>
              <w:t>Grille de criticité (4 niveaux et exemples)</w:t>
            </w:r>
          </w:p>
        </w:tc>
        <w:tc>
          <w:tcPr>
            <w:tcW w:w="1800" w:type="dxa"/>
            <w:shd w:val="clear" w:color="auto" w:fill="FFFFFF"/>
            <w:tcMar>
              <w:top w:w="60" w:type="dxa"/>
              <w:left w:w="100" w:type="dxa"/>
              <w:bottom w:w="60" w:type="dxa"/>
              <w:right w:w="100" w:type="dxa"/>
            </w:tcMar>
            <w:vAlign w:val="center"/>
          </w:tcPr>
          <w:p w14:paraId="2CC24FF5" w14:textId="77777777" w:rsidR="003703C4" w:rsidRDefault="003703C4"/>
        </w:tc>
        <w:tc>
          <w:tcPr>
            <w:tcW w:w="2700" w:type="dxa"/>
            <w:shd w:val="clear" w:color="auto" w:fill="FFFFFF"/>
            <w:tcMar>
              <w:top w:w="60" w:type="dxa"/>
              <w:left w:w="100" w:type="dxa"/>
              <w:bottom w:w="60" w:type="dxa"/>
              <w:right w:w="100" w:type="dxa"/>
            </w:tcMar>
            <w:vAlign w:val="center"/>
          </w:tcPr>
          <w:p w14:paraId="35822D71" w14:textId="77777777" w:rsidR="003703C4" w:rsidRDefault="003703C4"/>
        </w:tc>
      </w:tr>
      <w:tr w:rsidR="003703C4" w14:paraId="76273EF2" w14:textId="77777777">
        <w:tblPrEx>
          <w:tblCellMar>
            <w:top w:w="0" w:type="dxa"/>
            <w:bottom w:w="0" w:type="dxa"/>
          </w:tblCellMar>
        </w:tblPrEx>
        <w:tc>
          <w:tcPr>
            <w:tcW w:w="5000" w:type="dxa"/>
            <w:shd w:val="clear" w:color="auto" w:fill="F4F4F4"/>
            <w:tcMar>
              <w:top w:w="60" w:type="dxa"/>
              <w:left w:w="100" w:type="dxa"/>
              <w:bottom w:w="60" w:type="dxa"/>
              <w:right w:w="100" w:type="dxa"/>
            </w:tcMar>
            <w:vAlign w:val="center"/>
          </w:tcPr>
          <w:p w14:paraId="0F1C9C2A" w14:textId="77777777" w:rsidR="003703C4" w:rsidRDefault="00BE26BB">
            <w:r>
              <w:rPr>
                <w:sz w:val="20"/>
                <w:szCs w:val="20"/>
              </w:rPr>
              <w:t>Délais correctifs par criticité</w:t>
            </w:r>
          </w:p>
        </w:tc>
        <w:tc>
          <w:tcPr>
            <w:tcW w:w="1800" w:type="dxa"/>
            <w:shd w:val="clear" w:color="auto" w:fill="F4F4F4"/>
            <w:tcMar>
              <w:top w:w="60" w:type="dxa"/>
              <w:left w:w="100" w:type="dxa"/>
              <w:bottom w:w="60" w:type="dxa"/>
              <w:right w:w="100" w:type="dxa"/>
            </w:tcMar>
            <w:vAlign w:val="center"/>
          </w:tcPr>
          <w:p w14:paraId="579FA231" w14:textId="77777777" w:rsidR="003703C4" w:rsidRDefault="003703C4"/>
        </w:tc>
        <w:tc>
          <w:tcPr>
            <w:tcW w:w="2700" w:type="dxa"/>
            <w:shd w:val="clear" w:color="auto" w:fill="F4F4F4"/>
            <w:tcMar>
              <w:top w:w="60" w:type="dxa"/>
              <w:left w:w="100" w:type="dxa"/>
              <w:bottom w:w="60" w:type="dxa"/>
              <w:right w:w="100" w:type="dxa"/>
            </w:tcMar>
            <w:vAlign w:val="center"/>
          </w:tcPr>
          <w:p w14:paraId="221E0EB7" w14:textId="77777777" w:rsidR="003703C4" w:rsidRDefault="003703C4"/>
        </w:tc>
      </w:tr>
      <w:tr w:rsidR="003703C4" w14:paraId="061EB6C8" w14:textId="77777777">
        <w:tblPrEx>
          <w:tblCellMar>
            <w:top w:w="0" w:type="dxa"/>
            <w:bottom w:w="0" w:type="dxa"/>
          </w:tblCellMar>
        </w:tblPrEx>
        <w:tc>
          <w:tcPr>
            <w:tcW w:w="5000" w:type="dxa"/>
            <w:shd w:val="clear" w:color="auto" w:fill="FFFFFF"/>
            <w:tcMar>
              <w:top w:w="60" w:type="dxa"/>
              <w:left w:w="100" w:type="dxa"/>
              <w:bottom w:w="60" w:type="dxa"/>
              <w:right w:w="100" w:type="dxa"/>
            </w:tcMar>
            <w:vAlign w:val="center"/>
          </w:tcPr>
          <w:p w14:paraId="5AA6BA28" w14:textId="77777777" w:rsidR="003703C4" w:rsidRDefault="00BE26BB">
            <w:r>
              <w:rPr>
                <w:sz w:val="20"/>
                <w:szCs w:val="20"/>
              </w:rPr>
              <w:t>Fréquences préventives par criticité</w:t>
            </w:r>
          </w:p>
        </w:tc>
        <w:tc>
          <w:tcPr>
            <w:tcW w:w="1800" w:type="dxa"/>
            <w:shd w:val="clear" w:color="auto" w:fill="FFFFFF"/>
            <w:tcMar>
              <w:top w:w="60" w:type="dxa"/>
              <w:left w:w="100" w:type="dxa"/>
              <w:bottom w:w="60" w:type="dxa"/>
              <w:right w:w="100" w:type="dxa"/>
            </w:tcMar>
            <w:vAlign w:val="center"/>
          </w:tcPr>
          <w:p w14:paraId="49406E44" w14:textId="77777777" w:rsidR="003703C4" w:rsidRDefault="003703C4"/>
        </w:tc>
        <w:tc>
          <w:tcPr>
            <w:tcW w:w="2700" w:type="dxa"/>
            <w:shd w:val="clear" w:color="auto" w:fill="FFFFFF"/>
            <w:tcMar>
              <w:top w:w="60" w:type="dxa"/>
              <w:left w:w="100" w:type="dxa"/>
              <w:bottom w:w="60" w:type="dxa"/>
              <w:right w:w="100" w:type="dxa"/>
            </w:tcMar>
            <w:vAlign w:val="center"/>
          </w:tcPr>
          <w:p w14:paraId="47D30975" w14:textId="77777777" w:rsidR="003703C4" w:rsidRDefault="003703C4"/>
        </w:tc>
      </w:tr>
      <w:tr w:rsidR="003703C4" w14:paraId="211CA38F" w14:textId="77777777">
        <w:tblPrEx>
          <w:tblCellMar>
            <w:top w:w="0" w:type="dxa"/>
            <w:bottom w:w="0" w:type="dxa"/>
          </w:tblCellMar>
        </w:tblPrEx>
        <w:tc>
          <w:tcPr>
            <w:tcW w:w="5000" w:type="dxa"/>
            <w:shd w:val="clear" w:color="auto" w:fill="F4F4F4"/>
            <w:tcMar>
              <w:top w:w="60" w:type="dxa"/>
              <w:left w:w="100" w:type="dxa"/>
              <w:bottom w:w="60" w:type="dxa"/>
              <w:right w:w="100" w:type="dxa"/>
            </w:tcMar>
            <w:vAlign w:val="center"/>
          </w:tcPr>
          <w:p w14:paraId="6356D1FF" w14:textId="77777777" w:rsidR="003703C4" w:rsidRDefault="00BE26BB">
            <w:r>
              <w:rPr>
                <w:sz w:val="20"/>
                <w:szCs w:val="20"/>
              </w:rPr>
              <w:t>Cycle de vie d'une fiche actif (5 états)</w:t>
            </w:r>
          </w:p>
        </w:tc>
        <w:tc>
          <w:tcPr>
            <w:tcW w:w="1800" w:type="dxa"/>
            <w:shd w:val="clear" w:color="auto" w:fill="F4F4F4"/>
            <w:tcMar>
              <w:top w:w="60" w:type="dxa"/>
              <w:left w:w="100" w:type="dxa"/>
              <w:bottom w:w="60" w:type="dxa"/>
              <w:right w:w="100" w:type="dxa"/>
            </w:tcMar>
            <w:vAlign w:val="center"/>
          </w:tcPr>
          <w:p w14:paraId="14C31E72" w14:textId="77777777" w:rsidR="003703C4" w:rsidRDefault="003703C4"/>
        </w:tc>
        <w:tc>
          <w:tcPr>
            <w:tcW w:w="2700" w:type="dxa"/>
            <w:shd w:val="clear" w:color="auto" w:fill="F4F4F4"/>
            <w:tcMar>
              <w:top w:w="60" w:type="dxa"/>
              <w:left w:w="100" w:type="dxa"/>
              <w:bottom w:w="60" w:type="dxa"/>
              <w:right w:w="100" w:type="dxa"/>
            </w:tcMar>
            <w:vAlign w:val="center"/>
          </w:tcPr>
          <w:p w14:paraId="1C73CA17" w14:textId="77777777" w:rsidR="003703C4" w:rsidRDefault="003703C4"/>
        </w:tc>
      </w:tr>
      <w:tr w:rsidR="003703C4" w14:paraId="14DD2D20" w14:textId="77777777">
        <w:tblPrEx>
          <w:tblCellMar>
            <w:top w:w="0" w:type="dxa"/>
            <w:bottom w:w="0" w:type="dxa"/>
          </w:tblCellMar>
        </w:tblPrEx>
        <w:tc>
          <w:tcPr>
            <w:tcW w:w="5000" w:type="dxa"/>
            <w:shd w:val="clear" w:color="auto" w:fill="FFFFFF"/>
            <w:tcMar>
              <w:top w:w="60" w:type="dxa"/>
              <w:left w:w="100" w:type="dxa"/>
              <w:bottom w:w="60" w:type="dxa"/>
              <w:right w:w="100" w:type="dxa"/>
            </w:tcMar>
            <w:vAlign w:val="center"/>
          </w:tcPr>
          <w:p w14:paraId="62BB5833" w14:textId="77777777" w:rsidR="003703C4" w:rsidRDefault="00BE26BB">
            <w:r>
              <w:rPr>
                <w:sz w:val="20"/>
                <w:szCs w:val="20"/>
              </w:rPr>
              <w:t>Nomenclature de codification des actifs</w:t>
            </w:r>
          </w:p>
        </w:tc>
        <w:tc>
          <w:tcPr>
            <w:tcW w:w="1800" w:type="dxa"/>
            <w:shd w:val="clear" w:color="auto" w:fill="FFFFFF"/>
            <w:tcMar>
              <w:top w:w="60" w:type="dxa"/>
              <w:left w:w="100" w:type="dxa"/>
              <w:bottom w:w="60" w:type="dxa"/>
              <w:right w:w="100" w:type="dxa"/>
            </w:tcMar>
            <w:vAlign w:val="center"/>
          </w:tcPr>
          <w:p w14:paraId="48337FA8" w14:textId="77777777" w:rsidR="003703C4" w:rsidRDefault="003703C4"/>
        </w:tc>
        <w:tc>
          <w:tcPr>
            <w:tcW w:w="2700" w:type="dxa"/>
            <w:shd w:val="clear" w:color="auto" w:fill="FFFFFF"/>
            <w:tcMar>
              <w:top w:w="60" w:type="dxa"/>
              <w:left w:w="100" w:type="dxa"/>
              <w:bottom w:w="60" w:type="dxa"/>
              <w:right w:w="100" w:type="dxa"/>
            </w:tcMar>
            <w:vAlign w:val="center"/>
          </w:tcPr>
          <w:p w14:paraId="7AB535C8" w14:textId="77777777" w:rsidR="003703C4" w:rsidRDefault="003703C4"/>
        </w:tc>
      </w:tr>
      <w:tr w:rsidR="003703C4" w14:paraId="11355AC9" w14:textId="77777777">
        <w:tblPrEx>
          <w:tblCellMar>
            <w:top w:w="0" w:type="dxa"/>
            <w:bottom w:w="0" w:type="dxa"/>
          </w:tblCellMar>
        </w:tblPrEx>
        <w:tc>
          <w:tcPr>
            <w:tcW w:w="5000" w:type="dxa"/>
            <w:shd w:val="clear" w:color="auto" w:fill="F4F4F4"/>
            <w:tcMar>
              <w:top w:w="60" w:type="dxa"/>
              <w:left w:w="100" w:type="dxa"/>
              <w:bottom w:w="60" w:type="dxa"/>
              <w:right w:w="100" w:type="dxa"/>
            </w:tcMar>
            <w:vAlign w:val="center"/>
          </w:tcPr>
          <w:p w14:paraId="0418D4A8" w14:textId="77777777" w:rsidR="003703C4" w:rsidRDefault="00BE26BB">
            <w:r>
              <w:rPr>
                <w:sz w:val="20"/>
                <w:szCs w:val="20"/>
              </w:rPr>
              <w:t>Circuit de validation création actif (criticité 1 → Directeur DMG)</w:t>
            </w:r>
          </w:p>
        </w:tc>
        <w:tc>
          <w:tcPr>
            <w:tcW w:w="1800" w:type="dxa"/>
            <w:shd w:val="clear" w:color="auto" w:fill="F4F4F4"/>
            <w:tcMar>
              <w:top w:w="60" w:type="dxa"/>
              <w:left w:w="100" w:type="dxa"/>
              <w:bottom w:w="60" w:type="dxa"/>
              <w:right w:w="100" w:type="dxa"/>
            </w:tcMar>
            <w:vAlign w:val="center"/>
          </w:tcPr>
          <w:p w14:paraId="47A2F511" w14:textId="77777777" w:rsidR="003703C4" w:rsidRDefault="003703C4"/>
        </w:tc>
        <w:tc>
          <w:tcPr>
            <w:tcW w:w="2700" w:type="dxa"/>
            <w:shd w:val="clear" w:color="auto" w:fill="F4F4F4"/>
            <w:tcMar>
              <w:top w:w="60" w:type="dxa"/>
              <w:left w:w="100" w:type="dxa"/>
              <w:bottom w:w="60" w:type="dxa"/>
              <w:right w:w="100" w:type="dxa"/>
            </w:tcMar>
            <w:vAlign w:val="center"/>
          </w:tcPr>
          <w:p w14:paraId="51A06451" w14:textId="77777777" w:rsidR="003703C4" w:rsidRDefault="003703C4"/>
        </w:tc>
      </w:tr>
      <w:tr w:rsidR="003703C4" w14:paraId="14D8DB14" w14:textId="77777777">
        <w:tblPrEx>
          <w:tblCellMar>
            <w:top w:w="0" w:type="dxa"/>
            <w:bottom w:w="0" w:type="dxa"/>
          </w:tblCellMar>
        </w:tblPrEx>
        <w:tc>
          <w:tcPr>
            <w:tcW w:w="5000" w:type="dxa"/>
            <w:shd w:val="clear" w:color="auto" w:fill="FFFFFF"/>
            <w:tcMar>
              <w:top w:w="60" w:type="dxa"/>
              <w:left w:w="100" w:type="dxa"/>
              <w:bottom w:w="60" w:type="dxa"/>
              <w:right w:w="100" w:type="dxa"/>
            </w:tcMar>
            <w:vAlign w:val="center"/>
          </w:tcPr>
          <w:p w14:paraId="46E87EF3" w14:textId="77777777" w:rsidR="003703C4" w:rsidRDefault="00BE26BB">
            <w:r>
              <w:rPr>
                <w:sz w:val="20"/>
                <w:szCs w:val="20"/>
              </w:rPr>
              <w:t>Circuit de traitement d'un ticket correctif (9 états, 6 étapes)</w:t>
            </w:r>
          </w:p>
        </w:tc>
        <w:tc>
          <w:tcPr>
            <w:tcW w:w="1800" w:type="dxa"/>
            <w:shd w:val="clear" w:color="auto" w:fill="FFFFFF"/>
            <w:tcMar>
              <w:top w:w="60" w:type="dxa"/>
              <w:left w:w="100" w:type="dxa"/>
              <w:bottom w:w="60" w:type="dxa"/>
              <w:right w:w="100" w:type="dxa"/>
            </w:tcMar>
            <w:vAlign w:val="center"/>
          </w:tcPr>
          <w:p w14:paraId="605B1761" w14:textId="77777777" w:rsidR="003703C4" w:rsidRDefault="003703C4"/>
        </w:tc>
        <w:tc>
          <w:tcPr>
            <w:tcW w:w="2700" w:type="dxa"/>
            <w:shd w:val="clear" w:color="auto" w:fill="FFFFFF"/>
            <w:tcMar>
              <w:top w:w="60" w:type="dxa"/>
              <w:left w:w="100" w:type="dxa"/>
              <w:bottom w:w="60" w:type="dxa"/>
              <w:right w:w="100" w:type="dxa"/>
            </w:tcMar>
            <w:vAlign w:val="center"/>
          </w:tcPr>
          <w:p w14:paraId="219CBBAF" w14:textId="77777777" w:rsidR="003703C4" w:rsidRDefault="003703C4"/>
        </w:tc>
      </w:tr>
      <w:tr w:rsidR="003703C4" w14:paraId="4FDE4083" w14:textId="77777777">
        <w:tblPrEx>
          <w:tblCellMar>
            <w:top w:w="0" w:type="dxa"/>
            <w:bottom w:w="0" w:type="dxa"/>
          </w:tblCellMar>
        </w:tblPrEx>
        <w:tc>
          <w:tcPr>
            <w:tcW w:w="5000" w:type="dxa"/>
            <w:shd w:val="clear" w:color="auto" w:fill="F4F4F4"/>
            <w:tcMar>
              <w:top w:w="60" w:type="dxa"/>
              <w:left w:w="100" w:type="dxa"/>
              <w:bottom w:w="60" w:type="dxa"/>
              <w:right w:w="100" w:type="dxa"/>
            </w:tcMar>
            <w:vAlign w:val="center"/>
          </w:tcPr>
          <w:p w14:paraId="5E595213" w14:textId="77777777" w:rsidR="003703C4" w:rsidRDefault="00BE26BB">
            <w:r>
              <w:rPr>
                <w:sz w:val="20"/>
                <w:szCs w:val="20"/>
              </w:rPr>
              <w:t>Paliers d'escalade automatique (4 paliers)</w:t>
            </w:r>
          </w:p>
        </w:tc>
        <w:tc>
          <w:tcPr>
            <w:tcW w:w="1800" w:type="dxa"/>
            <w:shd w:val="clear" w:color="auto" w:fill="F4F4F4"/>
            <w:tcMar>
              <w:top w:w="60" w:type="dxa"/>
              <w:left w:w="100" w:type="dxa"/>
              <w:bottom w:w="60" w:type="dxa"/>
              <w:right w:w="100" w:type="dxa"/>
            </w:tcMar>
            <w:vAlign w:val="center"/>
          </w:tcPr>
          <w:p w14:paraId="23AE8B81" w14:textId="77777777" w:rsidR="003703C4" w:rsidRDefault="003703C4"/>
        </w:tc>
        <w:tc>
          <w:tcPr>
            <w:tcW w:w="2700" w:type="dxa"/>
            <w:shd w:val="clear" w:color="auto" w:fill="F4F4F4"/>
            <w:tcMar>
              <w:top w:w="60" w:type="dxa"/>
              <w:left w:w="100" w:type="dxa"/>
              <w:bottom w:w="60" w:type="dxa"/>
              <w:right w:w="100" w:type="dxa"/>
            </w:tcMar>
            <w:vAlign w:val="center"/>
          </w:tcPr>
          <w:p w14:paraId="7A2A9D37" w14:textId="77777777" w:rsidR="003703C4" w:rsidRDefault="003703C4"/>
        </w:tc>
      </w:tr>
      <w:tr w:rsidR="003703C4" w14:paraId="617E15A2" w14:textId="77777777">
        <w:tblPrEx>
          <w:tblCellMar>
            <w:top w:w="0" w:type="dxa"/>
            <w:bottom w:w="0" w:type="dxa"/>
          </w:tblCellMar>
        </w:tblPrEx>
        <w:tc>
          <w:tcPr>
            <w:tcW w:w="5000" w:type="dxa"/>
            <w:shd w:val="clear" w:color="auto" w:fill="FFFFFF"/>
            <w:tcMar>
              <w:top w:w="60" w:type="dxa"/>
              <w:left w:w="100" w:type="dxa"/>
              <w:bottom w:w="60" w:type="dxa"/>
              <w:right w:w="100" w:type="dxa"/>
            </w:tcMar>
            <w:vAlign w:val="center"/>
          </w:tcPr>
          <w:p w14:paraId="1C5DD369" w14:textId="77777777" w:rsidR="003703C4" w:rsidRDefault="00BE26BB">
            <w:r>
              <w:rPr>
                <w:sz w:val="20"/>
                <w:szCs w:val="20"/>
              </w:rPr>
              <w:t>Structuration des plans de maintenance préventive (4 types)</w:t>
            </w:r>
          </w:p>
        </w:tc>
        <w:tc>
          <w:tcPr>
            <w:tcW w:w="1800" w:type="dxa"/>
            <w:shd w:val="clear" w:color="auto" w:fill="FFFFFF"/>
            <w:tcMar>
              <w:top w:w="60" w:type="dxa"/>
              <w:left w:w="100" w:type="dxa"/>
              <w:bottom w:w="60" w:type="dxa"/>
              <w:right w:w="100" w:type="dxa"/>
            </w:tcMar>
            <w:vAlign w:val="center"/>
          </w:tcPr>
          <w:p w14:paraId="5684133F" w14:textId="77777777" w:rsidR="003703C4" w:rsidRDefault="003703C4"/>
        </w:tc>
        <w:tc>
          <w:tcPr>
            <w:tcW w:w="2700" w:type="dxa"/>
            <w:shd w:val="clear" w:color="auto" w:fill="FFFFFF"/>
            <w:tcMar>
              <w:top w:w="60" w:type="dxa"/>
              <w:left w:w="100" w:type="dxa"/>
              <w:bottom w:w="60" w:type="dxa"/>
              <w:right w:w="100" w:type="dxa"/>
            </w:tcMar>
            <w:vAlign w:val="center"/>
          </w:tcPr>
          <w:p w14:paraId="23E34941" w14:textId="77777777" w:rsidR="003703C4" w:rsidRDefault="003703C4"/>
        </w:tc>
      </w:tr>
      <w:tr w:rsidR="003703C4" w14:paraId="430FA6D3" w14:textId="77777777">
        <w:tblPrEx>
          <w:tblCellMar>
            <w:top w:w="0" w:type="dxa"/>
            <w:bottom w:w="0" w:type="dxa"/>
          </w:tblCellMar>
        </w:tblPrEx>
        <w:tc>
          <w:tcPr>
            <w:tcW w:w="5000" w:type="dxa"/>
            <w:shd w:val="clear" w:color="auto" w:fill="F4F4F4"/>
            <w:tcMar>
              <w:top w:w="60" w:type="dxa"/>
              <w:left w:w="100" w:type="dxa"/>
              <w:bottom w:w="60" w:type="dxa"/>
              <w:right w:w="100" w:type="dxa"/>
            </w:tcMar>
            <w:vAlign w:val="center"/>
          </w:tcPr>
          <w:p w14:paraId="3D10CB95" w14:textId="77777777" w:rsidR="003703C4" w:rsidRDefault="00BE26BB">
            <w:r>
              <w:rPr>
                <w:sz w:val="20"/>
                <w:szCs w:val="20"/>
              </w:rPr>
              <w:t>Workflow de déclenchement automatique préventif (4 étapes)</w:t>
            </w:r>
          </w:p>
        </w:tc>
        <w:tc>
          <w:tcPr>
            <w:tcW w:w="1800" w:type="dxa"/>
            <w:shd w:val="clear" w:color="auto" w:fill="F4F4F4"/>
            <w:tcMar>
              <w:top w:w="60" w:type="dxa"/>
              <w:left w:w="100" w:type="dxa"/>
              <w:bottom w:w="60" w:type="dxa"/>
              <w:right w:w="100" w:type="dxa"/>
            </w:tcMar>
            <w:vAlign w:val="center"/>
          </w:tcPr>
          <w:p w14:paraId="485EE3E7" w14:textId="77777777" w:rsidR="003703C4" w:rsidRDefault="003703C4"/>
        </w:tc>
        <w:tc>
          <w:tcPr>
            <w:tcW w:w="2700" w:type="dxa"/>
            <w:shd w:val="clear" w:color="auto" w:fill="F4F4F4"/>
            <w:tcMar>
              <w:top w:w="60" w:type="dxa"/>
              <w:left w:w="100" w:type="dxa"/>
              <w:bottom w:w="60" w:type="dxa"/>
              <w:right w:w="100" w:type="dxa"/>
            </w:tcMar>
            <w:vAlign w:val="center"/>
          </w:tcPr>
          <w:p w14:paraId="7B59E769" w14:textId="77777777" w:rsidR="003703C4" w:rsidRDefault="003703C4"/>
        </w:tc>
      </w:tr>
      <w:tr w:rsidR="003703C4" w14:paraId="6DAAD9C6" w14:textId="77777777">
        <w:tblPrEx>
          <w:tblCellMar>
            <w:top w:w="0" w:type="dxa"/>
            <w:bottom w:w="0" w:type="dxa"/>
          </w:tblCellMar>
        </w:tblPrEx>
        <w:tc>
          <w:tcPr>
            <w:tcW w:w="5000" w:type="dxa"/>
            <w:shd w:val="clear" w:color="auto" w:fill="FFFFFF"/>
            <w:tcMar>
              <w:top w:w="60" w:type="dxa"/>
              <w:left w:w="100" w:type="dxa"/>
              <w:bottom w:w="60" w:type="dxa"/>
              <w:right w:w="100" w:type="dxa"/>
            </w:tcMar>
            <w:vAlign w:val="center"/>
          </w:tcPr>
          <w:p w14:paraId="4A7FB3E9" w14:textId="77777777" w:rsidR="003703C4" w:rsidRDefault="00BE26BB">
            <w:r>
              <w:rPr>
                <w:sz w:val="20"/>
                <w:szCs w:val="20"/>
              </w:rPr>
              <w:t>Traitement du non-respect d'une échéance préventive (3 paliers)</w:t>
            </w:r>
          </w:p>
        </w:tc>
        <w:tc>
          <w:tcPr>
            <w:tcW w:w="1800" w:type="dxa"/>
            <w:shd w:val="clear" w:color="auto" w:fill="FFFFFF"/>
            <w:tcMar>
              <w:top w:w="60" w:type="dxa"/>
              <w:left w:w="100" w:type="dxa"/>
              <w:bottom w:w="60" w:type="dxa"/>
              <w:right w:w="100" w:type="dxa"/>
            </w:tcMar>
            <w:vAlign w:val="center"/>
          </w:tcPr>
          <w:p w14:paraId="2025C185" w14:textId="77777777" w:rsidR="003703C4" w:rsidRDefault="003703C4"/>
        </w:tc>
        <w:tc>
          <w:tcPr>
            <w:tcW w:w="2700" w:type="dxa"/>
            <w:shd w:val="clear" w:color="auto" w:fill="FFFFFF"/>
            <w:tcMar>
              <w:top w:w="60" w:type="dxa"/>
              <w:left w:w="100" w:type="dxa"/>
              <w:bottom w:w="60" w:type="dxa"/>
              <w:right w:w="100" w:type="dxa"/>
            </w:tcMar>
            <w:vAlign w:val="center"/>
          </w:tcPr>
          <w:p w14:paraId="637DD6EB" w14:textId="77777777" w:rsidR="003703C4" w:rsidRDefault="003703C4"/>
        </w:tc>
      </w:tr>
      <w:tr w:rsidR="003703C4" w14:paraId="08C33CDB" w14:textId="77777777">
        <w:tblPrEx>
          <w:tblCellMar>
            <w:top w:w="0" w:type="dxa"/>
            <w:bottom w:w="0" w:type="dxa"/>
          </w:tblCellMar>
        </w:tblPrEx>
        <w:tc>
          <w:tcPr>
            <w:tcW w:w="5000" w:type="dxa"/>
            <w:shd w:val="clear" w:color="auto" w:fill="F4F4F4"/>
            <w:tcMar>
              <w:top w:w="60" w:type="dxa"/>
              <w:left w:w="100" w:type="dxa"/>
              <w:bottom w:w="60" w:type="dxa"/>
              <w:right w:w="100" w:type="dxa"/>
            </w:tcMar>
            <w:vAlign w:val="center"/>
          </w:tcPr>
          <w:p w14:paraId="4E716A0E" w14:textId="77777777" w:rsidR="003703C4" w:rsidRDefault="00BE26BB">
            <w:r>
              <w:rPr>
                <w:sz w:val="20"/>
                <w:szCs w:val="20"/>
              </w:rPr>
              <w:t>Articulation des 3 workflows (boucle vertueuse)</w:t>
            </w:r>
          </w:p>
        </w:tc>
        <w:tc>
          <w:tcPr>
            <w:tcW w:w="1800" w:type="dxa"/>
            <w:shd w:val="clear" w:color="auto" w:fill="F4F4F4"/>
            <w:tcMar>
              <w:top w:w="60" w:type="dxa"/>
              <w:left w:w="100" w:type="dxa"/>
              <w:bottom w:w="60" w:type="dxa"/>
              <w:right w:w="100" w:type="dxa"/>
            </w:tcMar>
            <w:vAlign w:val="center"/>
          </w:tcPr>
          <w:p w14:paraId="6FFE6EEE" w14:textId="77777777" w:rsidR="003703C4" w:rsidRDefault="003703C4"/>
        </w:tc>
        <w:tc>
          <w:tcPr>
            <w:tcW w:w="2700" w:type="dxa"/>
            <w:shd w:val="clear" w:color="auto" w:fill="F4F4F4"/>
            <w:tcMar>
              <w:top w:w="60" w:type="dxa"/>
              <w:left w:w="100" w:type="dxa"/>
              <w:bottom w:w="60" w:type="dxa"/>
              <w:right w:w="100" w:type="dxa"/>
            </w:tcMar>
            <w:vAlign w:val="center"/>
          </w:tcPr>
          <w:p w14:paraId="0EF2841E" w14:textId="77777777" w:rsidR="003703C4" w:rsidRDefault="003703C4"/>
        </w:tc>
      </w:tr>
      <w:tr w:rsidR="003703C4" w14:paraId="0C93A5C6" w14:textId="77777777">
        <w:tblPrEx>
          <w:tblCellMar>
            <w:top w:w="0" w:type="dxa"/>
            <w:bottom w:w="0" w:type="dxa"/>
          </w:tblCellMar>
        </w:tblPrEx>
        <w:tc>
          <w:tcPr>
            <w:tcW w:w="5000" w:type="dxa"/>
            <w:shd w:val="clear" w:color="auto" w:fill="FFFFFF"/>
            <w:tcMar>
              <w:top w:w="60" w:type="dxa"/>
              <w:left w:w="100" w:type="dxa"/>
              <w:bottom w:w="60" w:type="dxa"/>
              <w:right w:w="100" w:type="dxa"/>
            </w:tcMar>
            <w:vAlign w:val="center"/>
          </w:tcPr>
          <w:p w14:paraId="45025BC0" w14:textId="77777777" w:rsidR="003703C4" w:rsidRDefault="00BE26BB">
            <w:r>
              <w:rPr>
                <w:sz w:val="20"/>
                <w:szCs w:val="20"/>
              </w:rPr>
              <w:t>Points d'attention pour l'implémentation</w:t>
            </w:r>
          </w:p>
        </w:tc>
        <w:tc>
          <w:tcPr>
            <w:tcW w:w="1800" w:type="dxa"/>
            <w:shd w:val="clear" w:color="auto" w:fill="FFFFFF"/>
            <w:tcMar>
              <w:top w:w="60" w:type="dxa"/>
              <w:left w:w="100" w:type="dxa"/>
              <w:bottom w:w="60" w:type="dxa"/>
              <w:right w:w="100" w:type="dxa"/>
            </w:tcMar>
            <w:vAlign w:val="center"/>
          </w:tcPr>
          <w:p w14:paraId="0686A574" w14:textId="77777777" w:rsidR="003703C4" w:rsidRDefault="003703C4"/>
        </w:tc>
        <w:tc>
          <w:tcPr>
            <w:tcW w:w="2700" w:type="dxa"/>
            <w:shd w:val="clear" w:color="auto" w:fill="FFFFFF"/>
            <w:tcMar>
              <w:top w:w="60" w:type="dxa"/>
              <w:left w:w="100" w:type="dxa"/>
              <w:bottom w:w="60" w:type="dxa"/>
              <w:right w:w="100" w:type="dxa"/>
            </w:tcMar>
            <w:vAlign w:val="center"/>
          </w:tcPr>
          <w:p w14:paraId="7685F84D" w14:textId="77777777" w:rsidR="003703C4" w:rsidRDefault="003703C4"/>
        </w:tc>
      </w:tr>
      <w:tr w:rsidR="003703C4" w14:paraId="20B0825A" w14:textId="77777777">
        <w:tblPrEx>
          <w:tblCellMar>
            <w:top w:w="0" w:type="dxa"/>
            <w:bottom w:w="0" w:type="dxa"/>
          </w:tblCellMar>
        </w:tblPrEx>
        <w:tc>
          <w:tcPr>
            <w:tcW w:w="5000" w:type="dxa"/>
            <w:shd w:val="clear" w:color="auto" w:fill="F4F4F4"/>
            <w:tcMar>
              <w:top w:w="60" w:type="dxa"/>
              <w:left w:w="100" w:type="dxa"/>
              <w:bottom w:w="60" w:type="dxa"/>
              <w:right w:w="100" w:type="dxa"/>
            </w:tcMar>
            <w:vAlign w:val="center"/>
          </w:tcPr>
          <w:p w14:paraId="174B63E4" w14:textId="77777777" w:rsidR="003703C4" w:rsidRDefault="00BE26BB">
            <w:r>
              <w:rPr>
                <w:b/>
                <w:bCs/>
                <w:sz w:val="20"/>
                <w:szCs w:val="20"/>
              </w:rPr>
              <w:t>VALIDATION GLOBALE POUR DÉMARRAGE DE L'IMPLÉMENTATION</w:t>
            </w:r>
          </w:p>
        </w:tc>
        <w:tc>
          <w:tcPr>
            <w:tcW w:w="1800" w:type="dxa"/>
            <w:shd w:val="clear" w:color="auto" w:fill="F4F4F4"/>
            <w:tcMar>
              <w:top w:w="60" w:type="dxa"/>
              <w:left w:w="100" w:type="dxa"/>
              <w:bottom w:w="60" w:type="dxa"/>
              <w:right w:w="100" w:type="dxa"/>
            </w:tcMar>
            <w:vAlign w:val="center"/>
          </w:tcPr>
          <w:p w14:paraId="4243D5D4" w14:textId="77777777" w:rsidR="003703C4" w:rsidRDefault="003703C4"/>
        </w:tc>
        <w:tc>
          <w:tcPr>
            <w:tcW w:w="2700" w:type="dxa"/>
            <w:shd w:val="clear" w:color="auto" w:fill="F4F4F4"/>
            <w:tcMar>
              <w:top w:w="60" w:type="dxa"/>
              <w:left w:w="100" w:type="dxa"/>
              <w:bottom w:w="60" w:type="dxa"/>
              <w:right w:w="100" w:type="dxa"/>
            </w:tcMar>
            <w:vAlign w:val="center"/>
          </w:tcPr>
          <w:p w14:paraId="3F6F021A" w14:textId="77777777" w:rsidR="003703C4" w:rsidRDefault="003703C4"/>
        </w:tc>
      </w:tr>
    </w:tbl>
    <w:p w14:paraId="2E85878B" w14:textId="77777777" w:rsidR="003703C4" w:rsidRDefault="003703C4">
      <w:pPr>
        <w:spacing w:before="40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6000"/>
      </w:tblGrid>
      <w:tr w:rsidR="003703C4" w14:paraId="18D97DF2" w14:textId="77777777">
        <w:tblPrEx>
          <w:tblCellMar>
            <w:top w:w="0" w:type="dxa"/>
            <w:bottom w:w="0" w:type="dxa"/>
          </w:tblCellMar>
        </w:tblPrEx>
        <w:trPr>
          <w:tblHeader/>
        </w:trPr>
        <w:tc>
          <w:tcPr>
            <w:tcW w:w="3500" w:type="dxa"/>
            <w:shd w:val="clear" w:color="auto" w:fill="1A1A1A"/>
            <w:tcMar>
              <w:top w:w="60" w:type="dxa"/>
              <w:left w:w="100" w:type="dxa"/>
              <w:bottom w:w="60" w:type="dxa"/>
              <w:right w:w="100" w:type="dxa"/>
            </w:tcMar>
            <w:vAlign w:val="center"/>
          </w:tcPr>
          <w:p w14:paraId="53ADB8F6" w14:textId="77777777" w:rsidR="003703C4" w:rsidRDefault="00BE26BB">
            <w:pPr>
              <w:jc w:val="center"/>
            </w:pPr>
            <w:r>
              <w:rPr>
                <w:b/>
                <w:bCs/>
                <w:color w:val="FFFFFF"/>
                <w:sz w:val="20"/>
                <w:szCs w:val="20"/>
              </w:rPr>
              <w:t>Champ</w:t>
            </w:r>
          </w:p>
        </w:tc>
        <w:tc>
          <w:tcPr>
            <w:tcW w:w="6000" w:type="dxa"/>
            <w:shd w:val="clear" w:color="auto" w:fill="1A1A1A"/>
            <w:tcMar>
              <w:top w:w="60" w:type="dxa"/>
              <w:left w:w="100" w:type="dxa"/>
              <w:bottom w:w="60" w:type="dxa"/>
              <w:right w:w="100" w:type="dxa"/>
            </w:tcMar>
            <w:vAlign w:val="center"/>
          </w:tcPr>
          <w:p w14:paraId="4A9D8A8F" w14:textId="77777777" w:rsidR="003703C4" w:rsidRDefault="00BE26BB">
            <w:pPr>
              <w:jc w:val="center"/>
            </w:pPr>
            <w:r>
              <w:rPr>
                <w:b/>
                <w:bCs/>
                <w:color w:val="FFFFFF"/>
                <w:sz w:val="20"/>
                <w:szCs w:val="20"/>
              </w:rPr>
              <w:t>Valeur</w:t>
            </w:r>
          </w:p>
        </w:tc>
      </w:tr>
      <w:tr w:rsidR="003703C4" w14:paraId="4DC06317" w14:textId="77777777">
        <w:tblPrEx>
          <w:tblCellMar>
            <w:top w:w="0" w:type="dxa"/>
            <w:bottom w:w="0" w:type="dxa"/>
          </w:tblCellMar>
        </w:tblPrEx>
        <w:tc>
          <w:tcPr>
            <w:tcW w:w="3500" w:type="dxa"/>
            <w:shd w:val="clear" w:color="auto" w:fill="FFFFFF"/>
            <w:tcMar>
              <w:top w:w="60" w:type="dxa"/>
              <w:left w:w="100" w:type="dxa"/>
              <w:bottom w:w="60" w:type="dxa"/>
              <w:right w:w="100" w:type="dxa"/>
            </w:tcMar>
            <w:vAlign w:val="center"/>
          </w:tcPr>
          <w:p w14:paraId="6AC17944" w14:textId="77777777" w:rsidR="003703C4" w:rsidRDefault="00BE26BB">
            <w:r>
              <w:rPr>
                <w:sz w:val="20"/>
                <w:szCs w:val="20"/>
              </w:rPr>
              <w:t>Validé par (Directeur DMG)</w:t>
            </w:r>
          </w:p>
        </w:tc>
        <w:tc>
          <w:tcPr>
            <w:tcW w:w="6000" w:type="dxa"/>
            <w:shd w:val="clear" w:color="auto" w:fill="FFFFFF"/>
            <w:tcMar>
              <w:top w:w="60" w:type="dxa"/>
              <w:left w:w="100" w:type="dxa"/>
              <w:bottom w:w="60" w:type="dxa"/>
              <w:right w:w="100" w:type="dxa"/>
            </w:tcMar>
            <w:vAlign w:val="center"/>
          </w:tcPr>
          <w:p w14:paraId="1B560311" w14:textId="77777777" w:rsidR="003703C4" w:rsidRDefault="003703C4"/>
        </w:tc>
      </w:tr>
      <w:tr w:rsidR="003703C4" w14:paraId="01C26686" w14:textId="77777777">
        <w:tblPrEx>
          <w:tblCellMar>
            <w:top w:w="0" w:type="dxa"/>
            <w:bottom w:w="0" w:type="dxa"/>
          </w:tblCellMar>
        </w:tblPrEx>
        <w:tc>
          <w:tcPr>
            <w:tcW w:w="3500" w:type="dxa"/>
            <w:shd w:val="clear" w:color="auto" w:fill="F4F4F4"/>
            <w:tcMar>
              <w:top w:w="60" w:type="dxa"/>
              <w:left w:w="100" w:type="dxa"/>
              <w:bottom w:w="60" w:type="dxa"/>
              <w:right w:w="100" w:type="dxa"/>
            </w:tcMar>
            <w:vAlign w:val="center"/>
          </w:tcPr>
          <w:p w14:paraId="68A640DF" w14:textId="77777777" w:rsidR="003703C4" w:rsidRDefault="00BE26BB">
            <w:r>
              <w:rPr>
                <w:sz w:val="20"/>
                <w:szCs w:val="20"/>
              </w:rPr>
              <w:t>Nom et prénom</w:t>
            </w:r>
          </w:p>
        </w:tc>
        <w:tc>
          <w:tcPr>
            <w:tcW w:w="6000" w:type="dxa"/>
            <w:shd w:val="clear" w:color="auto" w:fill="F4F4F4"/>
            <w:tcMar>
              <w:top w:w="60" w:type="dxa"/>
              <w:left w:w="100" w:type="dxa"/>
              <w:bottom w:w="60" w:type="dxa"/>
              <w:right w:w="100" w:type="dxa"/>
            </w:tcMar>
            <w:vAlign w:val="center"/>
          </w:tcPr>
          <w:p w14:paraId="4D138AD8" w14:textId="77777777" w:rsidR="003703C4" w:rsidRDefault="003703C4"/>
        </w:tc>
      </w:tr>
      <w:tr w:rsidR="003703C4" w14:paraId="723ADF32" w14:textId="77777777">
        <w:tblPrEx>
          <w:tblCellMar>
            <w:top w:w="0" w:type="dxa"/>
            <w:bottom w:w="0" w:type="dxa"/>
          </w:tblCellMar>
        </w:tblPrEx>
        <w:tc>
          <w:tcPr>
            <w:tcW w:w="3500" w:type="dxa"/>
            <w:shd w:val="clear" w:color="auto" w:fill="FFFFFF"/>
            <w:tcMar>
              <w:top w:w="60" w:type="dxa"/>
              <w:left w:w="100" w:type="dxa"/>
              <w:bottom w:w="60" w:type="dxa"/>
              <w:right w:w="100" w:type="dxa"/>
            </w:tcMar>
            <w:vAlign w:val="center"/>
          </w:tcPr>
          <w:p w14:paraId="19E3E54B" w14:textId="77777777" w:rsidR="003703C4" w:rsidRDefault="00BE26BB">
            <w:r>
              <w:rPr>
                <w:sz w:val="20"/>
                <w:szCs w:val="20"/>
              </w:rPr>
              <w:t>Date de validation</w:t>
            </w:r>
          </w:p>
        </w:tc>
        <w:tc>
          <w:tcPr>
            <w:tcW w:w="6000" w:type="dxa"/>
            <w:shd w:val="clear" w:color="auto" w:fill="FFFFFF"/>
            <w:tcMar>
              <w:top w:w="60" w:type="dxa"/>
              <w:left w:w="100" w:type="dxa"/>
              <w:bottom w:w="60" w:type="dxa"/>
              <w:right w:w="100" w:type="dxa"/>
            </w:tcMar>
            <w:vAlign w:val="center"/>
          </w:tcPr>
          <w:p w14:paraId="56E03415" w14:textId="77777777" w:rsidR="003703C4" w:rsidRDefault="003703C4"/>
        </w:tc>
      </w:tr>
      <w:tr w:rsidR="003703C4" w14:paraId="72F67141" w14:textId="77777777">
        <w:tblPrEx>
          <w:tblCellMar>
            <w:top w:w="0" w:type="dxa"/>
            <w:bottom w:w="0" w:type="dxa"/>
          </w:tblCellMar>
        </w:tblPrEx>
        <w:tc>
          <w:tcPr>
            <w:tcW w:w="3500" w:type="dxa"/>
            <w:shd w:val="clear" w:color="auto" w:fill="F4F4F4"/>
            <w:tcMar>
              <w:top w:w="60" w:type="dxa"/>
              <w:left w:w="100" w:type="dxa"/>
              <w:bottom w:w="60" w:type="dxa"/>
              <w:right w:w="100" w:type="dxa"/>
            </w:tcMar>
            <w:vAlign w:val="center"/>
          </w:tcPr>
          <w:p w14:paraId="57916BA3" w14:textId="77777777" w:rsidR="003703C4" w:rsidRDefault="00BE26BB">
            <w:r>
              <w:rPr>
                <w:sz w:val="20"/>
                <w:szCs w:val="20"/>
              </w:rPr>
              <w:t>Signature</w:t>
            </w:r>
          </w:p>
        </w:tc>
        <w:tc>
          <w:tcPr>
            <w:tcW w:w="6000" w:type="dxa"/>
            <w:shd w:val="clear" w:color="auto" w:fill="F4F4F4"/>
            <w:tcMar>
              <w:top w:w="60" w:type="dxa"/>
              <w:left w:w="100" w:type="dxa"/>
              <w:bottom w:w="60" w:type="dxa"/>
              <w:right w:w="100" w:type="dxa"/>
            </w:tcMar>
            <w:vAlign w:val="center"/>
          </w:tcPr>
          <w:p w14:paraId="00DB2A67" w14:textId="77777777" w:rsidR="003703C4" w:rsidRDefault="003703C4"/>
        </w:tc>
      </w:tr>
    </w:tbl>
    <w:p w14:paraId="7363C186" w14:textId="77777777" w:rsidR="003703C4" w:rsidRDefault="00BE26BB">
      <w:pPr>
        <w:spacing w:before="600"/>
        <w:jc w:val="center"/>
      </w:pPr>
      <w:r>
        <w:rPr>
          <w:i/>
          <w:iCs/>
          <w:color w:val="666666"/>
          <w:sz w:val="20"/>
          <w:szCs w:val="20"/>
        </w:rPr>
        <w:t>— Fin du document —</w:t>
      </w:r>
    </w:p>
    <w:sectPr w:rsidR="003703C4">
      <w:headerReference w:type="default" r:id="rId8"/>
      <w:footerReference w:type="default" r:id="rId9"/>
      <w:pgSz w:w="11906" w:h="16838"/>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035665" w14:textId="77777777" w:rsidR="00BE26BB" w:rsidRDefault="00BE26BB">
      <w:r>
        <w:separator/>
      </w:r>
    </w:p>
  </w:endnote>
  <w:endnote w:type="continuationSeparator" w:id="0">
    <w:p w14:paraId="571E0D18" w14:textId="77777777" w:rsidR="00BE26BB" w:rsidRDefault="00BE26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3A501D" w14:textId="75956488" w:rsidR="003703C4" w:rsidRDefault="00BE26BB">
    <w:pPr>
      <w:jc w:val="center"/>
    </w:pPr>
    <w:r>
      <w:rPr>
        <w:color w:val="666666"/>
        <w:sz w:val="16"/>
        <w:szCs w:val="16"/>
      </w:rPr>
      <w:t xml:space="preserve">Page </w:t>
    </w:r>
    <w:r>
      <w:rPr>
        <w:color w:val="666666"/>
        <w:sz w:val="16"/>
        <w:szCs w:val="16"/>
      </w:rPr>
      <w:fldChar w:fldCharType="begin"/>
    </w:r>
    <w:r>
      <w:rPr>
        <w:color w:val="666666"/>
        <w:sz w:val="16"/>
        <w:szCs w:val="16"/>
      </w:rPr>
      <w:instrText>PAGE</w:instrText>
    </w:r>
    <w:r>
      <w:rPr>
        <w:color w:val="666666"/>
        <w:sz w:val="16"/>
        <w:szCs w:val="16"/>
      </w:rPr>
      <w:fldChar w:fldCharType="separate"/>
    </w:r>
    <w:r w:rsidR="00A6776D">
      <w:rPr>
        <w:noProof/>
        <w:color w:val="666666"/>
        <w:sz w:val="16"/>
        <w:szCs w:val="16"/>
      </w:rPr>
      <w:t>1</w:t>
    </w:r>
    <w:r>
      <w:rPr>
        <w:color w:val="666666"/>
        <w:sz w:val="16"/>
        <w:szCs w:val="16"/>
      </w:rPr>
      <w:fldChar w:fldCharType="end"/>
    </w:r>
    <w:r>
      <w:rPr>
        <w:color w:val="666666"/>
        <w:sz w:val="16"/>
        <w:szCs w:val="16"/>
      </w:rPr>
      <w:t xml:space="preserve"> | Confidentiel — </w:t>
    </w:r>
    <w:r w:rsidR="008A3A62">
      <w:rPr>
        <w:color w:val="666666"/>
        <w:sz w:val="16"/>
        <w:szCs w:val="16"/>
      </w:rPr>
      <w:t>Département</w:t>
    </w:r>
    <w:r>
      <w:rPr>
        <w:color w:val="666666"/>
        <w:sz w:val="16"/>
        <w:szCs w:val="16"/>
      </w:rPr>
      <w:t xml:space="preserve"> des Moyens Généraux</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C41714" w14:textId="77777777" w:rsidR="00BE26BB" w:rsidRDefault="00BE26BB">
      <w:r>
        <w:separator/>
      </w:r>
    </w:p>
  </w:footnote>
  <w:footnote w:type="continuationSeparator" w:id="0">
    <w:p w14:paraId="11903FD2" w14:textId="77777777" w:rsidR="00BE26BB" w:rsidRDefault="00BE26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804D88" w14:textId="16F3B2A2" w:rsidR="003703C4" w:rsidRDefault="00BE26BB">
    <w:pPr>
      <w:jc w:val="right"/>
    </w:pPr>
    <w:r>
      <w:rPr>
        <w:i/>
        <w:iCs/>
        <w:color w:val="666666"/>
        <w:sz w:val="16"/>
        <w:szCs w:val="16"/>
      </w:rPr>
      <w:t>Workflows détaillés</w:t>
    </w:r>
    <w:r w:rsidR="008A3A62">
      <w:rPr>
        <w:i/>
        <w:iCs/>
        <w:color w:val="666666"/>
        <w:sz w:val="16"/>
        <w:szCs w:val="16"/>
      </w:rPr>
      <w:t xml:space="preserve"> solution </w:t>
    </w:r>
    <w:proofErr w:type="spellStart"/>
    <w:r w:rsidR="008A3A62">
      <w:rPr>
        <w:i/>
        <w:iCs/>
        <w:color w:val="666666"/>
        <w:sz w:val="16"/>
        <w:szCs w:val="16"/>
      </w:rPr>
      <w:t>FirstMaint</w:t>
    </w:r>
    <w:proofErr w:type="spellEnd"/>
    <w:r>
      <w:rPr>
        <w:i/>
        <w:iCs/>
        <w:color w:val="666666"/>
        <w:sz w:val="16"/>
        <w:szCs w:val="16"/>
      </w:rPr>
      <w:t xml:space="preserve"> — Périmètre Maintenance | Afriland First Bank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A21A63"/>
    <w:multiLevelType w:val="hybridMultilevel"/>
    <w:tmpl w:val="DBE469E8"/>
    <w:lvl w:ilvl="0" w:tplc="651E9274">
      <w:start w:val="1"/>
      <w:numFmt w:val="bullet"/>
      <w:lvlText w:val="●"/>
      <w:lvlJc w:val="left"/>
      <w:pPr>
        <w:ind w:left="720" w:hanging="360"/>
      </w:pPr>
    </w:lvl>
    <w:lvl w:ilvl="1" w:tplc="0C00DAA0">
      <w:start w:val="1"/>
      <w:numFmt w:val="bullet"/>
      <w:lvlText w:val="○"/>
      <w:lvlJc w:val="left"/>
      <w:pPr>
        <w:ind w:left="1440" w:hanging="360"/>
      </w:pPr>
    </w:lvl>
    <w:lvl w:ilvl="2" w:tplc="A9C8DDAE">
      <w:start w:val="1"/>
      <w:numFmt w:val="bullet"/>
      <w:lvlText w:val="■"/>
      <w:lvlJc w:val="left"/>
      <w:pPr>
        <w:ind w:left="2160" w:hanging="360"/>
      </w:pPr>
    </w:lvl>
    <w:lvl w:ilvl="3" w:tplc="E38E616E">
      <w:start w:val="1"/>
      <w:numFmt w:val="bullet"/>
      <w:lvlText w:val="●"/>
      <w:lvlJc w:val="left"/>
      <w:pPr>
        <w:ind w:left="2880" w:hanging="360"/>
      </w:pPr>
    </w:lvl>
    <w:lvl w:ilvl="4" w:tplc="4894D652">
      <w:start w:val="1"/>
      <w:numFmt w:val="bullet"/>
      <w:lvlText w:val="○"/>
      <w:lvlJc w:val="left"/>
      <w:pPr>
        <w:ind w:left="3600" w:hanging="360"/>
      </w:pPr>
    </w:lvl>
    <w:lvl w:ilvl="5" w:tplc="AFB40AC6">
      <w:start w:val="1"/>
      <w:numFmt w:val="bullet"/>
      <w:lvlText w:val="■"/>
      <w:lvlJc w:val="left"/>
      <w:pPr>
        <w:ind w:left="4320" w:hanging="360"/>
      </w:pPr>
    </w:lvl>
    <w:lvl w:ilvl="6" w:tplc="A594B0E2">
      <w:start w:val="1"/>
      <w:numFmt w:val="bullet"/>
      <w:lvlText w:val="●"/>
      <w:lvlJc w:val="left"/>
      <w:pPr>
        <w:ind w:left="5040" w:hanging="360"/>
      </w:pPr>
    </w:lvl>
    <w:lvl w:ilvl="7" w:tplc="5074FE84">
      <w:start w:val="1"/>
      <w:numFmt w:val="bullet"/>
      <w:lvlText w:val="●"/>
      <w:lvlJc w:val="left"/>
      <w:pPr>
        <w:ind w:left="5760" w:hanging="360"/>
      </w:pPr>
    </w:lvl>
    <w:lvl w:ilvl="8" w:tplc="BD784B1A">
      <w:start w:val="1"/>
      <w:numFmt w:val="bullet"/>
      <w:lvlText w:val="●"/>
      <w:lvlJc w:val="left"/>
      <w:pPr>
        <w:ind w:left="6480" w:hanging="360"/>
      </w:pPr>
    </w:lvl>
  </w:abstractNum>
  <w:abstractNum w:abstractNumId="1" w15:restartNumberingAfterBreak="0">
    <w:nsid w:val="4AA7309D"/>
    <w:multiLevelType w:val="hybridMultilevel"/>
    <w:tmpl w:val="4B14CA8C"/>
    <w:lvl w:ilvl="0" w:tplc="E6C484FA">
      <w:start w:val="1"/>
      <w:numFmt w:val="bullet"/>
      <w:lvlText w:val="•"/>
      <w:lvlJc w:val="left"/>
      <w:pPr>
        <w:ind w:left="576" w:hanging="288"/>
      </w:pPr>
    </w:lvl>
    <w:lvl w:ilvl="1" w:tplc="03CC1866">
      <w:start w:val="1"/>
      <w:numFmt w:val="bullet"/>
      <w:lvlText w:val="◦"/>
      <w:lvlJc w:val="left"/>
      <w:pPr>
        <w:ind w:left="1152" w:hanging="288"/>
      </w:pPr>
    </w:lvl>
    <w:lvl w:ilvl="2" w:tplc="5448AE36">
      <w:numFmt w:val="decimal"/>
      <w:lvlText w:val=""/>
      <w:lvlJc w:val="left"/>
    </w:lvl>
    <w:lvl w:ilvl="3" w:tplc="E37A7C04">
      <w:numFmt w:val="decimal"/>
      <w:lvlText w:val=""/>
      <w:lvlJc w:val="left"/>
    </w:lvl>
    <w:lvl w:ilvl="4" w:tplc="1E8AE00A">
      <w:numFmt w:val="decimal"/>
      <w:lvlText w:val=""/>
      <w:lvlJc w:val="left"/>
    </w:lvl>
    <w:lvl w:ilvl="5" w:tplc="5DBA2110">
      <w:numFmt w:val="decimal"/>
      <w:lvlText w:val=""/>
      <w:lvlJc w:val="left"/>
    </w:lvl>
    <w:lvl w:ilvl="6" w:tplc="B1ACAD22">
      <w:numFmt w:val="decimal"/>
      <w:lvlText w:val=""/>
      <w:lvlJc w:val="left"/>
    </w:lvl>
    <w:lvl w:ilvl="7" w:tplc="797CF0DE">
      <w:numFmt w:val="decimal"/>
      <w:lvlText w:val=""/>
      <w:lvlJc w:val="left"/>
    </w:lvl>
    <w:lvl w:ilvl="8" w:tplc="2C7AAB58">
      <w:numFmt w:val="decimal"/>
      <w:lvlText w:val=""/>
      <w:lvlJc w:val="left"/>
    </w:lvl>
  </w:abstractNum>
  <w:abstractNum w:abstractNumId="2" w15:restartNumberingAfterBreak="0">
    <w:nsid w:val="71E81E27"/>
    <w:multiLevelType w:val="hybridMultilevel"/>
    <w:tmpl w:val="F3BAD396"/>
    <w:lvl w:ilvl="0" w:tplc="A7C00B58">
      <w:start w:val="1"/>
      <w:numFmt w:val="decimal"/>
      <w:lvlText w:val="%1."/>
      <w:lvlJc w:val="left"/>
      <w:pPr>
        <w:ind w:left="576" w:hanging="288"/>
      </w:pPr>
    </w:lvl>
    <w:lvl w:ilvl="1" w:tplc="963017CC">
      <w:numFmt w:val="decimal"/>
      <w:lvlText w:val=""/>
      <w:lvlJc w:val="left"/>
    </w:lvl>
    <w:lvl w:ilvl="2" w:tplc="683A0420">
      <w:numFmt w:val="decimal"/>
      <w:lvlText w:val=""/>
      <w:lvlJc w:val="left"/>
    </w:lvl>
    <w:lvl w:ilvl="3" w:tplc="AFF6EFB4">
      <w:numFmt w:val="decimal"/>
      <w:lvlText w:val=""/>
      <w:lvlJc w:val="left"/>
    </w:lvl>
    <w:lvl w:ilvl="4" w:tplc="80C80F2A">
      <w:numFmt w:val="decimal"/>
      <w:lvlText w:val=""/>
      <w:lvlJc w:val="left"/>
    </w:lvl>
    <w:lvl w:ilvl="5" w:tplc="0FA0DA3E">
      <w:numFmt w:val="decimal"/>
      <w:lvlText w:val=""/>
      <w:lvlJc w:val="left"/>
    </w:lvl>
    <w:lvl w:ilvl="6" w:tplc="3AEA7308">
      <w:numFmt w:val="decimal"/>
      <w:lvlText w:val=""/>
      <w:lvlJc w:val="left"/>
    </w:lvl>
    <w:lvl w:ilvl="7" w:tplc="764E1EE2">
      <w:numFmt w:val="decimal"/>
      <w:lvlText w:val=""/>
      <w:lvlJc w:val="left"/>
    </w:lvl>
    <w:lvl w:ilvl="8" w:tplc="2FB45A64">
      <w:numFmt w:val="decimal"/>
      <w:lvlText w:val=""/>
      <w:lvlJc w:val="left"/>
    </w:lvl>
  </w:abstractNum>
  <w:num w:numId="1">
    <w:abstractNumId w:val="0"/>
    <w:lvlOverride w:ilvl="0">
      <w:startOverride w:val="1"/>
    </w:lvlOverride>
  </w:num>
  <w:num w:numId="2">
    <w:abstractNumId w:val="1"/>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03C4"/>
    <w:rsid w:val="003703C4"/>
    <w:rsid w:val="008A3A62"/>
    <w:rsid w:val="00A6776D"/>
    <w:rsid w:val="00BE26B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BA7ED1"/>
  <w15:docId w15:val="{4BD4B153-6B19-4767-9A00-9AF787925E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2D2D2D"/>
        <w:sz w:val="21"/>
        <w:szCs w:val="21"/>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A6776D"/>
    <w:pPr>
      <w:spacing w:after="100"/>
    </w:pPr>
  </w:style>
  <w:style w:type="paragraph" w:styleId="TM2">
    <w:name w:val="toc 2"/>
    <w:basedOn w:val="Normal"/>
    <w:next w:val="Normal"/>
    <w:autoRedefine/>
    <w:uiPriority w:val="39"/>
    <w:unhideWhenUsed/>
    <w:rsid w:val="00A6776D"/>
    <w:pPr>
      <w:spacing w:after="100"/>
      <w:ind w:left="210"/>
    </w:pPr>
  </w:style>
  <w:style w:type="paragraph" w:styleId="TM3">
    <w:name w:val="toc 3"/>
    <w:basedOn w:val="Normal"/>
    <w:next w:val="Normal"/>
    <w:autoRedefine/>
    <w:uiPriority w:val="39"/>
    <w:unhideWhenUsed/>
    <w:rsid w:val="00A6776D"/>
    <w:pPr>
      <w:spacing w:after="100"/>
      <w:ind w:left="420"/>
    </w:pPr>
  </w:style>
  <w:style w:type="paragraph" w:styleId="En-tte">
    <w:name w:val="header"/>
    <w:basedOn w:val="Normal"/>
    <w:link w:val="En-tteCar"/>
    <w:uiPriority w:val="99"/>
    <w:unhideWhenUsed/>
    <w:rsid w:val="008A3A62"/>
    <w:pPr>
      <w:tabs>
        <w:tab w:val="center" w:pos="4536"/>
        <w:tab w:val="right" w:pos="9072"/>
      </w:tabs>
    </w:pPr>
  </w:style>
  <w:style w:type="character" w:customStyle="1" w:styleId="En-tteCar">
    <w:name w:val="En-tête Car"/>
    <w:basedOn w:val="Policepardfaut"/>
    <w:link w:val="En-tte"/>
    <w:uiPriority w:val="99"/>
    <w:rsid w:val="008A3A62"/>
  </w:style>
  <w:style w:type="paragraph" w:styleId="Pieddepage">
    <w:name w:val="footer"/>
    <w:basedOn w:val="Normal"/>
    <w:link w:val="PieddepageCar"/>
    <w:uiPriority w:val="99"/>
    <w:unhideWhenUsed/>
    <w:rsid w:val="008A3A62"/>
    <w:pPr>
      <w:tabs>
        <w:tab w:val="center" w:pos="4536"/>
        <w:tab w:val="right" w:pos="9072"/>
      </w:tabs>
    </w:pPr>
  </w:style>
  <w:style w:type="character" w:customStyle="1" w:styleId="PieddepageCar">
    <w:name w:val="Pied de page Car"/>
    <w:basedOn w:val="Policepardfaut"/>
    <w:link w:val="Pieddepage"/>
    <w:uiPriority w:val="99"/>
    <w:rsid w:val="008A3A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18</Pages>
  <Words>5868</Words>
  <Characters>32279</Characters>
  <Application>Microsoft Office Word</Application>
  <DocSecurity>0</DocSecurity>
  <Lines>268</Lines>
  <Paragraphs>76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Francis KAMSU SIKATI</cp:lastModifiedBy>
  <cp:revision>2</cp:revision>
  <dcterms:created xsi:type="dcterms:W3CDTF">2026-08-05T17:31:00Z</dcterms:created>
  <dcterms:modified xsi:type="dcterms:W3CDTF">2026-08-05T17:55:00Z</dcterms:modified>
</cp:coreProperties>
</file>