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52808" w14:textId="07F8884D" w:rsidR="00044FDB" w:rsidRPr="00F43C78" w:rsidRDefault="00044FDB" w:rsidP="00F43C78">
      <w:pPr>
        <w:spacing w:line="480" w:lineRule="auto"/>
        <w:rPr>
          <w:rFonts w:ascii="Times New Roman" w:hAnsi="Times New Roman" w:cs="Times New Roman"/>
          <w:sz w:val="24"/>
        </w:rPr>
      </w:pPr>
      <w:r>
        <w:rPr>
          <w:rFonts w:ascii="Times New Roman" w:hAnsi="Times New Roman" w:cs="Times New Roman"/>
          <w:sz w:val="24"/>
        </w:rPr>
        <w:tab/>
        <w:t>Scientific reporting communicates research findings to a more general audience, but this is often at the expense of simplifications</w:t>
      </w:r>
      <w:r w:rsidR="00AF2552">
        <w:rPr>
          <w:rFonts w:ascii="Times New Roman" w:hAnsi="Times New Roman" w:cs="Times New Roman"/>
          <w:sz w:val="24"/>
        </w:rPr>
        <w:t xml:space="preserve"> and misinterpretations</w:t>
      </w:r>
      <w:r>
        <w:rPr>
          <w:rFonts w:ascii="Times New Roman" w:hAnsi="Times New Roman" w:cs="Times New Roman"/>
          <w:sz w:val="24"/>
        </w:rPr>
        <w:t xml:space="preserve"> from a journal article.</w:t>
      </w:r>
      <w:r w:rsidR="00AF2552">
        <w:rPr>
          <w:rFonts w:ascii="Times New Roman" w:hAnsi="Times New Roman" w:cs="Times New Roman"/>
          <w:sz w:val="24"/>
        </w:rPr>
        <w:t xml:space="preserve"> While some omissions </w:t>
      </w:r>
      <w:r w:rsidR="00285E17">
        <w:rPr>
          <w:rFonts w:ascii="Times New Roman" w:hAnsi="Times New Roman" w:cs="Times New Roman"/>
          <w:sz w:val="24"/>
        </w:rPr>
        <w:t xml:space="preserve">from a journal article </w:t>
      </w:r>
      <w:r w:rsidR="00AF2552">
        <w:rPr>
          <w:rFonts w:ascii="Times New Roman" w:hAnsi="Times New Roman" w:cs="Times New Roman"/>
          <w:sz w:val="24"/>
        </w:rPr>
        <w:t xml:space="preserve">are expected such as </w:t>
      </w:r>
      <w:r w:rsidR="00FF0729">
        <w:rPr>
          <w:rFonts w:ascii="Times New Roman" w:hAnsi="Times New Roman" w:cs="Times New Roman"/>
          <w:sz w:val="24"/>
        </w:rPr>
        <w:t xml:space="preserve">the </w:t>
      </w:r>
      <w:r w:rsidR="00AB2675">
        <w:rPr>
          <w:rFonts w:ascii="Times New Roman" w:hAnsi="Times New Roman" w:cs="Times New Roman"/>
          <w:sz w:val="24"/>
        </w:rPr>
        <w:t>extensive</w:t>
      </w:r>
      <w:r w:rsidR="00FF0729">
        <w:rPr>
          <w:rFonts w:ascii="Times New Roman" w:hAnsi="Times New Roman" w:cs="Times New Roman"/>
          <w:sz w:val="24"/>
        </w:rPr>
        <w:t xml:space="preserve"> justification of estimations or the tabulation of </w:t>
      </w:r>
      <w:r w:rsidR="00285E17">
        <w:rPr>
          <w:rFonts w:ascii="Times New Roman" w:hAnsi="Times New Roman" w:cs="Times New Roman"/>
          <w:sz w:val="24"/>
        </w:rPr>
        <w:t>all relevant data, the key conclusions and explanations must not be lost. The scholarly article</w:t>
      </w:r>
      <w:r w:rsidR="000D468A">
        <w:rPr>
          <w:rFonts w:ascii="Times New Roman" w:hAnsi="Times New Roman" w:cs="Times New Roman"/>
          <w:sz w:val="24"/>
        </w:rPr>
        <w:t>,</w:t>
      </w:r>
      <w:r w:rsidR="00285E17">
        <w:rPr>
          <w:rFonts w:ascii="Times New Roman" w:hAnsi="Times New Roman" w:cs="Times New Roman"/>
          <w:sz w:val="24"/>
        </w:rPr>
        <w:t xml:space="preserve"> </w:t>
      </w:r>
      <w:r w:rsidR="00E60A35">
        <w:rPr>
          <w:rFonts w:ascii="Times New Roman" w:hAnsi="Times New Roman" w:cs="Times New Roman"/>
          <w:sz w:val="24"/>
        </w:rPr>
        <w:t>“</w:t>
      </w:r>
      <w:r w:rsidR="00285E17" w:rsidRPr="00285E17">
        <w:rPr>
          <w:rFonts w:ascii="Times New Roman" w:hAnsi="Times New Roman" w:cs="Times New Roman"/>
          <w:sz w:val="24"/>
        </w:rPr>
        <w:t>Ancient lowland Maya complexity as revealed by airborne laser scanning of northern Guatemala</w:t>
      </w:r>
      <w:r w:rsidR="00E60A35">
        <w:rPr>
          <w:rFonts w:ascii="Times New Roman" w:hAnsi="Times New Roman" w:cs="Times New Roman"/>
          <w:sz w:val="24"/>
        </w:rPr>
        <w:t>”</w:t>
      </w:r>
      <w:r w:rsidR="00285E17">
        <w:rPr>
          <w:rFonts w:ascii="Times New Roman" w:hAnsi="Times New Roman" w:cs="Times New Roman"/>
          <w:sz w:val="24"/>
        </w:rPr>
        <w:t xml:space="preserve"> (Canuto et al. 2018) presents </w:t>
      </w:r>
      <w:r w:rsidR="00AC410A">
        <w:rPr>
          <w:rFonts w:ascii="Times New Roman" w:hAnsi="Times New Roman" w:cs="Times New Roman"/>
          <w:sz w:val="24"/>
        </w:rPr>
        <w:t>the details, methodologies, and conclusions</w:t>
      </w:r>
      <w:r w:rsidR="00285E17">
        <w:rPr>
          <w:rFonts w:ascii="Times New Roman" w:hAnsi="Times New Roman" w:cs="Times New Roman"/>
          <w:sz w:val="24"/>
        </w:rPr>
        <w:t xml:space="preserve"> of the enormous research undertaking that mapped the Maya lowlands using light detection and ranging technology (LiDAR). The newspaper article</w:t>
      </w:r>
      <w:r w:rsidR="00E60A35">
        <w:rPr>
          <w:rFonts w:ascii="Times New Roman" w:hAnsi="Times New Roman" w:cs="Times New Roman"/>
          <w:sz w:val="24"/>
        </w:rPr>
        <w:t>,</w:t>
      </w:r>
      <w:r w:rsidR="000D468A">
        <w:rPr>
          <w:rFonts w:ascii="Times New Roman" w:hAnsi="Times New Roman" w:cs="Times New Roman"/>
          <w:sz w:val="24"/>
        </w:rPr>
        <w:t xml:space="preserve"> </w:t>
      </w:r>
      <w:r w:rsidR="00E60A35">
        <w:rPr>
          <w:rFonts w:ascii="Times New Roman" w:hAnsi="Times New Roman" w:cs="Times New Roman"/>
          <w:sz w:val="24"/>
        </w:rPr>
        <w:t>“</w:t>
      </w:r>
      <w:r w:rsidR="00285E17" w:rsidRPr="00285E17">
        <w:rPr>
          <w:rFonts w:ascii="Times New Roman" w:hAnsi="Times New Roman" w:cs="Times New Roman"/>
          <w:bCs/>
          <w:sz w:val="24"/>
        </w:rPr>
        <w:t>This major discovery upends long-held theories about the Maya civilization</w:t>
      </w:r>
      <w:r w:rsidR="00E60A35">
        <w:rPr>
          <w:rFonts w:ascii="Times New Roman" w:hAnsi="Times New Roman" w:cs="Times New Roman"/>
          <w:bCs/>
          <w:sz w:val="24"/>
        </w:rPr>
        <w:t>”</w:t>
      </w:r>
      <w:r w:rsidR="00285E17">
        <w:rPr>
          <w:rFonts w:ascii="Times New Roman" w:hAnsi="Times New Roman" w:cs="Times New Roman"/>
          <w:bCs/>
          <w:sz w:val="24"/>
        </w:rPr>
        <w:t xml:space="preserve"> (Guarino 2018) attempts to capture the significance of this research and present the findings to a more general audience. </w:t>
      </w:r>
      <w:r w:rsidR="00285E17" w:rsidRPr="005D7240">
        <w:rPr>
          <w:rFonts w:ascii="Times New Roman" w:hAnsi="Times New Roman" w:cs="Times New Roman"/>
          <w:bCs/>
          <w:sz w:val="24"/>
        </w:rPr>
        <w:t xml:space="preserve">Guarino is successful in communicating the enormous scale of the data collection, but the newspaper article fails to detail why the data supports </w:t>
      </w:r>
      <w:r w:rsidR="00A00B83" w:rsidRPr="005D7240">
        <w:rPr>
          <w:rFonts w:ascii="Times New Roman" w:hAnsi="Times New Roman" w:cs="Times New Roman"/>
          <w:bCs/>
          <w:sz w:val="24"/>
        </w:rPr>
        <w:t>the</w:t>
      </w:r>
      <w:r w:rsidR="00285E17" w:rsidRPr="005D7240">
        <w:rPr>
          <w:rFonts w:ascii="Times New Roman" w:hAnsi="Times New Roman" w:cs="Times New Roman"/>
          <w:bCs/>
          <w:sz w:val="24"/>
        </w:rPr>
        <w:t xml:space="preserve"> new view of a complex Maya civilization</w:t>
      </w:r>
      <w:r w:rsidR="00E57EFD">
        <w:rPr>
          <w:rFonts w:ascii="Times New Roman" w:hAnsi="Times New Roman" w:cs="Times New Roman"/>
          <w:bCs/>
          <w:sz w:val="24"/>
        </w:rPr>
        <w:t>. Instead,</w:t>
      </w:r>
      <w:r w:rsidR="00285E17" w:rsidRPr="005D7240">
        <w:rPr>
          <w:rFonts w:ascii="Times New Roman" w:hAnsi="Times New Roman" w:cs="Times New Roman"/>
          <w:bCs/>
          <w:sz w:val="24"/>
        </w:rPr>
        <w:t xml:space="preserve"> </w:t>
      </w:r>
      <w:r w:rsidR="00E57EFD">
        <w:rPr>
          <w:rFonts w:ascii="Times New Roman" w:hAnsi="Times New Roman" w:cs="Times New Roman"/>
          <w:bCs/>
          <w:sz w:val="24"/>
        </w:rPr>
        <w:t>Guarino</w:t>
      </w:r>
      <w:r w:rsidR="00285E17" w:rsidRPr="005D7240">
        <w:rPr>
          <w:rFonts w:ascii="Times New Roman" w:hAnsi="Times New Roman" w:cs="Times New Roman"/>
          <w:bCs/>
          <w:sz w:val="24"/>
        </w:rPr>
        <w:t xml:space="preserve"> </w:t>
      </w:r>
      <w:r w:rsidR="00E57EFD">
        <w:rPr>
          <w:rFonts w:ascii="Times New Roman" w:hAnsi="Times New Roman" w:cs="Times New Roman"/>
          <w:bCs/>
          <w:sz w:val="24"/>
        </w:rPr>
        <w:t xml:space="preserve">only restates </w:t>
      </w:r>
      <w:r w:rsidR="00240543">
        <w:rPr>
          <w:rFonts w:ascii="Times New Roman" w:hAnsi="Times New Roman" w:cs="Times New Roman"/>
          <w:bCs/>
          <w:sz w:val="24"/>
        </w:rPr>
        <w:t xml:space="preserve">the shift in archaeologists’ perspective on Maya </w:t>
      </w:r>
      <w:r w:rsidR="007E7E19" w:rsidRPr="005D7240">
        <w:rPr>
          <w:rFonts w:ascii="Times New Roman" w:hAnsi="Times New Roman" w:cs="Times New Roman"/>
          <w:bCs/>
          <w:sz w:val="24"/>
        </w:rPr>
        <w:t>civilization</w:t>
      </w:r>
      <w:r w:rsidR="00E57EFD">
        <w:rPr>
          <w:rFonts w:ascii="Times New Roman" w:hAnsi="Times New Roman" w:cs="Times New Roman"/>
          <w:bCs/>
          <w:sz w:val="24"/>
        </w:rPr>
        <w:t xml:space="preserve"> and focuses on sensationalizing LiDAR technology to make the article more appealing to a general audience.</w:t>
      </w:r>
    </w:p>
    <w:p w14:paraId="060DB972" w14:textId="2E5F9CD5" w:rsidR="00934185" w:rsidRDefault="00E65A12" w:rsidP="00DE334A">
      <w:pPr>
        <w:spacing w:line="480" w:lineRule="auto"/>
        <w:rPr>
          <w:rFonts w:ascii="Times New Roman" w:hAnsi="Times New Roman" w:cs="Times New Roman"/>
          <w:sz w:val="24"/>
        </w:rPr>
      </w:pPr>
      <w:r w:rsidRPr="00F43C78">
        <w:rPr>
          <w:rFonts w:ascii="Times New Roman" w:hAnsi="Times New Roman" w:cs="Times New Roman"/>
          <w:sz w:val="24"/>
        </w:rPr>
        <w:tab/>
      </w:r>
      <w:r w:rsidR="00F43C78" w:rsidRPr="00F43C78">
        <w:rPr>
          <w:rFonts w:ascii="Times New Roman" w:hAnsi="Times New Roman" w:cs="Times New Roman"/>
          <w:sz w:val="24"/>
        </w:rPr>
        <w:t xml:space="preserve">The results and conclusions presented in the </w:t>
      </w:r>
      <w:r w:rsidR="00F43C78">
        <w:rPr>
          <w:rFonts w:ascii="Times New Roman" w:hAnsi="Times New Roman" w:cs="Times New Roman"/>
          <w:sz w:val="24"/>
        </w:rPr>
        <w:t>journal article</w:t>
      </w:r>
      <w:r w:rsidR="00F43C78" w:rsidRPr="00F43C78">
        <w:rPr>
          <w:rFonts w:ascii="Times New Roman" w:hAnsi="Times New Roman" w:cs="Times New Roman"/>
          <w:sz w:val="24"/>
        </w:rPr>
        <w:t xml:space="preserve"> are </w:t>
      </w:r>
      <w:r w:rsidR="007219AA">
        <w:rPr>
          <w:rFonts w:ascii="Times New Roman" w:hAnsi="Times New Roman" w:cs="Times New Roman"/>
          <w:sz w:val="24"/>
        </w:rPr>
        <w:t>the</w:t>
      </w:r>
      <w:r w:rsidR="00F43C78" w:rsidRPr="00F43C78">
        <w:rPr>
          <w:rFonts w:ascii="Times New Roman" w:hAnsi="Times New Roman" w:cs="Times New Roman"/>
          <w:sz w:val="24"/>
        </w:rPr>
        <w:t xml:space="preserve"> culmination of an </w:t>
      </w:r>
      <w:r w:rsidR="00934185">
        <w:rPr>
          <w:rFonts w:ascii="Times New Roman" w:hAnsi="Times New Roman" w:cs="Times New Roman"/>
          <w:sz w:val="24"/>
        </w:rPr>
        <w:t>extensive</w:t>
      </w:r>
      <w:r w:rsidR="00F43C78" w:rsidRPr="00F43C78">
        <w:rPr>
          <w:rFonts w:ascii="Times New Roman" w:hAnsi="Times New Roman" w:cs="Times New Roman"/>
          <w:sz w:val="24"/>
        </w:rPr>
        <w:t xml:space="preserve"> and interdisciplinary effort to leverage LiDAR </w:t>
      </w:r>
      <w:r w:rsidR="00F43C78">
        <w:rPr>
          <w:rFonts w:ascii="Times New Roman" w:hAnsi="Times New Roman" w:cs="Times New Roman"/>
          <w:sz w:val="24"/>
        </w:rPr>
        <w:t xml:space="preserve">to further </w:t>
      </w:r>
      <w:r w:rsidR="00810144">
        <w:rPr>
          <w:rFonts w:ascii="Times New Roman" w:hAnsi="Times New Roman" w:cs="Times New Roman"/>
          <w:sz w:val="24"/>
        </w:rPr>
        <w:t xml:space="preserve">understand </w:t>
      </w:r>
      <w:r w:rsidR="00F43C78">
        <w:rPr>
          <w:rFonts w:ascii="Times New Roman" w:hAnsi="Times New Roman" w:cs="Times New Roman"/>
          <w:sz w:val="24"/>
        </w:rPr>
        <w:t xml:space="preserve">lowland Maya civilization. Under the Pacunam Lidar Initiative (PLI), the study used LiDAR to map </w:t>
      </w:r>
      <w:r w:rsidR="00F96E31">
        <w:rPr>
          <w:rFonts w:ascii="Times New Roman" w:hAnsi="Times New Roman" w:cs="Times New Roman"/>
          <w:sz w:val="24"/>
        </w:rPr>
        <w:t xml:space="preserve">2144 square kilometers </w:t>
      </w:r>
      <w:r w:rsidR="00F43C78">
        <w:rPr>
          <w:rFonts w:ascii="Times New Roman" w:eastAsiaTheme="minorEastAsia" w:hAnsi="Times New Roman" w:cs="Times New Roman"/>
          <w:sz w:val="24"/>
        </w:rPr>
        <w:t>of the Maya Biosphere Reserve (</w:t>
      </w:r>
      <w:r w:rsidR="00B03478">
        <w:rPr>
          <w:rFonts w:ascii="Times New Roman" w:eastAsiaTheme="minorEastAsia" w:hAnsi="Times New Roman" w:cs="Times New Roman"/>
          <w:sz w:val="24"/>
        </w:rPr>
        <w:t>M</w:t>
      </w:r>
      <w:r w:rsidR="00EE33AA">
        <w:rPr>
          <w:rFonts w:ascii="Times New Roman" w:eastAsiaTheme="minorEastAsia" w:hAnsi="Times New Roman" w:cs="Times New Roman"/>
          <w:sz w:val="24"/>
        </w:rPr>
        <w:t>BR</w:t>
      </w:r>
      <w:r w:rsidR="00F43C78">
        <w:rPr>
          <w:rFonts w:ascii="Times New Roman" w:eastAsiaTheme="minorEastAsia" w:hAnsi="Times New Roman" w:cs="Times New Roman"/>
          <w:sz w:val="24"/>
        </w:rPr>
        <w:t xml:space="preserve">) in Guatemala </w:t>
      </w:r>
      <w:r w:rsidR="00F43C78">
        <w:rPr>
          <w:rFonts w:ascii="Times New Roman" w:hAnsi="Times New Roman" w:cs="Times New Roman"/>
          <w:sz w:val="24"/>
        </w:rPr>
        <w:t xml:space="preserve">(Canuto et al. </w:t>
      </w:r>
      <w:r w:rsidR="00B03478">
        <w:rPr>
          <w:rFonts w:ascii="Times New Roman" w:hAnsi="Times New Roman" w:cs="Times New Roman"/>
          <w:sz w:val="24"/>
        </w:rPr>
        <w:t>2018:</w:t>
      </w:r>
      <w:r w:rsidR="00F43C78">
        <w:rPr>
          <w:rFonts w:ascii="Times New Roman" w:hAnsi="Times New Roman" w:cs="Times New Roman"/>
          <w:sz w:val="24"/>
        </w:rPr>
        <w:t xml:space="preserve"> 1). The data was analyzed in terms of population, agriculture, urbanization, engineering</w:t>
      </w:r>
      <w:r w:rsidR="00934185">
        <w:rPr>
          <w:rFonts w:ascii="Times New Roman" w:hAnsi="Times New Roman" w:cs="Times New Roman"/>
          <w:sz w:val="24"/>
        </w:rPr>
        <w:t>,</w:t>
      </w:r>
      <w:r w:rsidR="00F43C78">
        <w:rPr>
          <w:rFonts w:ascii="Times New Roman" w:hAnsi="Times New Roman" w:cs="Times New Roman"/>
          <w:sz w:val="24"/>
        </w:rPr>
        <w:t xml:space="preserve"> and infrastructure</w:t>
      </w:r>
      <w:r w:rsidR="004E15EF">
        <w:rPr>
          <w:rFonts w:ascii="Times New Roman" w:hAnsi="Times New Roman" w:cs="Times New Roman"/>
          <w:sz w:val="24"/>
        </w:rPr>
        <w:t xml:space="preserve">; </w:t>
      </w:r>
      <w:r w:rsidR="00934185">
        <w:rPr>
          <w:rFonts w:ascii="Times New Roman" w:hAnsi="Times New Roman" w:cs="Times New Roman"/>
          <w:sz w:val="24"/>
        </w:rPr>
        <w:t xml:space="preserve">estimations made during the data analysis were consistent with and justified by prior literature detailing the lowland Maya region (Canuto et al. </w:t>
      </w:r>
      <w:r w:rsidR="00B03478">
        <w:rPr>
          <w:rFonts w:ascii="Times New Roman" w:hAnsi="Times New Roman" w:cs="Times New Roman"/>
          <w:sz w:val="24"/>
        </w:rPr>
        <w:t>2018:</w:t>
      </w:r>
      <w:r w:rsidR="00934185">
        <w:rPr>
          <w:rFonts w:ascii="Times New Roman" w:hAnsi="Times New Roman" w:cs="Times New Roman"/>
          <w:sz w:val="24"/>
        </w:rPr>
        <w:t xml:space="preserve"> 6). Synthesizing the PLI data, the study definitively concludes that</w:t>
      </w:r>
      <w:r w:rsidR="00240543">
        <w:rPr>
          <w:rFonts w:ascii="Times New Roman" w:hAnsi="Times New Roman" w:cs="Times New Roman"/>
          <w:sz w:val="24"/>
        </w:rPr>
        <w:t xml:space="preserve"> </w:t>
      </w:r>
      <w:r w:rsidR="00934185">
        <w:rPr>
          <w:rFonts w:ascii="Times New Roman" w:hAnsi="Times New Roman" w:cs="Times New Roman"/>
          <w:sz w:val="24"/>
        </w:rPr>
        <w:t>th</w:t>
      </w:r>
      <w:r w:rsidR="00934185" w:rsidRPr="00934185">
        <w:rPr>
          <w:rFonts w:ascii="Times New Roman" w:hAnsi="Times New Roman" w:cs="Times New Roman"/>
          <w:sz w:val="24"/>
        </w:rPr>
        <w:t xml:space="preserve">e lowland Maya constructed a </w:t>
      </w:r>
      <w:r w:rsidR="00240543">
        <w:rPr>
          <w:rFonts w:ascii="Times New Roman" w:hAnsi="Times New Roman" w:cs="Times New Roman"/>
          <w:sz w:val="24"/>
        </w:rPr>
        <w:t xml:space="preserve">complex and diverse </w:t>
      </w:r>
      <w:r w:rsidR="00240543">
        <w:rPr>
          <w:rFonts w:ascii="Times New Roman" w:hAnsi="Times New Roman" w:cs="Times New Roman"/>
          <w:sz w:val="24"/>
        </w:rPr>
        <w:lastRenderedPageBreak/>
        <w:t>civilization consisting of</w:t>
      </w:r>
      <w:r w:rsidR="00934185" w:rsidRPr="00934185">
        <w:rPr>
          <w:rFonts w:ascii="Times New Roman" w:hAnsi="Times New Roman" w:cs="Times New Roman"/>
          <w:sz w:val="24"/>
        </w:rPr>
        <w:t xml:space="preserve"> </w:t>
      </w:r>
      <w:r w:rsidR="00240543">
        <w:rPr>
          <w:rFonts w:ascii="Times New Roman" w:hAnsi="Times New Roman" w:cs="Times New Roman"/>
          <w:sz w:val="24"/>
        </w:rPr>
        <w:t>regionally</w:t>
      </w:r>
      <w:r w:rsidR="00934185" w:rsidRPr="00934185">
        <w:rPr>
          <w:rFonts w:ascii="Times New Roman" w:hAnsi="Times New Roman" w:cs="Times New Roman"/>
          <w:sz w:val="24"/>
        </w:rPr>
        <w:t xml:space="preserve"> interconnected </w:t>
      </w:r>
      <w:r w:rsidR="00240543">
        <w:rPr>
          <w:rFonts w:ascii="Times New Roman" w:hAnsi="Times New Roman" w:cs="Times New Roman"/>
          <w:sz w:val="24"/>
        </w:rPr>
        <w:t>cities that were densely populated and defended. These</w:t>
      </w:r>
      <w:r w:rsidR="00934185" w:rsidRPr="00934185">
        <w:rPr>
          <w:rFonts w:ascii="Times New Roman" w:hAnsi="Times New Roman" w:cs="Times New Roman"/>
          <w:sz w:val="24"/>
        </w:rPr>
        <w:t xml:space="preserve"> cities </w:t>
      </w:r>
      <w:r w:rsidR="00240543">
        <w:rPr>
          <w:rFonts w:ascii="Times New Roman" w:hAnsi="Times New Roman" w:cs="Times New Roman"/>
          <w:sz w:val="24"/>
        </w:rPr>
        <w:t>were</w:t>
      </w:r>
      <w:r w:rsidR="00934185" w:rsidRPr="00934185">
        <w:rPr>
          <w:rFonts w:ascii="Times New Roman" w:hAnsi="Times New Roman" w:cs="Times New Roman"/>
          <w:sz w:val="24"/>
        </w:rPr>
        <w:t xml:space="preserve"> sustained </w:t>
      </w:r>
      <w:r w:rsidR="00240543">
        <w:rPr>
          <w:rFonts w:ascii="Times New Roman" w:hAnsi="Times New Roman" w:cs="Times New Roman"/>
          <w:sz w:val="24"/>
        </w:rPr>
        <w:t>by numerous agricultural techniques</w:t>
      </w:r>
      <w:r w:rsidR="00934185" w:rsidRPr="00934185">
        <w:rPr>
          <w:rFonts w:ascii="Times New Roman" w:hAnsi="Times New Roman" w:cs="Times New Roman"/>
          <w:sz w:val="24"/>
        </w:rPr>
        <w:t xml:space="preserve"> that optimized land productivity, resource diversity, and sustainabil</w:t>
      </w:r>
      <w:r w:rsidR="00240543">
        <w:rPr>
          <w:rFonts w:ascii="Times New Roman" w:hAnsi="Times New Roman" w:cs="Times New Roman"/>
          <w:sz w:val="24"/>
        </w:rPr>
        <w:t>ity</w:t>
      </w:r>
      <w:r w:rsidR="00E7653E">
        <w:rPr>
          <w:rFonts w:ascii="Times New Roman" w:hAnsi="Times New Roman" w:cs="Times New Roman"/>
          <w:sz w:val="24"/>
        </w:rPr>
        <w:t xml:space="preserve"> on a significantly larger scale than previously thought </w:t>
      </w:r>
      <w:r w:rsidR="00934185">
        <w:rPr>
          <w:rFonts w:ascii="Times New Roman" w:hAnsi="Times New Roman" w:cs="Times New Roman"/>
          <w:sz w:val="24"/>
        </w:rPr>
        <w:t>(Canuto et al. 2018: 14</w:t>
      </w:r>
      <w:r w:rsidR="00EB70B3">
        <w:rPr>
          <w:rFonts w:ascii="Times New Roman" w:hAnsi="Times New Roman" w:cs="Times New Roman"/>
          <w:sz w:val="24"/>
        </w:rPr>
        <w:t>)</w:t>
      </w:r>
      <w:r w:rsidR="00934185">
        <w:rPr>
          <w:rFonts w:ascii="Times New Roman" w:hAnsi="Times New Roman" w:cs="Times New Roman"/>
          <w:sz w:val="24"/>
        </w:rPr>
        <w:t>.</w:t>
      </w:r>
      <w:r w:rsidR="00EB70B3">
        <w:rPr>
          <w:rFonts w:ascii="Times New Roman" w:hAnsi="Times New Roman" w:cs="Times New Roman"/>
          <w:sz w:val="24"/>
        </w:rPr>
        <w:t xml:space="preserve"> These conclusions were drawn after a thorough discussion of how the PLI data supports each of the categories of population, agriculture, urbanization, engineering, and infrastructure as well as the consideration of the relationships between these categories.</w:t>
      </w:r>
      <w:r w:rsidR="00DE334A">
        <w:rPr>
          <w:rFonts w:ascii="Times New Roman" w:hAnsi="Times New Roman" w:cs="Times New Roman"/>
          <w:sz w:val="24"/>
        </w:rPr>
        <w:t xml:space="preserve"> The journal article goes further by </w:t>
      </w:r>
      <w:r w:rsidR="00AC7905">
        <w:rPr>
          <w:rFonts w:ascii="Times New Roman" w:hAnsi="Times New Roman" w:cs="Times New Roman"/>
          <w:sz w:val="24"/>
        </w:rPr>
        <w:t>suggesting further exploration</w:t>
      </w:r>
      <w:r w:rsidR="00DE334A">
        <w:rPr>
          <w:rFonts w:ascii="Times New Roman" w:hAnsi="Times New Roman" w:cs="Times New Roman"/>
          <w:sz w:val="24"/>
        </w:rPr>
        <w:t xml:space="preserve"> that </w:t>
      </w:r>
      <w:r w:rsidR="00A00B83">
        <w:rPr>
          <w:rFonts w:ascii="Times New Roman" w:hAnsi="Times New Roman" w:cs="Times New Roman"/>
          <w:sz w:val="24"/>
        </w:rPr>
        <w:t xml:space="preserve">would build </w:t>
      </w:r>
      <w:r w:rsidR="004E15EF">
        <w:rPr>
          <w:rFonts w:ascii="Times New Roman" w:hAnsi="Times New Roman" w:cs="Times New Roman"/>
          <w:sz w:val="24"/>
        </w:rPr>
        <w:t>upon</w:t>
      </w:r>
      <w:r w:rsidR="00A00B83">
        <w:rPr>
          <w:rFonts w:ascii="Times New Roman" w:hAnsi="Times New Roman" w:cs="Times New Roman"/>
          <w:sz w:val="24"/>
        </w:rPr>
        <w:t xml:space="preserve"> the</w:t>
      </w:r>
      <w:r w:rsidR="00DE334A">
        <w:rPr>
          <w:rFonts w:ascii="Times New Roman" w:hAnsi="Times New Roman" w:cs="Times New Roman"/>
          <w:sz w:val="24"/>
        </w:rPr>
        <w:t xml:space="preserve"> PLI data such as, “</w:t>
      </w:r>
      <w:r w:rsidR="00DE334A" w:rsidRPr="00DE334A">
        <w:rPr>
          <w:rFonts w:ascii="Times New Roman" w:hAnsi="Times New Roman" w:cs="Times New Roman"/>
          <w:sz w:val="24"/>
        </w:rPr>
        <w:t>research that, among many possibilities,</w:t>
      </w:r>
      <w:r w:rsidR="00DE334A">
        <w:rPr>
          <w:rFonts w:ascii="Times New Roman" w:hAnsi="Times New Roman" w:cs="Times New Roman"/>
          <w:sz w:val="24"/>
        </w:rPr>
        <w:t xml:space="preserve"> </w:t>
      </w:r>
      <w:r w:rsidR="00DE334A" w:rsidRPr="00DE334A">
        <w:rPr>
          <w:rFonts w:ascii="Times New Roman" w:hAnsi="Times New Roman" w:cs="Times New Roman"/>
          <w:sz w:val="24"/>
        </w:rPr>
        <w:t>(i) quantifies labor investments and land productivity</w:t>
      </w:r>
      <w:r w:rsidR="00DE334A">
        <w:rPr>
          <w:rFonts w:ascii="Times New Roman" w:hAnsi="Times New Roman" w:cs="Times New Roman"/>
          <w:sz w:val="24"/>
        </w:rPr>
        <w:t xml:space="preserve"> </w:t>
      </w:r>
      <w:r w:rsidR="00DE334A" w:rsidRPr="00DE334A">
        <w:rPr>
          <w:rFonts w:ascii="Times New Roman" w:hAnsi="Times New Roman" w:cs="Times New Roman"/>
          <w:sz w:val="24"/>
        </w:rPr>
        <w:t>at every scale; (ii) addresses how projects</w:t>
      </w:r>
      <w:r w:rsidR="00DE334A">
        <w:rPr>
          <w:rFonts w:ascii="Times New Roman" w:hAnsi="Times New Roman" w:cs="Times New Roman"/>
          <w:sz w:val="24"/>
        </w:rPr>
        <w:t xml:space="preserve"> </w:t>
      </w:r>
      <w:r w:rsidR="00DE334A" w:rsidRPr="00DE334A">
        <w:rPr>
          <w:rFonts w:ascii="Times New Roman" w:hAnsi="Times New Roman" w:cs="Times New Roman"/>
          <w:sz w:val="24"/>
        </w:rPr>
        <w:t>of agricultural intensification were organized</w:t>
      </w:r>
      <w:r w:rsidR="00DE334A">
        <w:rPr>
          <w:rFonts w:ascii="Times New Roman" w:hAnsi="Times New Roman" w:cs="Times New Roman"/>
          <w:sz w:val="24"/>
        </w:rPr>
        <w:t xml:space="preserve"> </w:t>
      </w:r>
      <w:r w:rsidR="00DE334A" w:rsidRPr="00DE334A">
        <w:rPr>
          <w:rFonts w:ascii="Times New Roman" w:hAnsi="Times New Roman" w:cs="Times New Roman"/>
          <w:sz w:val="24"/>
        </w:rPr>
        <w:t>and managed, with implications for long-ter</w:t>
      </w:r>
      <w:r w:rsidR="00AC7905">
        <w:rPr>
          <w:rFonts w:ascii="Times New Roman" w:hAnsi="Times New Roman" w:cs="Times New Roman"/>
          <w:sz w:val="24"/>
        </w:rPr>
        <w:t xml:space="preserve">m </w:t>
      </w:r>
      <w:r w:rsidR="00DE334A" w:rsidRPr="00DE334A">
        <w:rPr>
          <w:rFonts w:ascii="Times New Roman" w:hAnsi="Times New Roman" w:cs="Times New Roman"/>
          <w:sz w:val="24"/>
        </w:rPr>
        <w:t>sustainability</w:t>
      </w:r>
      <w:r w:rsidR="00DE334A">
        <w:rPr>
          <w:rFonts w:ascii="Times New Roman" w:hAnsi="Times New Roman" w:cs="Times New Roman"/>
          <w:sz w:val="24"/>
        </w:rPr>
        <w:t>…” (Canuto et al. 2018</w:t>
      </w:r>
      <w:r w:rsidR="00BE6E46">
        <w:rPr>
          <w:rFonts w:ascii="Times New Roman" w:hAnsi="Times New Roman" w:cs="Times New Roman"/>
          <w:sz w:val="24"/>
        </w:rPr>
        <w:t>:</w:t>
      </w:r>
      <w:r w:rsidR="00DE334A">
        <w:rPr>
          <w:rFonts w:ascii="Times New Roman" w:hAnsi="Times New Roman" w:cs="Times New Roman"/>
          <w:sz w:val="24"/>
        </w:rPr>
        <w:t xml:space="preserve"> 14)</w:t>
      </w:r>
      <w:r w:rsidR="00AC7905">
        <w:rPr>
          <w:rFonts w:ascii="Times New Roman" w:hAnsi="Times New Roman" w:cs="Times New Roman"/>
          <w:sz w:val="24"/>
        </w:rPr>
        <w:t xml:space="preserve">. </w:t>
      </w:r>
      <w:r w:rsidR="00747086">
        <w:rPr>
          <w:rFonts w:ascii="Times New Roman" w:hAnsi="Times New Roman" w:cs="Times New Roman"/>
          <w:sz w:val="24"/>
        </w:rPr>
        <w:t>Overall, the journal article provides in-depth coverage of the methods used for data collection</w:t>
      </w:r>
      <w:r w:rsidR="00076DDD">
        <w:rPr>
          <w:rFonts w:ascii="Times New Roman" w:hAnsi="Times New Roman" w:cs="Times New Roman"/>
          <w:sz w:val="24"/>
        </w:rPr>
        <w:t>,</w:t>
      </w:r>
      <w:r w:rsidR="00747086">
        <w:rPr>
          <w:rFonts w:ascii="Times New Roman" w:hAnsi="Times New Roman" w:cs="Times New Roman"/>
          <w:sz w:val="24"/>
        </w:rPr>
        <w:t xml:space="preserve"> and </w:t>
      </w:r>
      <w:r w:rsidR="00076DDD">
        <w:rPr>
          <w:rFonts w:ascii="Times New Roman" w:hAnsi="Times New Roman" w:cs="Times New Roman"/>
          <w:sz w:val="24"/>
        </w:rPr>
        <w:t xml:space="preserve">it </w:t>
      </w:r>
      <w:r w:rsidR="00747086">
        <w:rPr>
          <w:rFonts w:ascii="Times New Roman" w:hAnsi="Times New Roman" w:cs="Times New Roman"/>
          <w:sz w:val="24"/>
        </w:rPr>
        <w:t>thoroug</w:t>
      </w:r>
      <w:r w:rsidR="00076DDD">
        <w:rPr>
          <w:rFonts w:ascii="Times New Roman" w:hAnsi="Times New Roman" w:cs="Times New Roman"/>
          <w:sz w:val="24"/>
        </w:rPr>
        <w:t>hly discuses</w:t>
      </w:r>
      <w:r w:rsidR="00747086">
        <w:rPr>
          <w:rFonts w:ascii="Times New Roman" w:hAnsi="Times New Roman" w:cs="Times New Roman"/>
          <w:sz w:val="24"/>
        </w:rPr>
        <w:t xml:space="preserve"> why the data supports the interpretation of a more advanced lowland Maya civilization</w:t>
      </w:r>
      <w:r w:rsidR="007967B1">
        <w:rPr>
          <w:rFonts w:ascii="Times New Roman" w:hAnsi="Times New Roman" w:cs="Times New Roman"/>
          <w:sz w:val="24"/>
        </w:rPr>
        <w:t xml:space="preserve"> while also providing avenues for further research</w:t>
      </w:r>
      <w:r w:rsidR="00747086">
        <w:rPr>
          <w:rFonts w:ascii="Times New Roman" w:hAnsi="Times New Roman" w:cs="Times New Roman"/>
          <w:sz w:val="24"/>
        </w:rPr>
        <w:t>.</w:t>
      </w:r>
    </w:p>
    <w:p w14:paraId="38DC2443" w14:textId="17E1732B" w:rsidR="00D166E4" w:rsidRDefault="00934185" w:rsidP="00F43C78">
      <w:pPr>
        <w:spacing w:line="480" w:lineRule="auto"/>
        <w:rPr>
          <w:rFonts w:ascii="Times New Roman" w:hAnsi="Times New Roman" w:cs="Times New Roman"/>
          <w:sz w:val="24"/>
        </w:rPr>
      </w:pPr>
      <w:r>
        <w:rPr>
          <w:rFonts w:ascii="Times New Roman" w:hAnsi="Times New Roman" w:cs="Times New Roman"/>
          <w:sz w:val="24"/>
        </w:rPr>
        <w:tab/>
      </w:r>
      <w:r w:rsidR="00E7653E">
        <w:rPr>
          <w:rFonts w:ascii="Times New Roman" w:hAnsi="Times New Roman" w:cs="Times New Roman"/>
          <w:sz w:val="24"/>
        </w:rPr>
        <w:t>Guarino provides</w:t>
      </w:r>
      <w:r>
        <w:rPr>
          <w:rFonts w:ascii="Times New Roman" w:hAnsi="Times New Roman" w:cs="Times New Roman"/>
          <w:sz w:val="24"/>
        </w:rPr>
        <w:t xml:space="preserve"> a video that successfully captures </w:t>
      </w:r>
      <w:r w:rsidR="00B03478">
        <w:rPr>
          <w:rFonts w:ascii="Times New Roman" w:hAnsi="Times New Roman" w:cs="Times New Roman"/>
          <w:sz w:val="24"/>
        </w:rPr>
        <w:t xml:space="preserve">the scale of the research study as the visuals pan out from the LiDAR map of Tikal, one of the major archaeological regions that was mapped and has been extensively studied, all the way to the entirety of the MBR (Guarino 2018). The narration of the video summarizes the journal article at a very simple level </w:t>
      </w:r>
      <w:r w:rsidR="00D94290">
        <w:rPr>
          <w:rFonts w:ascii="Times New Roman" w:hAnsi="Times New Roman" w:cs="Times New Roman"/>
          <w:sz w:val="24"/>
        </w:rPr>
        <w:t>as it describes</w:t>
      </w:r>
      <w:r w:rsidR="00B03478">
        <w:rPr>
          <w:rFonts w:ascii="Times New Roman" w:hAnsi="Times New Roman" w:cs="Times New Roman"/>
          <w:sz w:val="24"/>
        </w:rPr>
        <w:t xml:space="preserve"> that</w:t>
      </w:r>
      <w:r w:rsidR="00D94290">
        <w:rPr>
          <w:rFonts w:ascii="Times New Roman" w:hAnsi="Times New Roman" w:cs="Times New Roman"/>
          <w:sz w:val="24"/>
        </w:rPr>
        <w:t xml:space="preserve"> t</w:t>
      </w:r>
      <w:r w:rsidR="00B03478">
        <w:rPr>
          <w:rFonts w:ascii="Times New Roman" w:hAnsi="Times New Roman" w:cs="Times New Roman"/>
          <w:sz w:val="24"/>
        </w:rPr>
        <w:t xml:space="preserve">he Pacunam Lidar Initiative </w:t>
      </w:r>
      <w:r w:rsidR="00D94290">
        <w:rPr>
          <w:rFonts w:ascii="Times New Roman" w:hAnsi="Times New Roman" w:cs="Times New Roman"/>
          <w:sz w:val="24"/>
        </w:rPr>
        <w:t>covered</w:t>
      </w:r>
      <w:r w:rsidR="00B03478">
        <w:rPr>
          <w:rFonts w:ascii="Times New Roman" w:hAnsi="Times New Roman" w:cs="Times New Roman"/>
          <w:sz w:val="24"/>
        </w:rPr>
        <w:t xml:space="preserve"> 2000 square kilometers </w:t>
      </w:r>
      <w:r w:rsidR="00D94290">
        <w:rPr>
          <w:rFonts w:ascii="Times New Roman" w:hAnsi="Times New Roman" w:cs="Times New Roman"/>
          <w:sz w:val="24"/>
        </w:rPr>
        <w:t>and gave archaeologists a new</w:t>
      </w:r>
      <w:r w:rsidR="00B03478">
        <w:rPr>
          <w:rFonts w:ascii="Times New Roman" w:hAnsi="Times New Roman" w:cs="Times New Roman"/>
          <w:sz w:val="24"/>
        </w:rPr>
        <w:t xml:space="preserve"> view of Maya civilization </w:t>
      </w:r>
      <w:r w:rsidR="00D94290">
        <w:rPr>
          <w:rFonts w:ascii="Times New Roman" w:hAnsi="Times New Roman" w:cs="Times New Roman"/>
          <w:sz w:val="24"/>
        </w:rPr>
        <w:t>that highlighted</w:t>
      </w:r>
      <w:r w:rsidR="00B03478">
        <w:rPr>
          <w:rFonts w:ascii="Times New Roman" w:hAnsi="Times New Roman" w:cs="Times New Roman"/>
          <w:sz w:val="24"/>
        </w:rPr>
        <w:t xml:space="preserve"> the scale</w:t>
      </w:r>
      <w:r w:rsidR="00D94290">
        <w:rPr>
          <w:rFonts w:ascii="Times New Roman" w:hAnsi="Times New Roman" w:cs="Times New Roman"/>
          <w:sz w:val="24"/>
        </w:rPr>
        <w:t xml:space="preserve"> and diversity</w:t>
      </w:r>
      <w:r w:rsidR="00B03478">
        <w:rPr>
          <w:rFonts w:ascii="Times New Roman" w:hAnsi="Times New Roman" w:cs="Times New Roman"/>
          <w:sz w:val="24"/>
        </w:rPr>
        <w:t xml:space="preserve"> of ancient settlements</w:t>
      </w:r>
      <w:r w:rsidR="00D94290">
        <w:rPr>
          <w:rFonts w:ascii="Times New Roman" w:hAnsi="Times New Roman" w:cs="Times New Roman"/>
          <w:sz w:val="24"/>
        </w:rPr>
        <w:t xml:space="preserve"> </w:t>
      </w:r>
      <w:r w:rsidR="00B03478">
        <w:rPr>
          <w:rFonts w:ascii="Times New Roman" w:hAnsi="Times New Roman" w:cs="Times New Roman"/>
          <w:sz w:val="24"/>
        </w:rPr>
        <w:t>(Guarino 2018)</w:t>
      </w:r>
      <w:r w:rsidR="00D94290">
        <w:rPr>
          <w:rFonts w:ascii="Times New Roman" w:hAnsi="Times New Roman" w:cs="Times New Roman"/>
          <w:sz w:val="24"/>
        </w:rPr>
        <w:t>. T</w:t>
      </w:r>
      <w:r w:rsidR="00B03478">
        <w:rPr>
          <w:rFonts w:ascii="Times New Roman" w:hAnsi="Times New Roman" w:cs="Times New Roman"/>
          <w:sz w:val="24"/>
        </w:rPr>
        <w:t>he written portion of the article maintains the simplified approach of the video. The article points out many “exciting” numbers detailing the scale of the investigation as well as superlatives describing the significance of the study. For example, Guarino states</w:t>
      </w:r>
      <w:r w:rsidR="00FA7539">
        <w:rPr>
          <w:rFonts w:ascii="Times New Roman" w:hAnsi="Times New Roman" w:cs="Times New Roman"/>
          <w:sz w:val="24"/>
        </w:rPr>
        <w:t xml:space="preserve"> that t</w:t>
      </w:r>
      <w:r w:rsidR="00B03478" w:rsidRPr="00B03478">
        <w:rPr>
          <w:rFonts w:ascii="Times New Roman" w:hAnsi="Times New Roman" w:cs="Times New Roman"/>
          <w:sz w:val="24"/>
        </w:rPr>
        <w:t xml:space="preserve">he </w:t>
      </w:r>
      <w:r w:rsidR="00FA7539">
        <w:rPr>
          <w:rFonts w:ascii="Times New Roman" w:hAnsi="Times New Roman" w:cs="Times New Roman"/>
          <w:sz w:val="24"/>
        </w:rPr>
        <w:t>journal article contains</w:t>
      </w:r>
      <w:r w:rsidR="00B03478" w:rsidRPr="00B03478">
        <w:rPr>
          <w:rFonts w:ascii="Times New Roman" w:hAnsi="Times New Roman" w:cs="Times New Roman"/>
          <w:sz w:val="24"/>
        </w:rPr>
        <w:t xml:space="preserve"> a dozen plots covering 830 square miles, an area larger than the island of Maui</w:t>
      </w:r>
      <w:r w:rsidR="00FA7539">
        <w:rPr>
          <w:rFonts w:ascii="Times New Roman" w:hAnsi="Times New Roman" w:cs="Times New Roman"/>
          <w:sz w:val="24"/>
        </w:rPr>
        <w:t xml:space="preserve">, </w:t>
      </w:r>
      <w:r w:rsidR="00FA7539">
        <w:rPr>
          <w:rFonts w:ascii="Times New Roman" w:hAnsi="Times New Roman" w:cs="Times New Roman"/>
          <w:sz w:val="24"/>
        </w:rPr>
        <w:lastRenderedPageBreak/>
        <w:t>and he describes it as</w:t>
      </w:r>
      <w:r w:rsidR="00B03478" w:rsidRPr="00B03478">
        <w:rPr>
          <w:rFonts w:ascii="Times New Roman" w:hAnsi="Times New Roman" w:cs="Times New Roman"/>
          <w:sz w:val="24"/>
        </w:rPr>
        <w:t xml:space="preserve"> the largest such survey of the Maya region</w:t>
      </w:r>
      <w:r w:rsidR="008649E1">
        <w:rPr>
          <w:rFonts w:ascii="Times New Roman" w:hAnsi="Times New Roman" w:cs="Times New Roman"/>
          <w:sz w:val="24"/>
        </w:rPr>
        <w:t>. Guarino then quotes an author of the journal article</w:t>
      </w:r>
      <w:r w:rsidR="00B03478">
        <w:rPr>
          <w:rFonts w:ascii="Times New Roman" w:hAnsi="Times New Roman" w:cs="Times New Roman"/>
          <w:sz w:val="24"/>
        </w:rPr>
        <w:t xml:space="preserve"> with the preface, “</w:t>
      </w:r>
      <w:r w:rsidR="00B03478" w:rsidRPr="00B03478">
        <w:rPr>
          <w:rFonts w:ascii="Times New Roman" w:hAnsi="Times New Roman" w:cs="Times New Roman"/>
          <w:sz w:val="24"/>
        </w:rPr>
        <w:t>The study authors describe the results as a revelation</w:t>
      </w:r>
      <w:r w:rsidR="00B03478">
        <w:rPr>
          <w:rFonts w:ascii="Times New Roman" w:hAnsi="Times New Roman" w:cs="Times New Roman"/>
          <w:sz w:val="24"/>
        </w:rPr>
        <w:t xml:space="preserve">” (Guarino 2018). </w:t>
      </w:r>
      <w:r w:rsidR="00B9351F">
        <w:rPr>
          <w:rFonts w:ascii="Times New Roman" w:hAnsi="Times New Roman" w:cs="Times New Roman"/>
          <w:sz w:val="24"/>
        </w:rPr>
        <w:t>Guarino then addresses the shift in perspective regarding the complexity and diversity of lowland Maya civilization when he sta</w:t>
      </w:r>
      <w:r w:rsidR="00FA71A0">
        <w:rPr>
          <w:rFonts w:ascii="Times New Roman" w:hAnsi="Times New Roman" w:cs="Times New Roman"/>
          <w:sz w:val="24"/>
        </w:rPr>
        <w:t>tes that in the past</w:t>
      </w:r>
      <w:r w:rsidR="00B9351F" w:rsidRPr="00B9351F">
        <w:rPr>
          <w:rFonts w:ascii="Times New Roman" w:hAnsi="Times New Roman" w:cs="Times New Roman"/>
          <w:sz w:val="24"/>
        </w:rPr>
        <w:t>, archaeologists had argued that small, disconnected city-states dotted the Maya lowlands</w:t>
      </w:r>
      <w:r w:rsidR="00FA71A0">
        <w:rPr>
          <w:rFonts w:ascii="Times New Roman" w:hAnsi="Times New Roman" w:cs="Times New Roman"/>
          <w:sz w:val="24"/>
        </w:rPr>
        <w:t>.</w:t>
      </w:r>
      <w:r w:rsidR="00B9351F" w:rsidRPr="00B9351F">
        <w:rPr>
          <w:rFonts w:ascii="Times New Roman" w:hAnsi="Times New Roman" w:cs="Times New Roman"/>
          <w:sz w:val="24"/>
        </w:rPr>
        <w:t xml:space="preserve"> </w:t>
      </w:r>
      <w:r w:rsidR="00FA71A0">
        <w:rPr>
          <w:rFonts w:ascii="Times New Roman" w:hAnsi="Times New Roman" w:cs="Times New Roman"/>
          <w:sz w:val="24"/>
        </w:rPr>
        <w:t xml:space="preserve">This </w:t>
      </w:r>
      <w:r w:rsidR="00365621">
        <w:rPr>
          <w:rFonts w:ascii="Times New Roman" w:hAnsi="Times New Roman" w:cs="Times New Roman"/>
          <w:sz w:val="24"/>
        </w:rPr>
        <w:t>description of Maya civilization is losing support</w:t>
      </w:r>
      <w:r w:rsidR="00FA71A0">
        <w:rPr>
          <w:rFonts w:ascii="Times New Roman" w:hAnsi="Times New Roman" w:cs="Times New Roman"/>
          <w:sz w:val="24"/>
        </w:rPr>
        <w:t xml:space="preserve"> as the</w:t>
      </w:r>
      <w:r w:rsidR="00B9351F" w:rsidRPr="00B9351F">
        <w:rPr>
          <w:rFonts w:ascii="Times New Roman" w:hAnsi="Times New Roman" w:cs="Times New Roman"/>
          <w:sz w:val="24"/>
        </w:rPr>
        <w:t xml:space="preserve"> study shows that the Maya could extensively exploit and manipulate their environment and geography</w:t>
      </w:r>
      <w:r w:rsidR="00BA0EF0">
        <w:rPr>
          <w:rFonts w:ascii="Times New Roman" w:hAnsi="Times New Roman" w:cs="Times New Roman"/>
          <w:sz w:val="24"/>
        </w:rPr>
        <w:t xml:space="preserve"> (Guarino 2018).</w:t>
      </w:r>
      <w:r w:rsidR="00B9351F">
        <w:rPr>
          <w:rFonts w:ascii="Times New Roman" w:hAnsi="Times New Roman" w:cs="Times New Roman"/>
          <w:sz w:val="24"/>
        </w:rPr>
        <w:t xml:space="preserve"> </w:t>
      </w:r>
      <w:r w:rsidR="00BA0EF0">
        <w:rPr>
          <w:rFonts w:ascii="Times New Roman" w:hAnsi="Times New Roman" w:cs="Times New Roman"/>
          <w:sz w:val="24"/>
        </w:rPr>
        <w:t>Guarino</w:t>
      </w:r>
      <w:r w:rsidR="003D6D79">
        <w:rPr>
          <w:rFonts w:ascii="Times New Roman" w:hAnsi="Times New Roman" w:cs="Times New Roman"/>
          <w:sz w:val="24"/>
        </w:rPr>
        <w:t xml:space="preserve"> continues to mark the shift in perspective when he quotes archaeologist Arlen Chase whose prior work had argued that ancient lowland Maya civilization was more advanced (Guarino 2018)</w:t>
      </w:r>
      <w:r w:rsidR="00267523">
        <w:rPr>
          <w:rFonts w:ascii="Times New Roman" w:hAnsi="Times New Roman" w:cs="Times New Roman"/>
          <w:sz w:val="24"/>
        </w:rPr>
        <w:t xml:space="preserve">. However, much of </w:t>
      </w:r>
      <w:r w:rsidR="00C221B0">
        <w:rPr>
          <w:rFonts w:ascii="Times New Roman" w:hAnsi="Times New Roman" w:cs="Times New Roman"/>
          <w:sz w:val="24"/>
        </w:rPr>
        <w:t xml:space="preserve">the newspaper article’s focus shifts towards describing and sensationalizing LiDAR as </w:t>
      </w:r>
      <w:r w:rsidR="00524E4C">
        <w:rPr>
          <w:rFonts w:ascii="Times New Roman" w:hAnsi="Times New Roman" w:cs="Times New Roman"/>
          <w:sz w:val="24"/>
        </w:rPr>
        <w:t>a powerful</w:t>
      </w:r>
      <w:r w:rsidR="00C221B0">
        <w:rPr>
          <w:rFonts w:ascii="Times New Roman" w:hAnsi="Times New Roman" w:cs="Times New Roman"/>
          <w:sz w:val="24"/>
        </w:rPr>
        <w:t xml:space="preserve"> archaeological tool. </w:t>
      </w:r>
    </w:p>
    <w:p w14:paraId="4F7D7D5F" w14:textId="744A0794" w:rsidR="005D7240" w:rsidRDefault="00D166E4" w:rsidP="003A1132">
      <w:pPr>
        <w:spacing w:line="480" w:lineRule="auto"/>
        <w:rPr>
          <w:rFonts w:ascii="Times New Roman" w:hAnsi="Times New Roman" w:cs="Times New Roman"/>
          <w:sz w:val="24"/>
        </w:rPr>
      </w:pPr>
      <w:r>
        <w:rPr>
          <w:rFonts w:ascii="Times New Roman" w:hAnsi="Times New Roman" w:cs="Times New Roman"/>
          <w:sz w:val="24"/>
        </w:rPr>
        <w:tab/>
      </w:r>
      <w:r w:rsidR="002C0CEE">
        <w:rPr>
          <w:rFonts w:ascii="Times New Roman" w:hAnsi="Times New Roman" w:cs="Times New Roman"/>
          <w:sz w:val="24"/>
        </w:rPr>
        <w:t xml:space="preserve"> </w:t>
      </w:r>
      <w:r w:rsidR="00524E4C">
        <w:rPr>
          <w:rFonts w:ascii="Times New Roman" w:hAnsi="Times New Roman" w:cs="Times New Roman"/>
          <w:sz w:val="24"/>
        </w:rPr>
        <w:t xml:space="preserve">One of the key portions of the journal article is the suggestion of further areas of research to build upon the PLI data. Guarino only acknowledges </w:t>
      </w:r>
      <w:r w:rsidR="00DC686D">
        <w:rPr>
          <w:rFonts w:ascii="Times New Roman" w:hAnsi="Times New Roman" w:cs="Times New Roman"/>
          <w:sz w:val="24"/>
        </w:rPr>
        <w:t xml:space="preserve">that </w:t>
      </w:r>
      <w:r w:rsidR="00524E4C" w:rsidRPr="00524E4C">
        <w:rPr>
          <w:rFonts w:ascii="Times New Roman" w:hAnsi="Times New Roman" w:cs="Times New Roman"/>
          <w:sz w:val="24"/>
        </w:rPr>
        <w:t>8 percent of the survey area</w:t>
      </w:r>
      <w:r w:rsidR="00920B61">
        <w:rPr>
          <w:rFonts w:ascii="Times New Roman" w:hAnsi="Times New Roman" w:cs="Times New Roman"/>
          <w:sz w:val="24"/>
        </w:rPr>
        <w:t>’s LiDAR data had been confirmed by archaeologists</w:t>
      </w:r>
      <w:r w:rsidR="00524E4C" w:rsidRPr="00524E4C">
        <w:rPr>
          <w:rFonts w:ascii="Times New Roman" w:hAnsi="Times New Roman" w:cs="Times New Roman"/>
          <w:sz w:val="24"/>
        </w:rPr>
        <w:t xml:space="preserve"> </w:t>
      </w:r>
      <w:r w:rsidR="00524E4C">
        <w:rPr>
          <w:rFonts w:ascii="Times New Roman" w:hAnsi="Times New Roman" w:cs="Times New Roman"/>
          <w:sz w:val="24"/>
        </w:rPr>
        <w:t xml:space="preserve">before quoting one of the study’s authors, </w:t>
      </w:r>
      <w:proofErr w:type="spellStart"/>
      <w:r w:rsidR="00524E4C">
        <w:rPr>
          <w:rFonts w:ascii="Times New Roman" w:hAnsi="Times New Roman" w:cs="Times New Roman"/>
          <w:sz w:val="24"/>
        </w:rPr>
        <w:t>Acu</w:t>
      </w:r>
      <w:r w:rsidR="00524E4C">
        <w:rPr>
          <w:rFonts w:ascii="Calibri" w:hAnsi="Calibri" w:cs="Calibri"/>
          <w:sz w:val="24"/>
        </w:rPr>
        <w:t>ñ</w:t>
      </w:r>
      <w:r w:rsidR="00524E4C">
        <w:rPr>
          <w:rFonts w:ascii="Times New Roman" w:hAnsi="Times New Roman" w:cs="Times New Roman"/>
          <w:sz w:val="24"/>
        </w:rPr>
        <w:t>a</w:t>
      </w:r>
      <w:proofErr w:type="spellEnd"/>
      <w:r w:rsidR="00524E4C">
        <w:rPr>
          <w:rFonts w:ascii="Times New Roman" w:hAnsi="Times New Roman" w:cs="Times New Roman"/>
          <w:sz w:val="24"/>
        </w:rPr>
        <w:t xml:space="preserve">, </w:t>
      </w:r>
      <w:r w:rsidR="003A68E6">
        <w:rPr>
          <w:rFonts w:ascii="Times New Roman" w:hAnsi="Times New Roman" w:cs="Times New Roman"/>
          <w:sz w:val="24"/>
        </w:rPr>
        <w:t>who states</w:t>
      </w:r>
      <w:r w:rsidR="00524E4C">
        <w:rPr>
          <w:rFonts w:ascii="Times New Roman" w:hAnsi="Times New Roman" w:cs="Times New Roman"/>
          <w:sz w:val="24"/>
        </w:rPr>
        <w:t xml:space="preserve"> that</w:t>
      </w:r>
      <w:r w:rsidR="00920B61">
        <w:rPr>
          <w:rFonts w:ascii="Times New Roman" w:hAnsi="Times New Roman" w:cs="Times New Roman"/>
          <w:sz w:val="24"/>
        </w:rPr>
        <w:t xml:space="preserve"> there is still much ground work to do</w:t>
      </w:r>
      <w:r w:rsidR="00524E4C">
        <w:rPr>
          <w:rFonts w:ascii="Times New Roman" w:hAnsi="Times New Roman" w:cs="Times New Roman"/>
          <w:sz w:val="24"/>
        </w:rPr>
        <w:t xml:space="preserve"> (Guarino 2018). </w:t>
      </w:r>
      <w:r w:rsidR="003A1132">
        <w:rPr>
          <w:rFonts w:ascii="Times New Roman" w:hAnsi="Times New Roman" w:cs="Times New Roman"/>
          <w:sz w:val="24"/>
        </w:rPr>
        <w:t>Guarino fails to detail the further research areas mentioned in the journal article such as, “[assessing]</w:t>
      </w:r>
      <w:r w:rsidR="003A1132" w:rsidRPr="003A1132">
        <w:rPr>
          <w:rFonts w:ascii="Times New Roman" w:hAnsi="Times New Roman" w:cs="Times New Roman"/>
          <w:sz w:val="24"/>
        </w:rPr>
        <w:t xml:space="preserve"> the extent of economic</w:t>
      </w:r>
      <w:r w:rsidR="00234DF5">
        <w:rPr>
          <w:rFonts w:ascii="Times New Roman" w:hAnsi="Times New Roman" w:cs="Times New Roman"/>
          <w:sz w:val="24"/>
        </w:rPr>
        <w:t xml:space="preserve"> </w:t>
      </w:r>
      <w:r w:rsidR="003A1132" w:rsidRPr="003A1132">
        <w:rPr>
          <w:rFonts w:ascii="Times New Roman" w:hAnsi="Times New Roman" w:cs="Times New Roman"/>
          <w:sz w:val="24"/>
        </w:rPr>
        <w:t>interdependence within large regions by</w:t>
      </w:r>
      <w:r w:rsidR="003A1132">
        <w:rPr>
          <w:rFonts w:ascii="Times New Roman" w:hAnsi="Times New Roman" w:cs="Times New Roman"/>
          <w:sz w:val="24"/>
        </w:rPr>
        <w:t xml:space="preserve"> </w:t>
      </w:r>
      <w:r w:rsidR="003A1132" w:rsidRPr="003A1132">
        <w:rPr>
          <w:rFonts w:ascii="Times New Roman" w:hAnsi="Times New Roman" w:cs="Times New Roman"/>
          <w:sz w:val="24"/>
        </w:rPr>
        <w:t>studying differences between urban and rural</w:t>
      </w:r>
      <w:r w:rsidR="003A1132">
        <w:rPr>
          <w:rFonts w:ascii="Times New Roman" w:hAnsi="Times New Roman" w:cs="Times New Roman"/>
          <w:sz w:val="24"/>
        </w:rPr>
        <w:t xml:space="preserve"> </w:t>
      </w:r>
      <w:r w:rsidR="003A1132" w:rsidRPr="003A1132">
        <w:rPr>
          <w:rFonts w:ascii="Times New Roman" w:hAnsi="Times New Roman" w:cs="Times New Roman"/>
          <w:sz w:val="24"/>
        </w:rPr>
        <w:t>populations</w:t>
      </w:r>
      <w:r w:rsidR="003A1132">
        <w:rPr>
          <w:rFonts w:ascii="Times New Roman" w:hAnsi="Times New Roman" w:cs="Times New Roman"/>
          <w:sz w:val="24"/>
        </w:rPr>
        <w:t>…[developing</w:t>
      </w:r>
      <w:r w:rsidR="003A1132" w:rsidRPr="003A1132">
        <w:rPr>
          <w:rFonts w:ascii="Times New Roman" w:hAnsi="Times New Roman" w:cs="Times New Roman"/>
          <w:sz w:val="24"/>
          <w:szCs w:val="24"/>
        </w:rPr>
        <w:t>] models for the types of warfare implied by defensive features</w:t>
      </w:r>
      <w:r w:rsidR="003A1132">
        <w:rPr>
          <w:rFonts w:ascii="Times New Roman" w:hAnsi="Times New Roman" w:cs="Times New Roman"/>
          <w:sz w:val="24"/>
          <w:szCs w:val="24"/>
        </w:rPr>
        <w:t>”</w:t>
      </w:r>
      <w:r w:rsidR="00836B62">
        <w:rPr>
          <w:rFonts w:ascii="Times New Roman" w:hAnsi="Times New Roman" w:cs="Times New Roman"/>
          <w:sz w:val="24"/>
          <w:szCs w:val="24"/>
        </w:rPr>
        <w:t xml:space="preserve"> </w:t>
      </w:r>
      <w:r w:rsidR="00836B62">
        <w:rPr>
          <w:rFonts w:ascii="Times New Roman" w:hAnsi="Times New Roman" w:cs="Times New Roman"/>
          <w:sz w:val="24"/>
        </w:rPr>
        <w:t xml:space="preserve">(Canuto et al. 2018: 14). </w:t>
      </w:r>
      <w:r w:rsidR="003A1132">
        <w:rPr>
          <w:rFonts w:ascii="Times New Roman" w:hAnsi="Times New Roman" w:cs="Times New Roman"/>
          <w:sz w:val="24"/>
          <w:szCs w:val="24"/>
        </w:rPr>
        <w:t xml:space="preserve">Simply stating that “more work is needed” </w:t>
      </w:r>
      <w:r w:rsidR="00836B62">
        <w:rPr>
          <w:rFonts w:ascii="Times New Roman" w:hAnsi="Times New Roman" w:cs="Times New Roman"/>
          <w:sz w:val="24"/>
          <w:szCs w:val="24"/>
        </w:rPr>
        <w:t xml:space="preserve">sidelines the important question of why the data supports the conclusions drawn and how this leads to further research questions. This simplification is performed to avoid the presentation of social scientific thinking to maintain the attention of the general audience. </w:t>
      </w:r>
      <w:r w:rsidR="00830AA5">
        <w:rPr>
          <w:rFonts w:ascii="Times New Roman" w:hAnsi="Times New Roman" w:cs="Times New Roman"/>
          <w:sz w:val="24"/>
          <w:szCs w:val="24"/>
        </w:rPr>
        <w:t xml:space="preserve">The journal article states that the </w:t>
      </w:r>
      <w:r w:rsidR="00836B62" w:rsidRPr="00836B62">
        <w:rPr>
          <w:rFonts w:ascii="Times New Roman" w:hAnsi="Times New Roman" w:cs="Times New Roman"/>
          <w:sz w:val="24"/>
          <w:szCs w:val="24"/>
        </w:rPr>
        <w:t xml:space="preserve">PLI lidar survey provides a uniquely large and continuous dataset </w:t>
      </w:r>
      <w:r w:rsidR="006A7D2B">
        <w:rPr>
          <w:rFonts w:ascii="Times New Roman" w:hAnsi="Times New Roman" w:cs="Times New Roman"/>
          <w:sz w:val="24"/>
          <w:szCs w:val="24"/>
        </w:rPr>
        <w:t xml:space="preserve">describing </w:t>
      </w:r>
      <w:r w:rsidR="0041782F">
        <w:rPr>
          <w:rFonts w:ascii="Times New Roman" w:hAnsi="Times New Roman" w:cs="Times New Roman"/>
          <w:sz w:val="24"/>
          <w:szCs w:val="24"/>
        </w:rPr>
        <w:t>the</w:t>
      </w:r>
      <w:r w:rsidR="006A7D2B">
        <w:rPr>
          <w:rFonts w:ascii="Times New Roman" w:hAnsi="Times New Roman" w:cs="Times New Roman"/>
          <w:sz w:val="24"/>
          <w:szCs w:val="24"/>
        </w:rPr>
        <w:t xml:space="preserve"> Maya lowlands, and </w:t>
      </w:r>
      <w:r w:rsidR="006A7D2B">
        <w:rPr>
          <w:rFonts w:ascii="Times New Roman" w:hAnsi="Times New Roman" w:cs="Times New Roman"/>
          <w:sz w:val="24"/>
          <w:szCs w:val="24"/>
        </w:rPr>
        <w:lastRenderedPageBreak/>
        <w:t>this dataset</w:t>
      </w:r>
      <w:r w:rsidR="00836B62" w:rsidRPr="00836B62">
        <w:rPr>
          <w:rFonts w:ascii="Times New Roman" w:hAnsi="Times New Roman" w:cs="Times New Roman"/>
          <w:sz w:val="24"/>
          <w:szCs w:val="24"/>
        </w:rPr>
        <w:t xml:space="preserve"> </w:t>
      </w:r>
      <w:r w:rsidR="006A7D2B">
        <w:rPr>
          <w:rFonts w:ascii="Times New Roman" w:hAnsi="Times New Roman" w:cs="Times New Roman"/>
          <w:sz w:val="24"/>
          <w:szCs w:val="24"/>
        </w:rPr>
        <w:t>has extensive evidence</w:t>
      </w:r>
      <w:r w:rsidR="00836B62" w:rsidRPr="00836B62">
        <w:rPr>
          <w:rFonts w:ascii="Times New Roman" w:hAnsi="Times New Roman" w:cs="Times New Roman"/>
          <w:sz w:val="24"/>
          <w:szCs w:val="24"/>
        </w:rPr>
        <w:t xml:space="preserve"> </w:t>
      </w:r>
      <w:r w:rsidR="0099037A">
        <w:rPr>
          <w:rFonts w:ascii="Times New Roman" w:hAnsi="Times New Roman" w:cs="Times New Roman"/>
          <w:sz w:val="24"/>
          <w:szCs w:val="24"/>
        </w:rPr>
        <w:t xml:space="preserve">of </w:t>
      </w:r>
      <w:r w:rsidR="00836B62" w:rsidRPr="00836B62">
        <w:rPr>
          <w:rFonts w:ascii="Times New Roman" w:hAnsi="Times New Roman" w:cs="Times New Roman"/>
          <w:sz w:val="24"/>
          <w:szCs w:val="24"/>
        </w:rPr>
        <w:t>ancient structures, canals, terraces, causeways, and defensive features</w:t>
      </w:r>
      <w:r w:rsidR="00836B62">
        <w:rPr>
          <w:rFonts w:ascii="Times New Roman" w:hAnsi="Times New Roman" w:cs="Times New Roman"/>
          <w:sz w:val="24"/>
          <w:szCs w:val="24"/>
        </w:rPr>
        <w:t xml:space="preserve"> </w:t>
      </w:r>
      <w:r w:rsidR="00836B62">
        <w:rPr>
          <w:rFonts w:ascii="Times New Roman" w:hAnsi="Times New Roman" w:cs="Times New Roman"/>
          <w:sz w:val="24"/>
        </w:rPr>
        <w:t>(Canuto et al. 2018: 14)</w:t>
      </w:r>
      <w:r w:rsidR="00AC7972">
        <w:rPr>
          <w:rFonts w:ascii="Times New Roman" w:hAnsi="Times New Roman" w:cs="Times New Roman"/>
          <w:sz w:val="24"/>
        </w:rPr>
        <w:t>.</w:t>
      </w:r>
      <w:r w:rsidR="00836B62">
        <w:rPr>
          <w:rFonts w:ascii="Times New Roman" w:hAnsi="Times New Roman" w:cs="Times New Roman"/>
          <w:sz w:val="24"/>
        </w:rPr>
        <w:t xml:space="preserve"> </w:t>
      </w:r>
      <w:r w:rsidR="00AC7972">
        <w:rPr>
          <w:rFonts w:ascii="Times New Roman" w:hAnsi="Times New Roman" w:cs="Times New Roman"/>
          <w:sz w:val="24"/>
        </w:rPr>
        <w:t>Clearly, t</w:t>
      </w:r>
      <w:r w:rsidR="00836B62">
        <w:rPr>
          <w:rFonts w:ascii="Times New Roman" w:hAnsi="Times New Roman" w:cs="Times New Roman"/>
          <w:sz w:val="24"/>
        </w:rPr>
        <w:t>he conclusions drawn in the article are without much</w:t>
      </w:r>
      <w:r w:rsidR="005D7240">
        <w:rPr>
          <w:rFonts w:ascii="Times New Roman" w:hAnsi="Times New Roman" w:cs="Times New Roman"/>
          <w:sz w:val="24"/>
        </w:rPr>
        <w:t xml:space="preserve"> uncertainty</w:t>
      </w:r>
      <w:r w:rsidR="00167DFB">
        <w:rPr>
          <w:rFonts w:ascii="Times New Roman" w:hAnsi="Times New Roman" w:cs="Times New Roman"/>
          <w:sz w:val="24"/>
        </w:rPr>
        <w:t xml:space="preserve"> given the ample supporting evidence</w:t>
      </w:r>
      <w:r w:rsidR="00836B62">
        <w:rPr>
          <w:rFonts w:ascii="Times New Roman" w:hAnsi="Times New Roman" w:cs="Times New Roman"/>
          <w:sz w:val="24"/>
        </w:rPr>
        <w:t xml:space="preserve">. </w:t>
      </w:r>
      <w:r w:rsidR="005D7240">
        <w:rPr>
          <w:rFonts w:ascii="Times New Roman" w:hAnsi="Times New Roman" w:cs="Times New Roman"/>
          <w:sz w:val="24"/>
        </w:rPr>
        <w:t>Guarino succeeds in not over-interpreting the data provided in the journal article, but this may simply be a consequence of Guarino’s focus on eye-catching numbers such as</w:t>
      </w:r>
      <w:r w:rsidR="00B9237A">
        <w:rPr>
          <w:rFonts w:ascii="Times New Roman" w:hAnsi="Times New Roman" w:cs="Times New Roman"/>
          <w:sz w:val="24"/>
        </w:rPr>
        <w:t xml:space="preserve"> the</w:t>
      </w:r>
      <w:r w:rsidR="005D7240" w:rsidRPr="005D7240">
        <w:rPr>
          <w:rFonts w:ascii="Times New Roman" w:hAnsi="Times New Roman" w:cs="Times New Roman"/>
          <w:sz w:val="24"/>
        </w:rPr>
        <w:t xml:space="preserve"> 2.7 million structures</w:t>
      </w:r>
      <w:r w:rsidR="00B9237A">
        <w:rPr>
          <w:rFonts w:ascii="Times New Roman" w:hAnsi="Times New Roman" w:cs="Times New Roman"/>
          <w:sz w:val="24"/>
        </w:rPr>
        <w:t xml:space="preserve"> built by the Maya</w:t>
      </w:r>
      <w:r w:rsidR="005D7240" w:rsidRPr="005D7240">
        <w:rPr>
          <w:rFonts w:ascii="Times New Roman" w:hAnsi="Times New Roman" w:cs="Times New Roman"/>
          <w:sz w:val="24"/>
        </w:rPr>
        <w:t xml:space="preserve"> </w:t>
      </w:r>
      <w:r w:rsidR="00B9237A">
        <w:rPr>
          <w:rFonts w:ascii="Times New Roman" w:hAnsi="Times New Roman" w:cs="Times New Roman"/>
          <w:sz w:val="24"/>
        </w:rPr>
        <w:t xml:space="preserve">that </w:t>
      </w:r>
      <w:r w:rsidR="005D7240" w:rsidRPr="005D7240">
        <w:rPr>
          <w:rFonts w:ascii="Times New Roman" w:hAnsi="Times New Roman" w:cs="Times New Roman"/>
          <w:sz w:val="24"/>
        </w:rPr>
        <w:t xml:space="preserve">would have supported 7 million to 11 million people </w:t>
      </w:r>
      <w:r w:rsidR="005D7240">
        <w:rPr>
          <w:rFonts w:ascii="Times New Roman" w:hAnsi="Times New Roman" w:cs="Times New Roman"/>
          <w:sz w:val="24"/>
        </w:rPr>
        <w:t xml:space="preserve">(Guarino 2018). By avoiding the “how” and “why” questions regarding data interpretation, Guarino avoids over-interpretation, and this </w:t>
      </w:r>
      <w:r w:rsidR="00125006">
        <w:rPr>
          <w:rFonts w:ascii="Times New Roman" w:hAnsi="Times New Roman" w:cs="Times New Roman"/>
          <w:sz w:val="24"/>
        </w:rPr>
        <w:t>is</w:t>
      </w:r>
      <w:r w:rsidR="002A66AF">
        <w:rPr>
          <w:rFonts w:ascii="Times New Roman" w:hAnsi="Times New Roman" w:cs="Times New Roman"/>
          <w:sz w:val="24"/>
        </w:rPr>
        <w:t xml:space="preserve"> </w:t>
      </w:r>
      <w:r w:rsidR="005D7240">
        <w:rPr>
          <w:rFonts w:ascii="Times New Roman" w:hAnsi="Times New Roman" w:cs="Times New Roman"/>
          <w:sz w:val="24"/>
        </w:rPr>
        <w:t>aided by the definitiveness of the journal article.</w:t>
      </w:r>
    </w:p>
    <w:p w14:paraId="503E6BD4" w14:textId="6B8C4727" w:rsidR="00234DF5" w:rsidRDefault="005D7240" w:rsidP="003457A8">
      <w:pPr>
        <w:spacing w:line="480" w:lineRule="auto"/>
        <w:rPr>
          <w:rFonts w:ascii="Times New Roman" w:hAnsi="Times New Roman" w:cs="Times New Roman"/>
          <w:sz w:val="24"/>
          <w:szCs w:val="24"/>
        </w:rPr>
      </w:pPr>
      <w:r>
        <w:rPr>
          <w:sz w:val="24"/>
        </w:rPr>
        <w:tab/>
      </w:r>
      <w:r>
        <w:rPr>
          <w:rFonts w:ascii="Times New Roman" w:hAnsi="Times New Roman" w:cs="Times New Roman"/>
          <w:sz w:val="24"/>
        </w:rPr>
        <w:t xml:space="preserve">The overall quality of the news coverage is </w:t>
      </w:r>
      <w:r w:rsidR="00BA0EF0">
        <w:rPr>
          <w:rFonts w:ascii="Times New Roman" w:hAnsi="Times New Roman" w:cs="Times New Roman"/>
          <w:sz w:val="24"/>
        </w:rPr>
        <w:t>decent</w:t>
      </w:r>
      <w:r>
        <w:rPr>
          <w:rFonts w:ascii="Times New Roman" w:hAnsi="Times New Roman" w:cs="Times New Roman"/>
          <w:sz w:val="24"/>
        </w:rPr>
        <w:t xml:space="preserve">, </w:t>
      </w:r>
      <w:r w:rsidR="003E4836">
        <w:rPr>
          <w:rFonts w:ascii="Times New Roman" w:hAnsi="Times New Roman" w:cs="Times New Roman"/>
          <w:sz w:val="24"/>
        </w:rPr>
        <w:t>al</w:t>
      </w:r>
      <w:r>
        <w:rPr>
          <w:rFonts w:ascii="Times New Roman" w:hAnsi="Times New Roman" w:cs="Times New Roman"/>
          <w:sz w:val="24"/>
        </w:rPr>
        <w:t xml:space="preserve">though the article’s shift in focus to promoting LiDAR technology detracts from the overall presentation. The video accompanying the article successfully captures the scale of the research, and Guarino does </w:t>
      </w:r>
      <w:r w:rsidR="00BA0EF0">
        <w:rPr>
          <w:rFonts w:ascii="Times New Roman" w:hAnsi="Times New Roman" w:cs="Times New Roman"/>
          <w:sz w:val="24"/>
        </w:rPr>
        <w:t>note some important observations and inferences such as</w:t>
      </w:r>
      <w:r w:rsidR="008E14A9">
        <w:rPr>
          <w:rFonts w:ascii="Times New Roman" w:hAnsi="Times New Roman" w:cs="Times New Roman"/>
          <w:sz w:val="24"/>
        </w:rPr>
        <w:t xml:space="preserve"> the </w:t>
      </w:r>
      <w:r w:rsidR="00BA0EF0" w:rsidRPr="00F1678C">
        <w:rPr>
          <w:rFonts w:ascii="Times New Roman" w:hAnsi="Times New Roman" w:cs="Times New Roman"/>
          <w:sz w:val="24"/>
        </w:rPr>
        <w:t>60 miles of causeways, roads and canals that connected cities; large maize farms; and, surprisingly, defensive f</w:t>
      </w:r>
      <w:r w:rsidR="00BA0EF0">
        <w:rPr>
          <w:rFonts w:ascii="Times New Roman" w:hAnsi="Times New Roman" w:cs="Times New Roman"/>
          <w:sz w:val="24"/>
        </w:rPr>
        <w:t>o</w:t>
      </w:r>
      <w:r w:rsidR="00BA0EF0" w:rsidRPr="00F1678C">
        <w:rPr>
          <w:rFonts w:ascii="Times New Roman" w:hAnsi="Times New Roman" w:cs="Times New Roman"/>
          <w:sz w:val="24"/>
        </w:rPr>
        <w:t>rtifications that suggest the Maya came under attack from the west of Central America</w:t>
      </w:r>
      <w:r w:rsidR="00BA0EF0">
        <w:rPr>
          <w:rFonts w:ascii="Times New Roman" w:hAnsi="Times New Roman" w:cs="Times New Roman"/>
          <w:sz w:val="24"/>
        </w:rPr>
        <w:t>. (Guarino 2018).</w:t>
      </w:r>
      <w:r w:rsidR="00234DF5">
        <w:rPr>
          <w:rFonts w:ascii="Times New Roman" w:hAnsi="Times New Roman" w:cs="Times New Roman"/>
          <w:sz w:val="24"/>
        </w:rPr>
        <w:t xml:space="preserve"> These observations and inferences are presented without all the justification required of a </w:t>
      </w:r>
      <w:r w:rsidR="009D46EE">
        <w:rPr>
          <w:rFonts w:ascii="Times New Roman" w:hAnsi="Times New Roman" w:cs="Times New Roman"/>
          <w:sz w:val="24"/>
        </w:rPr>
        <w:t>scholarly</w:t>
      </w:r>
      <w:r w:rsidR="00234DF5">
        <w:rPr>
          <w:rFonts w:ascii="Times New Roman" w:hAnsi="Times New Roman" w:cs="Times New Roman"/>
          <w:sz w:val="24"/>
        </w:rPr>
        <w:t xml:space="preserve"> article</w:t>
      </w:r>
      <w:r w:rsidR="00407B70">
        <w:rPr>
          <w:rFonts w:ascii="Times New Roman" w:hAnsi="Times New Roman" w:cs="Times New Roman"/>
          <w:sz w:val="24"/>
        </w:rPr>
        <w:t xml:space="preserve">. This is </w:t>
      </w:r>
      <w:r w:rsidR="00234DF5">
        <w:rPr>
          <w:rFonts w:ascii="Times New Roman" w:hAnsi="Times New Roman" w:cs="Times New Roman"/>
          <w:sz w:val="24"/>
        </w:rPr>
        <w:t xml:space="preserve">appropriate as the skepticism of a general audience is much lower than that </w:t>
      </w:r>
      <w:r w:rsidR="00FC3540">
        <w:rPr>
          <w:rFonts w:ascii="Times New Roman" w:hAnsi="Times New Roman" w:cs="Times New Roman"/>
          <w:sz w:val="24"/>
        </w:rPr>
        <w:t>of a scientific audience</w:t>
      </w:r>
      <w:r w:rsidR="00234DF5">
        <w:rPr>
          <w:rFonts w:ascii="Times New Roman" w:hAnsi="Times New Roman" w:cs="Times New Roman"/>
          <w:sz w:val="24"/>
        </w:rPr>
        <w:t xml:space="preserve">. </w:t>
      </w:r>
      <w:r w:rsidR="00687115">
        <w:rPr>
          <w:rFonts w:ascii="Times New Roman" w:hAnsi="Times New Roman" w:cs="Times New Roman"/>
          <w:sz w:val="24"/>
        </w:rPr>
        <w:t>Unfortunately</w:t>
      </w:r>
      <w:r w:rsidR="00234DF5">
        <w:rPr>
          <w:rFonts w:ascii="Times New Roman" w:hAnsi="Times New Roman" w:cs="Times New Roman"/>
          <w:sz w:val="24"/>
        </w:rPr>
        <w:t>, the latter half of the article</w:t>
      </w:r>
      <w:r w:rsidR="00AE1581">
        <w:rPr>
          <w:rFonts w:ascii="Times New Roman" w:hAnsi="Times New Roman" w:cs="Times New Roman"/>
          <w:sz w:val="24"/>
        </w:rPr>
        <w:t xml:space="preserve"> revolves </w:t>
      </w:r>
      <w:r w:rsidR="003457A8">
        <w:rPr>
          <w:rFonts w:ascii="Times New Roman" w:hAnsi="Times New Roman" w:cs="Times New Roman"/>
          <w:sz w:val="24"/>
        </w:rPr>
        <w:t>around the</w:t>
      </w:r>
      <w:r w:rsidR="00AE1581">
        <w:rPr>
          <w:rFonts w:ascii="Times New Roman" w:hAnsi="Times New Roman" w:cs="Times New Roman"/>
          <w:sz w:val="24"/>
        </w:rPr>
        <w:t xml:space="preserve"> ineffective </w:t>
      </w:r>
      <w:r w:rsidR="00234DF5">
        <w:rPr>
          <w:rFonts w:ascii="Times New Roman" w:hAnsi="Times New Roman" w:cs="Times New Roman"/>
          <w:sz w:val="24"/>
        </w:rPr>
        <w:t xml:space="preserve">consultation of experts </w:t>
      </w:r>
      <w:r w:rsidR="00AE1581">
        <w:rPr>
          <w:rFonts w:ascii="Times New Roman" w:hAnsi="Times New Roman" w:cs="Times New Roman"/>
          <w:sz w:val="24"/>
        </w:rPr>
        <w:t xml:space="preserve">as </w:t>
      </w:r>
      <w:r w:rsidR="00234DF5">
        <w:rPr>
          <w:rFonts w:ascii="Times New Roman" w:hAnsi="Times New Roman" w:cs="Times New Roman"/>
          <w:sz w:val="24"/>
        </w:rPr>
        <w:t xml:space="preserve">it merely repeats the notion that lowland Maya civilization is now perceived as more advanced and promotes LiDAR as a powerful technology. </w:t>
      </w:r>
      <w:r w:rsidR="00FC3540">
        <w:rPr>
          <w:rFonts w:ascii="Times New Roman" w:hAnsi="Times New Roman" w:cs="Times New Roman"/>
          <w:sz w:val="24"/>
        </w:rPr>
        <w:t xml:space="preserve">When quoting archaeologist Arlen Chase who was not involved in the survey, </w:t>
      </w:r>
      <w:r w:rsidR="00292D73">
        <w:rPr>
          <w:rFonts w:ascii="Times New Roman" w:hAnsi="Times New Roman" w:cs="Times New Roman"/>
          <w:sz w:val="24"/>
        </w:rPr>
        <w:t xml:space="preserve">Guarino </w:t>
      </w:r>
      <w:r w:rsidR="00FC3540">
        <w:rPr>
          <w:rFonts w:ascii="Times New Roman" w:hAnsi="Times New Roman" w:cs="Times New Roman"/>
          <w:sz w:val="24"/>
        </w:rPr>
        <w:t xml:space="preserve">focuses on Chase’s argument that, </w:t>
      </w:r>
      <w:r w:rsidR="00FC3540" w:rsidRPr="00FC3540">
        <w:rPr>
          <w:rFonts w:ascii="Times New Roman" w:hAnsi="Times New Roman" w:cs="Times New Roman"/>
          <w:color w:val="111111"/>
          <w:sz w:val="24"/>
          <w:szCs w:val="24"/>
        </w:rPr>
        <w:t>Maya society was more complex than widely</w:t>
      </w:r>
      <w:r w:rsidR="003457A8">
        <w:rPr>
          <w:rFonts w:ascii="Times New Roman" w:hAnsi="Times New Roman" w:cs="Times New Roman"/>
          <w:color w:val="111111"/>
          <w:sz w:val="24"/>
          <w:szCs w:val="24"/>
        </w:rPr>
        <w:t xml:space="preserve"> </w:t>
      </w:r>
      <w:r w:rsidR="00FC3540" w:rsidRPr="00FC3540">
        <w:rPr>
          <w:rFonts w:ascii="Times New Roman" w:hAnsi="Times New Roman" w:cs="Times New Roman"/>
          <w:color w:val="111111"/>
          <w:sz w:val="24"/>
          <w:szCs w:val="24"/>
        </w:rPr>
        <w:t>accepted</w:t>
      </w:r>
      <w:r w:rsidR="005B26C8">
        <w:rPr>
          <w:rFonts w:ascii="Times New Roman" w:hAnsi="Times New Roman" w:cs="Times New Roman"/>
          <w:color w:val="111111"/>
          <w:sz w:val="24"/>
          <w:szCs w:val="24"/>
        </w:rPr>
        <w:t xml:space="preserve"> as evidenced by</w:t>
      </w:r>
      <w:r w:rsidR="00FC3540" w:rsidRPr="00FC3540">
        <w:rPr>
          <w:rFonts w:ascii="Times New Roman" w:hAnsi="Times New Roman" w:cs="Times New Roman"/>
          <w:color w:val="111111"/>
          <w:sz w:val="24"/>
          <w:szCs w:val="24"/>
        </w:rPr>
        <w:t xml:space="preserve"> </w:t>
      </w:r>
      <w:r w:rsidR="00FC3540" w:rsidRPr="00FC3540">
        <w:rPr>
          <w:rFonts w:ascii="Times New Roman" w:hAnsi="Times New Roman" w:cs="Times New Roman"/>
          <w:sz w:val="24"/>
          <w:szCs w:val="24"/>
        </w:rPr>
        <w:t>elaborate</w:t>
      </w:r>
      <w:r w:rsidR="00FC3540" w:rsidRPr="00FC3540">
        <w:rPr>
          <w:rFonts w:ascii="Times New Roman" w:hAnsi="Times New Roman" w:cs="Times New Roman"/>
          <w:color w:val="111111"/>
          <w:sz w:val="24"/>
          <w:szCs w:val="24"/>
        </w:rPr>
        <w:t xml:space="preserve"> agricultural terraces at the Maya city of Caracol in Belize</w:t>
      </w:r>
      <w:r w:rsidR="00FC3540">
        <w:rPr>
          <w:rFonts w:ascii="Times New Roman" w:hAnsi="Times New Roman" w:cs="Times New Roman"/>
          <w:color w:val="111111"/>
          <w:sz w:val="24"/>
          <w:szCs w:val="24"/>
        </w:rPr>
        <w:t xml:space="preserve"> (Guarino 2018).</w:t>
      </w:r>
      <w:r w:rsidR="00445292">
        <w:rPr>
          <w:rFonts w:ascii="Times New Roman" w:hAnsi="Times New Roman" w:cs="Times New Roman"/>
          <w:color w:val="111111"/>
          <w:sz w:val="24"/>
          <w:szCs w:val="24"/>
        </w:rPr>
        <w:t xml:space="preserve"> Th</w:t>
      </w:r>
      <w:r w:rsidR="006A1087">
        <w:rPr>
          <w:rFonts w:ascii="Times New Roman" w:hAnsi="Times New Roman" w:cs="Times New Roman"/>
          <w:color w:val="111111"/>
          <w:sz w:val="24"/>
          <w:szCs w:val="24"/>
        </w:rPr>
        <w:t>is</w:t>
      </w:r>
      <w:r w:rsidR="00445292">
        <w:rPr>
          <w:rFonts w:ascii="Times New Roman" w:hAnsi="Times New Roman" w:cs="Times New Roman"/>
          <w:color w:val="111111"/>
          <w:sz w:val="24"/>
          <w:szCs w:val="24"/>
        </w:rPr>
        <w:t xml:space="preserve"> consultation of an expert</w:t>
      </w:r>
      <w:r w:rsidR="00423E1C">
        <w:rPr>
          <w:rFonts w:ascii="Times New Roman" w:hAnsi="Times New Roman" w:cs="Times New Roman"/>
          <w:color w:val="111111"/>
          <w:sz w:val="24"/>
          <w:szCs w:val="24"/>
        </w:rPr>
        <w:t xml:space="preserve"> </w:t>
      </w:r>
      <w:r w:rsidR="00445292">
        <w:rPr>
          <w:rFonts w:ascii="Times New Roman" w:hAnsi="Times New Roman" w:cs="Times New Roman"/>
          <w:color w:val="111111"/>
          <w:sz w:val="24"/>
          <w:szCs w:val="24"/>
        </w:rPr>
        <w:t>does</w:t>
      </w:r>
      <w:r w:rsidR="00755127">
        <w:rPr>
          <w:rFonts w:ascii="Times New Roman" w:hAnsi="Times New Roman" w:cs="Times New Roman"/>
          <w:color w:val="111111"/>
          <w:sz w:val="24"/>
          <w:szCs w:val="24"/>
        </w:rPr>
        <w:t xml:space="preserve"> not</w:t>
      </w:r>
      <w:r w:rsidR="00445292">
        <w:rPr>
          <w:rFonts w:ascii="Times New Roman" w:hAnsi="Times New Roman" w:cs="Times New Roman"/>
          <w:color w:val="111111"/>
          <w:sz w:val="24"/>
          <w:szCs w:val="24"/>
        </w:rPr>
        <w:t xml:space="preserve"> </w:t>
      </w:r>
      <w:r w:rsidR="002F527A">
        <w:rPr>
          <w:rFonts w:ascii="Times New Roman" w:hAnsi="Times New Roman" w:cs="Times New Roman"/>
          <w:color w:val="111111"/>
          <w:sz w:val="24"/>
          <w:szCs w:val="24"/>
        </w:rPr>
        <w:t>advance</w:t>
      </w:r>
      <w:r w:rsidR="00445292">
        <w:rPr>
          <w:rFonts w:ascii="Times New Roman" w:hAnsi="Times New Roman" w:cs="Times New Roman"/>
          <w:color w:val="111111"/>
          <w:sz w:val="24"/>
          <w:szCs w:val="24"/>
        </w:rPr>
        <w:t xml:space="preserve"> the </w:t>
      </w:r>
      <w:r w:rsidR="00A20B0A">
        <w:rPr>
          <w:rFonts w:ascii="Times New Roman" w:hAnsi="Times New Roman" w:cs="Times New Roman"/>
          <w:color w:val="111111"/>
          <w:sz w:val="24"/>
          <w:szCs w:val="24"/>
        </w:rPr>
        <w:t>notion</w:t>
      </w:r>
      <w:r w:rsidR="00445292">
        <w:rPr>
          <w:rFonts w:ascii="Times New Roman" w:hAnsi="Times New Roman" w:cs="Times New Roman"/>
          <w:color w:val="111111"/>
          <w:sz w:val="24"/>
          <w:szCs w:val="24"/>
        </w:rPr>
        <w:t xml:space="preserve"> presented in the video that Maya civilization is more </w:t>
      </w:r>
      <w:r w:rsidR="00C23937">
        <w:rPr>
          <w:rFonts w:ascii="Times New Roman" w:hAnsi="Times New Roman" w:cs="Times New Roman"/>
          <w:color w:val="111111"/>
          <w:sz w:val="24"/>
          <w:szCs w:val="24"/>
        </w:rPr>
        <w:t>complex</w:t>
      </w:r>
      <w:r w:rsidR="00445292">
        <w:rPr>
          <w:rFonts w:ascii="Times New Roman" w:hAnsi="Times New Roman" w:cs="Times New Roman"/>
          <w:color w:val="111111"/>
          <w:sz w:val="24"/>
          <w:szCs w:val="24"/>
        </w:rPr>
        <w:t xml:space="preserve"> than </w:t>
      </w:r>
      <w:r w:rsidR="00445292">
        <w:rPr>
          <w:rFonts w:ascii="Times New Roman" w:hAnsi="Times New Roman" w:cs="Times New Roman"/>
          <w:color w:val="111111"/>
          <w:sz w:val="24"/>
          <w:szCs w:val="24"/>
        </w:rPr>
        <w:lastRenderedPageBreak/>
        <w:t>we originally though</w:t>
      </w:r>
      <w:r w:rsidR="00A21904">
        <w:rPr>
          <w:rFonts w:ascii="Times New Roman" w:hAnsi="Times New Roman" w:cs="Times New Roman"/>
          <w:color w:val="111111"/>
          <w:sz w:val="24"/>
          <w:szCs w:val="24"/>
        </w:rPr>
        <w:t>t, and it only serves to repeat this argument</w:t>
      </w:r>
      <w:r w:rsidR="009C0F9F">
        <w:rPr>
          <w:rFonts w:ascii="Times New Roman" w:hAnsi="Times New Roman" w:cs="Times New Roman"/>
          <w:color w:val="111111"/>
          <w:sz w:val="24"/>
          <w:szCs w:val="24"/>
        </w:rPr>
        <w:t xml:space="preserve"> without relating it back to the </w:t>
      </w:r>
      <w:r w:rsidR="00793317">
        <w:rPr>
          <w:rFonts w:ascii="Times New Roman" w:hAnsi="Times New Roman" w:cs="Times New Roman"/>
          <w:color w:val="111111"/>
          <w:sz w:val="24"/>
          <w:szCs w:val="24"/>
        </w:rPr>
        <w:t>scholarship</w:t>
      </w:r>
      <w:r w:rsidR="009C0F9F">
        <w:rPr>
          <w:rFonts w:ascii="Times New Roman" w:hAnsi="Times New Roman" w:cs="Times New Roman"/>
          <w:color w:val="111111"/>
          <w:sz w:val="24"/>
          <w:szCs w:val="24"/>
        </w:rPr>
        <w:t>.</w:t>
      </w:r>
      <w:r w:rsidR="00A21904">
        <w:rPr>
          <w:rFonts w:ascii="Times New Roman" w:hAnsi="Times New Roman" w:cs="Times New Roman"/>
          <w:color w:val="111111"/>
          <w:sz w:val="24"/>
          <w:szCs w:val="24"/>
        </w:rPr>
        <w:t xml:space="preserve"> </w:t>
      </w:r>
      <w:r w:rsidR="00234DF5" w:rsidRPr="00FC3540">
        <w:rPr>
          <w:rFonts w:ascii="Times New Roman" w:hAnsi="Times New Roman" w:cs="Times New Roman"/>
          <w:sz w:val="24"/>
          <w:szCs w:val="24"/>
        </w:rPr>
        <w:t>Guarino</w:t>
      </w:r>
      <w:r w:rsidR="00234DF5">
        <w:rPr>
          <w:rFonts w:ascii="Times New Roman" w:hAnsi="Times New Roman" w:cs="Times New Roman"/>
          <w:sz w:val="24"/>
        </w:rPr>
        <w:t xml:space="preserve"> </w:t>
      </w:r>
      <w:r w:rsidR="00826ACF">
        <w:rPr>
          <w:rFonts w:ascii="Times New Roman" w:hAnsi="Times New Roman" w:cs="Times New Roman"/>
          <w:sz w:val="24"/>
        </w:rPr>
        <w:t xml:space="preserve">later </w:t>
      </w:r>
      <w:r w:rsidR="00234DF5">
        <w:rPr>
          <w:rFonts w:ascii="Times New Roman" w:hAnsi="Times New Roman" w:cs="Times New Roman"/>
          <w:sz w:val="24"/>
        </w:rPr>
        <w:t>dedicates an entire paragraph to explaining</w:t>
      </w:r>
      <w:r w:rsidR="00AE1581">
        <w:rPr>
          <w:rFonts w:ascii="Times New Roman" w:hAnsi="Times New Roman" w:cs="Times New Roman"/>
          <w:sz w:val="24"/>
        </w:rPr>
        <w:t xml:space="preserve"> and praising </w:t>
      </w:r>
      <w:r w:rsidR="00234DF5">
        <w:rPr>
          <w:rFonts w:ascii="Times New Roman" w:hAnsi="Times New Roman" w:cs="Times New Roman"/>
          <w:sz w:val="24"/>
        </w:rPr>
        <w:t>LiDAR technology when he states</w:t>
      </w:r>
      <w:r w:rsidR="00234DF5" w:rsidRPr="00AE1581">
        <w:rPr>
          <w:rFonts w:ascii="Times New Roman" w:hAnsi="Times New Roman" w:cs="Times New Roman"/>
          <w:sz w:val="24"/>
          <w:szCs w:val="24"/>
        </w:rPr>
        <w:t>, “Lidar’s principles are similar to radar, except instead of radio waves lidar relies on laser light</w:t>
      </w:r>
      <w:r w:rsidR="00AE1581">
        <w:rPr>
          <w:rFonts w:ascii="Times New Roman" w:hAnsi="Times New Roman" w:cs="Times New Roman"/>
          <w:sz w:val="24"/>
          <w:szCs w:val="24"/>
        </w:rPr>
        <w:t>…</w:t>
      </w:r>
      <w:r w:rsidR="00234DF5" w:rsidRPr="00AE1581">
        <w:rPr>
          <w:rFonts w:ascii="Times New Roman" w:hAnsi="Times New Roman" w:cs="Times New Roman"/>
          <w:sz w:val="24"/>
          <w:szCs w:val="24"/>
        </w:rPr>
        <w:t>Using lidar, you can’t see the forest through the invisible trees.</w:t>
      </w:r>
      <w:r w:rsidR="00AE1581">
        <w:rPr>
          <w:rFonts w:ascii="Times New Roman" w:hAnsi="Times New Roman" w:cs="Times New Roman"/>
          <w:sz w:val="24"/>
          <w:szCs w:val="24"/>
        </w:rPr>
        <w:t xml:space="preserve"> </w:t>
      </w:r>
      <w:r w:rsidR="00AE1581" w:rsidRPr="00AE1581">
        <w:rPr>
          <w:rFonts w:ascii="Times New Roman" w:hAnsi="Times New Roman" w:cs="Times New Roman"/>
          <w:sz w:val="24"/>
          <w:szCs w:val="24"/>
        </w:rPr>
        <w:t>Beneath the thick jungle, ruins appeared. Lots and lots of them</w:t>
      </w:r>
      <w:r w:rsidR="00AE1581">
        <w:rPr>
          <w:rFonts w:ascii="Times New Roman" w:hAnsi="Times New Roman" w:cs="Times New Roman"/>
          <w:sz w:val="24"/>
          <w:szCs w:val="24"/>
        </w:rPr>
        <w:t xml:space="preserve">” (Guarino 2018). </w:t>
      </w:r>
      <w:r w:rsidR="007E1FE7">
        <w:rPr>
          <w:rFonts w:ascii="Times New Roman" w:hAnsi="Times New Roman" w:cs="Times New Roman"/>
          <w:sz w:val="24"/>
          <w:szCs w:val="24"/>
        </w:rPr>
        <w:t xml:space="preserve">Both the length of this explanation and Guarino’s language </w:t>
      </w:r>
      <w:r w:rsidR="00EE61D3">
        <w:rPr>
          <w:rFonts w:ascii="Times New Roman" w:hAnsi="Times New Roman" w:cs="Times New Roman"/>
          <w:sz w:val="24"/>
          <w:szCs w:val="24"/>
        </w:rPr>
        <w:t xml:space="preserve">laud LiDAR technology, and this is furthered by consultation </w:t>
      </w:r>
      <w:r w:rsidR="0084247E">
        <w:rPr>
          <w:rFonts w:ascii="Times New Roman" w:hAnsi="Times New Roman" w:cs="Times New Roman"/>
          <w:sz w:val="24"/>
          <w:szCs w:val="24"/>
        </w:rPr>
        <w:t>with</w:t>
      </w:r>
      <w:r w:rsidR="00EE61D3">
        <w:rPr>
          <w:rFonts w:ascii="Times New Roman" w:hAnsi="Times New Roman" w:cs="Times New Roman"/>
          <w:sz w:val="24"/>
          <w:szCs w:val="24"/>
        </w:rPr>
        <w:t xml:space="preserve"> expert </w:t>
      </w:r>
      <w:r w:rsidR="00EE61D3" w:rsidRPr="00EE61D3">
        <w:rPr>
          <w:rFonts w:ascii="Times New Roman" w:hAnsi="Times New Roman" w:cs="Times New Roman"/>
          <w:sz w:val="24"/>
          <w:szCs w:val="24"/>
        </w:rPr>
        <w:t>Sarah Parcak</w:t>
      </w:r>
      <w:r w:rsidR="00BB1D6E">
        <w:rPr>
          <w:rFonts w:ascii="Times New Roman" w:hAnsi="Times New Roman" w:cs="Times New Roman"/>
          <w:sz w:val="24"/>
          <w:szCs w:val="24"/>
        </w:rPr>
        <w:t xml:space="preserve"> </w:t>
      </w:r>
      <w:r w:rsidR="00EE61D3">
        <w:rPr>
          <w:rFonts w:ascii="Times New Roman" w:hAnsi="Times New Roman" w:cs="Times New Roman"/>
          <w:sz w:val="24"/>
          <w:szCs w:val="24"/>
        </w:rPr>
        <w:t xml:space="preserve">who </w:t>
      </w:r>
      <w:r w:rsidR="00BB1D6E">
        <w:rPr>
          <w:rFonts w:ascii="Times New Roman" w:hAnsi="Times New Roman" w:cs="Times New Roman"/>
          <w:sz w:val="24"/>
          <w:szCs w:val="24"/>
        </w:rPr>
        <w:t>Guarino prefaces</w:t>
      </w:r>
      <w:r w:rsidR="00EE61D3">
        <w:rPr>
          <w:rFonts w:ascii="Times New Roman" w:hAnsi="Times New Roman" w:cs="Times New Roman"/>
          <w:sz w:val="24"/>
          <w:szCs w:val="24"/>
        </w:rPr>
        <w:t xml:space="preserve"> as</w:t>
      </w:r>
      <w:r w:rsidR="00B770AF">
        <w:rPr>
          <w:rFonts w:ascii="Times New Roman" w:hAnsi="Times New Roman" w:cs="Times New Roman"/>
          <w:sz w:val="24"/>
          <w:szCs w:val="24"/>
        </w:rPr>
        <w:t xml:space="preserve"> a “champion” of using satellite data</w:t>
      </w:r>
      <w:r w:rsidR="00030312">
        <w:rPr>
          <w:rFonts w:ascii="Times New Roman" w:hAnsi="Times New Roman" w:cs="Times New Roman"/>
          <w:sz w:val="24"/>
          <w:szCs w:val="24"/>
        </w:rPr>
        <w:t xml:space="preserve"> before quoting </w:t>
      </w:r>
      <w:r w:rsidR="00EE61D3">
        <w:rPr>
          <w:rFonts w:ascii="Times New Roman" w:hAnsi="Times New Roman" w:cs="Times New Roman"/>
          <w:sz w:val="24"/>
          <w:szCs w:val="24"/>
        </w:rPr>
        <w:t>her superlative</w:t>
      </w:r>
      <w:r w:rsidR="00091DCD">
        <w:rPr>
          <w:rFonts w:ascii="Times New Roman" w:hAnsi="Times New Roman" w:cs="Times New Roman"/>
          <w:sz w:val="24"/>
          <w:szCs w:val="24"/>
        </w:rPr>
        <w:t xml:space="preserve"> </w:t>
      </w:r>
      <w:r w:rsidR="00C13567">
        <w:rPr>
          <w:rFonts w:ascii="Times New Roman" w:hAnsi="Times New Roman" w:cs="Times New Roman"/>
          <w:sz w:val="24"/>
          <w:szCs w:val="24"/>
        </w:rPr>
        <w:t>that t</w:t>
      </w:r>
      <w:r w:rsidR="00EE61D3" w:rsidRPr="00EE61D3">
        <w:rPr>
          <w:rFonts w:ascii="Times New Roman" w:hAnsi="Times New Roman" w:cs="Times New Roman"/>
          <w:sz w:val="24"/>
          <w:szCs w:val="24"/>
        </w:rPr>
        <w:t xml:space="preserve">he scale of </w:t>
      </w:r>
      <w:r w:rsidR="00C13567">
        <w:rPr>
          <w:rFonts w:ascii="Times New Roman" w:hAnsi="Times New Roman" w:cs="Times New Roman"/>
          <w:sz w:val="24"/>
          <w:szCs w:val="24"/>
        </w:rPr>
        <w:t xml:space="preserve">collected information is </w:t>
      </w:r>
      <w:r w:rsidR="00BA3611">
        <w:rPr>
          <w:rFonts w:ascii="Times New Roman" w:hAnsi="Times New Roman" w:cs="Times New Roman"/>
          <w:sz w:val="24"/>
          <w:szCs w:val="24"/>
        </w:rPr>
        <w:t>unprecedented</w:t>
      </w:r>
      <w:r w:rsidR="00EE61D3">
        <w:rPr>
          <w:rFonts w:ascii="Times New Roman" w:hAnsi="Times New Roman" w:cs="Times New Roman"/>
          <w:sz w:val="24"/>
          <w:szCs w:val="24"/>
        </w:rPr>
        <w:t xml:space="preserve"> (Guarino 2018). </w:t>
      </w:r>
      <w:r w:rsidR="003457A8">
        <w:rPr>
          <w:rFonts w:ascii="Times New Roman" w:hAnsi="Times New Roman" w:cs="Times New Roman"/>
          <w:sz w:val="24"/>
          <w:szCs w:val="24"/>
        </w:rPr>
        <w:t>Once again, Guarino is simply restating an established premise—that LiDAR is a new, powerful archaeological tool. It should be noted that the journal article does acknowledge this development by stating, “</w:t>
      </w:r>
      <w:r w:rsidR="003457A8" w:rsidRPr="003457A8">
        <w:rPr>
          <w:rFonts w:ascii="Times New Roman" w:hAnsi="Times New Roman" w:cs="Times New Roman"/>
          <w:sz w:val="24"/>
          <w:szCs w:val="24"/>
        </w:rPr>
        <w:t>lidar technology</w:t>
      </w:r>
      <w:r w:rsidR="003457A8">
        <w:rPr>
          <w:rFonts w:ascii="Times New Roman" w:hAnsi="Times New Roman" w:cs="Times New Roman"/>
          <w:sz w:val="24"/>
          <w:szCs w:val="24"/>
        </w:rPr>
        <w:t xml:space="preserve"> </w:t>
      </w:r>
      <w:r w:rsidR="003457A8" w:rsidRPr="003457A8">
        <w:rPr>
          <w:rFonts w:ascii="Times New Roman" w:hAnsi="Times New Roman" w:cs="Times New Roman"/>
          <w:sz w:val="24"/>
          <w:szCs w:val="24"/>
        </w:rPr>
        <w:t>represents a watershed event in archaeological</w:t>
      </w:r>
      <w:r w:rsidR="003457A8">
        <w:rPr>
          <w:rFonts w:ascii="Times New Roman" w:hAnsi="Times New Roman" w:cs="Times New Roman"/>
          <w:sz w:val="24"/>
          <w:szCs w:val="24"/>
        </w:rPr>
        <w:t xml:space="preserve"> </w:t>
      </w:r>
      <w:r w:rsidR="003457A8" w:rsidRPr="003457A8">
        <w:rPr>
          <w:rFonts w:ascii="Times New Roman" w:hAnsi="Times New Roman" w:cs="Times New Roman"/>
          <w:sz w:val="24"/>
          <w:szCs w:val="24"/>
        </w:rPr>
        <w:t>survey of forested environments</w:t>
      </w:r>
      <w:r w:rsidR="003457A8">
        <w:rPr>
          <w:rFonts w:ascii="Times New Roman" w:hAnsi="Times New Roman" w:cs="Times New Roman"/>
          <w:sz w:val="24"/>
          <w:szCs w:val="24"/>
        </w:rPr>
        <w:t xml:space="preserve">” </w:t>
      </w:r>
      <w:r w:rsidR="008D50D0">
        <w:rPr>
          <w:rFonts w:ascii="Times New Roman" w:hAnsi="Times New Roman" w:cs="Times New Roman"/>
          <w:sz w:val="24"/>
        </w:rPr>
        <w:t>(Canuto et al. 2018: 14)</w:t>
      </w:r>
      <w:r w:rsidR="003457A8">
        <w:rPr>
          <w:rFonts w:ascii="Times New Roman" w:hAnsi="Times New Roman" w:cs="Times New Roman"/>
          <w:sz w:val="24"/>
          <w:szCs w:val="24"/>
        </w:rPr>
        <w:t xml:space="preserve">, but this does not warrant the level of repetition and re-emphasis provided in the newspaper article. </w:t>
      </w:r>
      <w:r w:rsidR="00F274FD">
        <w:rPr>
          <w:rFonts w:ascii="Times New Roman" w:hAnsi="Times New Roman" w:cs="Times New Roman"/>
          <w:sz w:val="24"/>
          <w:szCs w:val="24"/>
        </w:rPr>
        <w:t>The</w:t>
      </w:r>
      <w:r w:rsidR="00F23D7A">
        <w:rPr>
          <w:rFonts w:ascii="Times New Roman" w:hAnsi="Times New Roman" w:cs="Times New Roman"/>
          <w:sz w:val="24"/>
          <w:szCs w:val="24"/>
        </w:rPr>
        <w:t xml:space="preserve"> </w:t>
      </w:r>
      <w:r w:rsidR="00BC5444">
        <w:rPr>
          <w:rFonts w:ascii="Times New Roman" w:hAnsi="Times New Roman" w:cs="Times New Roman"/>
          <w:sz w:val="24"/>
          <w:szCs w:val="24"/>
        </w:rPr>
        <w:t>intended</w:t>
      </w:r>
      <w:r w:rsidR="00F23D7A">
        <w:rPr>
          <w:rFonts w:ascii="Times New Roman" w:hAnsi="Times New Roman" w:cs="Times New Roman"/>
          <w:sz w:val="24"/>
          <w:szCs w:val="24"/>
        </w:rPr>
        <w:t xml:space="preserve"> audience </w:t>
      </w:r>
      <w:r w:rsidR="00E25A76">
        <w:rPr>
          <w:rFonts w:ascii="Times New Roman" w:hAnsi="Times New Roman" w:cs="Times New Roman"/>
          <w:sz w:val="24"/>
          <w:szCs w:val="24"/>
        </w:rPr>
        <w:t xml:space="preserve">of a popular media article </w:t>
      </w:r>
      <w:r w:rsidR="00F23D7A">
        <w:rPr>
          <w:rFonts w:ascii="Times New Roman" w:hAnsi="Times New Roman" w:cs="Times New Roman"/>
          <w:sz w:val="24"/>
          <w:szCs w:val="24"/>
        </w:rPr>
        <w:t>has a</w:t>
      </w:r>
      <w:r w:rsidR="0093568B">
        <w:rPr>
          <w:rFonts w:ascii="Times New Roman" w:hAnsi="Times New Roman" w:cs="Times New Roman"/>
          <w:sz w:val="24"/>
          <w:szCs w:val="24"/>
        </w:rPr>
        <w:t xml:space="preserve"> much shorter attention span than a scientific audience analyzing a scholarly article. </w:t>
      </w:r>
      <w:r w:rsidR="00585319">
        <w:rPr>
          <w:rFonts w:ascii="Times New Roman" w:hAnsi="Times New Roman" w:cs="Times New Roman"/>
          <w:sz w:val="24"/>
          <w:szCs w:val="24"/>
        </w:rPr>
        <w:t xml:space="preserve">Researches are skeptics and want to know the details and methodologies of a study. A more general audience would rather learn about “cool” technology </w:t>
      </w:r>
      <w:r w:rsidR="00894717">
        <w:rPr>
          <w:rFonts w:ascii="Times New Roman" w:hAnsi="Times New Roman" w:cs="Times New Roman"/>
          <w:sz w:val="24"/>
          <w:szCs w:val="24"/>
        </w:rPr>
        <w:t>tha</w:t>
      </w:r>
      <w:r w:rsidR="00F32BC4">
        <w:rPr>
          <w:rFonts w:ascii="Times New Roman" w:hAnsi="Times New Roman" w:cs="Times New Roman"/>
          <w:sz w:val="24"/>
          <w:szCs w:val="24"/>
        </w:rPr>
        <w:t>n</w:t>
      </w:r>
      <w:r w:rsidR="00894717">
        <w:rPr>
          <w:rFonts w:ascii="Times New Roman" w:hAnsi="Times New Roman" w:cs="Times New Roman"/>
          <w:sz w:val="24"/>
          <w:szCs w:val="24"/>
        </w:rPr>
        <w:t xml:space="preserve"> link data to inferences.</w:t>
      </w:r>
    </w:p>
    <w:p w14:paraId="3FCCCFAD" w14:textId="224886E7" w:rsidR="005F0ECB" w:rsidRDefault="007171C0" w:rsidP="005F0EC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Guarino’s newspaper article successfully captures the scale of </w:t>
      </w:r>
      <w:r w:rsidR="00DF42CF">
        <w:rPr>
          <w:rFonts w:ascii="Times New Roman" w:hAnsi="Times New Roman" w:cs="Times New Roman"/>
          <w:sz w:val="24"/>
          <w:szCs w:val="24"/>
        </w:rPr>
        <w:t xml:space="preserve">the </w:t>
      </w:r>
      <w:r>
        <w:rPr>
          <w:rFonts w:ascii="Times New Roman" w:hAnsi="Times New Roman" w:cs="Times New Roman"/>
          <w:sz w:val="24"/>
          <w:szCs w:val="24"/>
        </w:rPr>
        <w:t>data collection and avoids over-interpretation of the data presented in the journal article</w:t>
      </w:r>
      <w:r w:rsidR="00387FE4">
        <w:rPr>
          <w:rFonts w:ascii="Times New Roman" w:hAnsi="Times New Roman" w:cs="Times New Roman"/>
          <w:sz w:val="24"/>
          <w:szCs w:val="24"/>
        </w:rPr>
        <w:t xml:space="preserve">. However, </w:t>
      </w:r>
      <w:r>
        <w:rPr>
          <w:rFonts w:ascii="Times New Roman" w:hAnsi="Times New Roman" w:cs="Times New Roman"/>
          <w:sz w:val="24"/>
          <w:szCs w:val="24"/>
        </w:rPr>
        <w:t>it ineffectively uses expert</w:t>
      </w:r>
      <w:r w:rsidR="000A5BE0">
        <w:rPr>
          <w:rFonts w:ascii="Times New Roman" w:hAnsi="Times New Roman" w:cs="Times New Roman"/>
          <w:sz w:val="24"/>
          <w:szCs w:val="24"/>
        </w:rPr>
        <w:t xml:space="preserve"> consultations</w:t>
      </w:r>
      <w:r>
        <w:rPr>
          <w:rFonts w:ascii="Times New Roman" w:hAnsi="Times New Roman" w:cs="Times New Roman"/>
          <w:sz w:val="24"/>
          <w:szCs w:val="24"/>
        </w:rPr>
        <w:t xml:space="preserve"> </w:t>
      </w:r>
      <w:r w:rsidR="00D41435">
        <w:rPr>
          <w:rFonts w:ascii="Times New Roman" w:hAnsi="Times New Roman" w:cs="Times New Roman"/>
          <w:sz w:val="24"/>
          <w:szCs w:val="24"/>
        </w:rPr>
        <w:t>to repeat that Maya civilization is considered more advanced and that LiDAR technology is powerful</w:t>
      </w:r>
      <w:r w:rsidR="00387FE4">
        <w:rPr>
          <w:rFonts w:ascii="Times New Roman" w:hAnsi="Times New Roman" w:cs="Times New Roman"/>
          <w:sz w:val="24"/>
          <w:szCs w:val="24"/>
        </w:rPr>
        <w:t xml:space="preserve">. </w:t>
      </w:r>
      <w:r w:rsidR="002C480C">
        <w:rPr>
          <w:rFonts w:ascii="Times New Roman" w:hAnsi="Times New Roman" w:cs="Times New Roman"/>
          <w:sz w:val="24"/>
          <w:szCs w:val="24"/>
        </w:rPr>
        <w:t xml:space="preserve">The newspaper article does </w:t>
      </w:r>
      <w:r w:rsidR="006933F1">
        <w:rPr>
          <w:rFonts w:ascii="Times New Roman" w:hAnsi="Times New Roman" w:cs="Times New Roman"/>
          <w:sz w:val="24"/>
          <w:szCs w:val="24"/>
        </w:rPr>
        <w:t>highlight</w:t>
      </w:r>
      <w:r w:rsidR="002C480C">
        <w:rPr>
          <w:rFonts w:ascii="Times New Roman" w:hAnsi="Times New Roman" w:cs="Times New Roman"/>
          <w:sz w:val="24"/>
          <w:szCs w:val="24"/>
        </w:rPr>
        <w:t xml:space="preserve"> key observations</w:t>
      </w:r>
      <w:r w:rsidR="00A10B3D">
        <w:rPr>
          <w:rFonts w:ascii="Times New Roman" w:hAnsi="Times New Roman" w:cs="Times New Roman"/>
          <w:sz w:val="24"/>
          <w:szCs w:val="24"/>
        </w:rPr>
        <w:t xml:space="preserve"> of the PLI data</w:t>
      </w:r>
      <w:r w:rsidR="002C480C">
        <w:rPr>
          <w:rFonts w:ascii="Times New Roman" w:hAnsi="Times New Roman" w:cs="Times New Roman"/>
          <w:sz w:val="24"/>
          <w:szCs w:val="24"/>
        </w:rPr>
        <w:t>, but its discussion of linking data to inferences and future research</w:t>
      </w:r>
      <w:r w:rsidR="00D41435">
        <w:rPr>
          <w:rFonts w:ascii="Times New Roman" w:hAnsi="Times New Roman" w:cs="Times New Roman"/>
          <w:sz w:val="24"/>
          <w:szCs w:val="24"/>
        </w:rPr>
        <w:t xml:space="preserve"> questions is lacking. Overall, Guarino’s focus on technology</w:t>
      </w:r>
      <w:r w:rsidR="00D772ED">
        <w:rPr>
          <w:rFonts w:ascii="Times New Roman" w:hAnsi="Times New Roman" w:cs="Times New Roman"/>
          <w:sz w:val="24"/>
          <w:szCs w:val="24"/>
        </w:rPr>
        <w:t xml:space="preserve"> and expert attitude shifts</w:t>
      </w:r>
      <w:r w:rsidR="00D41435">
        <w:rPr>
          <w:rFonts w:ascii="Times New Roman" w:hAnsi="Times New Roman" w:cs="Times New Roman"/>
          <w:sz w:val="24"/>
          <w:szCs w:val="24"/>
        </w:rPr>
        <w:t xml:space="preserve"> is </w:t>
      </w:r>
      <w:r w:rsidR="00B75901">
        <w:rPr>
          <w:rFonts w:ascii="Times New Roman" w:hAnsi="Times New Roman" w:cs="Times New Roman"/>
          <w:sz w:val="24"/>
          <w:szCs w:val="24"/>
        </w:rPr>
        <w:t xml:space="preserve">more </w:t>
      </w:r>
      <w:r w:rsidR="00D41435">
        <w:rPr>
          <w:rFonts w:ascii="Times New Roman" w:hAnsi="Times New Roman" w:cs="Times New Roman"/>
          <w:sz w:val="24"/>
          <w:szCs w:val="24"/>
        </w:rPr>
        <w:t xml:space="preserve">appealing </w:t>
      </w:r>
      <w:r w:rsidR="00B75901">
        <w:rPr>
          <w:rFonts w:ascii="Times New Roman" w:hAnsi="Times New Roman" w:cs="Times New Roman"/>
          <w:sz w:val="24"/>
          <w:szCs w:val="24"/>
        </w:rPr>
        <w:t xml:space="preserve">to a </w:t>
      </w:r>
      <w:bookmarkStart w:id="0" w:name="_GoBack"/>
      <w:bookmarkEnd w:id="0"/>
      <w:r w:rsidR="00D41435">
        <w:rPr>
          <w:rFonts w:ascii="Times New Roman" w:hAnsi="Times New Roman" w:cs="Times New Roman"/>
          <w:sz w:val="24"/>
          <w:szCs w:val="24"/>
        </w:rPr>
        <w:t>general audience</w:t>
      </w:r>
      <w:r w:rsidR="00D772ED">
        <w:rPr>
          <w:rFonts w:ascii="Times New Roman" w:hAnsi="Times New Roman" w:cs="Times New Roman"/>
          <w:sz w:val="24"/>
          <w:szCs w:val="24"/>
        </w:rPr>
        <w:t xml:space="preserve"> as it avoids the critical thinking involved in a scientific journal article.</w:t>
      </w:r>
    </w:p>
    <w:p w14:paraId="6D524A4C" w14:textId="0EEDC6F7" w:rsidR="00AC65AA" w:rsidRPr="00D772ED" w:rsidRDefault="0062651D" w:rsidP="00344698">
      <w:pPr>
        <w:spacing w:line="480" w:lineRule="auto"/>
        <w:jc w:val="center"/>
        <w:rPr>
          <w:rFonts w:ascii="Times New Roman" w:hAnsi="Times New Roman" w:cs="Times New Roman"/>
          <w:sz w:val="24"/>
          <w:szCs w:val="24"/>
        </w:rPr>
      </w:pPr>
      <w:r w:rsidRPr="00044FDB">
        <w:rPr>
          <w:rFonts w:ascii="Times New Roman" w:hAnsi="Times New Roman" w:cs="Times New Roman"/>
          <w:sz w:val="24"/>
        </w:rPr>
        <w:lastRenderedPageBreak/>
        <w:t>Works Cited</w:t>
      </w:r>
    </w:p>
    <w:p w14:paraId="2C1875DB" w14:textId="77777777" w:rsidR="0062651D" w:rsidRPr="00044FDB" w:rsidRDefault="0062651D" w:rsidP="0062651D">
      <w:pPr>
        <w:pStyle w:val="NormalWeb"/>
        <w:ind w:left="567" w:hanging="567"/>
      </w:pPr>
      <w:r w:rsidRPr="00044FDB">
        <w:t xml:space="preserve">Canuto, Marcello A., et al. “Ancient Lowland Maya Complexity as Revealed by Airborne Laser Scanning of Northern Guatemala.” </w:t>
      </w:r>
      <w:r w:rsidRPr="00044FDB">
        <w:rPr>
          <w:i/>
          <w:iCs/>
        </w:rPr>
        <w:t>Science</w:t>
      </w:r>
      <w:r w:rsidRPr="00044FDB">
        <w:t>, vol. 361, no. 6409, 2018, doi:10.1126/</w:t>
      </w:r>
      <w:proofErr w:type="gramStart"/>
      <w:r w:rsidRPr="00044FDB">
        <w:t>science.aau</w:t>
      </w:r>
      <w:proofErr w:type="gramEnd"/>
      <w:r w:rsidRPr="00044FDB">
        <w:t>0137.</w:t>
      </w:r>
    </w:p>
    <w:p w14:paraId="373C9DFA" w14:textId="77777777" w:rsidR="0062651D" w:rsidRPr="00044FDB" w:rsidRDefault="0062651D" w:rsidP="0062651D">
      <w:pPr>
        <w:pStyle w:val="NormalWeb"/>
        <w:ind w:left="567" w:hanging="567"/>
      </w:pPr>
      <w:r w:rsidRPr="00044FDB">
        <w:t xml:space="preserve">Guarino, Ben. “This Major Discovery Upends Long-Held Theories about the Maya Civilization.” </w:t>
      </w:r>
      <w:r w:rsidRPr="00044FDB">
        <w:rPr>
          <w:i/>
          <w:iCs/>
        </w:rPr>
        <w:t>The Washington Post</w:t>
      </w:r>
      <w:r w:rsidRPr="00044FDB">
        <w:t>, 27 Sept. 2018.</w:t>
      </w:r>
    </w:p>
    <w:p w14:paraId="1FA420A5" w14:textId="74016CF8" w:rsidR="000D6780" w:rsidRDefault="000D6780">
      <w:pPr>
        <w:rPr>
          <w:sz w:val="24"/>
        </w:rPr>
      </w:pPr>
      <w:r>
        <w:rPr>
          <w:sz w:val="24"/>
        </w:rPr>
        <w:br w:type="page"/>
      </w:r>
    </w:p>
    <w:p w14:paraId="555E4C99" w14:textId="77777777" w:rsidR="00387FE4" w:rsidRPr="00387FE4" w:rsidRDefault="00387FE4" w:rsidP="00387FE4">
      <w:pPr>
        <w:rPr>
          <w:sz w:val="24"/>
        </w:rPr>
      </w:pPr>
      <w:r w:rsidRPr="00387FE4">
        <w:rPr>
          <w:sz w:val="24"/>
        </w:rPr>
        <w:lastRenderedPageBreak/>
        <w:t>Intro:</w:t>
      </w:r>
    </w:p>
    <w:p w14:paraId="1DAD6DEA" w14:textId="31379BE9" w:rsidR="00387FE4" w:rsidRPr="00387FE4" w:rsidRDefault="00387FE4" w:rsidP="00387FE4">
      <w:pPr>
        <w:pStyle w:val="ListParagraph"/>
        <w:numPr>
          <w:ilvl w:val="0"/>
          <w:numId w:val="2"/>
        </w:numPr>
        <w:spacing w:line="360" w:lineRule="auto"/>
        <w:rPr>
          <w:sz w:val="24"/>
        </w:rPr>
      </w:pPr>
      <w:r w:rsidRPr="00387FE4">
        <w:rPr>
          <w:sz w:val="24"/>
        </w:rPr>
        <w:t>Introduce articles</w:t>
      </w:r>
    </w:p>
    <w:p w14:paraId="7327B52C" w14:textId="72E75F6B" w:rsidR="00387FE4" w:rsidRPr="00387FE4" w:rsidRDefault="00387FE4" w:rsidP="00387FE4">
      <w:pPr>
        <w:pStyle w:val="ListParagraph"/>
        <w:numPr>
          <w:ilvl w:val="0"/>
          <w:numId w:val="2"/>
        </w:numPr>
        <w:spacing w:line="360" w:lineRule="auto"/>
        <w:rPr>
          <w:sz w:val="24"/>
        </w:rPr>
      </w:pPr>
      <w:r w:rsidRPr="00387FE4">
        <w:rPr>
          <w:sz w:val="24"/>
        </w:rPr>
        <w:t>Thesis statement (critique/praise of scientific reporting with respect to articles)</w:t>
      </w:r>
    </w:p>
    <w:p w14:paraId="2595213E" w14:textId="6BCEAF4B" w:rsidR="000D6780" w:rsidRDefault="000D6780" w:rsidP="000D6780">
      <w:pPr>
        <w:spacing w:after="0" w:line="360" w:lineRule="auto"/>
        <w:rPr>
          <w:sz w:val="24"/>
        </w:rPr>
      </w:pPr>
      <w:r>
        <w:rPr>
          <w:sz w:val="24"/>
        </w:rPr>
        <w:t>Paragraph 1a/1b:</w:t>
      </w:r>
      <w:r w:rsidRPr="00044FDB">
        <w:rPr>
          <w:sz w:val="24"/>
        </w:rPr>
        <w:t xml:space="preserve"> </w:t>
      </w:r>
    </w:p>
    <w:p w14:paraId="65291539" w14:textId="77777777" w:rsidR="000D6780" w:rsidRDefault="000D6780" w:rsidP="000D6780">
      <w:pPr>
        <w:pStyle w:val="ListParagraph"/>
        <w:numPr>
          <w:ilvl w:val="0"/>
          <w:numId w:val="1"/>
        </w:numPr>
        <w:spacing w:after="0" w:line="360" w:lineRule="auto"/>
        <w:rPr>
          <w:sz w:val="24"/>
        </w:rPr>
      </w:pPr>
      <w:r w:rsidRPr="00044FDB">
        <w:rPr>
          <w:sz w:val="24"/>
        </w:rPr>
        <w:t>Summary of each article (~4 sentences)</w:t>
      </w:r>
    </w:p>
    <w:p w14:paraId="74201368" w14:textId="77777777" w:rsidR="000D6780" w:rsidRDefault="000D6780" w:rsidP="000D6780">
      <w:pPr>
        <w:pStyle w:val="ListParagraph"/>
        <w:numPr>
          <w:ilvl w:val="0"/>
          <w:numId w:val="1"/>
        </w:numPr>
        <w:spacing w:after="0" w:line="360" w:lineRule="auto"/>
        <w:rPr>
          <w:sz w:val="24"/>
        </w:rPr>
      </w:pPr>
      <w:r>
        <w:rPr>
          <w:sz w:val="24"/>
        </w:rPr>
        <w:t xml:space="preserve">What is argument, time methods, </w:t>
      </w:r>
      <w:proofErr w:type="gramStart"/>
      <w:r>
        <w:rPr>
          <w:sz w:val="24"/>
        </w:rPr>
        <w:t>place ,data</w:t>
      </w:r>
      <w:proofErr w:type="gramEnd"/>
    </w:p>
    <w:p w14:paraId="0D95659C" w14:textId="77777777" w:rsidR="000D6780" w:rsidRDefault="000D6780" w:rsidP="000D6780">
      <w:pPr>
        <w:pStyle w:val="ListParagraph"/>
        <w:numPr>
          <w:ilvl w:val="0"/>
          <w:numId w:val="1"/>
        </w:numPr>
        <w:spacing w:after="0" w:line="360" w:lineRule="auto"/>
        <w:rPr>
          <w:sz w:val="24"/>
        </w:rPr>
      </w:pPr>
      <w:r>
        <w:rPr>
          <w:sz w:val="24"/>
        </w:rPr>
        <w:t>Who is writing argument</w:t>
      </w:r>
    </w:p>
    <w:p w14:paraId="3767C9A5" w14:textId="77777777" w:rsidR="000D6780" w:rsidRDefault="000D6780" w:rsidP="000D6780">
      <w:pPr>
        <w:spacing w:after="0" w:line="360" w:lineRule="auto"/>
        <w:rPr>
          <w:sz w:val="24"/>
        </w:rPr>
      </w:pPr>
      <w:r>
        <w:rPr>
          <w:sz w:val="24"/>
        </w:rPr>
        <w:t>Paragraph 2:</w:t>
      </w:r>
    </w:p>
    <w:p w14:paraId="23AF8CB8" w14:textId="77777777" w:rsidR="000D6780" w:rsidRDefault="000D6780" w:rsidP="000D6780">
      <w:pPr>
        <w:pStyle w:val="ListParagraph"/>
        <w:numPr>
          <w:ilvl w:val="0"/>
          <w:numId w:val="1"/>
        </w:numPr>
        <w:spacing w:after="0" w:line="360" w:lineRule="auto"/>
        <w:rPr>
          <w:sz w:val="24"/>
        </w:rPr>
      </w:pPr>
      <w:r>
        <w:rPr>
          <w:sz w:val="24"/>
        </w:rPr>
        <w:t xml:space="preserve">Overlooked uncertainties (not </w:t>
      </w:r>
      <w:proofErr w:type="gramStart"/>
      <w:r>
        <w:rPr>
          <w:sz w:val="24"/>
        </w:rPr>
        <w:t>really as</w:t>
      </w:r>
      <w:proofErr w:type="gramEnd"/>
      <w:r>
        <w:rPr>
          <w:sz w:val="24"/>
        </w:rPr>
        <w:t xml:space="preserve"> the PLI data was very supportive of the journal article’s conclusions)</w:t>
      </w:r>
    </w:p>
    <w:p w14:paraId="20B63727" w14:textId="77777777" w:rsidR="000D6780" w:rsidRPr="00044FDB" w:rsidRDefault="000D6780" w:rsidP="000D6780">
      <w:pPr>
        <w:pStyle w:val="ListParagraph"/>
        <w:numPr>
          <w:ilvl w:val="0"/>
          <w:numId w:val="1"/>
        </w:numPr>
        <w:spacing w:after="0" w:line="360" w:lineRule="auto"/>
        <w:rPr>
          <w:sz w:val="24"/>
        </w:rPr>
      </w:pPr>
      <w:r>
        <w:rPr>
          <w:sz w:val="24"/>
        </w:rPr>
        <w:t>Overlooked implications/future progression of research (LiDAR is just the start is addressed w/one sentence in Washington post article, but why do we need to do further work (see notes (i)-(v))</w:t>
      </w:r>
    </w:p>
    <w:p w14:paraId="096E9183" w14:textId="77777777" w:rsidR="000D6780" w:rsidRDefault="000D6780" w:rsidP="000D6780">
      <w:pPr>
        <w:spacing w:after="0" w:line="360" w:lineRule="auto"/>
        <w:rPr>
          <w:sz w:val="24"/>
        </w:rPr>
      </w:pPr>
      <w:r>
        <w:rPr>
          <w:sz w:val="24"/>
        </w:rPr>
        <w:t>Paragraph 3:</w:t>
      </w:r>
    </w:p>
    <w:p w14:paraId="71D106DC" w14:textId="77777777" w:rsidR="000D6780" w:rsidRDefault="000D6780" w:rsidP="000D6780">
      <w:pPr>
        <w:pStyle w:val="ListParagraph"/>
        <w:numPr>
          <w:ilvl w:val="0"/>
          <w:numId w:val="1"/>
        </w:numPr>
        <w:spacing w:after="0" w:line="360" w:lineRule="auto"/>
        <w:rPr>
          <w:sz w:val="24"/>
        </w:rPr>
      </w:pPr>
      <w:r>
        <w:rPr>
          <w:sz w:val="24"/>
        </w:rPr>
        <w:t>Quality of news coverage is OK – Obviously omits gratuitous methodology in paper</w:t>
      </w:r>
    </w:p>
    <w:p w14:paraId="7B010F91" w14:textId="77777777" w:rsidR="000D6780" w:rsidRDefault="000D6780" w:rsidP="000D6780">
      <w:pPr>
        <w:pStyle w:val="ListParagraph"/>
        <w:numPr>
          <w:ilvl w:val="0"/>
          <w:numId w:val="1"/>
        </w:numPr>
        <w:spacing w:after="0" w:line="360" w:lineRule="auto"/>
        <w:rPr>
          <w:sz w:val="24"/>
        </w:rPr>
      </w:pPr>
      <w:r>
        <w:rPr>
          <w:sz w:val="24"/>
        </w:rPr>
        <w:t>Does a good job in representing unprecedented (large) scale w/regards to data used (lots of #</w:t>
      </w:r>
      <w:proofErr w:type="gramStart"/>
      <w:r>
        <w:rPr>
          <w:sz w:val="24"/>
        </w:rPr>
        <w:t>s)</w:t>
      </w:r>
      <w:proofErr w:type="gramEnd"/>
    </w:p>
    <w:p w14:paraId="72BF325F" w14:textId="77777777" w:rsidR="000D6780" w:rsidRDefault="000D6780" w:rsidP="000D6780">
      <w:pPr>
        <w:pStyle w:val="ListParagraph"/>
        <w:numPr>
          <w:ilvl w:val="0"/>
          <w:numId w:val="1"/>
        </w:numPr>
        <w:spacing w:after="0" w:line="360" w:lineRule="auto"/>
        <w:rPr>
          <w:sz w:val="24"/>
        </w:rPr>
      </w:pPr>
      <w:r>
        <w:rPr>
          <w:sz w:val="24"/>
        </w:rPr>
        <w:t xml:space="preserve">Does a poor job in terms of talking about connections between data-&gt;interpretation: (how/why do we now think the </w:t>
      </w:r>
      <w:proofErr w:type="spellStart"/>
      <w:r>
        <w:rPr>
          <w:sz w:val="24"/>
        </w:rPr>
        <w:t>maya</w:t>
      </w:r>
      <w:proofErr w:type="spellEnd"/>
      <w:r>
        <w:rPr>
          <w:sz w:val="24"/>
        </w:rPr>
        <w:t xml:space="preserve"> are more complex based on the </w:t>
      </w:r>
      <w:proofErr w:type="gramStart"/>
      <w:r>
        <w:rPr>
          <w:sz w:val="24"/>
        </w:rPr>
        <w:t>data)</w:t>
      </w:r>
      <w:proofErr w:type="gramEnd"/>
    </w:p>
    <w:p w14:paraId="2BFC5ABA" w14:textId="77777777" w:rsidR="000D6780" w:rsidRPr="001263D6" w:rsidRDefault="000D6780" w:rsidP="000D6780">
      <w:pPr>
        <w:pStyle w:val="ListParagraph"/>
        <w:numPr>
          <w:ilvl w:val="0"/>
          <w:numId w:val="1"/>
        </w:numPr>
        <w:spacing w:after="0" w:line="360" w:lineRule="auto"/>
        <w:rPr>
          <w:sz w:val="24"/>
        </w:rPr>
      </w:pPr>
      <w:r>
        <w:rPr>
          <w:sz w:val="24"/>
        </w:rPr>
        <w:t>Too much focus on LiDAR technology, outside expert quotations mostly used to hype up the tech (though the journal article does state that LiDAR is a “watershed event”</w:t>
      </w:r>
    </w:p>
    <w:p w14:paraId="0B3160EC" w14:textId="77777777" w:rsidR="000D6780" w:rsidRDefault="000D6780" w:rsidP="000D6780">
      <w:pPr>
        <w:spacing w:after="0" w:line="360" w:lineRule="auto"/>
        <w:rPr>
          <w:sz w:val="24"/>
        </w:rPr>
      </w:pPr>
      <w:r>
        <w:rPr>
          <w:sz w:val="24"/>
        </w:rPr>
        <w:t>Conclusion</w:t>
      </w:r>
    </w:p>
    <w:p w14:paraId="005FFEED" w14:textId="77777777" w:rsidR="000D6780" w:rsidRDefault="000D6780" w:rsidP="000D6780">
      <w:pPr>
        <w:pStyle w:val="ListParagraph"/>
        <w:numPr>
          <w:ilvl w:val="0"/>
          <w:numId w:val="1"/>
        </w:numPr>
        <w:spacing w:after="0" w:line="360" w:lineRule="auto"/>
        <w:rPr>
          <w:sz w:val="24"/>
        </w:rPr>
      </w:pPr>
      <w:r>
        <w:rPr>
          <w:sz w:val="24"/>
        </w:rPr>
        <w:t>News article isn’t terrible, represents scale of study OK. Briefly mentions some conclusions/key observations</w:t>
      </w:r>
    </w:p>
    <w:p w14:paraId="7DC37E9E" w14:textId="77777777" w:rsidR="000D6780" w:rsidRDefault="000D6780" w:rsidP="000D6780">
      <w:pPr>
        <w:pStyle w:val="ListParagraph"/>
        <w:numPr>
          <w:ilvl w:val="0"/>
          <w:numId w:val="1"/>
        </w:numPr>
        <w:spacing w:after="0" w:line="360" w:lineRule="auto"/>
        <w:rPr>
          <w:sz w:val="24"/>
        </w:rPr>
      </w:pPr>
      <w:r>
        <w:rPr>
          <w:sz w:val="24"/>
        </w:rPr>
        <w:t>Too much focus on sensationalizing LiDAR as a technology, poor use of outside experts</w:t>
      </w:r>
    </w:p>
    <w:p w14:paraId="4FDD8044" w14:textId="77777777" w:rsidR="000D6780" w:rsidRDefault="000D6780" w:rsidP="000D6780">
      <w:pPr>
        <w:pStyle w:val="ListParagraph"/>
        <w:numPr>
          <w:ilvl w:val="0"/>
          <w:numId w:val="1"/>
        </w:numPr>
        <w:spacing w:after="0" w:line="360" w:lineRule="auto"/>
        <w:rPr>
          <w:sz w:val="24"/>
        </w:rPr>
      </w:pPr>
      <w:r>
        <w:rPr>
          <w:sz w:val="24"/>
        </w:rPr>
        <w:t>Fails to connect how/why we now think Maya are more complex to the data</w:t>
      </w:r>
    </w:p>
    <w:p w14:paraId="75BE6E29" w14:textId="49EF2B08" w:rsidR="0062651D" w:rsidRPr="0062651D" w:rsidRDefault="0062651D" w:rsidP="000D6780">
      <w:pPr>
        <w:spacing w:after="0" w:line="480" w:lineRule="auto"/>
        <w:rPr>
          <w:sz w:val="24"/>
        </w:rPr>
      </w:pPr>
    </w:p>
    <w:sectPr w:rsidR="0062651D" w:rsidRPr="0062651D" w:rsidSect="0062651D">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4D0A60" w14:textId="77777777" w:rsidR="00466F4F" w:rsidRDefault="00466F4F" w:rsidP="0062651D">
      <w:pPr>
        <w:spacing w:after="0" w:line="240" w:lineRule="auto"/>
      </w:pPr>
      <w:r>
        <w:separator/>
      </w:r>
    </w:p>
  </w:endnote>
  <w:endnote w:type="continuationSeparator" w:id="0">
    <w:p w14:paraId="729CC427" w14:textId="77777777" w:rsidR="00466F4F" w:rsidRDefault="00466F4F" w:rsidP="00626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rPr>
      <w:id w:val="2052733511"/>
      <w:docPartObj>
        <w:docPartGallery w:val="Page Numbers (Bottom of Page)"/>
        <w:docPartUnique/>
      </w:docPartObj>
    </w:sdtPr>
    <w:sdtEndPr>
      <w:rPr>
        <w:noProof/>
      </w:rPr>
    </w:sdtEndPr>
    <w:sdtContent>
      <w:p w14:paraId="57CEB767" w14:textId="3FDDDB2A" w:rsidR="008D50D0" w:rsidRPr="00836B62" w:rsidRDefault="008D50D0">
        <w:pPr>
          <w:pStyle w:val="Footer"/>
          <w:jc w:val="center"/>
          <w:rPr>
            <w:rFonts w:ascii="Times New Roman" w:hAnsi="Times New Roman" w:cs="Times New Roman"/>
            <w:sz w:val="24"/>
          </w:rPr>
        </w:pPr>
        <w:r w:rsidRPr="00836B62">
          <w:rPr>
            <w:rFonts w:ascii="Times New Roman" w:hAnsi="Times New Roman" w:cs="Times New Roman"/>
            <w:sz w:val="24"/>
          </w:rPr>
          <w:fldChar w:fldCharType="begin"/>
        </w:r>
        <w:r w:rsidRPr="00836B62">
          <w:rPr>
            <w:rFonts w:ascii="Times New Roman" w:hAnsi="Times New Roman" w:cs="Times New Roman"/>
            <w:sz w:val="24"/>
          </w:rPr>
          <w:instrText xml:space="preserve"> PAGE   \* MERGEFORMAT </w:instrText>
        </w:r>
        <w:r w:rsidRPr="00836B62">
          <w:rPr>
            <w:rFonts w:ascii="Times New Roman" w:hAnsi="Times New Roman" w:cs="Times New Roman"/>
            <w:sz w:val="24"/>
          </w:rPr>
          <w:fldChar w:fldCharType="separate"/>
        </w:r>
        <w:r w:rsidRPr="00836B62">
          <w:rPr>
            <w:rFonts w:ascii="Times New Roman" w:hAnsi="Times New Roman" w:cs="Times New Roman"/>
            <w:noProof/>
            <w:sz w:val="24"/>
          </w:rPr>
          <w:t>2</w:t>
        </w:r>
        <w:r w:rsidRPr="00836B62">
          <w:rPr>
            <w:rFonts w:ascii="Times New Roman" w:hAnsi="Times New Roman" w:cs="Times New Roman"/>
            <w:noProof/>
            <w:sz w:val="24"/>
          </w:rPr>
          <w:fldChar w:fldCharType="end"/>
        </w:r>
      </w:p>
    </w:sdtContent>
  </w:sdt>
  <w:p w14:paraId="6BD99D90" w14:textId="77777777" w:rsidR="008D50D0" w:rsidRDefault="008D50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2696802"/>
      <w:docPartObj>
        <w:docPartGallery w:val="Page Numbers (Bottom of Page)"/>
        <w:docPartUnique/>
      </w:docPartObj>
    </w:sdtPr>
    <w:sdtEndPr>
      <w:rPr>
        <w:noProof/>
        <w:sz w:val="24"/>
      </w:rPr>
    </w:sdtEndPr>
    <w:sdtContent>
      <w:p w14:paraId="7E0F2A7A" w14:textId="199CC516" w:rsidR="008D50D0" w:rsidRPr="0062651D" w:rsidRDefault="008D50D0">
        <w:pPr>
          <w:pStyle w:val="Footer"/>
          <w:jc w:val="center"/>
          <w:rPr>
            <w:sz w:val="24"/>
          </w:rPr>
        </w:pPr>
        <w:r w:rsidRPr="0062651D">
          <w:rPr>
            <w:sz w:val="24"/>
          </w:rPr>
          <w:fldChar w:fldCharType="begin"/>
        </w:r>
        <w:r w:rsidRPr="0062651D">
          <w:rPr>
            <w:sz w:val="24"/>
          </w:rPr>
          <w:instrText xml:space="preserve"> PAGE   \* MERGEFORMAT </w:instrText>
        </w:r>
        <w:r w:rsidRPr="0062651D">
          <w:rPr>
            <w:sz w:val="24"/>
          </w:rPr>
          <w:fldChar w:fldCharType="separate"/>
        </w:r>
        <w:r w:rsidRPr="0062651D">
          <w:rPr>
            <w:noProof/>
            <w:sz w:val="24"/>
          </w:rPr>
          <w:t>2</w:t>
        </w:r>
        <w:r w:rsidRPr="0062651D">
          <w:rPr>
            <w:noProof/>
            <w:sz w:val="24"/>
          </w:rPr>
          <w:fldChar w:fldCharType="end"/>
        </w:r>
      </w:p>
    </w:sdtContent>
  </w:sdt>
  <w:p w14:paraId="01DB0267" w14:textId="77777777" w:rsidR="008D50D0" w:rsidRDefault="008D50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5FF748" w14:textId="77777777" w:rsidR="00466F4F" w:rsidRDefault="00466F4F" w:rsidP="0062651D">
      <w:pPr>
        <w:spacing w:after="0" w:line="240" w:lineRule="auto"/>
      </w:pPr>
      <w:r>
        <w:separator/>
      </w:r>
    </w:p>
  </w:footnote>
  <w:footnote w:type="continuationSeparator" w:id="0">
    <w:p w14:paraId="485D02A1" w14:textId="77777777" w:rsidR="00466F4F" w:rsidRDefault="00466F4F" w:rsidP="006265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CA4BE" w14:textId="50147808" w:rsidR="008D50D0" w:rsidRPr="00044FDB" w:rsidRDefault="008D50D0" w:rsidP="0062651D">
    <w:pPr>
      <w:pStyle w:val="Header"/>
      <w:jc w:val="right"/>
      <w:rPr>
        <w:rFonts w:ascii="Times New Roman" w:hAnsi="Times New Roman" w:cs="Times New Roman"/>
        <w:sz w:val="24"/>
      </w:rPr>
    </w:pPr>
    <w:r w:rsidRPr="00044FDB">
      <w:rPr>
        <w:rFonts w:ascii="Times New Roman" w:hAnsi="Times New Roman" w:cs="Times New Roman"/>
        <w:sz w:val="24"/>
      </w:rPr>
      <w:t>Sagar Doshi</w:t>
    </w:r>
    <w:r w:rsidR="00D41435">
      <w:rPr>
        <w:rFonts w:ascii="Times New Roman" w:hAnsi="Times New Roman" w:cs="Times New Roman"/>
        <w:sz w:val="24"/>
      </w:rPr>
      <w:t xml:space="preserve">, </w:t>
    </w:r>
    <w:r w:rsidRPr="00044FDB">
      <w:rPr>
        <w:rFonts w:ascii="Times New Roman" w:hAnsi="Times New Roman" w:cs="Times New Roman"/>
        <w:sz w:val="24"/>
      </w:rPr>
      <w:t>UID: 604901376</w:t>
    </w:r>
  </w:p>
  <w:p w14:paraId="62A0B496" w14:textId="040FCA45" w:rsidR="008D50D0" w:rsidRDefault="008D50D0" w:rsidP="00D41435">
    <w:pPr>
      <w:pStyle w:val="Header"/>
      <w:jc w:val="right"/>
      <w:rPr>
        <w:rFonts w:ascii="Times New Roman" w:hAnsi="Times New Roman" w:cs="Times New Roman"/>
        <w:sz w:val="24"/>
      </w:rPr>
    </w:pPr>
    <w:r w:rsidRPr="00044FDB">
      <w:rPr>
        <w:rFonts w:ascii="Times New Roman" w:hAnsi="Times New Roman" w:cs="Times New Roman"/>
        <w:sz w:val="24"/>
      </w:rPr>
      <w:t>Discussion 1K (R 12-12:50)</w:t>
    </w:r>
    <w:r w:rsidR="00D41435">
      <w:rPr>
        <w:rFonts w:ascii="Times New Roman" w:hAnsi="Times New Roman" w:cs="Times New Roman"/>
        <w:sz w:val="24"/>
      </w:rPr>
      <w:t>, TA: Max Belletto</w:t>
    </w:r>
  </w:p>
  <w:p w14:paraId="7D449F56" w14:textId="77777777" w:rsidR="00D41435" w:rsidRPr="00044FDB" w:rsidRDefault="00D41435" w:rsidP="00D41435">
    <w:pPr>
      <w:pStyle w:val="Header"/>
      <w:jc w:val="right"/>
      <w:rPr>
        <w:rFonts w:ascii="Times New Roman" w:hAnsi="Times New Roman" w:cs="Times New Roman"/>
        <w:sz w:val="24"/>
      </w:rPr>
    </w:pPr>
  </w:p>
  <w:p w14:paraId="1CB775F1" w14:textId="6ACBB3BF" w:rsidR="008D50D0" w:rsidRPr="00044FDB" w:rsidRDefault="008D50D0" w:rsidP="0062651D">
    <w:pPr>
      <w:pStyle w:val="Header"/>
      <w:jc w:val="center"/>
      <w:rPr>
        <w:rFonts w:ascii="Times New Roman" w:hAnsi="Times New Roman" w:cs="Times New Roman"/>
        <w:sz w:val="24"/>
      </w:rPr>
    </w:pPr>
    <w:r w:rsidRPr="00044FDB">
      <w:rPr>
        <w:rFonts w:ascii="Times New Roman" w:hAnsi="Times New Roman" w:cs="Times New Roman"/>
        <w:sz w:val="24"/>
      </w:rPr>
      <w:t>Anthro 2 – Paper 1, Topic 2: Mayan Cities and LiDAR</w:t>
    </w:r>
  </w:p>
  <w:p w14:paraId="5AD22062" w14:textId="77777777" w:rsidR="008D50D0" w:rsidRPr="00044FDB" w:rsidRDefault="008D50D0">
    <w:pPr>
      <w:pStyle w:val="Header"/>
      <w:rPr>
        <w:rFonts w:ascii="Times New Roman" w:hAnsi="Times New Roman" w:cs="Times New Roman"/>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64653E"/>
    <w:multiLevelType w:val="hybridMultilevel"/>
    <w:tmpl w:val="8E2EE658"/>
    <w:lvl w:ilvl="0" w:tplc="168A071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BF73B5"/>
    <w:multiLevelType w:val="hybridMultilevel"/>
    <w:tmpl w:val="4E602510"/>
    <w:lvl w:ilvl="0" w:tplc="8F145B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5AA"/>
    <w:rsid w:val="00030312"/>
    <w:rsid w:val="0004313D"/>
    <w:rsid w:val="00044FDB"/>
    <w:rsid w:val="00065B2D"/>
    <w:rsid w:val="00076DDD"/>
    <w:rsid w:val="00091DCD"/>
    <w:rsid w:val="000A5BE0"/>
    <w:rsid w:val="000D468A"/>
    <w:rsid w:val="000D6780"/>
    <w:rsid w:val="00125006"/>
    <w:rsid w:val="001263D6"/>
    <w:rsid w:val="00167DFB"/>
    <w:rsid w:val="001836DE"/>
    <w:rsid w:val="00187800"/>
    <w:rsid w:val="00234DF5"/>
    <w:rsid w:val="00240543"/>
    <w:rsid w:val="00260336"/>
    <w:rsid w:val="00267523"/>
    <w:rsid w:val="00285E17"/>
    <w:rsid w:val="00292D73"/>
    <w:rsid w:val="002A66AF"/>
    <w:rsid w:val="002C0CEE"/>
    <w:rsid w:val="002C480C"/>
    <w:rsid w:val="002F527A"/>
    <w:rsid w:val="00344698"/>
    <w:rsid w:val="003457A8"/>
    <w:rsid w:val="00365621"/>
    <w:rsid w:val="00387FE4"/>
    <w:rsid w:val="003A1132"/>
    <w:rsid w:val="003A68E6"/>
    <w:rsid w:val="003C1CEC"/>
    <w:rsid w:val="003D6D79"/>
    <w:rsid w:val="003E4836"/>
    <w:rsid w:val="003F29A0"/>
    <w:rsid w:val="00407B70"/>
    <w:rsid w:val="0041782F"/>
    <w:rsid w:val="00423505"/>
    <w:rsid w:val="00423E1C"/>
    <w:rsid w:val="004450F9"/>
    <w:rsid w:val="00445292"/>
    <w:rsid w:val="00466F4F"/>
    <w:rsid w:val="004A3250"/>
    <w:rsid w:val="004E15EF"/>
    <w:rsid w:val="004F2573"/>
    <w:rsid w:val="00524E4C"/>
    <w:rsid w:val="00585319"/>
    <w:rsid w:val="005B26C8"/>
    <w:rsid w:val="005D7240"/>
    <w:rsid w:val="005F0ECB"/>
    <w:rsid w:val="0062651D"/>
    <w:rsid w:val="0067289E"/>
    <w:rsid w:val="00687115"/>
    <w:rsid w:val="006933F1"/>
    <w:rsid w:val="006A1087"/>
    <w:rsid w:val="006A7D2B"/>
    <w:rsid w:val="007171C0"/>
    <w:rsid w:val="007219AA"/>
    <w:rsid w:val="00747086"/>
    <w:rsid w:val="00755127"/>
    <w:rsid w:val="00755F47"/>
    <w:rsid w:val="00793317"/>
    <w:rsid w:val="007967B1"/>
    <w:rsid w:val="00797857"/>
    <w:rsid w:val="007E1FE7"/>
    <w:rsid w:val="007E7E19"/>
    <w:rsid w:val="00810144"/>
    <w:rsid w:val="00826ACF"/>
    <w:rsid w:val="00830AA5"/>
    <w:rsid w:val="00836B62"/>
    <w:rsid w:val="0084247E"/>
    <w:rsid w:val="008649E1"/>
    <w:rsid w:val="00894717"/>
    <w:rsid w:val="008C29D5"/>
    <w:rsid w:val="008D50D0"/>
    <w:rsid w:val="008E14A9"/>
    <w:rsid w:val="008E7693"/>
    <w:rsid w:val="00920B61"/>
    <w:rsid w:val="00921293"/>
    <w:rsid w:val="00921B46"/>
    <w:rsid w:val="00934185"/>
    <w:rsid w:val="0093568B"/>
    <w:rsid w:val="0099037A"/>
    <w:rsid w:val="009C0F9F"/>
    <w:rsid w:val="009D46EE"/>
    <w:rsid w:val="009F0145"/>
    <w:rsid w:val="00A00B83"/>
    <w:rsid w:val="00A10B3D"/>
    <w:rsid w:val="00A20B0A"/>
    <w:rsid w:val="00A21904"/>
    <w:rsid w:val="00AB2675"/>
    <w:rsid w:val="00AC410A"/>
    <w:rsid w:val="00AC5C41"/>
    <w:rsid w:val="00AC65AA"/>
    <w:rsid w:val="00AC7905"/>
    <w:rsid w:val="00AC7972"/>
    <w:rsid w:val="00AE1581"/>
    <w:rsid w:val="00AF2552"/>
    <w:rsid w:val="00B03478"/>
    <w:rsid w:val="00B75901"/>
    <w:rsid w:val="00B770AF"/>
    <w:rsid w:val="00B9237A"/>
    <w:rsid w:val="00B9351F"/>
    <w:rsid w:val="00BA0EF0"/>
    <w:rsid w:val="00BA3611"/>
    <w:rsid w:val="00BB1D6E"/>
    <w:rsid w:val="00BC5444"/>
    <w:rsid w:val="00BE6E46"/>
    <w:rsid w:val="00C13567"/>
    <w:rsid w:val="00C221B0"/>
    <w:rsid w:val="00C23937"/>
    <w:rsid w:val="00D15D63"/>
    <w:rsid w:val="00D166E4"/>
    <w:rsid w:val="00D40A17"/>
    <w:rsid w:val="00D41435"/>
    <w:rsid w:val="00D44D71"/>
    <w:rsid w:val="00D72C85"/>
    <w:rsid w:val="00D772ED"/>
    <w:rsid w:val="00D8790F"/>
    <w:rsid w:val="00D94290"/>
    <w:rsid w:val="00DB5B2B"/>
    <w:rsid w:val="00DC262C"/>
    <w:rsid w:val="00DC686D"/>
    <w:rsid w:val="00DE334A"/>
    <w:rsid w:val="00DE7A4E"/>
    <w:rsid w:val="00DF42CF"/>
    <w:rsid w:val="00DF7355"/>
    <w:rsid w:val="00E25A76"/>
    <w:rsid w:val="00E57EFD"/>
    <w:rsid w:val="00E60A35"/>
    <w:rsid w:val="00E65A12"/>
    <w:rsid w:val="00E7653E"/>
    <w:rsid w:val="00EA3CA9"/>
    <w:rsid w:val="00EB23AC"/>
    <w:rsid w:val="00EB70B3"/>
    <w:rsid w:val="00ED5B9F"/>
    <w:rsid w:val="00EE33AA"/>
    <w:rsid w:val="00EE61D3"/>
    <w:rsid w:val="00F1678C"/>
    <w:rsid w:val="00F23D7A"/>
    <w:rsid w:val="00F274FD"/>
    <w:rsid w:val="00F32BC4"/>
    <w:rsid w:val="00F43C78"/>
    <w:rsid w:val="00F96E31"/>
    <w:rsid w:val="00FA71A0"/>
    <w:rsid w:val="00FA7539"/>
    <w:rsid w:val="00FB73B0"/>
    <w:rsid w:val="00FC3540"/>
    <w:rsid w:val="00FE7360"/>
    <w:rsid w:val="00FF0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E2D43"/>
  <w15:chartTrackingRefBased/>
  <w15:docId w15:val="{0F8A43A9-821F-4140-852B-DAF132158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65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51D"/>
  </w:style>
  <w:style w:type="paragraph" w:styleId="Footer">
    <w:name w:val="footer"/>
    <w:basedOn w:val="Normal"/>
    <w:link w:val="FooterChar"/>
    <w:uiPriority w:val="99"/>
    <w:unhideWhenUsed/>
    <w:rsid w:val="006265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51D"/>
  </w:style>
  <w:style w:type="paragraph" w:styleId="NormalWeb">
    <w:name w:val="Normal (Web)"/>
    <w:basedOn w:val="Normal"/>
    <w:uiPriority w:val="99"/>
    <w:semiHidden/>
    <w:unhideWhenUsed/>
    <w:rsid w:val="0062651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44FDB"/>
    <w:pPr>
      <w:ind w:left="720"/>
      <w:contextualSpacing/>
    </w:pPr>
  </w:style>
  <w:style w:type="character" w:styleId="PlaceholderText">
    <w:name w:val="Placeholder Text"/>
    <w:basedOn w:val="DefaultParagraphFont"/>
    <w:uiPriority w:val="99"/>
    <w:semiHidden/>
    <w:rsid w:val="00F43C78"/>
    <w:rPr>
      <w:color w:val="808080"/>
    </w:rPr>
  </w:style>
  <w:style w:type="character" w:styleId="Hyperlink">
    <w:name w:val="Hyperlink"/>
    <w:basedOn w:val="DefaultParagraphFont"/>
    <w:uiPriority w:val="99"/>
    <w:unhideWhenUsed/>
    <w:rsid w:val="00B03478"/>
    <w:rPr>
      <w:color w:val="0563C1" w:themeColor="hyperlink"/>
      <w:u w:val="single"/>
    </w:rPr>
  </w:style>
  <w:style w:type="character" w:styleId="UnresolvedMention">
    <w:name w:val="Unresolved Mention"/>
    <w:basedOn w:val="DefaultParagraphFont"/>
    <w:uiPriority w:val="99"/>
    <w:semiHidden/>
    <w:unhideWhenUsed/>
    <w:rsid w:val="00B034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247285">
      <w:bodyDiv w:val="1"/>
      <w:marLeft w:val="0"/>
      <w:marRight w:val="0"/>
      <w:marTop w:val="0"/>
      <w:marBottom w:val="0"/>
      <w:divBdr>
        <w:top w:val="none" w:sz="0" w:space="0" w:color="auto"/>
        <w:left w:val="none" w:sz="0" w:space="0" w:color="auto"/>
        <w:bottom w:val="none" w:sz="0" w:space="0" w:color="auto"/>
        <w:right w:val="none" w:sz="0" w:space="0" w:color="auto"/>
      </w:divBdr>
    </w:div>
    <w:div w:id="1013410171">
      <w:bodyDiv w:val="1"/>
      <w:marLeft w:val="0"/>
      <w:marRight w:val="0"/>
      <w:marTop w:val="0"/>
      <w:marBottom w:val="0"/>
      <w:divBdr>
        <w:top w:val="none" w:sz="0" w:space="0" w:color="auto"/>
        <w:left w:val="none" w:sz="0" w:space="0" w:color="auto"/>
        <w:bottom w:val="none" w:sz="0" w:space="0" w:color="auto"/>
        <w:right w:val="none" w:sz="0" w:space="0" w:color="auto"/>
      </w:divBdr>
    </w:div>
    <w:div w:id="1150366940">
      <w:bodyDiv w:val="1"/>
      <w:marLeft w:val="0"/>
      <w:marRight w:val="0"/>
      <w:marTop w:val="0"/>
      <w:marBottom w:val="0"/>
      <w:divBdr>
        <w:top w:val="none" w:sz="0" w:space="0" w:color="auto"/>
        <w:left w:val="none" w:sz="0" w:space="0" w:color="auto"/>
        <w:bottom w:val="none" w:sz="0" w:space="0" w:color="auto"/>
        <w:right w:val="none" w:sz="0" w:space="0" w:color="auto"/>
      </w:divBdr>
    </w:div>
    <w:div w:id="132042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63007-2745-48CF-8B96-80179B627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7</Pages>
  <Words>1834</Words>
  <Characters>10454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Doshi</dc:creator>
  <cp:keywords/>
  <dc:description/>
  <cp:lastModifiedBy>Sagar Doshi</cp:lastModifiedBy>
  <cp:revision>130</cp:revision>
  <dcterms:created xsi:type="dcterms:W3CDTF">2019-04-15T01:30:00Z</dcterms:created>
  <dcterms:modified xsi:type="dcterms:W3CDTF">2019-04-17T22:40:00Z</dcterms:modified>
</cp:coreProperties>
</file>