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F5BA" w14:textId="77777777" w:rsidR="00D534FD" w:rsidRPr="00D534FD" w:rsidRDefault="00D534FD" w:rsidP="00D534FD">
      <w:r w:rsidRPr="00D534FD">
        <w:pict w14:anchorId="62A2A852">
          <v:rect id="_x0000_i1037" style="width:0;height:1.5pt" o:hralign="center" o:hrstd="t" o:hr="t" fillcolor="#a0a0a0" stroked="f"/>
        </w:pict>
      </w:r>
    </w:p>
    <w:p w14:paraId="7C8DB6E2" w14:textId="77777777" w:rsidR="00D534FD" w:rsidRPr="00D534FD" w:rsidRDefault="00D534FD" w:rsidP="00D534FD">
      <w:pPr>
        <w:rPr>
          <w:b/>
          <w:bCs/>
        </w:rPr>
      </w:pPr>
      <w:r w:rsidRPr="00D534FD">
        <w:rPr>
          <w:b/>
          <w:bCs/>
        </w:rPr>
        <w:t>Invention Disclosure Draft</w:t>
      </w:r>
    </w:p>
    <w:p w14:paraId="63AE05E5" w14:textId="77777777" w:rsidR="00D534FD" w:rsidRPr="00D534FD" w:rsidRDefault="00D534FD" w:rsidP="00D534FD">
      <w:r w:rsidRPr="00D534FD">
        <w:rPr>
          <w:b/>
          <w:bCs/>
        </w:rPr>
        <w:t>Title:</w:t>
      </w:r>
      <w:r w:rsidRPr="00D534FD">
        <w:br/>
      </w:r>
      <w:r w:rsidRPr="00D534FD">
        <w:rPr>
          <w:b/>
          <w:bCs/>
        </w:rPr>
        <w:t>Smart Symbiotic Farming System (SSFS): AI-Integrated Microbial and Robotic Precision Agriculture Platform</w:t>
      </w:r>
    </w:p>
    <w:p w14:paraId="2624FD88" w14:textId="77777777" w:rsidR="00D534FD" w:rsidRPr="00D534FD" w:rsidRDefault="00D534FD" w:rsidP="00D534FD">
      <w:r w:rsidRPr="00D534FD">
        <w:rPr>
          <w:b/>
          <w:bCs/>
        </w:rPr>
        <w:t>Field of Invention:</w:t>
      </w:r>
      <w:r w:rsidRPr="00D534FD">
        <w:br/>
        <w:t>This invention relates to the field of agriculture, specifically precision farming, sustainable crop management, and biologically integrated automated systems. It combines AI, robotic delivery, and engineered microbial consortia to optimize plant growth, soil health, and crop yield.</w:t>
      </w:r>
    </w:p>
    <w:p w14:paraId="741F0DFD" w14:textId="77777777" w:rsidR="00D534FD" w:rsidRPr="00D534FD" w:rsidRDefault="00D534FD" w:rsidP="00D534FD">
      <w:r w:rsidRPr="00D534FD">
        <w:rPr>
          <w:b/>
          <w:bCs/>
        </w:rPr>
        <w:t>Background / Problem Statement:</w:t>
      </w:r>
      <w:r w:rsidRPr="00D534FD">
        <w:br/>
        <w:t>Modern agriculture faces several challenges:</w:t>
      </w:r>
    </w:p>
    <w:p w14:paraId="66689CF7" w14:textId="77777777" w:rsidR="00D534FD" w:rsidRPr="00D534FD" w:rsidRDefault="00D534FD" w:rsidP="00D534FD">
      <w:pPr>
        <w:numPr>
          <w:ilvl w:val="0"/>
          <w:numId w:val="1"/>
        </w:numPr>
      </w:pPr>
      <w:r w:rsidRPr="00D534FD">
        <w:rPr>
          <w:b/>
          <w:bCs/>
        </w:rPr>
        <w:t>Soil degradation:</w:t>
      </w:r>
      <w:r w:rsidRPr="00D534FD">
        <w:t xml:space="preserve"> Continuous monocropping and chemical use reduce soil fertility.</w:t>
      </w:r>
    </w:p>
    <w:p w14:paraId="565AABE3" w14:textId="77777777" w:rsidR="00D534FD" w:rsidRPr="00D534FD" w:rsidRDefault="00D534FD" w:rsidP="00D534FD">
      <w:pPr>
        <w:numPr>
          <w:ilvl w:val="0"/>
          <w:numId w:val="1"/>
        </w:numPr>
      </w:pPr>
      <w:r w:rsidRPr="00D534FD">
        <w:rPr>
          <w:b/>
          <w:bCs/>
        </w:rPr>
        <w:t>Inefficient nutrient use:</w:t>
      </w:r>
      <w:r w:rsidRPr="00D534FD">
        <w:t xml:space="preserve"> Fertilizers are often over-applied or wasted.</w:t>
      </w:r>
    </w:p>
    <w:p w14:paraId="6F80FC7A" w14:textId="77777777" w:rsidR="00D534FD" w:rsidRPr="00D534FD" w:rsidRDefault="00D534FD" w:rsidP="00D534FD">
      <w:pPr>
        <w:numPr>
          <w:ilvl w:val="0"/>
          <w:numId w:val="1"/>
        </w:numPr>
      </w:pPr>
      <w:r w:rsidRPr="00D534FD">
        <w:rPr>
          <w:b/>
          <w:bCs/>
        </w:rPr>
        <w:t>Pest and disease management:</w:t>
      </w:r>
      <w:r w:rsidRPr="00D534FD">
        <w:t xml:space="preserve"> Current methods are either chemical-intensive or </w:t>
      </w:r>
      <w:proofErr w:type="spellStart"/>
      <w:r w:rsidRPr="00D534FD">
        <w:t>labor-intensive</w:t>
      </w:r>
      <w:proofErr w:type="spellEnd"/>
      <w:r w:rsidRPr="00D534FD">
        <w:t>.</w:t>
      </w:r>
    </w:p>
    <w:p w14:paraId="4262CC6E" w14:textId="77777777" w:rsidR="00D534FD" w:rsidRPr="00D534FD" w:rsidRDefault="00D534FD" w:rsidP="00D534FD">
      <w:pPr>
        <w:numPr>
          <w:ilvl w:val="0"/>
          <w:numId w:val="1"/>
        </w:numPr>
      </w:pPr>
      <w:r w:rsidRPr="00D534FD">
        <w:rPr>
          <w:b/>
          <w:bCs/>
        </w:rPr>
        <w:t>Environmental unpredictability:</w:t>
      </w:r>
      <w:r w:rsidRPr="00D534FD">
        <w:t xml:space="preserve"> Changes in weather, water scarcity, and temperature stress reduce productivity.</w:t>
      </w:r>
    </w:p>
    <w:p w14:paraId="63497864" w14:textId="77777777" w:rsidR="00D534FD" w:rsidRPr="00D534FD" w:rsidRDefault="00D534FD" w:rsidP="00D534FD">
      <w:r w:rsidRPr="00D534FD">
        <w:t xml:space="preserve">Existing smart farming solutions often monitor crops but fail to provide a </w:t>
      </w:r>
      <w:r w:rsidRPr="00D534FD">
        <w:rPr>
          <w:b/>
          <w:bCs/>
        </w:rPr>
        <w:t>real-time, biologically integrated response system</w:t>
      </w:r>
      <w:r w:rsidRPr="00D534FD">
        <w:t xml:space="preserve"> that actively improves soil and plant health.</w:t>
      </w:r>
    </w:p>
    <w:p w14:paraId="149C8BC4" w14:textId="77777777" w:rsidR="00D534FD" w:rsidRPr="00D534FD" w:rsidRDefault="00D534FD" w:rsidP="00D534FD">
      <w:r w:rsidRPr="00D534FD">
        <w:rPr>
          <w:b/>
          <w:bCs/>
        </w:rPr>
        <w:t>Summary of Invention:</w:t>
      </w:r>
      <w:r w:rsidRPr="00D534FD">
        <w:br/>
        <w:t xml:space="preserve">The </w:t>
      </w:r>
      <w:r w:rsidRPr="00D534FD">
        <w:rPr>
          <w:b/>
          <w:bCs/>
        </w:rPr>
        <w:t>Smart Symbiotic Farming System (SSFS)</w:t>
      </w:r>
      <w:r w:rsidRPr="00D534FD">
        <w:t xml:space="preserve"> is a </w:t>
      </w:r>
      <w:r w:rsidRPr="00D534FD">
        <w:rPr>
          <w:b/>
          <w:bCs/>
        </w:rPr>
        <w:t>fully integrated precision agriculture platform</w:t>
      </w:r>
      <w:r w:rsidRPr="00D534FD">
        <w:t xml:space="preserve"> that:</w:t>
      </w:r>
    </w:p>
    <w:p w14:paraId="54AAA635" w14:textId="77777777" w:rsidR="00D534FD" w:rsidRPr="00D534FD" w:rsidRDefault="00D534FD" w:rsidP="00D534FD">
      <w:pPr>
        <w:numPr>
          <w:ilvl w:val="0"/>
          <w:numId w:val="2"/>
        </w:numPr>
      </w:pPr>
      <w:r w:rsidRPr="00D534FD">
        <w:t xml:space="preserve">Uses </w:t>
      </w:r>
      <w:r w:rsidRPr="00D534FD">
        <w:rPr>
          <w:b/>
          <w:bCs/>
        </w:rPr>
        <w:t>engineered microbial consortia</w:t>
      </w:r>
      <w:r w:rsidRPr="00D534FD">
        <w:t xml:space="preserve"> to enhance nutrient absorption, suppress pathogens, and increase plant resilience.</w:t>
      </w:r>
    </w:p>
    <w:p w14:paraId="31B72E73" w14:textId="77777777" w:rsidR="00D534FD" w:rsidRPr="00D534FD" w:rsidRDefault="00D534FD" w:rsidP="00D534FD">
      <w:pPr>
        <w:numPr>
          <w:ilvl w:val="0"/>
          <w:numId w:val="2"/>
        </w:numPr>
      </w:pPr>
      <w:r w:rsidRPr="00D534FD">
        <w:t xml:space="preserve">Employs </w:t>
      </w:r>
      <w:r w:rsidRPr="00D534FD">
        <w:rPr>
          <w:b/>
          <w:bCs/>
        </w:rPr>
        <w:t>AI-driven soil and crop monitoring sensors</w:t>
      </w:r>
      <w:r w:rsidRPr="00D534FD">
        <w:t xml:space="preserve"> to detect nutrient levels, soil moisture, pest presence, and plant stress.</w:t>
      </w:r>
    </w:p>
    <w:p w14:paraId="5B7DBA88" w14:textId="77777777" w:rsidR="00D534FD" w:rsidRPr="00D534FD" w:rsidRDefault="00D534FD" w:rsidP="00D534FD">
      <w:pPr>
        <w:numPr>
          <w:ilvl w:val="0"/>
          <w:numId w:val="2"/>
        </w:numPr>
      </w:pPr>
      <w:r w:rsidRPr="00D534FD">
        <w:t xml:space="preserve">Implements </w:t>
      </w:r>
      <w:r w:rsidRPr="00D534FD">
        <w:rPr>
          <w:b/>
          <w:bCs/>
        </w:rPr>
        <w:t>robotic micro-dispensers</w:t>
      </w:r>
      <w:r w:rsidRPr="00D534FD">
        <w:t xml:space="preserve"> for real-time, targeted delivery of microbes, nutrients, or water to specific areas as needed.</w:t>
      </w:r>
    </w:p>
    <w:p w14:paraId="0169DB90" w14:textId="77777777" w:rsidR="00D534FD" w:rsidRPr="00D534FD" w:rsidRDefault="00D534FD" w:rsidP="00D534FD">
      <w:pPr>
        <w:numPr>
          <w:ilvl w:val="0"/>
          <w:numId w:val="2"/>
        </w:numPr>
      </w:pPr>
      <w:r w:rsidRPr="00D534FD">
        <w:t xml:space="preserve">Provides </w:t>
      </w:r>
      <w:r w:rsidRPr="00D534FD">
        <w:rPr>
          <w:b/>
          <w:bCs/>
        </w:rPr>
        <w:t>predictive crop and microbial management algorithms</w:t>
      </w:r>
      <w:r w:rsidRPr="00D534FD">
        <w:t>, optimizing crop rotations, companion planting, and microbial applications for maximum yield and soil regeneration.</w:t>
      </w:r>
    </w:p>
    <w:p w14:paraId="5518C2DB" w14:textId="77777777" w:rsidR="00D534FD" w:rsidRPr="00D534FD" w:rsidRDefault="00D534FD" w:rsidP="00D534FD">
      <w:r w:rsidRPr="00D534FD">
        <w:rPr>
          <w:b/>
          <w:bCs/>
        </w:rPr>
        <w:t>Detailed Description / Embodiments:</w:t>
      </w:r>
    </w:p>
    <w:p w14:paraId="31F83775" w14:textId="77777777" w:rsidR="00D534FD" w:rsidRPr="00D534FD" w:rsidRDefault="00D534FD" w:rsidP="00D534FD">
      <w:pPr>
        <w:numPr>
          <w:ilvl w:val="0"/>
          <w:numId w:val="3"/>
        </w:numPr>
      </w:pPr>
      <w:r w:rsidRPr="00D534FD">
        <w:rPr>
          <w:b/>
          <w:bCs/>
        </w:rPr>
        <w:t>Microbial Network:</w:t>
      </w:r>
      <w:r w:rsidRPr="00D534FD">
        <w:t xml:space="preserve"> Bioengineered microbes can adaptively release nutrients or antimicrobials in response to detected soil conditions.</w:t>
      </w:r>
    </w:p>
    <w:p w14:paraId="1A745807" w14:textId="77777777" w:rsidR="00D534FD" w:rsidRPr="00D534FD" w:rsidRDefault="00D534FD" w:rsidP="00D534FD">
      <w:pPr>
        <w:numPr>
          <w:ilvl w:val="0"/>
          <w:numId w:val="3"/>
        </w:numPr>
      </w:pPr>
      <w:r w:rsidRPr="00D534FD">
        <w:rPr>
          <w:b/>
          <w:bCs/>
        </w:rPr>
        <w:t>Sensor Array:</w:t>
      </w:r>
      <w:r w:rsidRPr="00D534FD">
        <w:t xml:space="preserve"> Soil probes measure pH, moisture, nutrient content, temperature, and microbial activity. Plant stress indicators (chlorophyll levels, leaf temperature) are tracked using optical and thermal sensors.</w:t>
      </w:r>
    </w:p>
    <w:p w14:paraId="7C61B3D2" w14:textId="77777777" w:rsidR="00D534FD" w:rsidRPr="00D534FD" w:rsidRDefault="00D534FD" w:rsidP="00D534FD">
      <w:pPr>
        <w:numPr>
          <w:ilvl w:val="0"/>
          <w:numId w:val="3"/>
        </w:numPr>
      </w:pPr>
      <w:r w:rsidRPr="00D534FD">
        <w:rPr>
          <w:b/>
          <w:bCs/>
        </w:rPr>
        <w:t>AI Integration:</w:t>
      </w:r>
      <w:r w:rsidRPr="00D534FD">
        <w:t xml:space="preserve"> Machine learning algorithms </w:t>
      </w:r>
      <w:proofErr w:type="spellStart"/>
      <w:r w:rsidRPr="00D534FD">
        <w:t>analyze</w:t>
      </w:r>
      <w:proofErr w:type="spellEnd"/>
      <w:r w:rsidRPr="00D534FD">
        <w:t xml:space="preserve"> sensor data to generate actionable responses: when and where to deliver microbes, nutrients, or water.</w:t>
      </w:r>
    </w:p>
    <w:p w14:paraId="4B3C70BB" w14:textId="77777777" w:rsidR="00D534FD" w:rsidRPr="00D534FD" w:rsidRDefault="00D534FD" w:rsidP="00D534FD">
      <w:pPr>
        <w:numPr>
          <w:ilvl w:val="0"/>
          <w:numId w:val="3"/>
        </w:numPr>
      </w:pPr>
      <w:r w:rsidRPr="00D534FD">
        <w:rPr>
          <w:b/>
          <w:bCs/>
        </w:rPr>
        <w:lastRenderedPageBreak/>
        <w:t>Robotic Dispensers:</w:t>
      </w:r>
      <w:r w:rsidRPr="00D534FD">
        <w:t xml:space="preserve"> Small mobile robots or fixed actuator arms apply treatments precisely, reducing waste and environmental impact.</w:t>
      </w:r>
    </w:p>
    <w:p w14:paraId="68BD9012" w14:textId="77777777" w:rsidR="00D534FD" w:rsidRPr="00D534FD" w:rsidRDefault="00D534FD" w:rsidP="00D534FD">
      <w:pPr>
        <w:numPr>
          <w:ilvl w:val="0"/>
          <w:numId w:val="3"/>
        </w:numPr>
      </w:pPr>
      <w:r w:rsidRPr="00D534FD">
        <w:rPr>
          <w:b/>
          <w:bCs/>
        </w:rPr>
        <w:t>Predictive Planning Module:</w:t>
      </w:r>
      <w:r w:rsidRPr="00D534FD">
        <w:t xml:space="preserve"> Suggests optimal crop rotations, companion planting patterns, and microbial applications based on historical and real-time data.</w:t>
      </w:r>
    </w:p>
    <w:p w14:paraId="4B4CF015" w14:textId="77777777" w:rsidR="00D534FD" w:rsidRPr="00D534FD" w:rsidRDefault="00D534FD" w:rsidP="00D534FD">
      <w:r w:rsidRPr="00D534FD">
        <w:rPr>
          <w:b/>
          <w:bCs/>
        </w:rPr>
        <w:t>Novelty / Inventive Features:</w:t>
      </w:r>
    </w:p>
    <w:p w14:paraId="61A344E5" w14:textId="77777777" w:rsidR="00D534FD" w:rsidRPr="00D534FD" w:rsidRDefault="00D534FD" w:rsidP="00D534FD">
      <w:pPr>
        <w:numPr>
          <w:ilvl w:val="0"/>
          <w:numId w:val="4"/>
        </w:numPr>
      </w:pPr>
      <w:r w:rsidRPr="00D534FD">
        <w:rPr>
          <w:b/>
          <w:bCs/>
        </w:rPr>
        <w:t>Real-time adaptive microbial delivery</w:t>
      </w:r>
      <w:r w:rsidRPr="00D534FD">
        <w:t xml:space="preserve"> tailored to specific plant stress or nutrient deficiencies.</w:t>
      </w:r>
    </w:p>
    <w:p w14:paraId="4F96FB47" w14:textId="77777777" w:rsidR="00D534FD" w:rsidRPr="00D534FD" w:rsidRDefault="00D534FD" w:rsidP="00D534FD">
      <w:pPr>
        <w:numPr>
          <w:ilvl w:val="0"/>
          <w:numId w:val="4"/>
        </w:numPr>
      </w:pPr>
      <w:r w:rsidRPr="00D534FD">
        <w:rPr>
          <w:b/>
          <w:bCs/>
        </w:rPr>
        <w:t>Integrated AI-sensor-robot ecosystem</w:t>
      </w:r>
      <w:r w:rsidRPr="00D534FD">
        <w:t>, forming a closed-loop precision agriculture system.</w:t>
      </w:r>
    </w:p>
    <w:p w14:paraId="6E32B6D2" w14:textId="77777777" w:rsidR="00D534FD" w:rsidRPr="00D534FD" w:rsidRDefault="00D534FD" w:rsidP="00D534FD">
      <w:pPr>
        <w:numPr>
          <w:ilvl w:val="0"/>
          <w:numId w:val="4"/>
        </w:numPr>
      </w:pPr>
      <w:r w:rsidRPr="00D534FD">
        <w:rPr>
          <w:b/>
          <w:bCs/>
        </w:rPr>
        <w:t>Predictive symbiotic crop and soil management</w:t>
      </w:r>
      <w:r w:rsidRPr="00D534FD">
        <w:t>, optimizing both plant yield and soil health.</w:t>
      </w:r>
    </w:p>
    <w:p w14:paraId="2A9C82F0" w14:textId="77777777" w:rsidR="00D534FD" w:rsidRPr="00D534FD" w:rsidRDefault="00D534FD" w:rsidP="00D534FD">
      <w:pPr>
        <w:numPr>
          <w:ilvl w:val="0"/>
          <w:numId w:val="4"/>
        </w:numPr>
      </w:pPr>
      <w:r w:rsidRPr="00D534FD">
        <w:rPr>
          <w:b/>
          <w:bCs/>
        </w:rPr>
        <w:t>Modular and scalable design</w:t>
      </w:r>
      <w:r w:rsidRPr="00D534FD">
        <w:t xml:space="preserve"> for small farms or large industrial operations.</w:t>
      </w:r>
    </w:p>
    <w:p w14:paraId="5157F359" w14:textId="77777777" w:rsidR="00D534FD" w:rsidRPr="00D534FD" w:rsidRDefault="00D534FD" w:rsidP="00D534FD">
      <w:r w:rsidRPr="00D534FD">
        <w:rPr>
          <w:b/>
          <w:bCs/>
        </w:rPr>
        <w:t>Advantages:</w:t>
      </w:r>
    </w:p>
    <w:p w14:paraId="361F8615" w14:textId="77777777" w:rsidR="00D534FD" w:rsidRPr="00D534FD" w:rsidRDefault="00D534FD" w:rsidP="00D534FD">
      <w:pPr>
        <w:numPr>
          <w:ilvl w:val="0"/>
          <w:numId w:val="5"/>
        </w:numPr>
      </w:pPr>
      <w:r w:rsidRPr="00D534FD">
        <w:t>Reduces chemical fertilizer and pesticide use.</w:t>
      </w:r>
    </w:p>
    <w:p w14:paraId="7267AAEB" w14:textId="77777777" w:rsidR="00D534FD" w:rsidRPr="00D534FD" w:rsidRDefault="00D534FD" w:rsidP="00D534FD">
      <w:pPr>
        <w:numPr>
          <w:ilvl w:val="0"/>
          <w:numId w:val="5"/>
        </w:numPr>
      </w:pPr>
      <w:r w:rsidRPr="00D534FD">
        <w:t>Improves yield and soil quality over time.</w:t>
      </w:r>
    </w:p>
    <w:p w14:paraId="0E14EAAB" w14:textId="77777777" w:rsidR="00D534FD" w:rsidRPr="00D534FD" w:rsidRDefault="00D534FD" w:rsidP="00D534FD">
      <w:pPr>
        <w:numPr>
          <w:ilvl w:val="0"/>
          <w:numId w:val="5"/>
        </w:numPr>
      </w:pPr>
      <w:r w:rsidRPr="00D534FD">
        <w:t xml:space="preserve">Adaptive and self-learning system reduces </w:t>
      </w:r>
      <w:proofErr w:type="spellStart"/>
      <w:r w:rsidRPr="00D534FD">
        <w:t>labor</w:t>
      </w:r>
      <w:proofErr w:type="spellEnd"/>
      <w:r w:rsidRPr="00D534FD">
        <w:t xml:space="preserve"> and manual intervention.</w:t>
      </w:r>
    </w:p>
    <w:p w14:paraId="537B47CF" w14:textId="77777777" w:rsidR="00D534FD" w:rsidRPr="00D534FD" w:rsidRDefault="00D534FD" w:rsidP="00D534FD">
      <w:pPr>
        <w:numPr>
          <w:ilvl w:val="0"/>
          <w:numId w:val="5"/>
        </w:numPr>
      </w:pPr>
      <w:r w:rsidRPr="00D534FD">
        <w:t>Can integrate aerial monitoring (drones) for large-scale deployment.</w:t>
      </w:r>
    </w:p>
    <w:p w14:paraId="3B7EB80D" w14:textId="77777777" w:rsidR="00D534FD" w:rsidRPr="00D534FD" w:rsidRDefault="00D534FD" w:rsidP="00D534FD">
      <w:r w:rsidRPr="00D534FD">
        <w:rPr>
          <w:b/>
          <w:bCs/>
        </w:rPr>
        <w:t>Potential Patent Claims:</w:t>
      </w:r>
    </w:p>
    <w:p w14:paraId="07679B20" w14:textId="77777777" w:rsidR="00D534FD" w:rsidRPr="00D534FD" w:rsidRDefault="00D534FD" w:rsidP="00D534FD">
      <w:pPr>
        <w:numPr>
          <w:ilvl w:val="0"/>
          <w:numId w:val="6"/>
        </w:numPr>
      </w:pPr>
      <w:r w:rsidRPr="00D534FD">
        <w:t>A precision agriculture system comprising an AI sensor array, robotic micro-dispensers, and engineered microbial consortia for real-time adaptive crop and soil management.</w:t>
      </w:r>
    </w:p>
    <w:p w14:paraId="2CB6CA48" w14:textId="77777777" w:rsidR="00D534FD" w:rsidRPr="00D534FD" w:rsidRDefault="00D534FD" w:rsidP="00D534FD">
      <w:pPr>
        <w:numPr>
          <w:ilvl w:val="0"/>
          <w:numId w:val="6"/>
        </w:numPr>
      </w:pPr>
      <w:r w:rsidRPr="00D534FD">
        <w:t>A method of applying bioengineered microbial consortia to crops based on AI-detected nutrient deficiencies or plant stress indicators.</w:t>
      </w:r>
    </w:p>
    <w:p w14:paraId="7B7AF3B6" w14:textId="77777777" w:rsidR="00D534FD" w:rsidRPr="00D534FD" w:rsidRDefault="00D534FD" w:rsidP="00D534FD">
      <w:pPr>
        <w:numPr>
          <w:ilvl w:val="0"/>
          <w:numId w:val="6"/>
        </w:numPr>
      </w:pPr>
      <w:r w:rsidRPr="00D534FD">
        <w:t>A predictive crop rotation and companion planting algorithm integrated with real-time soil and crop monitoring.</w:t>
      </w:r>
    </w:p>
    <w:p w14:paraId="36E478DD" w14:textId="77777777" w:rsidR="00D534FD" w:rsidRPr="00D534FD" w:rsidRDefault="00D534FD" w:rsidP="00D534FD">
      <w:pPr>
        <w:numPr>
          <w:ilvl w:val="0"/>
          <w:numId w:val="6"/>
        </w:numPr>
      </w:pPr>
      <w:r w:rsidRPr="00D534FD">
        <w:t>A modular robotic system for targeted delivery of biological or nutrient treatments to optimize crop yield and soil regeneration.</w:t>
      </w:r>
    </w:p>
    <w:p w14:paraId="75FD97EA" w14:textId="77777777" w:rsidR="00D534FD" w:rsidRPr="00D534FD" w:rsidRDefault="00D534FD" w:rsidP="00D534FD">
      <w:r w:rsidRPr="00D534FD">
        <w:rPr>
          <w:b/>
          <w:bCs/>
        </w:rPr>
        <w:t>Industrial Applicability:</w:t>
      </w:r>
      <w:r w:rsidRPr="00D534FD">
        <w:br/>
        <w:t xml:space="preserve">The SSFS is applicable to both </w:t>
      </w:r>
      <w:r w:rsidRPr="00D534FD">
        <w:rPr>
          <w:b/>
          <w:bCs/>
        </w:rPr>
        <w:t>small-scale farms and large industrial agricultural operations</w:t>
      </w:r>
      <w:r w:rsidRPr="00D534FD">
        <w:t>, enabling sustainable farming practices, improved yield, and reduced environmental impact.</w:t>
      </w:r>
    </w:p>
    <w:p w14:paraId="1CB9DFD9" w14:textId="77777777" w:rsidR="00D534FD" w:rsidRPr="00D534FD" w:rsidRDefault="00D534FD" w:rsidP="00D534FD">
      <w:r w:rsidRPr="00D534FD">
        <w:pict w14:anchorId="152034EC">
          <v:rect id="_x0000_i1038" style="width:0;height:1.5pt" o:hralign="center" o:hrstd="t" o:hr="t" fillcolor="#a0a0a0" stroked="f"/>
        </w:pict>
      </w:r>
    </w:p>
    <w:p w14:paraId="21CD5AC8" w14:textId="77777777" w:rsidR="00D534FD" w:rsidRPr="00D534FD" w:rsidRDefault="00D534FD" w:rsidP="00D534FD">
      <w:r w:rsidRPr="00D534FD">
        <w:t xml:space="preserve">I can also </w:t>
      </w:r>
      <w:r w:rsidRPr="00D534FD">
        <w:rPr>
          <w:b/>
          <w:bCs/>
        </w:rPr>
        <w:t>create a diagram showing the system architecture</w:t>
      </w:r>
      <w:r w:rsidRPr="00D534FD">
        <w:t xml:space="preserve"> with sensors, AI module, microbial dispensers, and crop fields for your patent filing—it will make the disclosure much stronger.</w:t>
      </w:r>
    </w:p>
    <w:p w14:paraId="5E20610D" w14:textId="77777777" w:rsidR="00D534FD" w:rsidRPr="00D534FD" w:rsidRDefault="00D534FD" w:rsidP="00D534FD">
      <w:r w:rsidRPr="00D534FD">
        <w:t>Do you want me to create that diagram next?</w:t>
      </w:r>
    </w:p>
    <w:p w14:paraId="2A282005" w14:textId="77777777" w:rsidR="00E008A2" w:rsidRDefault="00E008A2"/>
    <w:sectPr w:rsidR="00E00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75583"/>
    <w:multiLevelType w:val="multilevel"/>
    <w:tmpl w:val="A1B8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A5F1A"/>
    <w:multiLevelType w:val="multilevel"/>
    <w:tmpl w:val="73DC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7792B"/>
    <w:multiLevelType w:val="multilevel"/>
    <w:tmpl w:val="6B5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27D12"/>
    <w:multiLevelType w:val="multilevel"/>
    <w:tmpl w:val="010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F0AD4"/>
    <w:multiLevelType w:val="multilevel"/>
    <w:tmpl w:val="38D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B3FB3"/>
    <w:multiLevelType w:val="multilevel"/>
    <w:tmpl w:val="D554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547155">
    <w:abstractNumId w:val="2"/>
  </w:num>
  <w:num w:numId="2" w16cid:durableId="808862522">
    <w:abstractNumId w:val="0"/>
  </w:num>
  <w:num w:numId="3" w16cid:durableId="386075080">
    <w:abstractNumId w:val="4"/>
  </w:num>
  <w:num w:numId="4" w16cid:durableId="1480613422">
    <w:abstractNumId w:val="5"/>
  </w:num>
  <w:num w:numId="5" w16cid:durableId="851649975">
    <w:abstractNumId w:val="3"/>
  </w:num>
  <w:num w:numId="6" w16cid:durableId="1463883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FD"/>
    <w:rsid w:val="001E0037"/>
    <w:rsid w:val="00B351B2"/>
    <w:rsid w:val="00D534FD"/>
    <w:rsid w:val="00E008A2"/>
    <w:rsid w:val="00FB0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BAA9"/>
  <w15:chartTrackingRefBased/>
  <w15:docId w15:val="{32847D45-C0DE-4080-86FA-18F54F368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4FD"/>
    <w:rPr>
      <w:rFonts w:eastAsiaTheme="majorEastAsia" w:cstheme="majorBidi"/>
      <w:color w:val="272727" w:themeColor="text1" w:themeTint="D8"/>
    </w:rPr>
  </w:style>
  <w:style w:type="paragraph" w:styleId="Title">
    <w:name w:val="Title"/>
    <w:basedOn w:val="Normal"/>
    <w:next w:val="Normal"/>
    <w:link w:val="TitleChar"/>
    <w:uiPriority w:val="10"/>
    <w:qFormat/>
    <w:rsid w:val="00D53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4FD"/>
    <w:pPr>
      <w:spacing w:before="160"/>
      <w:jc w:val="center"/>
    </w:pPr>
    <w:rPr>
      <w:i/>
      <w:iCs/>
      <w:color w:val="404040" w:themeColor="text1" w:themeTint="BF"/>
    </w:rPr>
  </w:style>
  <w:style w:type="character" w:customStyle="1" w:styleId="QuoteChar">
    <w:name w:val="Quote Char"/>
    <w:basedOn w:val="DefaultParagraphFont"/>
    <w:link w:val="Quote"/>
    <w:uiPriority w:val="29"/>
    <w:rsid w:val="00D534FD"/>
    <w:rPr>
      <w:i/>
      <w:iCs/>
      <w:color w:val="404040" w:themeColor="text1" w:themeTint="BF"/>
    </w:rPr>
  </w:style>
  <w:style w:type="paragraph" w:styleId="ListParagraph">
    <w:name w:val="List Paragraph"/>
    <w:basedOn w:val="Normal"/>
    <w:uiPriority w:val="34"/>
    <w:qFormat/>
    <w:rsid w:val="00D534FD"/>
    <w:pPr>
      <w:ind w:left="720"/>
      <w:contextualSpacing/>
    </w:pPr>
  </w:style>
  <w:style w:type="character" w:styleId="IntenseEmphasis">
    <w:name w:val="Intense Emphasis"/>
    <w:basedOn w:val="DefaultParagraphFont"/>
    <w:uiPriority w:val="21"/>
    <w:qFormat/>
    <w:rsid w:val="00D534FD"/>
    <w:rPr>
      <w:i/>
      <w:iCs/>
      <w:color w:val="2F5496" w:themeColor="accent1" w:themeShade="BF"/>
    </w:rPr>
  </w:style>
  <w:style w:type="paragraph" w:styleId="IntenseQuote">
    <w:name w:val="Intense Quote"/>
    <w:basedOn w:val="Normal"/>
    <w:next w:val="Normal"/>
    <w:link w:val="IntenseQuoteChar"/>
    <w:uiPriority w:val="30"/>
    <w:qFormat/>
    <w:rsid w:val="00D53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4FD"/>
    <w:rPr>
      <w:i/>
      <w:iCs/>
      <w:color w:val="2F5496" w:themeColor="accent1" w:themeShade="BF"/>
    </w:rPr>
  </w:style>
  <w:style w:type="character" w:styleId="IntenseReference">
    <w:name w:val="Intense Reference"/>
    <w:basedOn w:val="DefaultParagraphFont"/>
    <w:uiPriority w:val="32"/>
    <w:qFormat/>
    <w:rsid w:val="00D534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Prasenjit Ghosh</dc:creator>
  <cp:keywords/>
  <dc:description/>
  <cp:lastModifiedBy>Prasenjit Ghosh</cp:lastModifiedBy>
  <cp:revision>2</cp:revision>
  <dcterms:created xsi:type="dcterms:W3CDTF">2025-09-05T13:56:00Z</dcterms:created>
  <dcterms:modified xsi:type="dcterms:W3CDTF">2025-09-05T13:56:00Z</dcterms:modified>
</cp:coreProperties>
</file>