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CABA" w14:textId="537E4AC2" w:rsidR="003D6067" w:rsidRPr="003D6067" w:rsidRDefault="003D6067">
      <w:pPr>
        <w:rPr>
          <w:rFonts w:ascii="Arial" w:hAnsi="Arial" w:cs="Arial"/>
          <w:b/>
          <w:bCs/>
          <w:sz w:val="24"/>
          <w:szCs w:val="24"/>
        </w:rPr>
      </w:pPr>
      <w:r w:rsidRPr="003D6067">
        <w:rPr>
          <w:rFonts w:ascii="Arial" w:hAnsi="Arial" w:cs="Arial"/>
          <w:b/>
          <w:bCs/>
          <w:sz w:val="24"/>
          <w:szCs w:val="24"/>
        </w:rPr>
        <w:t>Research Question:</w:t>
      </w:r>
    </w:p>
    <w:p w14:paraId="4A5063C2" w14:textId="5FB82BA3" w:rsidR="003D6067" w:rsidRDefault="003D6067" w:rsidP="003D6067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effective is 220v DIY electromagnetic generator compared to fossil fuel generator in terms of “healthiness” and how affordable.</w:t>
      </w:r>
    </w:p>
    <w:p w14:paraId="21C66786" w14:textId="2F06CE78" w:rsidR="003D6067" w:rsidRDefault="003D6067">
      <w:pPr>
        <w:rPr>
          <w:rFonts w:ascii="Arial" w:hAnsi="Arial" w:cs="Arial"/>
          <w:sz w:val="24"/>
          <w:szCs w:val="24"/>
        </w:rPr>
      </w:pPr>
    </w:p>
    <w:p w14:paraId="6BC86604" w14:textId="04266493" w:rsidR="003D6067" w:rsidRDefault="003D6067">
      <w:pPr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ypothesis:</w:t>
      </w:r>
    </w:p>
    <w:p w14:paraId="1EBDE906" w14:textId="3561EECF" w:rsidR="003D6067" w:rsidRDefault="003D6067" w:rsidP="003D6067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220v DIY electromagnetic generator will generate more clean and affordable energy than fossil fuel generators.</w:t>
      </w:r>
    </w:p>
    <w:p w14:paraId="7AD0593C" w14:textId="6F92BE2E" w:rsidR="00CF7ABD" w:rsidRDefault="00CF7ABD" w:rsidP="00CF7ABD">
      <w:pPr>
        <w:rPr>
          <w:rFonts w:ascii="Arial" w:hAnsi="Arial" w:cs="Arial" w:hint="eastAsi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ROL </w:t>
      </w:r>
      <w:r>
        <w:rPr>
          <w:rFonts w:ascii="Arial" w:hAnsi="Arial" w:cs="Arial" w:hint="eastAsia"/>
          <w:b/>
          <w:bCs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 xml:space="preserve">Review of </w:t>
      </w:r>
      <w:r w:rsidR="00D13FE8">
        <w:rPr>
          <w:rFonts w:ascii="Arial" w:hAnsi="Arial" w:cs="Arial"/>
          <w:i/>
          <w:iCs/>
          <w:sz w:val="24"/>
          <w:szCs w:val="24"/>
        </w:rPr>
        <w:t>Literature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50B04C9" w14:textId="6D883AEE" w:rsidR="00D13FE8" w:rsidRDefault="00D13FE8" w:rsidP="00D13FE8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3 R’s (Reduce, Reuse, Recycle) is very popular in the economic parts of the world since 2015, but this process is used to recycle matter only. This essay will show you a solution to “recycle” energy that is used to run vehicles such as cars, bicycles, and even school bags.</w:t>
      </w:r>
    </w:p>
    <w:p w14:paraId="57B82C54" w14:textId="0FBCA71F" w:rsidR="00761AC0" w:rsidRPr="00D13FE8" w:rsidRDefault="00D13FE8" w:rsidP="00761AC0">
      <w:pPr>
        <w:ind w:firstLine="42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itoriyo (2018) said that the materials of creating a </w:t>
      </w:r>
      <w:r w:rsidR="007A0C7C">
        <w:rPr>
          <w:rFonts w:ascii="Arial" w:hAnsi="Arial" w:cs="Arial"/>
          <w:sz w:val="24"/>
          <w:szCs w:val="24"/>
        </w:rPr>
        <w:t xml:space="preserve">DIY electromagnetic generator is only some magnets, some bearings, and a long (9m) string of copper wire, which once putted </w:t>
      </w:r>
      <w:r w:rsidR="00761AC0">
        <w:rPr>
          <w:rFonts w:ascii="Arial" w:hAnsi="Arial" w:cs="Arial"/>
          <w:sz w:val="24"/>
          <w:szCs w:val="24"/>
        </w:rPr>
        <w:t xml:space="preserve">in a particular format and rotated, will form electrical energy. Saha (2008) pointed out that a “sandwich” shape of a moving magnets </w:t>
      </w:r>
      <w:r w:rsidR="008766F0">
        <w:rPr>
          <w:rFonts w:ascii="Arial" w:hAnsi="Arial" w:cs="Arial"/>
          <w:sz w:val="24"/>
          <w:szCs w:val="24"/>
        </w:rPr>
        <w:t xml:space="preserve">that is coiled </w:t>
      </w:r>
      <w:r w:rsidR="00761AC0">
        <w:rPr>
          <w:rFonts w:ascii="Arial" w:hAnsi="Arial" w:cs="Arial"/>
          <w:sz w:val="24"/>
          <w:szCs w:val="24"/>
        </w:rPr>
        <w:t xml:space="preserve">and two stable </w:t>
      </w:r>
      <w:r w:rsidR="008766F0">
        <w:rPr>
          <w:rFonts w:ascii="Arial" w:hAnsi="Arial" w:cs="Arial"/>
          <w:sz w:val="24"/>
          <w:szCs w:val="24"/>
        </w:rPr>
        <w:t xml:space="preserve">magnets can generate electrical energy or electricity once rotated. </w:t>
      </w:r>
      <w:r w:rsidR="00B86C53">
        <w:rPr>
          <w:rFonts w:ascii="Arial" w:hAnsi="Arial" w:cs="Arial"/>
          <w:sz w:val="24"/>
          <w:szCs w:val="24"/>
        </w:rPr>
        <w:t xml:space="preserve">ElectricalPosts (2020) explained that the principle of the electromagnetic generator is called </w:t>
      </w:r>
      <w:r w:rsidR="00B86C53" w:rsidRPr="00B86C53">
        <w:rPr>
          <w:rFonts w:ascii="Arial" w:hAnsi="Arial" w:cs="Arial"/>
          <w:color w:val="222222"/>
          <w:sz w:val="24"/>
          <w:szCs w:val="24"/>
          <w:shd w:val="clear" w:color="auto" w:fill="FFFFFF"/>
        </w:rPr>
        <w:t>Faraday’s law of electromagnetic induction</w:t>
      </w:r>
      <w:r w:rsidR="00B86C53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B86C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Which says that </w:t>
      </w:r>
      <w:r w:rsidR="00B86C53" w:rsidRPr="00B86C53">
        <w:rPr>
          <w:rFonts w:ascii="Arial" w:hAnsi="Arial" w:cs="Arial"/>
          <w:color w:val="222222"/>
          <w:sz w:val="23"/>
          <w:szCs w:val="23"/>
          <w:shd w:val="clear" w:color="auto" w:fill="FFFFFF"/>
        </w:rPr>
        <w:t>when a c</w:t>
      </w:r>
      <w:r w:rsidR="00B86C53" w:rsidRPr="00B86C53">
        <w:rPr>
          <w:rFonts w:ascii="Arial" w:hAnsi="Arial" w:cs="Arial"/>
          <w:color w:val="222222"/>
          <w:sz w:val="24"/>
          <w:szCs w:val="24"/>
          <w:shd w:val="clear" w:color="auto" w:fill="FFFFFF"/>
        </w:rPr>
        <w:t>onductor links with a changing flux, it will have an induced emf across it. The value of induced emf across the conductor depends on the rate of change of flux linkage with the conductor.</w:t>
      </w:r>
      <w:r w:rsidR="00AC61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ElectricalPosts (2020) also says that the</w:t>
      </w:r>
    </w:p>
    <w:sectPr w:rsidR="00761AC0" w:rsidRPr="00D1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67"/>
    <w:rsid w:val="0020242C"/>
    <w:rsid w:val="00255B84"/>
    <w:rsid w:val="003D6067"/>
    <w:rsid w:val="00761AC0"/>
    <w:rsid w:val="007A0C7C"/>
    <w:rsid w:val="008766F0"/>
    <w:rsid w:val="00AC61C0"/>
    <w:rsid w:val="00B86C53"/>
    <w:rsid w:val="00CF7ABD"/>
    <w:rsid w:val="00D13FE8"/>
    <w:rsid w:val="00F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4443"/>
  <w15:chartTrackingRefBased/>
  <w15:docId w15:val="{86F1BD7C-9D84-44BC-8CE6-5859112C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谢恩</dc:creator>
  <cp:keywords/>
  <dc:description/>
  <cp:lastModifiedBy>谢恩</cp:lastModifiedBy>
  <cp:revision>6</cp:revision>
  <dcterms:created xsi:type="dcterms:W3CDTF">2021-04-28T13:50:00Z</dcterms:created>
  <dcterms:modified xsi:type="dcterms:W3CDTF">2021-05-04T05:46:00Z</dcterms:modified>
</cp:coreProperties>
</file>