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D79E" w14:textId="77777777" w:rsidR="008B0751" w:rsidRDefault="008B0751">
      <w:pPr>
        <w:spacing w:after="0"/>
      </w:pPr>
    </w:p>
    <w:p w14:paraId="1F24834B" w14:textId="77777777" w:rsidR="008B0751" w:rsidRDefault="008B0751">
      <w:pPr>
        <w:spacing w:after="0"/>
      </w:pPr>
    </w:p>
    <w:p w14:paraId="56CDA53E" w14:textId="77777777" w:rsidR="008B0751" w:rsidRDefault="008B0751">
      <w:pPr>
        <w:spacing w:after="0"/>
      </w:pPr>
    </w:p>
    <w:p w14:paraId="2A4922ED" w14:textId="77777777" w:rsidR="008B0751" w:rsidRDefault="008B0751">
      <w:pPr>
        <w:spacing w:after="0"/>
      </w:pPr>
    </w:p>
    <w:p w14:paraId="52CDAB0C" w14:textId="77777777" w:rsidR="008B0751" w:rsidRDefault="00FC0285">
      <w:pPr>
        <w:spacing w:after="200"/>
      </w:pPr>
      <w:r>
        <w:rPr>
          <w:b/>
          <w:color w:val="1F7A4C"/>
          <w:sz w:val="18"/>
        </w:rPr>
        <w:t>OCEON DESENVOLVIMENTO DIGITAL  ·  JUMA-AGRO FERTILIZER LLC</w:t>
      </w:r>
    </w:p>
    <w:p w14:paraId="3727DA1B" w14:textId="77777777" w:rsidR="008B0751" w:rsidRDefault="00FC0285">
      <w:pPr>
        <w:spacing w:after="0" w:line="240" w:lineRule="auto"/>
      </w:pPr>
      <w:r>
        <w:rPr>
          <w:b/>
          <w:color w:val="004C26"/>
          <w:sz w:val="80"/>
        </w:rPr>
        <w:t>Estrutura e copy</w:t>
      </w:r>
    </w:p>
    <w:p w14:paraId="0EE7031F" w14:textId="77777777" w:rsidR="008B0751" w:rsidRDefault="00FC0285">
      <w:pPr>
        <w:spacing w:after="280"/>
      </w:pPr>
      <w:r>
        <w:rPr>
          <w:sz w:val="42"/>
        </w:rPr>
        <w:t>As três páginas, seção por seção</w:t>
      </w:r>
    </w:p>
    <w:p w14:paraId="4F6F7069" w14:textId="77777777" w:rsidR="008B0751" w:rsidRDefault="008B0751">
      <w:pPr>
        <w:pBdr>
          <w:bottom w:val="single" w:sz="24" w:space="1" w:color="F0E27A"/>
        </w:pBdr>
        <w:spacing w:after="320"/>
      </w:pPr>
    </w:p>
    <w:p w14:paraId="0138562C" w14:textId="77777777" w:rsidR="008B0751" w:rsidRDefault="00FC0285">
      <w:pPr>
        <w:spacing w:after="440"/>
      </w:pPr>
      <w:r>
        <w:rPr>
          <w:sz w:val="23"/>
        </w:rPr>
        <w:t>Copy em inglês americano com tradução comentada, recomendação de fundo e asset para cada seção, e a biblioteca de animações a gerar com IA. As recomendações visuais são direção, não especificação — o desenho fica com o time.</w:t>
      </w:r>
    </w:p>
    <w:tbl>
      <w:tblPr>
        <w:tblStyle w:val="Tabelacomgrade"/>
        <w:tblW w:w="0" w:type="auto"/>
        <w:tblLayout w:type="fixed"/>
        <w:tblLook w:val="04A0" w:firstRow="1" w:lastRow="0" w:firstColumn="1" w:lastColumn="0" w:noHBand="0" w:noVBand="1"/>
      </w:tblPr>
      <w:tblGrid>
        <w:gridCol w:w="2329"/>
        <w:gridCol w:w="6629"/>
      </w:tblGrid>
      <w:tr w:rsidR="008B0751" w14:paraId="1A0B30C9" w14:textId="77777777">
        <w:trPr>
          <w:tblHeader/>
        </w:trPr>
        <w:tc>
          <w:tcPr>
            <w:tcW w:w="2329" w:type="dxa"/>
            <w:tcBorders>
              <w:top w:val="single" w:sz="4" w:space="0" w:color="004C26"/>
              <w:left w:val="single" w:sz="4" w:space="0" w:color="004C26"/>
              <w:bottom w:val="single" w:sz="4" w:space="0" w:color="004C26"/>
              <w:right w:val="single" w:sz="4" w:space="0" w:color="004C26"/>
            </w:tcBorders>
            <w:shd w:val="clear" w:color="auto" w:fill="004C26"/>
          </w:tcPr>
          <w:p w14:paraId="694E8A48" w14:textId="77777777" w:rsidR="008B0751" w:rsidRDefault="00FC0285">
            <w:pPr>
              <w:spacing w:before="40" w:after="40"/>
            </w:pPr>
            <w:r>
              <w:rPr>
                <w:b/>
                <w:color w:val="FFFFFF"/>
                <w:sz w:val="20"/>
              </w:rPr>
              <w:t>Campo</w:t>
            </w:r>
          </w:p>
        </w:tc>
        <w:tc>
          <w:tcPr>
            <w:tcW w:w="6629" w:type="dxa"/>
            <w:tcBorders>
              <w:top w:val="single" w:sz="4" w:space="0" w:color="004C26"/>
              <w:left w:val="single" w:sz="4" w:space="0" w:color="004C26"/>
              <w:bottom w:val="single" w:sz="4" w:space="0" w:color="004C26"/>
              <w:right w:val="single" w:sz="4" w:space="0" w:color="004C26"/>
            </w:tcBorders>
            <w:shd w:val="clear" w:color="auto" w:fill="004C26"/>
          </w:tcPr>
          <w:p w14:paraId="051BE41F" w14:textId="77777777" w:rsidR="008B0751" w:rsidRDefault="00FC0285">
            <w:pPr>
              <w:spacing w:before="40" w:after="40"/>
            </w:pPr>
            <w:r>
              <w:rPr>
                <w:b/>
                <w:color w:val="FFFFFF"/>
                <w:sz w:val="20"/>
              </w:rPr>
              <w:t>Valor</w:t>
            </w:r>
          </w:p>
        </w:tc>
      </w:tr>
      <w:tr w:rsidR="008B0751" w14:paraId="0138AE3F" w14:textId="77777777">
        <w:tc>
          <w:tcPr>
            <w:tcW w:w="2329" w:type="dxa"/>
            <w:tcBorders>
              <w:top w:val="single" w:sz="4" w:space="0" w:color="D8DDD8"/>
              <w:left w:val="single" w:sz="4" w:space="0" w:color="D8DDD8"/>
              <w:bottom w:val="single" w:sz="4" w:space="0" w:color="D8DDD8"/>
              <w:right w:val="single" w:sz="4" w:space="0" w:color="D8DDD8"/>
            </w:tcBorders>
          </w:tcPr>
          <w:p w14:paraId="3A5B5959" w14:textId="77777777" w:rsidR="008B0751" w:rsidRDefault="00FC0285">
            <w:pPr>
              <w:spacing w:before="40" w:after="40" w:line="269" w:lineRule="auto"/>
            </w:pPr>
            <w:r>
              <w:rPr>
                <w:sz w:val="20"/>
              </w:rPr>
              <w:t>Escopo</w:t>
            </w:r>
          </w:p>
        </w:tc>
        <w:tc>
          <w:tcPr>
            <w:tcW w:w="6629" w:type="dxa"/>
            <w:tcBorders>
              <w:top w:val="single" w:sz="4" w:space="0" w:color="D8DDD8"/>
              <w:left w:val="single" w:sz="4" w:space="0" w:color="D8DDD8"/>
              <w:bottom w:val="single" w:sz="4" w:space="0" w:color="D8DDD8"/>
              <w:right w:val="single" w:sz="4" w:space="0" w:color="D8DDD8"/>
            </w:tcBorders>
          </w:tcPr>
          <w:p w14:paraId="5D7F8C5D" w14:textId="77777777" w:rsidR="008B0751" w:rsidRDefault="00FC0285">
            <w:pPr>
              <w:spacing w:before="40" w:after="40" w:line="269" w:lineRule="auto"/>
            </w:pPr>
            <w:r>
              <w:rPr>
                <w:sz w:val="20"/>
              </w:rPr>
              <w:t>3 páginas — Home USA · LP KMEP Ultra · LP Aminosan</w:t>
            </w:r>
          </w:p>
        </w:tc>
      </w:tr>
      <w:tr w:rsidR="008B0751" w14:paraId="1BD58A96" w14:textId="77777777">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76814DEC" w14:textId="77777777" w:rsidR="008B0751" w:rsidRDefault="00FC0285">
            <w:pPr>
              <w:spacing w:before="40" w:after="40" w:line="269" w:lineRule="auto"/>
            </w:pPr>
            <w:r>
              <w:rPr>
                <w:sz w:val="20"/>
              </w:rPr>
              <w:t>Idioma de publicação</w:t>
            </w:r>
          </w:p>
        </w:tc>
        <w:tc>
          <w:tcPr>
            <w:tcW w:w="6629" w:type="dxa"/>
            <w:tcBorders>
              <w:top w:val="single" w:sz="4" w:space="0" w:color="D8DDD8"/>
              <w:left w:val="single" w:sz="4" w:space="0" w:color="D8DDD8"/>
              <w:bottom w:val="single" w:sz="4" w:space="0" w:color="D8DDD8"/>
              <w:right w:val="single" w:sz="4" w:space="0" w:color="D8DDD8"/>
            </w:tcBorders>
            <w:shd w:val="clear" w:color="auto" w:fill="F2F4F2"/>
          </w:tcPr>
          <w:p w14:paraId="599748ED" w14:textId="77777777" w:rsidR="008B0751" w:rsidRDefault="00FC0285">
            <w:pPr>
              <w:spacing w:before="40" w:after="40" w:line="269" w:lineRule="auto"/>
            </w:pPr>
            <w:r>
              <w:rPr>
                <w:sz w:val="20"/>
              </w:rPr>
              <w:t>Inglês americano (en-US). Espanhol fora da v1</w:t>
            </w:r>
          </w:p>
        </w:tc>
      </w:tr>
      <w:tr w:rsidR="008B0751" w14:paraId="2347C5DC" w14:textId="77777777">
        <w:tc>
          <w:tcPr>
            <w:tcW w:w="2329" w:type="dxa"/>
            <w:tcBorders>
              <w:top w:val="single" w:sz="4" w:space="0" w:color="D8DDD8"/>
              <w:left w:val="single" w:sz="4" w:space="0" w:color="D8DDD8"/>
              <w:bottom w:val="single" w:sz="4" w:space="0" w:color="D8DDD8"/>
              <w:right w:val="single" w:sz="4" w:space="0" w:color="D8DDD8"/>
            </w:tcBorders>
          </w:tcPr>
          <w:p w14:paraId="6A3251D7" w14:textId="77777777" w:rsidR="008B0751" w:rsidRDefault="00FC0285">
            <w:pPr>
              <w:spacing w:before="40" w:after="40" w:line="269" w:lineRule="auto"/>
            </w:pPr>
            <w:r>
              <w:rPr>
                <w:sz w:val="20"/>
              </w:rPr>
              <w:t>Base</w:t>
            </w:r>
          </w:p>
        </w:tc>
        <w:tc>
          <w:tcPr>
            <w:tcW w:w="6629" w:type="dxa"/>
            <w:tcBorders>
              <w:top w:val="single" w:sz="4" w:space="0" w:color="D8DDD8"/>
              <w:left w:val="single" w:sz="4" w:space="0" w:color="D8DDD8"/>
              <w:bottom w:val="single" w:sz="4" w:space="0" w:color="D8DDD8"/>
              <w:right w:val="single" w:sz="4" w:space="0" w:color="D8DDD8"/>
            </w:tcBorders>
          </w:tcPr>
          <w:p w14:paraId="277A8B89" w14:textId="77777777" w:rsidR="008B0751" w:rsidRDefault="00FC0285">
            <w:pPr>
              <w:spacing w:before="40" w:after="40" w:line="269" w:lineRule="auto"/>
            </w:pPr>
            <w:r>
              <w:rPr>
                <w:rFonts w:ascii="Consolas" w:hAnsi="Consolas"/>
                <w:color w:val="1F7A4C"/>
                <w:sz w:val="18"/>
              </w:rPr>
              <w:t>Juma-Agro-USA-Documento-Mestre.docx</w:t>
            </w:r>
            <w:r>
              <w:rPr>
                <w:sz w:val="20"/>
              </w:rPr>
              <w:t xml:space="preserve"> — Partes I a V</w:t>
            </w:r>
          </w:p>
        </w:tc>
      </w:tr>
      <w:tr w:rsidR="008B0751" w14:paraId="0536A643" w14:textId="77777777">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137E6084" w14:textId="77777777" w:rsidR="008B0751" w:rsidRDefault="00FC0285">
            <w:pPr>
              <w:spacing w:before="40" w:after="40" w:line="269" w:lineRule="auto"/>
            </w:pPr>
            <w:r>
              <w:rPr>
                <w:sz w:val="20"/>
              </w:rPr>
              <w:t>Direção de mercado</w:t>
            </w:r>
          </w:p>
        </w:tc>
        <w:tc>
          <w:tcPr>
            <w:tcW w:w="6629" w:type="dxa"/>
            <w:tcBorders>
              <w:top w:val="single" w:sz="4" w:space="0" w:color="D8DDD8"/>
              <w:left w:val="single" w:sz="4" w:space="0" w:color="D8DDD8"/>
              <w:bottom w:val="single" w:sz="4" w:space="0" w:color="D8DDD8"/>
              <w:right w:val="single" w:sz="4" w:space="0" w:color="D8DDD8"/>
            </w:tcBorders>
            <w:shd w:val="clear" w:color="auto" w:fill="F2F4F2"/>
          </w:tcPr>
          <w:p w14:paraId="72496864" w14:textId="77777777" w:rsidR="008B0751" w:rsidRDefault="00FC0285">
            <w:pPr>
              <w:spacing w:before="40" w:after="40" w:line="269" w:lineRule="auto"/>
            </w:pPr>
            <w:r>
              <w:rPr>
                <w:sz w:val="20"/>
              </w:rPr>
              <w:t>Dupla trilha: Home neutra, cada LP com seletor de cultura (row crop · specialty)</w:t>
            </w:r>
          </w:p>
        </w:tc>
      </w:tr>
      <w:tr w:rsidR="008B0751" w14:paraId="4FB92A3B" w14:textId="77777777">
        <w:tc>
          <w:tcPr>
            <w:tcW w:w="2329" w:type="dxa"/>
            <w:tcBorders>
              <w:top w:val="single" w:sz="4" w:space="0" w:color="D8DDD8"/>
              <w:left w:val="single" w:sz="4" w:space="0" w:color="D8DDD8"/>
              <w:bottom w:val="single" w:sz="4" w:space="0" w:color="D8DDD8"/>
              <w:right w:val="single" w:sz="4" w:space="0" w:color="D8DDD8"/>
            </w:tcBorders>
          </w:tcPr>
          <w:p w14:paraId="1C951B67" w14:textId="77777777" w:rsidR="008B0751" w:rsidRDefault="00FC0285">
            <w:pPr>
              <w:spacing w:before="40" w:after="40" w:line="269" w:lineRule="auto"/>
            </w:pPr>
            <w:r>
              <w:rPr>
                <w:sz w:val="20"/>
              </w:rPr>
              <w:t>Direção regulatória</w:t>
            </w:r>
          </w:p>
        </w:tc>
        <w:tc>
          <w:tcPr>
            <w:tcW w:w="6629" w:type="dxa"/>
            <w:tcBorders>
              <w:top w:val="single" w:sz="4" w:space="0" w:color="D8DDD8"/>
              <w:left w:val="single" w:sz="4" w:space="0" w:color="D8DDD8"/>
              <w:bottom w:val="single" w:sz="4" w:space="0" w:color="D8DDD8"/>
              <w:right w:val="single" w:sz="4" w:space="0" w:color="D8DDD8"/>
            </w:tcBorders>
          </w:tcPr>
          <w:p w14:paraId="1F4907B3" w14:textId="77777777" w:rsidR="008B0751" w:rsidRDefault="00FC0285">
            <w:pPr>
              <w:spacing w:before="40" w:after="40" w:line="269" w:lineRule="auto"/>
            </w:pPr>
            <w:r>
              <w:rPr>
                <w:sz w:val="20"/>
              </w:rPr>
              <w:t>KMEP Ultra escrito em duas trilhas: A nutricional (publicável) e B com claim de praga (HOLD)</w:t>
            </w:r>
          </w:p>
        </w:tc>
      </w:tr>
      <w:tr w:rsidR="008B0751" w14:paraId="3429BE09" w14:textId="77777777">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0D95E8DC" w14:textId="77777777" w:rsidR="008B0751" w:rsidRDefault="00FC0285">
            <w:pPr>
              <w:spacing w:before="40" w:after="40" w:line="269" w:lineRule="auto"/>
            </w:pPr>
            <w:r>
              <w:rPr>
                <w:sz w:val="20"/>
              </w:rPr>
              <w:t>Seções especificadas</w:t>
            </w:r>
          </w:p>
        </w:tc>
        <w:tc>
          <w:tcPr>
            <w:tcW w:w="6629" w:type="dxa"/>
            <w:tcBorders>
              <w:top w:val="single" w:sz="4" w:space="0" w:color="D8DDD8"/>
              <w:left w:val="single" w:sz="4" w:space="0" w:color="D8DDD8"/>
              <w:bottom w:val="single" w:sz="4" w:space="0" w:color="D8DDD8"/>
              <w:right w:val="single" w:sz="4" w:space="0" w:color="D8DDD8"/>
            </w:tcBorders>
            <w:shd w:val="clear" w:color="auto" w:fill="F2F4F2"/>
          </w:tcPr>
          <w:p w14:paraId="4B130814" w14:textId="77777777" w:rsidR="008B0751" w:rsidRDefault="00FC0285">
            <w:pPr>
              <w:spacing w:before="40" w:after="40" w:line="269" w:lineRule="auto"/>
            </w:pPr>
            <w:r>
              <w:rPr>
                <w:sz w:val="20"/>
              </w:rPr>
              <w:t>9 na Home · 12 na LP KMEP · 12 na LP Aminosan · 2 componentes globais</w:t>
            </w:r>
          </w:p>
        </w:tc>
      </w:tr>
      <w:tr w:rsidR="008B0751" w14:paraId="5FE340D0" w14:textId="77777777">
        <w:tc>
          <w:tcPr>
            <w:tcW w:w="2329" w:type="dxa"/>
            <w:tcBorders>
              <w:top w:val="single" w:sz="4" w:space="0" w:color="D8DDD8"/>
              <w:left w:val="single" w:sz="4" w:space="0" w:color="D8DDD8"/>
              <w:bottom w:val="single" w:sz="4" w:space="0" w:color="D8DDD8"/>
              <w:right w:val="single" w:sz="4" w:space="0" w:color="D8DDD8"/>
            </w:tcBorders>
          </w:tcPr>
          <w:p w14:paraId="406C1FC8" w14:textId="77777777" w:rsidR="008B0751" w:rsidRDefault="00FC0285">
            <w:pPr>
              <w:spacing w:before="40" w:after="40" w:line="269" w:lineRule="auto"/>
            </w:pPr>
            <w:r>
              <w:rPr>
                <w:sz w:val="20"/>
              </w:rPr>
              <w:t>Animações</w:t>
            </w:r>
          </w:p>
        </w:tc>
        <w:tc>
          <w:tcPr>
            <w:tcW w:w="6629" w:type="dxa"/>
            <w:tcBorders>
              <w:top w:val="single" w:sz="4" w:space="0" w:color="D8DDD8"/>
              <w:left w:val="single" w:sz="4" w:space="0" w:color="D8DDD8"/>
              <w:bottom w:val="single" w:sz="4" w:space="0" w:color="D8DDD8"/>
              <w:right w:val="single" w:sz="4" w:space="0" w:color="D8DDD8"/>
            </w:tcBorders>
          </w:tcPr>
          <w:p w14:paraId="0F0C248F" w14:textId="77777777" w:rsidR="008B0751" w:rsidRDefault="00FC0285">
            <w:pPr>
              <w:spacing w:before="40" w:after="40" w:line="269" w:lineRule="auto"/>
            </w:pPr>
            <w:r>
              <w:rPr>
                <w:sz w:val="20"/>
              </w:rPr>
              <w:t>8 peças, com roteiro, formato, direção de prompt e fallback estático</w:t>
            </w:r>
          </w:p>
        </w:tc>
      </w:tr>
      <w:tr w:rsidR="008B0751" w14:paraId="51810D8C" w14:textId="77777777">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2C3A549D" w14:textId="77777777" w:rsidR="008B0751" w:rsidRDefault="00FC0285">
            <w:pPr>
              <w:spacing w:before="40" w:after="40" w:line="269" w:lineRule="auto"/>
            </w:pPr>
            <w:r>
              <w:rPr>
                <w:sz w:val="20"/>
              </w:rPr>
              <w:t>Versão</w:t>
            </w:r>
          </w:p>
        </w:tc>
        <w:tc>
          <w:tcPr>
            <w:tcW w:w="6629" w:type="dxa"/>
            <w:tcBorders>
              <w:top w:val="single" w:sz="4" w:space="0" w:color="D8DDD8"/>
              <w:left w:val="single" w:sz="4" w:space="0" w:color="D8DDD8"/>
              <w:bottom w:val="single" w:sz="4" w:space="0" w:color="D8DDD8"/>
              <w:right w:val="single" w:sz="4" w:space="0" w:color="D8DDD8"/>
            </w:tcBorders>
            <w:shd w:val="clear" w:color="auto" w:fill="F2F4F2"/>
          </w:tcPr>
          <w:p w14:paraId="54CCD7D6" w14:textId="77777777" w:rsidR="008B0751" w:rsidRDefault="00FC0285">
            <w:pPr>
              <w:spacing w:before="40" w:after="40" w:line="269" w:lineRule="auto"/>
            </w:pPr>
            <w:r>
              <w:rPr>
                <w:sz w:val="20"/>
              </w:rPr>
              <w:t>1.0 — 10/08/2026</w:t>
            </w:r>
          </w:p>
        </w:tc>
      </w:tr>
    </w:tbl>
    <w:p w14:paraId="5EF1A7C6" w14:textId="77777777" w:rsidR="008B0751" w:rsidRDefault="008B0751">
      <w:pPr>
        <w:spacing w:after="80"/>
      </w:pPr>
    </w:p>
    <w:p w14:paraId="77BE30B1" w14:textId="77777777" w:rsidR="008B0751" w:rsidRDefault="00FC0285">
      <w:pPr>
        <w:spacing w:after="0"/>
      </w:pPr>
      <w:r>
        <w:br w:type="page"/>
      </w:r>
    </w:p>
    <w:p w14:paraId="565EE75E" w14:textId="77777777" w:rsidR="008B0751" w:rsidRDefault="00FC0285">
      <w:pPr>
        <w:pStyle w:val="Ttulo1"/>
      </w:pPr>
      <w:bookmarkStart w:id="0" w:name="_Toc237264293"/>
      <w:r>
        <w:lastRenderedPageBreak/>
        <w:t>Antes de ler</w:t>
      </w:r>
      <w:bookmarkEnd w:id="0"/>
    </w:p>
    <w:p w14:paraId="11DEDEBD" w14:textId="77777777" w:rsidR="008B0751" w:rsidRDefault="00FC0285">
      <w:r>
        <w:t>Este documento é executável: o Pedro consegue desenhar a partir dele e o Davi consegue montar o conteúdo em arquivos TypeScript sem esperar mais nada da copy. Mas ele foi escrito sobre duas informações que a Juma ainda não respondeu, e isso muda como você deve lê-lo.</w:t>
      </w:r>
    </w:p>
    <w:p w14:paraId="2E13A71E" w14:textId="77777777" w:rsidR="008B0751" w:rsidRDefault="00FC0285">
      <w:pPr>
        <w:pStyle w:val="Ttulo2"/>
      </w:pPr>
      <w:bookmarkStart w:id="1" w:name="_Toc237264294"/>
      <w:r>
        <w:t>As duas trilhas — e por que existem</w:t>
      </w:r>
      <w:bookmarkEnd w:id="1"/>
    </w:p>
    <w:p w14:paraId="42FEF50D" w14:textId="77777777" w:rsidR="008B0751" w:rsidRDefault="00FC0285">
      <w:r>
        <w:t xml:space="preserve">O painel de pendências do documento mestre lista dois bloqueios que atingem a copy antes de qualquer outro: </w:t>
      </w:r>
      <w:r>
        <w:rPr>
          <w:b/>
        </w:rPr>
        <w:t>P5</w:t>
      </w:r>
      <w:r>
        <w:t xml:space="preserve"> (mercado-alvo: row crop ou specialty crop) e </w:t>
      </w:r>
      <w:r>
        <w:rPr>
          <w:b/>
        </w:rPr>
        <w:t>P2</w:t>
      </w:r>
      <w:r>
        <w:t xml:space="preserve"> (validação regulatória dos claims, dos dois produtos). Nenhum dos dois voltou. Em vez de parar, a copy foi escrita para resolver os dois cenários com o mesmo desenho.</w:t>
      </w:r>
    </w:p>
    <w:tbl>
      <w:tblPr>
        <w:tblStyle w:val="Tabelacomgrade"/>
        <w:tblW w:w="0" w:type="auto"/>
        <w:tblLayout w:type="fixed"/>
        <w:tblLook w:val="04A0" w:firstRow="1" w:lastRow="0" w:firstColumn="1" w:lastColumn="0" w:noHBand="0" w:noVBand="1"/>
      </w:tblPr>
      <w:tblGrid>
        <w:gridCol w:w="1433"/>
        <w:gridCol w:w="4120"/>
        <w:gridCol w:w="3404"/>
      </w:tblGrid>
      <w:tr w:rsidR="008B0751" w14:paraId="680282AC" w14:textId="77777777">
        <w:trPr>
          <w:tblHeader/>
        </w:trPr>
        <w:tc>
          <w:tcPr>
            <w:tcW w:w="1433" w:type="dxa"/>
            <w:tcBorders>
              <w:top w:val="single" w:sz="4" w:space="0" w:color="004C26"/>
              <w:left w:val="single" w:sz="4" w:space="0" w:color="004C26"/>
              <w:bottom w:val="single" w:sz="4" w:space="0" w:color="004C26"/>
              <w:right w:val="single" w:sz="4" w:space="0" w:color="004C26"/>
            </w:tcBorders>
            <w:shd w:val="clear" w:color="auto" w:fill="004C26"/>
          </w:tcPr>
          <w:p w14:paraId="4A0BD4AE" w14:textId="77777777" w:rsidR="008B0751" w:rsidRDefault="00FC0285">
            <w:pPr>
              <w:spacing w:before="40" w:after="40"/>
            </w:pPr>
            <w:r>
              <w:rPr>
                <w:b/>
                <w:color w:val="FFFFFF"/>
                <w:sz w:val="18"/>
              </w:rPr>
              <w:t>Eixo</w:t>
            </w:r>
          </w:p>
        </w:tc>
        <w:tc>
          <w:tcPr>
            <w:tcW w:w="4120" w:type="dxa"/>
            <w:tcBorders>
              <w:top w:val="single" w:sz="4" w:space="0" w:color="004C26"/>
              <w:left w:val="single" w:sz="4" w:space="0" w:color="004C26"/>
              <w:bottom w:val="single" w:sz="4" w:space="0" w:color="004C26"/>
              <w:right w:val="single" w:sz="4" w:space="0" w:color="004C26"/>
            </w:tcBorders>
            <w:shd w:val="clear" w:color="auto" w:fill="004C26"/>
          </w:tcPr>
          <w:p w14:paraId="42EAF2B3" w14:textId="77777777" w:rsidR="008B0751" w:rsidRDefault="00FC0285">
            <w:pPr>
              <w:spacing w:before="40" w:after="40"/>
            </w:pPr>
            <w:r>
              <w:rPr>
                <w:b/>
                <w:color w:val="FFFFFF"/>
                <w:sz w:val="18"/>
              </w:rPr>
              <w:t>Como está resolvido</w:t>
            </w:r>
          </w:p>
        </w:tc>
        <w:tc>
          <w:tcPr>
            <w:tcW w:w="3404" w:type="dxa"/>
            <w:tcBorders>
              <w:top w:val="single" w:sz="4" w:space="0" w:color="004C26"/>
              <w:left w:val="single" w:sz="4" w:space="0" w:color="004C26"/>
              <w:bottom w:val="single" w:sz="4" w:space="0" w:color="004C26"/>
              <w:right w:val="single" w:sz="4" w:space="0" w:color="004C26"/>
            </w:tcBorders>
            <w:shd w:val="clear" w:color="auto" w:fill="004C26"/>
          </w:tcPr>
          <w:p w14:paraId="4A6D8E8D" w14:textId="77777777" w:rsidR="008B0751" w:rsidRDefault="00FC0285">
            <w:pPr>
              <w:spacing w:before="40" w:after="40"/>
            </w:pPr>
            <w:r>
              <w:rPr>
                <w:b/>
                <w:color w:val="FFFFFF"/>
                <w:sz w:val="18"/>
              </w:rPr>
              <w:t>O que muda quando a resposta chegar</w:t>
            </w:r>
          </w:p>
        </w:tc>
      </w:tr>
      <w:tr w:rsidR="008B0751" w14:paraId="4428A5EA" w14:textId="77777777">
        <w:tc>
          <w:tcPr>
            <w:tcW w:w="1433" w:type="dxa"/>
            <w:tcBorders>
              <w:top w:val="single" w:sz="4" w:space="0" w:color="D8DDD8"/>
              <w:left w:val="single" w:sz="4" w:space="0" w:color="D8DDD8"/>
              <w:bottom w:val="single" w:sz="4" w:space="0" w:color="D8DDD8"/>
              <w:right w:val="single" w:sz="4" w:space="0" w:color="D8DDD8"/>
            </w:tcBorders>
          </w:tcPr>
          <w:p w14:paraId="435BFD51" w14:textId="77777777" w:rsidR="008B0751" w:rsidRDefault="00FC0285">
            <w:pPr>
              <w:spacing w:before="40" w:after="40" w:line="269" w:lineRule="auto"/>
            </w:pPr>
            <w:r>
              <w:rPr>
                <w:b/>
                <w:sz w:val="18"/>
              </w:rPr>
              <w:t>Mercado</w:t>
            </w:r>
            <w:r>
              <w:rPr>
                <w:sz w:val="18"/>
              </w:rPr>
              <w:t xml:space="preserve"> (P5)</w:t>
            </w:r>
          </w:p>
        </w:tc>
        <w:tc>
          <w:tcPr>
            <w:tcW w:w="4120" w:type="dxa"/>
            <w:tcBorders>
              <w:top w:val="single" w:sz="4" w:space="0" w:color="D8DDD8"/>
              <w:left w:val="single" w:sz="4" w:space="0" w:color="D8DDD8"/>
              <w:bottom w:val="single" w:sz="4" w:space="0" w:color="D8DDD8"/>
              <w:right w:val="single" w:sz="4" w:space="0" w:color="D8DDD8"/>
            </w:tcBorders>
          </w:tcPr>
          <w:p w14:paraId="3B11D76E" w14:textId="77777777" w:rsidR="008B0751" w:rsidRDefault="00FC0285">
            <w:pPr>
              <w:spacing w:before="40" w:after="40" w:line="269" w:lineRule="auto"/>
            </w:pPr>
            <w:r>
              <w:rPr>
                <w:sz w:val="18"/>
              </w:rPr>
              <w:t xml:space="preserve">Home neutra, que fala nos dois níveis sem escolher. Cada LP abre com um </w:t>
            </w:r>
            <w:r>
              <w:rPr>
                <w:b/>
                <w:sz w:val="18"/>
              </w:rPr>
              <w:t>seletor de cultura</w:t>
            </w:r>
            <w:r>
              <w:rPr>
                <w:sz w:val="18"/>
              </w:rPr>
              <w:t xml:space="preserve"> que troca resultado, janela de aplicação, ROI e imagem — o resto da página é o mesmo.</w:t>
            </w:r>
          </w:p>
        </w:tc>
        <w:tc>
          <w:tcPr>
            <w:tcW w:w="3404" w:type="dxa"/>
            <w:tcBorders>
              <w:top w:val="single" w:sz="4" w:space="0" w:color="D8DDD8"/>
              <w:left w:val="single" w:sz="4" w:space="0" w:color="D8DDD8"/>
              <w:bottom w:val="single" w:sz="4" w:space="0" w:color="D8DDD8"/>
              <w:right w:val="single" w:sz="4" w:space="0" w:color="D8DDD8"/>
            </w:tcBorders>
          </w:tcPr>
          <w:p w14:paraId="368269FB" w14:textId="77777777" w:rsidR="008B0751" w:rsidRDefault="00FC0285">
            <w:pPr>
              <w:spacing w:before="40" w:after="40" w:line="269" w:lineRule="auto"/>
            </w:pPr>
            <w:r>
              <w:rPr>
                <w:sz w:val="18"/>
              </w:rPr>
              <w:t>Some o seletor e a LP passa a abrir direto na cultura escolhida. Nenhum bloco é redesenhado.</w:t>
            </w:r>
          </w:p>
        </w:tc>
      </w:tr>
      <w:tr w:rsidR="008B0751" w14:paraId="1AF1264E" w14:textId="77777777">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6671D2C7" w14:textId="77777777" w:rsidR="008B0751" w:rsidRDefault="00FC0285">
            <w:pPr>
              <w:spacing w:before="40" w:after="40" w:line="269" w:lineRule="auto"/>
            </w:pPr>
            <w:r>
              <w:rPr>
                <w:b/>
                <w:sz w:val="18"/>
              </w:rPr>
              <w:t>Regulatório</w:t>
            </w:r>
            <w:r>
              <w:rPr>
                <w:sz w:val="18"/>
              </w:rPr>
              <w:t xml:space="preserve"> (P2)</w:t>
            </w:r>
          </w:p>
        </w:tc>
        <w:tc>
          <w:tcPr>
            <w:tcW w:w="4120" w:type="dxa"/>
            <w:tcBorders>
              <w:top w:val="single" w:sz="4" w:space="0" w:color="D8DDD8"/>
              <w:left w:val="single" w:sz="4" w:space="0" w:color="D8DDD8"/>
              <w:bottom w:val="single" w:sz="4" w:space="0" w:color="D8DDD8"/>
              <w:right w:val="single" w:sz="4" w:space="0" w:color="D8DDD8"/>
            </w:tcBorders>
            <w:shd w:val="clear" w:color="auto" w:fill="F2F4F2"/>
          </w:tcPr>
          <w:p w14:paraId="37B01527" w14:textId="77777777" w:rsidR="008B0751" w:rsidRDefault="00FC0285">
            <w:pPr>
              <w:spacing w:before="40" w:after="40" w:line="269" w:lineRule="auto"/>
            </w:pPr>
            <w:r>
              <w:rPr>
                <w:sz w:val="18"/>
              </w:rPr>
              <w:t xml:space="preserve">A LP do KMEP Ultra tem duas versões dos blocos de mecanismo: </w:t>
            </w:r>
            <w:r>
              <w:rPr>
                <w:b/>
                <w:sz w:val="18"/>
              </w:rPr>
              <w:t>Trilha A</w:t>
            </w:r>
            <w:r>
              <w:rPr>
                <w:sz w:val="18"/>
              </w:rPr>
              <w:t xml:space="preserve">, nutricional, que pode ir ao ar sem esperar ninguém, e </w:t>
            </w:r>
            <w:r>
              <w:rPr>
                <w:b/>
                <w:sz w:val="18"/>
              </w:rPr>
              <w:t>Trilha B</w:t>
            </w:r>
            <w:r>
              <w:rPr>
                <w:sz w:val="18"/>
              </w:rPr>
              <w:t>, com o claim de praga, escrita e marcada HOLD.</w:t>
            </w:r>
          </w:p>
        </w:tc>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7928527B" w14:textId="77777777" w:rsidR="008B0751" w:rsidRDefault="00FC0285">
            <w:pPr>
              <w:spacing w:before="40" w:after="40" w:line="269" w:lineRule="auto"/>
            </w:pPr>
            <w:r>
              <w:rPr>
                <w:sz w:val="18"/>
              </w:rPr>
              <w:t>Se a liberação vier, troca-se o conteúdo de três blocos (hero, problema, como funciona). Se não vier, a página já está pronta como está.</w:t>
            </w:r>
          </w:p>
        </w:tc>
      </w:tr>
    </w:tbl>
    <w:p w14:paraId="30574E49" w14:textId="77777777" w:rsidR="008B0751" w:rsidRDefault="008B0751">
      <w:pPr>
        <w:spacing w:after="80"/>
      </w:pPr>
    </w:p>
    <w:p w14:paraId="20631918"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Regra que não se negocia</w:t>
      </w:r>
    </w:p>
    <w:p w14:paraId="14C667A4" w14:textId="77777777" w:rsidR="008B0751" w:rsidRDefault="00FC0285">
      <w:pPr>
        <w:pBdr>
          <w:left w:val="single" w:sz="18" w:space="8" w:color="9B2226"/>
          <w:bottom w:val="single" w:sz="8" w:space="4" w:color="FBF0F0"/>
        </w:pBdr>
        <w:shd w:val="clear" w:color="auto" w:fill="FBF0F0"/>
        <w:spacing w:after="180"/>
        <w:ind w:left="198" w:right="113"/>
      </w:pPr>
      <w:r>
        <w:rPr>
          <w:sz w:val="20"/>
        </w:rPr>
        <w:t xml:space="preserve">Nenhuma linha marcada </w:t>
      </w:r>
      <w:r>
        <w:rPr>
          <w:b/>
          <w:sz w:val="20"/>
        </w:rPr>
        <w:t>HOLD</w:t>
      </w:r>
      <w:r>
        <w:rPr>
          <w:sz w:val="20"/>
        </w:rPr>
        <w:t xml:space="preserve"> pode ir ao ar sem aprovação por escrito de quem responde pelo regulatório da Juma-Agro Fertilizer LLC. Não é conservadorismo: o precedente citado no documento mestre é uma multa de </w:t>
      </w:r>
      <w:r>
        <w:rPr>
          <w:b/>
          <w:sz w:val="20"/>
        </w:rPr>
        <w:t>US$ 437.000</w:t>
      </w:r>
      <w:r>
        <w:rPr>
          <w:sz w:val="20"/>
        </w:rPr>
        <w:t xml:space="preserve"> aplicada pela EPA a um fabricante de biostimulante por frases de rótulo — não por composição do produto.</w:t>
      </w:r>
    </w:p>
    <w:p w14:paraId="1A82C1B7" w14:textId="77777777" w:rsidR="008B0751" w:rsidRDefault="00FC0285">
      <w:pPr>
        <w:pStyle w:val="Ttulo2"/>
      </w:pPr>
      <w:bookmarkStart w:id="2" w:name="_Toc237264295"/>
      <w:r>
        <w:t>Como ler cada seção</w:t>
      </w:r>
      <w:bookmarkEnd w:id="2"/>
    </w:p>
    <w:p w14:paraId="254E59BB" w14:textId="77777777" w:rsidR="008B0751" w:rsidRDefault="00FC0285">
      <w:r>
        <w:t>Toda seção deste documento segue a mesma estrutura:</w:t>
      </w:r>
    </w:p>
    <w:tbl>
      <w:tblPr>
        <w:tblStyle w:val="Tabelacomgrade"/>
        <w:tblW w:w="0" w:type="auto"/>
        <w:tblLayout w:type="fixed"/>
        <w:tblLook w:val="04A0" w:firstRow="1" w:lastRow="0" w:firstColumn="1" w:lastColumn="0" w:noHBand="0" w:noVBand="1"/>
      </w:tblPr>
      <w:tblGrid>
        <w:gridCol w:w="2329"/>
        <w:gridCol w:w="6629"/>
      </w:tblGrid>
      <w:tr w:rsidR="008B0751" w14:paraId="5CBB223F" w14:textId="77777777">
        <w:trPr>
          <w:tblHeader/>
        </w:trPr>
        <w:tc>
          <w:tcPr>
            <w:tcW w:w="2329" w:type="dxa"/>
            <w:tcBorders>
              <w:top w:val="single" w:sz="4" w:space="0" w:color="004C26"/>
              <w:left w:val="single" w:sz="4" w:space="0" w:color="004C26"/>
              <w:bottom w:val="single" w:sz="4" w:space="0" w:color="004C26"/>
              <w:right w:val="single" w:sz="4" w:space="0" w:color="004C26"/>
            </w:tcBorders>
            <w:shd w:val="clear" w:color="auto" w:fill="004C26"/>
          </w:tcPr>
          <w:p w14:paraId="49D52304" w14:textId="77777777" w:rsidR="008B0751" w:rsidRDefault="00FC0285">
            <w:pPr>
              <w:spacing w:before="40" w:after="40"/>
            </w:pPr>
            <w:r>
              <w:rPr>
                <w:b/>
                <w:color w:val="FFFFFF"/>
                <w:sz w:val="18"/>
              </w:rPr>
              <w:t>Elemento</w:t>
            </w:r>
          </w:p>
        </w:tc>
        <w:tc>
          <w:tcPr>
            <w:tcW w:w="6629" w:type="dxa"/>
            <w:tcBorders>
              <w:top w:val="single" w:sz="4" w:space="0" w:color="004C26"/>
              <w:left w:val="single" w:sz="4" w:space="0" w:color="004C26"/>
              <w:bottom w:val="single" w:sz="4" w:space="0" w:color="004C26"/>
              <w:right w:val="single" w:sz="4" w:space="0" w:color="004C26"/>
            </w:tcBorders>
            <w:shd w:val="clear" w:color="auto" w:fill="004C26"/>
          </w:tcPr>
          <w:p w14:paraId="10AD2041" w14:textId="77777777" w:rsidR="008B0751" w:rsidRDefault="00FC0285">
            <w:pPr>
              <w:spacing w:before="40" w:after="40"/>
            </w:pPr>
            <w:r>
              <w:rPr>
                <w:b/>
                <w:color w:val="FFFFFF"/>
                <w:sz w:val="18"/>
              </w:rPr>
              <w:t>O que é</w:t>
            </w:r>
          </w:p>
        </w:tc>
      </w:tr>
      <w:tr w:rsidR="008B0751" w14:paraId="6867477B" w14:textId="77777777">
        <w:tc>
          <w:tcPr>
            <w:tcW w:w="2329" w:type="dxa"/>
            <w:tcBorders>
              <w:top w:val="single" w:sz="4" w:space="0" w:color="D8DDD8"/>
              <w:left w:val="single" w:sz="4" w:space="0" w:color="D8DDD8"/>
              <w:bottom w:val="single" w:sz="4" w:space="0" w:color="D8DDD8"/>
              <w:right w:val="single" w:sz="4" w:space="0" w:color="D8DDD8"/>
            </w:tcBorders>
          </w:tcPr>
          <w:p w14:paraId="121DB36A" w14:textId="77777777" w:rsidR="008B0751" w:rsidRDefault="00FC0285">
            <w:pPr>
              <w:spacing w:before="40" w:after="40" w:line="269" w:lineRule="auto"/>
            </w:pPr>
            <w:r>
              <w:rPr>
                <w:b/>
                <w:sz w:val="18"/>
              </w:rPr>
              <w:t>[S1] Nome da seção</w:t>
            </w:r>
          </w:p>
        </w:tc>
        <w:tc>
          <w:tcPr>
            <w:tcW w:w="6629" w:type="dxa"/>
            <w:tcBorders>
              <w:top w:val="single" w:sz="4" w:space="0" w:color="D8DDD8"/>
              <w:left w:val="single" w:sz="4" w:space="0" w:color="D8DDD8"/>
              <w:bottom w:val="single" w:sz="4" w:space="0" w:color="D8DDD8"/>
              <w:right w:val="single" w:sz="4" w:space="0" w:color="D8DDD8"/>
            </w:tcBorders>
          </w:tcPr>
          <w:p w14:paraId="1878ABE6" w14:textId="77777777" w:rsidR="008B0751" w:rsidRDefault="00FC0285">
            <w:pPr>
              <w:spacing w:before="40" w:after="40" w:line="269" w:lineRule="auto"/>
            </w:pPr>
            <w:r>
              <w:rPr>
                <w:sz w:val="18"/>
              </w:rPr>
              <w:t>Identificador usado no Figma, no código e nas conversas do time</w:t>
            </w:r>
          </w:p>
        </w:tc>
      </w:tr>
      <w:tr w:rsidR="008B0751" w14:paraId="067D46DE" w14:textId="77777777">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5D2E2AF9" w14:textId="77777777" w:rsidR="008B0751" w:rsidRDefault="00FC0285">
            <w:pPr>
              <w:spacing w:before="40" w:after="40" w:line="269" w:lineRule="auto"/>
            </w:pPr>
            <w:r>
              <w:rPr>
                <w:sz w:val="18"/>
              </w:rPr>
              <w:t>Linha em itálico logo abaixo</w:t>
            </w:r>
          </w:p>
        </w:tc>
        <w:tc>
          <w:tcPr>
            <w:tcW w:w="6629" w:type="dxa"/>
            <w:tcBorders>
              <w:top w:val="single" w:sz="4" w:space="0" w:color="D8DDD8"/>
              <w:left w:val="single" w:sz="4" w:space="0" w:color="D8DDD8"/>
              <w:bottom w:val="single" w:sz="4" w:space="0" w:color="D8DDD8"/>
              <w:right w:val="single" w:sz="4" w:space="0" w:color="D8DDD8"/>
            </w:tcBorders>
            <w:shd w:val="clear" w:color="auto" w:fill="F2F4F2"/>
          </w:tcPr>
          <w:p w14:paraId="4F3384DF" w14:textId="77777777" w:rsidR="008B0751" w:rsidRDefault="00FC0285">
            <w:pPr>
              <w:spacing w:before="40" w:after="40" w:line="269" w:lineRule="auto"/>
            </w:pPr>
            <w:r>
              <w:rPr>
                <w:sz w:val="18"/>
              </w:rPr>
              <w:t>A função da seção: o que ela precisa fazer com o visitante</w:t>
            </w:r>
          </w:p>
        </w:tc>
      </w:tr>
      <w:tr w:rsidR="008B0751" w14:paraId="47763DC6" w14:textId="77777777">
        <w:tc>
          <w:tcPr>
            <w:tcW w:w="2329" w:type="dxa"/>
            <w:tcBorders>
              <w:top w:val="single" w:sz="4" w:space="0" w:color="D8DDD8"/>
              <w:left w:val="single" w:sz="4" w:space="0" w:color="D8DDD8"/>
              <w:bottom w:val="single" w:sz="4" w:space="0" w:color="D8DDD8"/>
              <w:right w:val="single" w:sz="4" w:space="0" w:color="D8DDD8"/>
            </w:tcBorders>
          </w:tcPr>
          <w:p w14:paraId="0F145CB0" w14:textId="77777777" w:rsidR="008B0751" w:rsidRDefault="00FC0285">
            <w:pPr>
              <w:spacing w:before="40" w:after="40" w:line="269" w:lineRule="auto"/>
            </w:pPr>
            <w:r>
              <w:rPr>
                <w:b/>
                <w:sz w:val="18"/>
              </w:rPr>
              <w:t>Blocos de copy</w:t>
            </w:r>
          </w:p>
        </w:tc>
        <w:tc>
          <w:tcPr>
            <w:tcW w:w="6629" w:type="dxa"/>
            <w:tcBorders>
              <w:top w:val="single" w:sz="4" w:space="0" w:color="D8DDD8"/>
              <w:left w:val="single" w:sz="4" w:space="0" w:color="D8DDD8"/>
              <w:bottom w:val="single" w:sz="4" w:space="0" w:color="D8DDD8"/>
              <w:right w:val="single" w:sz="4" w:space="0" w:color="D8DDD8"/>
            </w:tcBorders>
          </w:tcPr>
          <w:p w14:paraId="1B347B98" w14:textId="77777777" w:rsidR="008B0751" w:rsidRDefault="00FC0285">
            <w:pPr>
              <w:spacing w:before="40" w:after="40" w:line="269" w:lineRule="auto"/>
            </w:pPr>
            <w:r>
              <w:rPr>
                <w:sz w:val="18"/>
              </w:rPr>
              <w:t>Rótulo do elemento (H1, SUB, CTA…), o texto em inglês, a tradução em português e, quando a tradução não é literal, a nota explicando a decisão</w:t>
            </w:r>
          </w:p>
        </w:tc>
      </w:tr>
      <w:tr w:rsidR="008B0751" w14:paraId="35A9126B" w14:textId="77777777">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1E2CC0AE" w14:textId="77777777" w:rsidR="008B0751" w:rsidRDefault="00FC0285">
            <w:pPr>
              <w:spacing w:before="40" w:after="40" w:line="269" w:lineRule="auto"/>
            </w:pPr>
            <w:r>
              <w:rPr>
                <w:b/>
                <w:sz w:val="18"/>
              </w:rPr>
              <w:t>Alternativas para testar</w:t>
            </w:r>
          </w:p>
        </w:tc>
        <w:tc>
          <w:tcPr>
            <w:tcW w:w="6629" w:type="dxa"/>
            <w:tcBorders>
              <w:top w:val="single" w:sz="4" w:space="0" w:color="D8DDD8"/>
              <w:left w:val="single" w:sz="4" w:space="0" w:color="D8DDD8"/>
              <w:bottom w:val="single" w:sz="4" w:space="0" w:color="D8DDD8"/>
              <w:right w:val="single" w:sz="4" w:space="0" w:color="D8DDD8"/>
            </w:tcBorders>
            <w:shd w:val="clear" w:color="auto" w:fill="F2F4F2"/>
          </w:tcPr>
          <w:p w14:paraId="35E88E55" w14:textId="77777777" w:rsidR="008B0751" w:rsidRDefault="00FC0285">
            <w:pPr>
              <w:spacing w:before="40" w:after="40" w:line="269" w:lineRule="auto"/>
            </w:pPr>
            <w:r>
              <w:rPr>
                <w:sz w:val="18"/>
              </w:rPr>
              <w:t>Variações de headline para o time escolher ou testar</w:t>
            </w:r>
          </w:p>
        </w:tc>
      </w:tr>
      <w:tr w:rsidR="008B0751" w14:paraId="0370E407" w14:textId="77777777">
        <w:tc>
          <w:tcPr>
            <w:tcW w:w="2329" w:type="dxa"/>
            <w:tcBorders>
              <w:top w:val="single" w:sz="4" w:space="0" w:color="D8DDD8"/>
              <w:left w:val="single" w:sz="4" w:space="0" w:color="D8DDD8"/>
              <w:bottom w:val="single" w:sz="4" w:space="0" w:color="D8DDD8"/>
              <w:right w:val="single" w:sz="4" w:space="0" w:color="D8DDD8"/>
            </w:tcBorders>
          </w:tcPr>
          <w:p w14:paraId="32346DE9" w14:textId="77777777" w:rsidR="008B0751" w:rsidRDefault="00FC0285">
            <w:pPr>
              <w:spacing w:before="40" w:after="40" w:line="269" w:lineRule="auto"/>
            </w:pPr>
            <w:r>
              <w:rPr>
                <w:b/>
                <w:sz w:val="18"/>
              </w:rPr>
              <w:t>Tabela de recomendação</w:t>
            </w:r>
          </w:p>
        </w:tc>
        <w:tc>
          <w:tcPr>
            <w:tcW w:w="6629" w:type="dxa"/>
            <w:tcBorders>
              <w:top w:val="single" w:sz="4" w:space="0" w:color="D8DDD8"/>
              <w:left w:val="single" w:sz="4" w:space="0" w:color="D8DDD8"/>
              <w:bottom w:val="single" w:sz="4" w:space="0" w:color="D8DDD8"/>
              <w:right w:val="single" w:sz="4" w:space="0" w:color="D8DDD8"/>
            </w:tcBorders>
          </w:tcPr>
          <w:p w14:paraId="206951B9" w14:textId="77777777" w:rsidR="008B0751" w:rsidRDefault="00FC0285">
            <w:pPr>
              <w:spacing w:before="40" w:after="40" w:line="269" w:lineRule="auto"/>
            </w:pPr>
            <w:r>
              <w:rPr>
                <w:sz w:val="18"/>
              </w:rPr>
              <w:t>Fundo, asset, animação e layout sugeridos. É direção, não especificação — o desenho é de vocês</w:t>
            </w:r>
          </w:p>
        </w:tc>
      </w:tr>
      <w:tr w:rsidR="008B0751" w14:paraId="77D26FFF" w14:textId="77777777">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1CE88E67" w14:textId="77777777" w:rsidR="008B0751" w:rsidRDefault="00FC0285">
            <w:pPr>
              <w:spacing w:before="40" w:after="40" w:line="269" w:lineRule="auto"/>
            </w:pPr>
            <w:r>
              <w:rPr>
                <w:b/>
                <w:sz w:val="18"/>
              </w:rPr>
              <w:t>Selo colorido</w:t>
            </w:r>
          </w:p>
        </w:tc>
        <w:tc>
          <w:tcPr>
            <w:tcW w:w="6629" w:type="dxa"/>
            <w:tcBorders>
              <w:top w:val="single" w:sz="4" w:space="0" w:color="D8DDD8"/>
              <w:left w:val="single" w:sz="4" w:space="0" w:color="D8DDD8"/>
              <w:bottom w:val="single" w:sz="4" w:space="0" w:color="D8DDD8"/>
              <w:right w:val="single" w:sz="4" w:space="0" w:color="D8DDD8"/>
            </w:tcBorders>
            <w:shd w:val="clear" w:color="auto" w:fill="F2F4F2"/>
          </w:tcPr>
          <w:p w14:paraId="20ABBF31" w14:textId="77777777" w:rsidR="008B0751" w:rsidRDefault="00FC0285">
            <w:pPr>
              <w:spacing w:before="40" w:after="40" w:line="269" w:lineRule="auto"/>
            </w:pPr>
            <w:r>
              <w:rPr>
                <w:sz w:val="18"/>
              </w:rPr>
              <w:t>Status da copy: pode publicar, aguarda regulatório, aguarda dado da Juma, ou revisar</w:t>
            </w:r>
          </w:p>
        </w:tc>
      </w:tr>
    </w:tbl>
    <w:p w14:paraId="5F1F887D" w14:textId="77777777" w:rsidR="008B0751" w:rsidRDefault="008B0751">
      <w:pPr>
        <w:spacing w:after="80"/>
      </w:pPr>
    </w:p>
    <w:p w14:paraId="57C4112E" w14:textId="77777777" w:rsidR="008B0751" w:rsidRDefault="00FC0285">
      <w:pPr>
        <w:pStyle w:val="Ttulo2"/>
      </w:pPr>
      <w:bookmarkStart w:id="3" w:name="_Toc237264296"/>
      <w:r>
        <w:lastRenderedPageBreak/>
        <w:t>Os quatro selos</w:t>
      </w:r>
      <w:bookmarkEnd w:id="3"/>
    </w:p>
    <w:tbl>
      <w:tblPr>
        <w:tblStyle w:val="Tabelacomgrade"/>
        <w:tblW w:w="0" w:type="auto"/>
        <w:tblLayout w:type="fixed"/>
        <w:tblLook w:val="04A0" w:firstRow="1" w:lastRow="0" w:firstColumn="1" w:lastColumn="0" w:noHBand="0" w:noVBand="1"/>
      </w:tblPr>
      <w:tblGrid>
        <w:gridCol w:w="2150"/>
        <w:gridCol w:w="4658"/>
        <w:gridCol w:w="2150"/>
      </w:tblGrid>
      <w:tr w:rsidR="008B0751" w14:paraId="4D5A981A" w14:textId="77777777">
        <w:trPr>
          <w:tblHeader/>
        </w:trPr>
        <w:tc>
          <w:tcPr>
            <w:tcW w:w="2150" w:type="dxa"/>
            <w:tcBorders>
              <w:top w:val="single" w:sz="4" w:space="0" w:color="004C26"/>
              <w:left w:val="single" w:sz="4" w:space="0" w:color="004C26"/>
              <w:bottom w:val="single" w:sz="4" w:space="0" w:color="004C26"/>
              <w:right w:val="single" w:sz="4" w:space="0" w:color="004C26"/>
            </w:tcBorders>
            <w:shd w:val="clear" w:color="auto" w:fill="004C26"/>
          </w:tcPr>
          <w:p w14:paraId="17D3EF86" w14:textId="77777777" w:rsidR="008B0751" w:rsidRDefault="00FC0285">
            <w:pPr>
              <w:spacing w:before="40" w:after="40"/>
            </w:pPr>
            <w:r>
              <w:rPr>
                <w:b/>
                <w:color w:val="FFFFFF"/>
                <w:sz w:val="18"/>
              </w:rPr>
              <w:t>Selo</w:t>
            </w:r>
          </w:p>
        </w:tc>
        <w:tc>
          <w:tcPr>
            <w:tcW w:w="4658" w:type="dxa"/>
            <w:tcBorders>
              <w:top w:val="single" w:sz="4" w:space="0" w:color="004C26"/>
              <w:left w:val="single" w:sz="4" w:space="0" w:color="004C26"/>
              <w:bottom w:val="single" w:sz="4" w:space="0" w:color="004C26"/>
              <w:right w:val="single" w:sz="4" w:space="0" w:color="004C26"/>
            </w:tcBorders>
            <w:shd w:val="clear" w:color="auto" w:fill="004C26"/>
          </w:tcPr>
          <w:p w14:paraId="3898AB0A" w14:textId="77777777" w:rsidR="008B0751" w:rsidRDefault="00FC0285">
            <w:pPr>
              <w:spacing w:before="40" w:after="40"/>
            </w:pPr>
            <w:r>
              <w:rPr>
                <w:b/>
                <w:color w:val="FFFFFF"/>
                <w:sz w:val="18"/>
              </w:rPr>
              <w:t>Significa</w:t>
            </w:r>
          </w:p>
        </w:tc>
        <w:tc>
          <w:tcPr>
            <w:tcW w:w="2150" w:type="dxa"/>
            <w:tcBorders>
              <w:top w:val="single" w:sz="4" w:space="0" w:color="004C26"/>
              <w:left w:val="single" w:sz="4" w:space="0" w:color="004C26"/>
              <w:bottom w:val="single" w:sz="4" w:space="0" w:color="004C26"/>
              <w:right w:val="single" w:sz="4" w:space="0" w:color="004C26"/>
            </w:tcBorders>
            <w:shd w:val="clear" w:color="auto" w:fill="004C26"/>
          </w:tcPr>
          <w:p w14:paraId="53E683C9" w14:textId="77777777" w:rsidR="008B0751" w:rsidRDefault="00FC0285">
            <w:pPr>
              <w:spacing w:before="40" w:after="40"/>
            </w:pPr>
            <w:r>
              <w:rPr>
                <w:b/>
                <w:color w:val="FFFFFF"/>
                <w:sz w:val="18"/>
              </w:rPr>
              <w:t>Quem destrava</w:t>
            </w:r>
          </w:p>
        </w:tc>
      </w:tr>
      <w:tr w:rsidR="008B0751" w14:paraId="19C1D00D" w14:textId="77777777">
        <w:tc>
          <w:tcPr>
            <w:tcW w:w="2150" w:type="dxa"/>
            <w:tcBorders>
              <w:top w:val="single" w:sz="4" w:space="0" w:color="D8DDD8"/>
              <w:left w:val="single" w:sz="4" w:space="0" w:color="D8DDD8"/>
              <w:bottom w:val="single" w:sz="4" w:space="0" w:color="D8DDD8"/>
              <w:right w:val="single" w:sz="4" w:space="0" w:color="D8DDD8"/>
            </w:tcBorders>
          </w:tcPr>
          <w:p w14:paraId="2789EE5F" w14:textId="77777777" w:rsidR="008B0751" w:rsidRDefault="00FC0285">
            <w:pPr>
              <w:spacing w:before="40" w:after="40" w:line="269" w:lineRule="auto"/>
            </w:pPr>
            <w:r>
              <w:rPr>
                <w:b/>
                <w:sz w:val="18"/>
              </w:rPr>
              <w:t>PODE PUBLICAR</w:t>
            </w:r>
          </w:p>
        </w:tc>
        <w:tc>
          <w:tcPr>
            <w:tcW w:w="4658" w:type="dxa"/>
            <w:tcBorders>
              <w:top w:val="single" w:sz="4" w:space="0" w:color="D8DDD8"/>
              <w:left w:val="single" w:sz="4" w:space="0" w:color="D8DDD8"/>
              <w:bottom w:val="single" w:sz="4" w:space="0" w:color="D8DDD8"/>
              <w:right w:val="single" w:sz="4" w:space="0" w:color="D8DDD8"/>
            </w:tcBorders>
          </w:tcPr>
          <w:p w14:paraId="718A6C94" w14:textId="77777777" w:rsidR="008B0751" w:rsidRDefault="00FC0285">
            <w:pPr>
              <w:spacing w:before="40" w:after="40" w:line="269" w:lineRule="auto"/>
            </w:pPr>
            <w:r>
              <w:rPr>
                <w:sz w:val="18"/>
              </w:rPr>
              <w:t>Copy nutricional ou institucional, sem claim de mecanismo sobre praga ou crescimento. Vai ao ar como está.</w:t>
            </w:r>
          </w:p>
        </w:tc>
        <w:tc>
          <w:tcPr>
            <w:tcW w:w="2150" w:type="dxa"/>
            <w:tcBorders>
              <w:top w:val="single" w:sz="4" w:space="0" w:color="D8DDD8"/>
              <w:left w:val="single" w:sz="4" w:space="0" w:color="D8DDD8"/>
              <w:bottom w:val="single" w:sz="4" w:space="0" w:color="D8DDD8"/>
              <w:right w:val="single" w:sz="4" w:space="0" w:color="D8DDD8"/>
            </w:tcBorders>
          </w:tcPr>
          <w:p w14:paraId="66746133" w14:textId="77777777" w:rsidR="008B0751" w:rsidRDefault="00FC0285">
            <w:pPr>
              <w:spacing w:before="40" w:after="40" w:line="269" w:lineRule="auto"/>
            </w:pPr>
            <w:r>
              <w:rPr>
                <w:sz w:val="18"/>
              </w:rPr>
              <w:t>Ninguém — já está livre</w:t>
            </w:r>
          </w:p>
        </w:tc>
      </w:tr>
      <w:tr w:rsidR="008B0751" w14:paraId="2A094A49"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3B573320" w14:textId="77777777" w:rsidR="008B0751" w:rsidRDefault="00FC0285">
            <w:pPr>
              <w:spacing w:before="40" w:after="40" w:line="269" w:lineRule="auto"/>
            </w:pPr>
            <w:r>
              <w:rPr>
                <w:b/>
                <w:sz w:val="18"/>
              </w:rPr>
              <w:t>HOLD — AGUARDA REGULATÓRIO</w:t>
            </w:r>
          </w:p>
        </w:tc>
        <w:tc>
          <w:tcPr>
            <w:tcW w:w="4658" w:type="dxa"/>
            <w:tcBorders>
              <w:top w:val="single" w:sz="4" w:space="0" w:color="D8DDD8"/>
              <w:left w:val="single" w:sz="4" w:space="0" w:color="D8DDD8"/>
              <w:bottom w:val="single" w:sz="4" w:space="0" w:color="D8DDD8"/>
              <w:right w:val="single" w:sz="4" w:space="0" w:color="D8DDD8"/>
            </w:tcBorders>
            <w:shd w:val="clear" w:color="auto" w:fill="F2F4F2"/>
          </w:tcPr>
          <w:p w14:paraId="1B513981" w14:textId="77777777" w:rsidR="008B0751" w:rsidRDefault="00FC0285">
            <w:pPr>
              <w:spacing w:before="40" w:after="40" w:line="269" w:lineRule="auto"/>
            </w:pPr>
            <w:r>
              <w:rPr>
                <w:sz w:val="18"/>
              </w:rPr>
              <w:t>Contém claim que pode enquadrar o produto como pesticida ou regulador de crescimento sob FIFRA.</w:t>
            </w:r>
          </w:p>
        </w:tc>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1617CC67" w14:textId="77777777" w:rsidR="008B0751" w:rsidRDefault="00FC0285">
            <w:pPr>
              <w:spacing w:before="40" w:after="40" w:line="269" w:lineRule="auto"/>
            </w:pPr>
            <w:r>
              <w:rPr>
                <w:sz w:val="18"/>
              </w:rPr>
              <w:t>Regulatório da LLC (P2)</w:t>
            </w:r>
          </w:p>
        </w:tc>
      </w:tr>
      <w:tr w:rsidR="008B0751" w14:paraId="60CEAABE" w14:textId="77777777">
        <w:tc>
          <w:tcPr>
            <w:tcW w:w="2150" w:type="dxa"/>
            <w:tcBorders>
              <w:top w:val="single" w:sz="4" w:space="0" w:color="D8DDD8"/>
              <w:left w:val="single" w:sz="4" w:space="0" w:color="D8DDD8"/>
              <w:bottom w:val="single" w:sz="4" w:space="0" w:color="D8DDD8"/>
              <w:right w:val="single" w:sz="4" w:space="0" w:color="D8DDD8"/>
            </w:tcBorders>
          </w:tcPr>
          <w:p w14:paraId="41739535" w14:textId="77777777" w:rsidR="008B0751" w:rsidRDefault="00FC0285">
            <w:pPr>
              <w:spacing w:before="40" w:after="40" w:line="269" w:lineRule="auto"/>
            </w:pPr>
            <w:r>
              <w:rPr>
                <w:b/>
                <w:sz w:val="18"/>
              </w:rPr>
              <w:t>AGUARDA DADO DA JUMA</w:t>
            </w:r>
          </w:p>
        </w:tc>
        <w:tc>
          <w:tcPr>
            <w:tcW w:w="4658" w:type="dxa"/>
            <w:tcBorders>
              <w:top w:val="single" w:sz="4" w:space="0" w:color="D8DDD8"/>
              <w:left w:val="single" w:sz="4" w:space="0" w:color="D8DDD8"/>
              <w:bottom w:val="single" w:sz="4" w:space="0" w:color="D8DDD8"/>
              <w:right w:val="single" w:sz="4" w:space="0" w:color="D8DDD8"/>
            </w:tcBorders>
          </w:tcPr>
          <w:p w14:paraId="0A2FDF0F" w14:textId="77777777" w:rsidR="008B0751" w:rsidRDefault="00FC0285">
            <w:pPr>
              <w:spacing w:before="40" w:after="40" w:line="269" w:lineRule="auto"/>
            </w:pPr>
            <w:r>
              <w:rPr>
                <w:sz w:val="18"/>
              </w:rPr>
              <w:t>A estrutura está pronta, falta o número: preço, dose, testemunha, Guaranteed Analysis.</w:t>
            </w:r>
          </w:p>
        </w:tc>
        <w:tc>
          <w:tcPr>
            <w:tcW w:w="2150" w:type="dxa"/>
            <w:tcBorders>
              <w:top w:val="single" w:sz="4" w:space="0" w:color="D8DDD8"/>
              <w:left w:val="single" w:sz="4" w:space="0" w:color="D8DDD8"/>
              <w:bottom w:val="single" w:sz="4" w:space="0" w:color="D8DDD8"/>
              <w:right w:val="single" w:sz="4" w:space="0" w:color="D8DDD8"/>
            </w:tcBorders>
          </w:tcPr>
          <w:p w14:paraId="698CFCE4" w14:textId="77777777" w:rsidR="008B0751" w:rsidRDefault="00FC0285">
            <w:pPr>
              <w:spacing w:before="40" w:after="40" w:line="269" w:lineRule="auto"/>
            </w:pPr>
            <w:r>
              <w:rPr>
                <w:sz w:val="18"/>
              </w:rPr>
              <w:t>Técnico e comercial (P3, P4, P8, P9)</w:t>
            </w:r>
          </w:p>
        </w:tc>
      </w:tr>
      <w:tr w:rsidR="008B0751" w14:paraId="3AB4DB96"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737914C9" w14:textId="77777777" w:rsidR="008B0751" w:rsidRDefault="00FC0285">
            <w:pPr>
              <w:spacing w:before="40" w:after="40" w:line="269" w:lineRule="auto"/>
            </w:pPr>
            <w:r>
              <w:rPr>
                <w:b/>
                <w:sz w:val="18"/>
              </w:rPr>
              <w:t>REVISAR COM O REGULATÓRIO</w:t>
            </w:r>
          </w:p>
        </w:tc>
        <w:tc>
          <w:tcPr>
            <w:tcW w:w="4658" w:type="dxa"/>
            <w:tcBorders>
              <w:top w:val="single" w:sz="4" w:space="0" w:color="D8DDD8"/>
              <w:left w:val="single" w:sz="4" w:space="0" w:color="D8DDD8"/>
              <w:bottom w:val="single" w:sz="4" w:space="0" w:color="D8DDD8"/>
              <w:right w:val="single" w:sz="4" w:space="0" w:color="D8DDD8"/>
            </w:tcBorders>
            <w:shd w:val="clear" w:color="auto" w:fill="F2F4F2"/>
          </w:tcPr>
          <w:p w14:paraId="071F5417" w14:textId="77777777" w:rsidR="008B0751" w:rsidRDefault="00FC0285">
            <w:pPr>
              <w:spacing w:before="40" w:after="40" w:line="269" w:lineRule="auto"/>
            </w:pPr>
            <w:r>
              <w:rPr>
                <w:sz w:val="18"/>
              </w:rPr>
              <w:t>Provavelmente seguro, mas está perto da linha. Vale uma leitura antes de publicar.</w:t>
            </w:r>
          </w:p>
        </w:tc>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57E9AD94" w14:textId="77777777" w:rsidR="008B0751" w:rsidRDefault="00FC0285">
            <w:pPr>
              <w:spacing w:before="40" w:after="40" w:line="269" w:lineRule="auto"/>
            </w:pPr>
            <w:r>
              <w:rPr>
                <w:sz w:val="18"/>
              </w:rPr>
              <w:t>Regulatório da LLC</w:t>
            </w:r>
          </w:p>
        </w:tc>
      </w:tr>
    </w:tbl>
    <w:p w14:paraId="4758D4A5" w14:textId="77777777" w:rsidR="008B0751" w:rsidRDefault="008B0751">
      <w:pPr>
        <w:spacing w:after="80"/>
      </w:pPr>
    </w:p>
    <w:p w14:paraId="35E29EE6" w14:textId="77777777" w:rsidR="008B0751" w:rsidRDefault="00FC0285">
      <w:pPr>
        <w:pStyle w:val="Ttulo1"/>
      </w:pPr>
      <w:bookmarkStart w:id="4" w:name="_Toc237264297"/>
      <w:r>
        <w:t>Sumário</w:t>
      </w:r>
      <w:bookmarkEnd w:id="4"/>
    </w:p>
    <w:p w14:paraId="51F6B90B" w14:textId="77777777" w:rsidR="008B0751" w:rsidRDefault="00FC0285">
      <w:r>
        <w:rPr>
          <w:i/>
          <w:color w:val="5A5A5A"/>
          <w:sz w:val="19"/>
        </w:rPr>
        <w:t>Campo automático do Word, já preenchido. Se você editar o documento, selecione tudo (Ctrl+A) e pressione F9 para recalcular os números de página.</w:t>
      </w:r>
    </w:p>
    <w:p w14:paraId="028855CE" w14:textId="6DAF2F39"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r>
        <w:fldChar w:fldCharType="begin"/>
      </w:r>
      <w:r>
        <w:instrText>TOC \o "1-3" \h \z \u</w:instrText>
      </w:r>
      <w:r>
        <w:fldChar w:fldCharType="separate"/>
      </w:r>
      <w:hyperlink w:anchor="_Toc237264293" w:history="1">
        <w:r w:rsidRPr="002F233C">
          <w:rPr>
            <w:rStyle w:val="Hyperlink"/>
            <w:noProof/>
          </w:rPr>
          <w:t>Antes de ler</w:t>
        </w:r>
        <w:r>
          <w:rPr>
            <w:noProof/>
            <w:webHidden/>
          </w:rPr>
          <w:tab/>
        </w:r>
        <w:r>
          <w:rPr>
            <w:noProof/>
            <w:webHidden/>
          </w:rPr>
          <w:fldChar w:fldCharType="begin"/>
        </w:r>
        <w:r>
          <w:rPr>
            <w:noProof/>
            <w:webHidden/>
          </w:rPr>
          <w:instrText xml:space="preserve"> PAGEREF _Toc237264293 \h </w:instrText>
        </w:r>
        <w:r>
          <w:rPr>
            <w:noProof/>
            <w:webHidden/>
          </w:rPr>
        </w:r>
        <w:r>
          <w:rPr>
            <w:noProof/>
            <w:webHidden/>
          </w:rPr>
          <w:fldChar w:fldCharType="separate"/>
        </w:r>
        <w:r>
          <w:rPr>
            <w:noProof/>
            <w:webHidden/>
          </w:rPr>
          <w:t>2</w:t>
        </w:r>
        <w:r>
          <w:rPr>
            <w:noProof/>
            <w:webHidden/>
          </w:rPr>
          <w:fldChar w:fldCharType="end"/>
        </w:r>
      </w:hyperlink>
    </w:p>
    <w:p w14:paraId="4350842C" w14:textId="2933CB9A"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294" w:history="1">
        <w:r w:rsidRPr="002F233C">
          <w:rPr>
            <w:rStyle w:val="Hyperlink"/>
            <w:noProof/>
          </w:rPr>
          <w:t>As duas trilhas — e por que existem</w:t>
        </w:r>
        <w:r>
          <w:rPr>
            <w:noProof/>
            <w:webHidden/>
          </w:rPr>
          <w:tab/>
        </w:r>
        <w:r>
          <w:rPr>
            <w:noProof/>
            <w:webHidden/>
          </w:rPr>
          <w:fldChar w:fldCharType="begin"/>
        </w:r>
        <w:r>
          <w:rPr>
            <w:noProof/>
            <w:webHidden/>
          </w:rPr>
          <w:instrText xml:space="preserve"> PAGEREF _Toc237264294 \h </w:instrText>
        </w:r>
        <w:r>
          <w:rPr>
            <w:noProof/>
            <w:webHidden/>
          </w:rPr>
        </w:r>
        <w:r>
          <w:rPr>
            <w:noProof/>
            <w:webHidden/>
          </w:rPr>
          <w:fldChar w:fldCharType="separate"/>
        </w:r>
        <w:r>
          <w:rPr>
            <w:noProof/>
            <w:webHidden/>
          </w:rPr>
          <w:t>2</w:t>
        </w:r>
        <w:r>
          <w:rPr>
            <w:noProof/>
            <w:webHidden/>
          </w:rPr>
          <w:fldChar w:fldCharType="end"/>
        </w:r>
      </w:hyperlink>
    </w:p>
    <w:p w14:paraId="02EB58A4" w14:textId="5412992E"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295" w:history="1">
        <w:r w:rsidRPr="002F233C">
          <w:rPr>
            <w:rStyle w:val="Hyperlink"/>
            <w:noProof/>
          </w:rPr>
          <w:t>Como ler cada seção</w:t>
        </w:r>
        <w:r>
          <w:rPr>
            <w:noProof/>
            <w:webHidden/>
          </w:rPr>
          <w:tab/>
        </w:r>
        <w:r>
          <w:rPr>
            <w:noProof/>
            <w:webHidden/>
          </w:rPr>
          <w:fldChar w:fldCharType="begin"/>
        </w:r>
        <w:r>
          <w:rPr>
            <w:noProof/>
            <w:webHidden/>
          </w:rPr>
          <w:instrText xml:space="preserve"> PAGEREF _Toc237264295 \h </w:instrText>
        </w:r>
        <w:r>
          <w:rPr>
            <w:noProof/>
            <w:webHidden/>
          </w:rPr>
        </w:r>
        <w:r>
          <w:rPr>
            <w:noProof/>
            <w:webHidden/>
          </w:rPr>
          <w:fldChar w:fldCharType="separate"/>
        </w:r>
        <w:r>
          <w:rPr>
            <w:noProof/>
            <w:webHidden/>
          </w:rPr>
          <w:t>2</w:t>
        </w:r>
        <w:r>
          <w:rPr>
            <w:noProof/>
            <w:webHidden/>
          </w:rPr>
          <w:fldChar w:fldCharType="end"/>
        </w:r>
      </w:hyperlink>
    </w:p>
    <w:p w14:paraId="19B44F17" w14:textId="43BADDC6"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296" w:history="1">
        <w:r w:rsidRPr="002F233C">
          <w:rPr>
            <w:rStyle w:val="Hyperlink"/>
            <w:noProof/>
          </w:rPr>
          <w:t>Os quatro selos</w:t>
        </w:r>
        <w:r>
          <w:rPr>
            <w:noProof/>
            <w:webHidden/>
          </w:rPr>
          <w:tab/>
        </w:r>
        <w:r>
          <w:rPr>
            <w:noProof/>
            <w:webHidden/>
          </w:rPr>
          <w:fldChar w:fldCharType="begin"/>
        </w:r>
        <w:r>
          <w:rPr>
            <w:noProof/>
            <w:webHidden/>
          </w:rPr>
          <w:instrText xml:space="preserve"> PAGEREF _Toc237264296 \h </w:instrText>
        </w:r>
        <w:r>
          <w:rPr>
            <w:noProof/>
            <w:webHidden/>
          </w:rPr>
        </w:r>
        <w:r>
          <w:rPr>
            <w:noProof/>
            <w:webHidden/>
          </w:rPr>
          <w:fldChar w:fldCharType="separate"/>
        </w:r>
        <w:r>
          <w:rPr>
            <w:noProof/>
            <w:webHidden/>
          </w:rPr>
          <w:t>3</w:t>
        </w:r>
        <w:r>
          <w:rPr>
            <w:noProof/>
            <w:webHidden/>
          </w:rPr>
          <w:fldChar w:fldCharType="end"/>
        </w:r>
      </w:hyperlink>
    </w:p>
    <w:p w14:paraId="354AF216" w14:textId="50719F45"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297" w:history="1">
        <w:r w:rsidRPr="002F233C">
          <w:rPr>
            <w:rStyle w:val="Hyperlink"/>
            <w:noProof/>
          </w:rPr>
          <w:t>Sumário</w:t>
        </w:r>
        <w:r>
          <w:rPr>
            <w:noProof/>
            <w:webHidden/>
          </w:rPr>
          <w:tab/>
        </w:r>
        <w:r>
          <w:rPr>
            <w:noProof/>
            <w:webHidden/>
          </w:rPr>
          <w:fldChar w:fldCharType="begin"/>
        </w:r>
        <w:r>
          <w:rPr>
            <w:noProof/>
            <w:webHidden/>
          </w:rPr>
          <w:instrText xml:space="preserve"> PAGEREF _Toc237264297 \h </w:instrText>
        </w:r>
        <w:r>
          <w:rPr>
            <w:noProof/>
            <w:webHidden/>
          </w:rPr>
        </w:r>
        <w:r>
          <w:rPr>
            <w:noProof/>
            <w:webHidden/>
          </w:rPr>
          <w:fldChar w:fldCharType="separate"/>
        </w:r>
        <w:r>
          <w:rPr>
            <w:noProof/>
            <w:webHidden/>
          </w:rPr>
          <w:t>3</w:t>
        </w:r>
        <w:r>
          <w:rPr>
            <w:noProof/>
            <w:webHidden/>
          </w:rPr>
          <w:fldChar w:fldCharType="end"/>
        </w:r>
      </w:hyperlink>
    </w:p>
    <w:p w14:paraId="17360079" w14:textId="1293C317"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298" w:history="1">
        <w:r w:rsidRPr="002F233C">
          <w:rPr>
            <w:rStyle w:val="Hyperlink"/>
            <w:noProof/>
          </w:rPr>
          <w:t>O sistema de copy</w:t>
        </w:r>
        <w:r>
          <w:rPr>
            <w:noProof/>
            <w:webHidden/>
          </w:rPr>
          <w:tab/>
        </w:r>
        <w:r>
          <w:rPr>
            <w:noProof/>
            <w:webHidden/>
          </w:rPr>
          <w:fldChar w:fldCharType="begin"/>
        </w:r>
        <w:r>
          <w:rPr>
            <w:noProof/>
            <w:webHidden/>
          </w:rPr>
          <w:instrText xml:space="preserve"> PAGEREF _Toc237264298 \h </w:instrText>
        </w:r>
        <w:r>
          <w:rPr>
            <w:noProof/>
            <w:webHidden/>
          </w:rPr>
        </w:r>
        <w:r>
          <w:rPr>
            <w:noProof/>
            <w:webHidden/>
          </w:rPr>
          <w:fldChar w:fldCharType="separate"/>
        </w:r>
        <w:r>
          <w:rPr>
            <w:noProof/>
            <w:webHidden/>
          </w:rPr>
          <w:t>6</w:t>
        </w:r>
        <w:r>
          <w:rPr>
            <w:noProof/>
            <w:webHidden/>
          </w:rPr>
          <w:fldChar w:fldCharType="end"/>
        </w:r>
      </w:hyperlink>
    </w:p>
    <w:p w14:paraId="0DBCEA91" w14:textId="0268E7B0"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299" w:history="1">
        <w:r w:rsidRPr="002F233C">
          <w:rPr>
            <w:rStyle w:val="Hyperlink"/>
            <w:noProof/>
          </w:rPr>
          <w:t>A quem esta copy fala</w:t>
        </w:r>
        <w:r>
          <w:rPr>
            <w:noProof/>
            <w:webHidden/>
          </w:rPr>
          <w:tab/>
        </w:r>
        <w:r>
          <w:rPr>
            <w:noProof/>
            <w:webHidden/>
          </w:rPr>
          <w:fldChar w:fldCharType="begin"/>
        </w:r>
        <w:r>
          <w:rPr>
            <w:noProof/>
            <w:webHidden/>
          </w:rPr>
          <w:instrText xml:space="preserve"> PAGEREF _Toc237264299 \h </w:instrText>
        </w:r>
        <w:r>
          <w:rPr>
            <w:noProof/>
            <w:webHidden/>
          </w:rPr>
        </w:r>
        <w:r>
          <w:rPr>
            <w:noProof/>
            <w:webHidden/>
          </w:rPr>
          <w:fldChar w:fldCharType="separate"/>
        </w:r>
        <w:r>
          <w:rPr>
            <w:noProof/>
            <w:webHidden/>
          </w:rPr>
          <w:t>6</w:t>
        </w:r>
        <w:r>
          <w:rPr>
            <w:noProof/>
            <w:webHidden/>
          </w:rPr>
          <w:fldChar w:fldCharType="end"/>
        </w:r>
      </w:hyperlink>
    </w:p>
    <w:p w14:paraId="237F7087" w14:textId="769B6813"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0" w:history="1">
        <w:r w:rsidRPr="002F233C">
          <w:rPr>
            <w:rStyle w:val="Hyperlink"/>
            <w:noProof/>
          </w:rPr>
          <w:t>Voz</w:t>
        </w:r>
        <w:r>
          <w:rPr>
            <w:noProof/>
            <w:webHidden/>
          </w:rPr>
          <w:tab/>
        </w:r>
        <w:r>
          <w:rPr>
            <w:noProof/>
            <w:webHidden/>
          </w:rPr>
          <w:fldChar w:fldCharType="begin"/>
        </w:r>
        <w:r>
          <w:rPr>
            <w:noProof/>
            <w:webHidden/>
          </w:rPr>
          <w:instrText xml:space="preserve"> PAGEREF _Toc237264300 \h </w:instrText>
        </w:r>
        <w:r>
          <w:rPr>
            <w:noProof/>
            <w:webHidden/>
          </w:rPr>
        </w:r>
        <w:r>
          <w:rPr>
            <w:noProof/>
            <w:webHidden/>
          </w:rPr>
          <w:fldChar w:fldCharType="separate"/>
        </w:r>
        <w:r>
          <w:rPr>
            <w:noProof/>
            <w:webHidden/>
          </w:rPr>
          <w:t>6</w:t>
        </w:r>
        <w:r>
          <w:rPr>
            <w:noProof/>
            <w:webHidden/>
          </w:rPr>
          <w:fldChar w:fldCharType="end"/>
        </w:r>
      </w:hyperlink>
    </w:p>
    <w:p w14:paraId="6B0CB931" w14:textId="3B3D585B"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1" w:history="1">
        <w:r w:rsidRPr="002F233C">
          <w:rPr>
            <w:rStyle w:val="Hyperlink"/>
            <w:noProof/>
          </w:rPr>
          <w:t>Doze regras de escrita</w:t>
        </w:r>
        <w:r>
          <w:rPr>
            <w:noProof/>
            <w:webHidden/>
          </w:rPr>
          <w:tab/>
        </w:r>
        <w:r>
          <w:rPr>
            <w:noProof/>
            <w:webHidden/>
          </w:rPr>
          <w:fldChar w:fldCharType="begin"/>
        </w:r>
        <w:r>
          <w:rPr>
            <w:noProof/>
            <w:webHidden/>
          </w:rPr>
          <w:instrText xml:space="preserve"> PAGEREF _Toc237264301 \h </w:instrText>
        </w:r>
        <w:r>
          <w:rPr>
            <w:noProof/>
            <w:webHidden/>
          </w:rPr>
        </w:r>
        <w:r>
          <w:rPr>
            <w:noProof/>
            <w:webHidden/>
          </w:rPr>
          <w:fldChar w:fldCharType="separate"/>
        </w:r>
        <w:r>
          <w:rPr>
            <w:noProof/>
            <w:webHidden/>
          </w:rPr>
          <w:t>6</w:t>
        </w:r>
        <w:r>
          <w:rPr>
            <w:noProof/>
            <w:webHidden/>
          </w:rPr>
          <w:fldChar w:fldCharType="end"/>
        </w:r>
      </w:hyperlink>
    </w:p>
    <w:p w14:paraId="622977F2" w14:textId="56361A4A"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2" w:history="1">
        <w:r w:rsidRPr="002F233C">
          <w:rPr>
            <w:rStyle w:val="Hyperlink"/>
            <w:noProof/>
          </w:rPr>
          <w:t>Vocabulário: usar e evitar</w:t>
        </w:r>
        <w:r>
          <w:rPr>
            <w:noProof/>
            <w:webHidden/>
          </w:rPr>
          <w:tab/>
        </w:r>
        <w:r>
          <w:rPr>
            <w:noProof/>
            <w:webHidden/>
          </w:rPr>
          <w:fldChar w:fldCharType="begin"/>
        </w:r>
        <w:r>
          <w:rPr>
            <w:noProof/>
            <w:webHidden/>
          </w:rPr>
          <w:instrText xml:space="preserve"> PAGEREF _Toc237264302 \h </w:instrText>
        </w:r>
        <w:r>
          <w:rPr>
            <w:noProof/>
            <w:webHidden/>
          </w:rPr>
        </w:r>
        <w:r>
          <w:rPr>
            <w:noProof/>
            <w:webHidden/>
          </w:rPr>
          <w:fldChar w:fldCharType="separate"/>
        </w:r>
        <w:r>
          <w:rPr>
            <w:noProof/>
            <w:webHidden/>
          </w:rPr>
          <w:t>7</w:t>
        </w:r>
        <w:r>
          <w:rPr>
            <w:noProof/>
            <w:webHidden/>
          </w:rPr>
          <w:fldChar w:fldCharType="end"/>
        </w:r>
      </w:hyperlink>
    </w:p>
    <w:p w14:paraId="6BEB7586" w14:textId="07388F9E"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3" w:history="1">
        <w:r w:rsidRPr="002F233C">
          <w:rPr>
            <w:rStyle w:val="Hyperlink"/>
            <w:noProof/>
          </w:rPr>
          <w:t>Sobre a tradução para o português</w:t>
        </w:r>
        <w:r>
          <w:rPr>
            <w:noProof/>
            <w:webHidden/>
          </w:rPr>
          <w:tab/>
        </w:r>
        <w:r>
          <w:rPr>
            <w:noProof/>
            <w:webHidden/>
          </w:rPr>
          <w:fldChar w:fldCharType="begin"/>
        </w:r>
        <w:r>
          <w:rPr>
            <w:noProof/>
            <w:webHidden/>
          </w:rPr>
          <w:instrText xml:space="preserve"> PAGEREF _Toc237264303 \h </w:instrText>
        </w:r>
        <w:r>
          <w:rPr>
            <w:noProof/>
            <w:webHidden/>
          </w:rPr>
        </w:r>
        <w:r>
          <w:rPr>
            <w:noProof/>
            <w:webHidden/>
          </w:rPr>
          <w:fldChar w:fldCharType="separate"/>
        </w:r>
        <w:r>
          <w:rPr>
            <w:noProof/>
            <w:webHidden/>
          </w:rPr>
          <w:t>7</w:t>
        </w:r>
        <w:r>
          <w:rPr>
            <w:noProof/>
            <w:webHidden/>
          </w:rPr>
          <w:fldChar w:fldCharType="end"/>
        </w:r>
      </w:hyperlink>
    </w:p>
    <w:p w14:paraId="43088420" w14:textId="7B169040"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4" w:history="1">
        <w:r w:rsidRPr="002F233C">
          <w:rPr>
            <w:rStyle w:val="Hyperlink"/>
            <w:noProof/>
          </w:rPr>
          <w:t>O filtro FIFRA aplicado à copy</w:t>
        </w:r>
        <w:r>
          <w:rPr>
            <w:noProof/>
            <w:webHidden/>
          </w:rPr>
          <w:tab/>
        </w:r>
        <w:r>
          <w:rPr>
            <w:noProof/>
            <w:webHidden/>
          </w:rPr>
          <w:fldChar w:fldCharType="begin"/>
        </w:r>
        <w:r>
          <w:rPr>
            <w:noProof/>
            <w:webHidden/>
          </w:rPr>
          <w:instrText xml:space="preserve"> PAGEREF _Toc237264304 \h </w:instrText>
        </w:r>
        <w:r>
          <w:rPr>
            <w:noProof/>
            <w:webHidden/>
          </w:rPr>
        </w:r>
        <w:r>
          <w:rPr>
            <w:noProof/>
            <w:webHidden/>
          </w:rPr>
          <w:fldChar w:fldCharType="separate"/>
        </w:r>
        <w:r>
          <w:rPr>
            <w:noProof/>
            <w:webHidden/>
          </w:rPr>
          <w:t>7</w:t>
        </w:r>
        <w:r>
          <w:rPr>
            <w:noProof/>
            <w:webHidden/>
          </w:rPr>
          <w:fldChar w:fldCharType="end"/>
        </w:r>
      </w:hyperlink>
    </w:p>
    <w:p w14:paraId="38C18F93" w14:textId="0A98D552"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5" w:history="1">
        <w:r w:rsidRPr="002F233C">
          <w:rPr>
            <w:rStyle w:val="Hyperlink"/>
            <w:noProof/>
          </w:rPr>
          <w:t>O que a lei alcança</w:t>
        </w:r>
        <w:r>
          <w:rPr>
            <w:noProof/>
            <w:webHidden/>
          </w:rPr>
          <w:tab/>
        </w:r>
        <w:r>
          <w:rPr>
            <w:noProof/>
            <w:webHidden/>
          </w:rPr>
          <w:fldChar w:fldCharType="begin"/>
        </w:r>
        <w:r>
          <w:rPr>
            <w:noProof/>
            <w:webHidden/>
          </w:rPr>
          <w:instrText xml:space="preserve"> PAGEREF _Toc237264305 \h </w:instrText>
        </w:r>
        <w:r>
          <w:rPr>
            <w:noProof/>
            <w:webHidden/>
          </w:rPr>
        </w:r>
        <w:r>
          <w:rPr>
            <w:noProof/>
            <w:webHidden/>
          </w:rPr>
          <w:fldChar w:fldCharType="separate"/>
        </w:r>
        <w:r>
          <w:rPr>
            <w:noProof/>
            <w:webHidden/>
          </w:rPr>
          <w:t>8</w:t>
        </w:r>
        <w:r>
          <w:rPr>
            <w:noProof/>
            <w:webHidden/>
          </w:rPr>
          <w:fldChar w:fldCharType="end"/>
        </w:r>
      </w:hyperlink>
    </w:p>
    <w:p w14:paraId="74ADCCF8" w14:textId="3C3DF9C3"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6" w:history="1">
        <w:r w:rsidRPr="002F233C">
          <w:rPr>
            <w:rStyle w:val="Hyperlink"/>
            <w:noProof/>
          </w:rPr>
          <w:t>Tabela de decisão para quem escreve</w:t>
        </w:r>
        <w:r>
          <w:rPr>
            <w:noProof/>
            <w:webHidden/>
          </w:rPr>
          <w:tab/>
        </w:r>
        <w:r>
          <w:rPr>
            <w:noProof/>
            <w:webHidden/>
          </w:rPr>
          <w:fldChar w:fldCharType="begin"/>
        </w:r>
        <w:r>
          <w:rPr>
            <w:noProof/>
            <w:webHidden/>
          </w:rPr>
          <w:instrText xml:space="preserve"> PAGEREF _Toc237264306 \h </w:instrText>
        </w:r>
        <w:r>
          <w:rPr>
            <w:noProof/>
            <w:webHidden/>
          </w:rPr>
        </w:r>
        <w:r>
          <w:rPr>
            <w:noProof/>
            <w:webHidden/>
          </w:rPr>
          <w:fldChar w:fldCharType="separate"/>
        </w:r>
        <w:r>
          <w:rPr>
            <w:noProof/>
            <w:webHidden/>
          </w:rPr>
          <w:t>8</w:t>
        </w:r>
        <w:r>
          <w:rPr>
            <w:noProof/>
            <w:webHidden/>
          </w:rPr>
          <w:fldChar w:fldCharType="end"/>
        </w:r>
      </w:hyperlink>
    </w:p>
    <w:p w14:paraId="4A9D4CBD" w14:textId="0BBB99D8"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7" w:history="1">
        <w:r w:rsidRPr="002F233C">
          <w:rPr>
            <w:rStyle w:val="Hyperlink"/>
            <w:noProof/>
          </w:rPr>
          <w:t>O caso específico do "antes e depois"</w:t>
        </w:r>
        <w:r>
          <w:rPr>
            <w:noProof/>
            <w:webHidden/>
          </w:rPr>
          <w:tab/>
        </w:r>
        <w:r>
          <w:rPr>
            <w:noProof/>
            <w:webHidden/>
          </w:rPr>
          <w:fldChar w:fldCharType="begin"/>
        </w:r>
        <w:r>
          <w:rPr>
            <w:noProof/>
            <w:webHidden/>
          </w:rPr>
          <w:instrText xml:space="preserve"> PAGEREF _Toc237264307 \h </w:instrText>
        </w:r>
        <w:r>
          <w:rPr>
            <w:noProof/>
            <w:webHidden/>
          </w:rPr>
        </w:r>
        <w:r>
          <w:rPr>
            <w:noProof/>
            <w:webHidden/>
          </w:rPr>
          <w:fldChar w:fldCharType="separate"/>
        </w:r>
        <w:r>
          <w:rPr>
            <w:noProof/>
            <w:webHidden/>
          </w:rPr>
          <w:t>8</w:t>
        </w:r>
        <w:r>
          <w:rPr>
            <w:noProof/>
            <w:webHidden/>
          </w:rPr>
          <w:fldChar w:fldCharType="end"/>
        </w:r>
      </w:hyperlink>
    </w:p>
    <w:p w14:paraId="0F95D83D" w14:textId="09D4B264"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8" w:history="1">
        <w:r w:rsidRPr="002F233C">
          <w:rPr>
            <w:rStyle w:val="Hyperlink"/>
            <w:noProof/>
          </w:rPr>
          <w:t>Home USA</w:t>
        </w:r>
        <w:r>
          <w:rPr>
            <w:noProof/>
            <w:webHidden/>
          </w:rPr>
          <w:tab/>
        </w:r>
        <w:r>
          <w:rPr>
            <w:noProof/>
            <w:webHidden/>
          </w:rPr>
          <w:fldChar w:fldCharType="begin"/>
        </w:r>
        <w:r>
          <w:rPr>
            <w:noProof/>
            <w:webHidden/>
          </w:rPr>
          <w:instrText xml:space="preserve"> PAGEREF _Toc237264308 \h </w:instrText>
        </w:r>
        <w:r>
          <w:rPr>
            <w:noProof/>
            <w:webHidden/>
          </w:rPr>
        </w:r>
        <w:r>
          <w:rPr>
            <w:noProof/>
            <w:webHidden/>
          </w:rPr>
          <w:fldChar w:fldCharType="separate"/>
        </w:r>
        <w:r>
          <w:rPr>
            <w:noProof/>
            <w:webHidden/>
          </w:rPr>
          <w:t>10</w:t>
        </w:r>
        <w:r>
          <w:rPr>
            <w:noProof/>
            <w:webHidden/>
          </w:rPr>
          <w:fldChar w:fldCharType="end"/>
        </w:r>
      </w:hyperlink>
    </w:p>
    <w:p w14:paraId="02954D04" w14:textId="1BE6394C"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09" w:history="1">
        <w:r w:rsidRPr="002F233C">
          <w:rPr>
            <w:rStyle w:val="Hyperlink"/>
            <w:noProof/>
          </w:rPr>
          <w:t>[S0]  Header — componente global</w:t>
        </w:r>
        <w:r>
          <w:rPr>
            <w:noProof/>
            <w:webHidden/>
          </w:rPr>
          <w:tab/>
        </w:r>
        <w:r>
          <w:rPr>
            <w:noProof/>
            <w:webHidden/>
          </w:rPr>
          <w:fldChar w:fldCharType="begin"/>
        </w:r>
        <w:r>
          <w:rPr>
            <w:noProof/>
            <w:webHidden/>
          </w:rPr>
          <w:instrText xml:space="preserve"> PAGEREF _Toc237264309 \h </w:instrText>
        </w:r>
        <w:r>
          <w:rPr>
            <w:noProof/>
            <w:webHidden/>
          </w:rPr>
        </w:r>
        <w:r>
          <w:rPr>
            <w:noProof/>
            <w:webHidden/>
          </w:rPr>
          <w:fldChar w:fldCharType="separate"/>
        </w:r>
        <w:r>
          <w:rPr>
            <w:noProof/>
            <w:webHidden/>
          </w:rPr>
          <w:t>11</w:t>
        </w:r>
        <w:r>
          <w:rPr>
            <w:noProof/>
            <w:webHidden/>
          </w:rPr>
          <w:fldChar w:fldCharType="end"/>
        </w:r>
      </w:hyperlink>
    </w:p>
    <w:p w14:paraId="34B8566A" w14:textId="6F81FD99"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0" w:history="1">
        <w:r w:rsidRPr="002F233C">
          <w:rPr>
            <w:rStyle w:val="Hyperlink"/>
            <w:noProof/>
          </w:rPr>
          <w:t>[S1]  Hero</w:t>
        </w:r>
        <w:r>
          <w:rPr>
            <w:noProof/>
            <w:webHidden/>
          </w:rPr>
          <w:tab/>
        </w:r>
        <w:r>
          <w:rPr>
            <w:noProof/>
            <w:webHidden/>
          </w:rPr>
          <w:fldChar w:fldCharType="begin"/>
        </w:r>
        <w:r>
          <w:rPr>
            <w:noProof/>
            <w:webHidden/>
          </w:rPr>
          <w:instrText xml:space="preserve"> PAGEREF _Toc237264310 \h </w:instrText>
        </w:r>
        <w:r>
          <w:rPr>
            <w:noProof/>
            <w:webHidden/>
          </w:rPr>
        </w:r>
        <w:r>
          <w:rPr>
            <w:noProof/>
            <w:webHidden/>
          </w:rPr>
          <w:fldChar w:fldCharType="separate"/>
        </w:r>
        <w:r>
          <w:rPr>
            <w:noProof/>
            <w:webHidden/>
          </w:rPr>
          <w:t>11</w:t>
        </w:r>
        <w:r>
          <w:rPr>
            <w:noProof/>
            <w:webHidden/>
          </w:rPr>
          <w:fldChar w:fldCharType="end"/>
        </w:r>
      </w:hyperlink>
    </w:p>
    <w:p w14:paraId="1ED7F0B0" w14:textId="1264642F"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1" w:history="1">
        <w:r w:rsidRPr="002F233C">
          <w:rPr>
            <w:rStyle w:val="Hyperlink"/>
            <w:noProof/>
          </w:rPr>
          <w:t>[S2]  Barra de prova</w:t>
        </w:r>
        <w:r>
          <w:rPr>
            <w:noProof/>
            <w:webHidden/>
          </w:rPr>
          <w:tab/>
        </w:r>
        <w:r>
          <w:rPr>
            <w:noProof/>
            <w:webHidden/>
          </w:rPr>
          <w:fldChar w:fldCharType="begin"/>
        </w:r>
        <w:r>
          <w:rPr>
            <w:noProof/>
            <w:webHidden/>
          </w:rPr>
          <w:instrText xml:space="preserve"> PAGEREF _Toc237264311 \h </w:instrText>
        </w:r>
        <w:r>
          <w:rPr>
            <w:noProof/>
            <w:webHidden/>
          </w:rPr>
        </w:r>
        <w:r>
          <w:rPr>
            <w:noProof/>
            <w:webHidden/>
          </w:rPr>
          <w:fldChar w:fldCharType="separate"/>
        </w:r>
        <w:r>
          <w:rPr>
            <w:noProof/>
            <w:webHidden/>
          </w:rPr>
          <w:t>13</w:t>
        </w:r>
        <w:r>
          <w:rPr>
            <w:noProof/>
            <w:webHidden/>
          </w:rPr>
          <w:fldChar w:fldCharType="end"/>
        </w:r>
      </w:hyperlink>
    </w:p>
    <w:p w14:paraId="5D3941B0" w14:textId="0A9897DB"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2" w:history="1">
        <w:r w:rsidRPr="002F233C">
          <w:rPr>
            <w:rStyle w:val="Hyperlink"/>
            <w:noProof/>
          </w:rPr>
          <w:t>[S3]  O problema</w:t>
        </w:r>
        <w:r>
          <w:rPr>
            <w:noProof/>
            <w:webHidden/>
          </w:rPr>
          <w:tab/>
        </w:r>
        <w:r>
          <w:rPr>
            <w:noProof/>
            <w:webHidden/>
          </w:rPr>
          <w:fldChar w:fldCharType="begin"/>
        </w:r>
        <w:r>
          <w:rPr>
            <w:noProof/>
            <w:webHidden/>
          </w:rPr>
          <w:instrText xml:space="preserve"> PAGEREF _Toc237264312 \h </w:instrText>
        </w:r>
        <w:r>
          <w:rPr>
            <w:noProof/>
            <w:webHidden/>
          </w:rPr>
        </w:r>
        <w:r>
          <w:rPr>
            <w:noProof/>
            <w:webHidden/>
          </w:rPr>
          <w:fldChar w:fldCharType="separate"/>
        </w:r>
        <w:r>
          <w:rPr>
            <w:noProof/>
            <w:webHidden/>
          </w:rPr>
          <w:t>14</w:t>
        </w:r>
        <w:r>
          <w:rPr>
            <w:noProof/>
            <w:webHidden/>
          </w:rPr>
          <w:fldChar w:fldCharType="end"/>
        </w:r>
      </w:hyperlink>
    </w:p>
    <w:p w14:paraId="7899EE27" w14:textId="5D76F843"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3" w:history="1">
        <w:r w:rsidRPr="002F233C">
          <w:rPr>
            <w:rStyle w:val="Hyperlink"/>
            <w:noProof/>
          </w:rPr>
          <w:t>[S4]  Produtos</w:t>
        </w:r>
        <w:r>
          <w:rPr>
            <w:noProof/>
            <w:webHidden/>
          </w:rPr>
          <w:tab/>
        </w:r>
        <w:r>
          <w:rPr>
            <w:noProof/>
            <w:webHidden/>
          </w:rPr>
          <w:fldChar w:fldCharType="begin"/>
        </w:r>
        <w:r>
          <w:rPr>
            <w:noProof/>
            <w:webHidden/>
          </w:rPr>
          <w:instrText xml:space="preserve"> PAGEREF _Toc237264313 \h </w:instrText>
        </w:r>
        <w:r>
          <w:rPr>
            <w:noProof/>
            <w:webHidden/>
          </w:rPr>
        </w:r>
        <w:r>
          <w:rPr>
            <w:noProof/>
            <w:webHidden/>
          </w:rPr>
          <w:fldChar w:fldCharType="separate"/>
        </w:r>
        <w:r>
          <w:rPr>
            <w:noProof/>
            <w:webHidden/>
          </w:rPr>
          <w:t>14</w:t>
        </w:r>
        <w:r>
          <w:rPr>
            <w:noProof/>
            <w:webHidden/>
          </w:rPr>
          <w:fldChar w:fldCharType="end"/>
        </w:r>
      </w:hyperlink>
    </w:p>
    <w:p w14:paraId="4452399D" w14:textId="180ADEE5"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4" w:history="1">
        <w:r w:rsidRPr="002F233C">
          <w:rPr>
            <w:rStyle w:val="Hyperlink"/>
            <w:noProof/>
          </w:rPr>
          <w:t>[S5]  Culturas + mapa</w:t>
        </w:r>
        <w:r>
          <w:rPr>
            <w:noProof/>
            <w:webHidden/>
          </w:rPr>
          <w:tab/>
        </w:r>
        <w:r>
          <w:rPr>
            <w:noProof/>
            <w:webHidden/>
          </w:rPr>
          <w:fldChar w:fldCharType="begin"/>
        </w:r>
        <w:r>
          <w:rPr>
            <w:noProof/>
            <w:webHidden/>
          </w:rPr>
          <w:instrText xml:space="preserve"> PAGEREF _Toc237264314 \h </w:instrText>
        </w:r>
        <w:r>
          <w:rPr>
            <w:noProof/>
            <w:webHidden/>
          </w:rPr>
        </w:r>
        <w:r>
          <w:rPr>
            <w:noProof/>
            <w:webHidden/>
          </w:rPr>
          <w:fldChar w:fldCharType="separate"/>
        </w:r>
        <w:r>
          <w:rPr>
            <w:noProof/>
            <w:webHidden/>
          </w:rPr>
          <w:t>16</w:t>
        </w:r>
        <w:r>
          <w:rPr>
            <w:noProof/>
            <w:webHidden/>
          </w:rPr>
          <w:fldChar w:fldCharType="end"/>
        </w:r>
      </w:hyperlink>
    </w:p>
    <w:p w14:paraId="21792829" w14:textId="7EC28DF8"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5" w:history="1">
        <w:r w:rsidRPr="002F233C">
          <w:rPr>
            <w:rStyle w:val="Hyperlink"/>
            <w:noProof/>
          </w:rPr>
          <w:t>[S6]  Brazil story</w:t>
        </w:r>
        <w:r>
          <w:rPr>
            <w:noProof/>
            <w:webHidden/>
          </w:rPr>
          <w:tab/>
        </w:r>
        <w:r>
          <w:rPr>
            <w:noProof/>
            <w:webHidden/>
          </w:rPr>
          <w:fldChar w:fldCharType="begin"/>
        </w:r>
        <w:r>
          <w:rPr>
            <w:noProof/>
            <w:webHidden/>
          </w:rPr>
          <w:instrText xml:space="preserve"> PAGEREF _Toc237264315 \h </w:instrText>
        </w:r>
        <w:r>
          <w:rPr>
            <w:noProof/>
            <w:webHidden/>
          </w:rPr>
        </w:r>
        <w:r>
          <w:rPr>
            <w:noProof/>
            <w:webHidden/>
          </w:rPr>
          <w:fldChar w:fldCharType="separate"/>
        </w:r>
        <w:r>
          <w:rPr>
            <w:noProof/>
            <w:webHidden/>
          </w:rPr>
          <w:t>17</w:t>
        </w:r>
        <w:r>
          <w:rPr>
            <w:noProof/>
            <w:webHidden/>
          </w:rPr>
          <w:fldChar w:fldCharType="end"/>
        </w:r>
      </w:hyperlink>
    </w:p>
    <w:p w14:paraId="4006647E" w14:textId="4B4D2202"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6" w:history="1">
        <w:r w:rsidRPr="002F233C">
          <w:rPr>
            <w:rStyle w:val="Hyperlink"/>
            <w:noProof/>
          </w:rPr>
          <w:t>[S7]  Prova institucional — o método</w:t>
        </w:r>
        <w:r>
          <w:rPr>
            <w:noProof/>
            <w:webHidden/>
          </w:rPr>
          <w:tab/>
        </w:r>
        <w:r>
          <w:rPr>
            <w:noProof/>
            <w:webHidden/>
          </w:rPr>
          <w:fldChar w:fldCharType="begin"/>
        </w:r>
        <w:r>
          <w:rPr>
            <w:noProof/>
            <w:webHidden/>
          </w:rPr>
          <w:instrText xml:space="preserve"> PAGEREF _Toc237264316 \h </w:instrText>
        </w:r>
        <w:r>
          <w:rPr>
            <w:noProof/>
            <w:webHidden/>
          </w:rPr>
        </w:r>
        <w:r>
          <w:rPr>
            <w:noProof/>
            <w:webHidden/>
          </w:rPr>
          <w:fldChar w:fldCharType="separate"/>
        </w:r>
        <w:r>
          <w:rPr>
            <w:noProof/>
            <w:webHidden/>
          </w:rPr>
          <w:t>18</w:t>
        </w:r>
        <w:r>
          <w:rPr>
            <w:noProof/>
            <w:webHidden/>
          </w:rPr>
          <w:fldChar w:fldCharType="end"/>
        </w:r>
      </w:hyperlink>
    </w:p>
    <w:p w14:paraId="504A0712" w14:textId="55870632"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7" w:history="1">
        <w:r w:rsidRPr="002F233C">
          <w:rPr>
            <w:rStyle w:val="Hyperlink"/>
            <w:noProof/>
          </w:rPr>
          <w:t>[S8]  Contato</w:t>
        </w:r>
        <w:r>
          <w:rPr>
            <w:noProof/>
            <w:webHidden/>
          </w:rPr>
          <w:tab/>
        </w:r>
        <w:r>
          <w:rPr>
            <w:noProof/>
            <w:webHidden/>
          </w:rPr>
          <w:fldChar w:fldCharType="begin"/>
        </w:r>
        <w:r>
          <w:rPr>
            <w:noProof/>
            <w:webHidden/>
          </w:rPr>
          <w:instrText xml:space="preserve"> PAGEREF _Toc237264317 \h </w:instrText>
        </w:r>
        <w:r>
          <w:rPr>
            <w:noProof/>
            <w:webHidden/>
          </w:rPr>
        </w:r>
        <w:r>
          <w:rPr>
            <w:noProof/>
            <w:webHidden/>
          </w:rPr>
          <w:fldChar w:fldCharType="separate"/>
        </w:r>
        <w:r>
          <w:rPr>
            <w:noProof/>
            <w:webHidden/>
          </w:rPr>
          <w:t>19</w:t>
        </w:r>
        <w:r>
          <w:rPr>
            <w:noProof/>
            <w:webHidden/>
          </w:rPr>
          <w:fldChar w:fldCharType="end"/>
        </w:r>
      </w:hyperlink>
    </w:p>
    <w:p w14:paraId="42FE1A73" w14:textId="48AA7240"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8" w:history="1">
        <w:r w:rsidRPr="002F233C">
          <w:rPr>
            <w:rStyle w:val="Hyperlink"/>
            <w:noProof/>
          </w:rPr>
          <w:t>[S9]  Footer — componente global</w:t>
        </w:r>
        <w:r>
          <w:rPr>
            <w:noProof/>
            <w:webHidden/>
          </w:rPr>
          <w:tab/>
        </w:r>
        <w:r>
          <w:rPr>
            <w:noProof/>
            <w:webHidden/>
          </w:rPr>
          <w:fldChar w:fldCharType="begin"/>
        </w:r>
        <w:r>
          <w:rPr>
            <w:noProof/>
            <w:webHidden/>
          </w:rPr>
          <w:instrText xml:space="preserve"> PAGEREF _Toc237264318 \h </w:instrText>
        </w:r>
        <w:r>
          <w:rPr>
            <w:noProof/>
            <w:webHidden/>
          </w:rPr>
        </w:r>
        <w:r>
          <w:rPr>
            <w:noProof/>
            <w:webHidden/>
          </w:rPr>
          <w:fldChar w:fldCharType="separate"/>
        </w:r>
        <w:r>
          <w:rPr>
            <w:noProof/>
            <w:webHidden/>
          </w:rPr>
          <w:t>21</w:t>
        </w:r>
        <w:r>
          <w:rPr>
            <w:noProof/>
            <w:webHidden/>
          </w:rPr>
          <w:fldChar w:fldCharType="end"/>
        </w:r>
      </w:hyperlink>
    </w:p>
    <w:p w14:paraId="2949909C" w14:textId="366890A5"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19" w:history="1">
        <w:r w:rsidRPr="002F233C">
          <w:rPr>
            <w:rStyle w:val="Hyperlink"/>
            <w:noProof/>
          </w:rPr>
          <w:t>LP KMEP Ultra®</w:t>
        </w:r>
        <w:r>
          <w:rPr>
            <w:noProof/>
            <w:webHidden/>
          </w:rPr>
          <w:tab/>
        </w:r>
        <w:r>
          <w:rPr>
            <w:noProof/>
            <w:webHidden/>
          </w:rPr>
          <w:fldChar w:fldCharType="begin"/>
        </w:r>
        <w:r>
          <w:rPr>
            <w:noProof/>
            <w:webHidden/>
          </w:rPr>
          <w:instrText xml:space="preserve"> PAGEREF _Toc237264319 \h </w:instrText>
        </w:r>
        <w:r>
          <w:rPr>
            <w:noProof/>
            <w:webHidden/>
          </w:rPr>
        </w:r>
        <w:r>
          <w:rPr>
            <w:noProof/>
            <w:webHidden/>
          </w:rPr>
          <w:fldChar w:fldCharType="separate"/>
        </w:r>
        <w:r>
          <w:rPr>
            <w:noProof/>
            <w:webHidden/>
          </w:rPr>
          <w:t>23</w:t>
        </w:r>
        <w:r>
          <w:rPr>
            <w:noProof/>
            <w:webHidden/>
          </w:rPr>
          <w:fldChar w:fldCharType="end"/>
        </w:r>
      </w:hyperlink>
    </w:p>
    <w:p w14:paraId="063D7A8E" w14:textId="63ADBC9D"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0" w:history="1">
        <w:r w:rsidRPr="002F233C">
          <w:rPr>
            <w:rStyle w:val="Hyperlink"/>
            <w:noProof/>
          </w:rPr>
          <w:t>A situação deste produto</w:t>
        </w:r>
        <w:r>
          <w:rPr>
            <w:noProof/>
            <w:webHidden/>
          </w:rPr>
          <w:tab/>
        </w:r>
        <w:r>
          <w:rPr>
            <w:noProof/>
            <w:webHidden/>
          </w:rPr>
          <w:fldChar w:fldCharType="begin"/>
        </w:r>
        <w:r>
          <w:rPr>
            <w:noProof/>
            <w:webHidden/>
          </w:rPr>
          <w:instrText xml:space="preserve"> PAGEREF _Toc237264320 \h </w:instrText>
        </w:r>
        <w:r>
          <w:rPr>
            <w:noProof/>
            <w:webHidden/>
          </w:rPr>
        </w:r>
        <w:r>
          <w:rPr>
            <w:noProof/>
            <w:webHidden/>
          </w:rPr>
          <w:fldChar w:fldCharType="separate"/>
        </w:r>
        <w:r>
          <w:rPr>
            <w:noProof/>
            <w:webHidden/>
          </w:rPr>
          <w:t>24</w:t>
        </w:r>
        <w:r>
          <w:rPr>
            <w:noProof/>
            <w:webHidden/>
          </w:rPr>
          <w:fldChar w:fldCharType="end"/>
        </w:r>
      </w:hyperlink>
    </w:p>
    <w:p w14:paraId="7F9350CE" w14:textId="2C9CD3B9"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1" w:history="1">
        <w:r w:rsidRPr="002F233C">
          <w:rPr>
            <w:rStyle w:val="Hyperlink"/>
            <w:noProof/>
          </w:rPr>
          <w:t>[K1]  Hero</w:t>
        </w:r>
        <w:r>
          <w:rPr>
            <w:noProof/>
            <w:webHidden/>
          </w:rPr>
          <w:tab/>
        </w:r>
        <w:r>
          <w:rPr>
            <w:noProof/>
            <w:webHidden/>
          </w:rPr>
          <w:fldChar w:fldCharType="begin"/>
        </w:r>
        <w:r>
          <w:rPr>
            <w:noProof/>
            <w:webHidden/>
          </w:rPr>
          <w:instrText xml:space="preserve"> PAGEREF _Toc237264321 \h </w:instrText>
        </w:r>
        <w:r>
          <w:rPr>
            <w:noProof/>
            <w:webHidden/>
          </w:rPr>
        </w:r>
        <w:r>
          <w:rPr>
            <w:noProof/>
            <w:webHidden/>
          </w:rPr>
          <w:fldChar w:fldCharType="separate"/>
        </w:r>
        <w:r>
          <w:rPr>
            <w:noProof/>
            <w:webHidden/>
          </w:rPr>
          <w:t>24</w:t>
        </w:r>
        <w:r>
          <w:rPr>
            <w:noProof/>
            <w:webHidden/>
          </w:rPr>
          <w:fldChar w:fldCharType="end"/>
        </w:r>
      </w:hyperlink>
    </w:p>
    <w:p w14:paraId="518FEA04" w14:textId="3A898FE7"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2" w:history="1">
        <w:r w:rsidRPr="002F233C">
          <w:rPr>
            <w:rStyle w:val="Hyperlink"/>
            <w:noProof/>
          </w:rPr>
          <w:t>[K2]  Seletor de cultura</w:t>
        </w:r>
        <w:r>
          <w:rPr>
            <w:noProof/>
            <w:webHidden/>
          </w:rPr>
          <w:tab/>
        </w:r>
        <w:r>
          <w:rPr>
            <w:noProof/>
            <w:webHidden/>
          </w:rPr>
          <w:fldChar w:fldCharType="begin"/>
        </w:r>
        <w:r>
          <w:rPr>
            <w:noProof/>
            <w:webHidden/>
          </w:rPr>
          <w:instrText xml:space="preserve"> PAGEREF _Toc237264322 \h </w:instrText>
        </w:r>
        <w:r>
          <w:rPr>
            <w:noProof/>
            <w:webHidden/>
          </w:rPr>
        </w:r>
        <w:r>
          <w:rPr>
            <w:noProof/>
            <w:webHidden/>
          </w:rPr>
          <w:fldChar w:fldCharType="separate"/>
        </w:r>
        <w:r>
          <w:rPr>
            <w:noProof/>
            <w:webHidden/>
          </w:rPr>
          <w:t>26</w:t>
        </w:r>
        <w:r>
          <w:rPr>
            <w:noProof/>
            <w:webHidden/>
          </w:rPr>
          <w:fldChar w:fldCharType="end"/>
        </w:r>
      </w:hyperlink>
    </w:p>
    <w:p w14:paraId="19118CF9" w14:textId="3BF70E0A"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3" w:history="1">
        <w:r w:rsidRPr="002F233C">
          <w:rPr>
            <w:rStyle w:val="Hyperlink"/>
            <w:noProof/>
          </w:rPr>
          <w:t>[K3]  O problema</w:t>
        </w:r>
        <w:r>
          <w:rPr>
            <w:noProof/>
            <w:webHidden/>
          </w:rPr>
          <w:tab/>
        </w:r>
        <w:r>
          <w:rPr>
            <w:noProof/>
            <w:webHidden/>
          </w:rPr>
          <w:fldChar w:fldCharType="begin"/>
        </w:r>
        <w:r>
          <w:rPr>
            <w:noProof/>
            <w:webHidden/>
          </w:rPr>
          <w:instrText xml:space="preserve"> PAGEREF _Toc237264323 \h </w:instrText>
        </w:r>
        <w:r>
          <w:rPr>
            <w:noProof/>
            <w:webHidden/>
          </w:rPr>
        </w:r>
        <w:r>
          <w:rPr>
            <w:noProof/>
            <w:webHidden/>
          </w:rPr>
          <w:fldChar w:fldCharType="separate"/>
        </w:r>
        <w:r>
          <w:rPr>
            <w:noProof/>
            <w:webHidden/>
          </w:rPr>
          <w:t>27</w:t>
        </w:r>
        <w:r>
          <w:rPr>
            <w:noProof/>
            <w:webHidden/>
          </w:rPr>
          <w:fldChar w:fldCharType="end"/>
        </w:r>
      </w:hyperlink>
    </w:p>
    <w:p w14:paraId="5159E70D" w14:textId="7A37C504"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4" w:history="1">
        <w:r w:rsidRPr="002F233C">
          <w:rPr>
            <w:rStyle w:val="Hyperlink"/>
            <w:noProof/>
          </w:rPr>
          <w:t>[K4]  Como funciona</w:t>
        </w:r>
        <w:r>
          <w:rPr>
            <w:noProof/>
            <w:webHidden/>
          </w:rPr>
          <w:tab/>
        </w:r>
        <w:r>
          <w:rPr>
            <w:noProof/>
            <w:webHidden/>
          </w:rPr>
          <w:fldChar w:fldCharType="begin"/>
        </w:r>
        <w:r>
          <w:rPr>
            <w:noProof/>
            <w:webHidden/>
          </w:rPr>
          <w:instrText xml:space="preserve"> PAGEREF _Toc237264324 \h </w:instrText>
        </w:r>
        <w:r>
          <w:rPr>
            <w:noProof/>
            <w:webHidden/>
          </w:rPr>
        </w:r>
        <w:r>
          <w:rPr>
            <w:noProof/>
            <w:webHidden/>
          </w:rPr>
          <w:fldChar w:fldCharType="separate"/>
        </w:r>
        <w:r>
          <w:rPr>
            <w:noProof/>
            <w:webHidden/>
          </w:rPr>
          <w:t>28</w:t>
        </w:r>
        <w:r>
          <w:rPr>
            <w:noProof/>
            <w:webHidden/>
          </w:rPr>
          <w:fldChar w:fldCharType="end"/>
        </w:r>
      </w:hyperlink>
    </w:p>
    <w:p w14:paraId="0101B937" w14:textId="125D5177"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5" w:history="1">
        <w:r w:rsidRPr="002F233C">
          <w:rPr>
            <w:rStyle w:val="Hyperlink"/>
            <w:noProof/>
          </w:rPr>
          <w:t>[K5]  O que muda — antes e depois</w:t>
        </w:r>
        <w:r>
          <w:rPr>
            <w:noProof/>
            <w:webHidden/>
          </w:rPr>
          <w:tab/>
        </w:r>
        <w:r>
          <w:rPr>
            <w:noProof/>
            <w:webHidden/>
          </w:rPr>
          <w:fldChar w:fldCharType="begin"/>
        </w:r>
        <w:r>
          <w:rPr>
            <w:noProof/>
            <w:webHidden/>
          </w:rPr>
          <w:instrText xml:space="preserve"> PAGEREF _Toc237264325 \h </w:instrText>
        </w:r>
        <w:r>
          <w:rPr>
            <w:noProof/>
            <w:webHidden/>
          </w:rPr>
        </w:r>
        <w:r>
          <w:rPr>
            <w:noProof/>
            <w:webHidden/>
          </w:rPr>
          <w:fldChar w:fldCharType="separate"/>
        </w:r>
        <w:r>
          <w:rPr>
            <w:noProof/>
            <w:webHidden/>
          </w:rPr>
          <w:t>29</w:t>
        </w:r>
        <w:r>
          <w:rPr>
            <w:noProof/>
            <w:webHidden/>
          </w:rPr>
          <w:fldChar w:fldCharType="end"/>
        </w:r>
      </w:hyperlink>
    </w:p>
    <w:p w14:paraId="3A2B1E24" w14:textId="3FC56CCB"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6" w:history="1">
        <w:r w:rsidRPr="002F233C">
          <w:rPr>
            <w:rStyle w:val="Hyperlink"/>
            <w:noProof/>
          </w:rPr>
          <w:t>[K6]  Benefícios</w:t>
        </w:r>
        <w:r>
          <w:rPr>
            <w:noProof/>
            <w:webHidden/>
          </w:rPr>
          <w:tab/>
        </w:r>
        <w:r>
          <w:rPr>
            <w:noProof/>
            <w:webHidden/>
          </w:rPr>
          <w:fldChar w:fldCharType="begin"/>
        </w:r>
        <w:r>
          <w:rPr>
            <w:noProof/>
            <w:webHidden/>
          </w:rPr>
          <w:instrText xml:space="preserve"> PAGEREF _Toc237264326 \h </w:instrText>
        </w:r>
        <w:r>
          <w:rPr>
            <w:noProof/>
            <w:webHidden/>
          </w:rPr>
        </w:r>
        <w:r>
          <w:rPr>
            <w:noProof/>
            <w:webHidden/>
          </w:rPr>
          <w:fldChar w:fldCharType="separate"/>
        </w:r>
        <w:r>
          <w:rPr>
            <w:noProof/>
            <w:webHidden/>
          </w:rPr>
          <w:t>30</w:t>
        </w:r>
        <w:r>
          <w:rPr>
            <w:noProof/>
            <w:webHidden/>
          </w:rPr>
          <w:fldChar w:fldCharType="end"/>
        </w:r>
      </w:hyperlink>
    </w:p>
    <w:p w14:paraId="23301689" w14:textId="4B479B24"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7" w:history="1">
        <w:r w:rsidRPr="002F233C">
          <w:rPr>
            <w:rStyle w:val="Hyperlink"/>
            <w:noProof/>
          </w:rPr>
          <w:t>[K7]  Resultados</w:t>
        </w:r>
        <w:r>
          <w:rPr>
            <w:noProof/>
            <w:webHidden/>
          </w:rPr>
          <w:tab/>
        </w:r>
        <w:r>
          <w:rPr>
            <w:noProof/>
            <w:webHidden/>
          </w:rPr>
          <w:fldChar w:fldCharType="begin"/>
        </w:r>
        <w:r>
          <w:rPr>
            <w:noProof/>
            <w:webHidden/>
          </w:rPr>
          <w:instrText xml:space="preserve"> PAGEREF _Toc237264327 \h </w:instrText>
        </w:r>
        <w:r>
          <w:rPr>
            <w:noProof/>
            <w:webHidden/>
          </w:rPr>
        </w:r>
        <w:r>
          <w:rPr>
            <w:noProof/>
            <w:webHidden/>
          </w:rPr>
          <w:fldChar w:fldCharType="separate"/>
        </w:r>
        <w:r>
          <w:rPr>
            <w:noProof/>
            <w:webHidden/>
          </w:rPr>
          <w:t>31</w:t>
        </w:r>
        <w:r>
          <w:rPr>
            <w:noProof/>
            <w:webHidden/>
          </w:rPr>
          <w:fldChar w:fldCharType="end"/>
        </w:r>
      </w:hyperlink>
    </w:p>
    <w:p w14:paraId="06DD4157" w14:textId="43366758"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8" w:history="1">
        <w:r w:rsidRPr="002F233C">
          <w:rPr>
            <w:rStyle w:val="Hyperlink"/>
            <w:noProof/>
          </w:rPr>
          <w:t>[K8]  Economia por acre</w:t>
        </w:r>
        <w:r>
          <w:rPr>
            <w:noProof/>
            <w:webHidden/>
          </w:rPr>
          <w:tab/>
        </w:r>
        <w:r>
          <w:rPr>
            <w:noProof/>
            <w:webHidden/>
          </w:rPr>
          <w:fldChar w:fldCharType="begin"/>
        </w:r>
        <w:r>
          <w:rPr>
            <w:noProof/>
            <w:webHidden/>
          </w:rPr>
          <w:instrText xml:space="preserve"> PAGEREF _Toc237264328 \h </w:instrText>
        </w:r>
        <w:r>
          <w:rPr>
            <w:noProof/>
            <w:webHidden/>
          </w:rPr>
        </w:r>
        <w:r>
          <w:rPr>
            <w:noProof/>
            <w:webHidden/>
          </w:rPr>
          <w:fldChar w:fldCharType="separate"/>
        </w:r>
        <w:r>
          <w:rPr>
            <w:noProof/>
            <w:webHidden/>
          </w:rPr>
          <w:t>32</w:t>
        </w:r>
        <w:r>
          <w:rPr>
            <w:noProof/>
            <w:webHidden/>
          </w:rPr>
          <w:fldChar w:fldCharType="end"/>
        </w:r>
      </w:hyperlink>
    </w:p>
    <w:p w14:paraId="71206997" w14:textId="1BFAC0E1"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29" w:history="1">
        <w:r w:rsidRPr="002F233C">
          <w:rPr>
            <w:rStyle w:val="Hyperlink"/>
            <w:noProof/>
          </w:rPr>
          <w:t>[K9]  Culturas e janela de aplicação</w:t>
        </w:r>
        <w:r>
          <w:rPr>
            <w:noProof/>
            <w:webHidden/>
          </w:rPr>
          <w:tab/>
        </w:r>
        <w:r>
          <w:rPr>
            <w:noProof/>
            <w:webHidden/>
          </w:rPr>
          <w:fldChar w:fldCharType="begin"/>
        </w:r>
        <w:r>
          <w:rPr>
            <w:noProof/>
            <w:webHidden/>
          </w:rPr>
          <w:instrText xml:space="preserve"> PAGEREF _Toc237264329 \h </w:instrText>
        </w:r>
        <w:r>
          <w:rPr>
            <w:noProof/>
            <w:webHidden/>
          </w:rPr>
        </w:r>
        <w:r>
          <w:rPr>
            <w:noProof/>
            <w:webHidden/>
          </w:rPr>
          <w:fldChar w:fldCharType="separate"/>
        </w:r>
        <w:r>
          <w:rPr>
            <w:noProof/>
            <w:webHidden/>
          </w:rPr>
          <w:t>33</w:t>
        </w:r>
        <w:r>
          <w:rPr>
            <w:noProof/>
            <w:webHidden/>
          </w:rPr>
          <w:fldChar w:fldCharType="end"/>
        </w:r>
      </w:hyperlink>
    </w:p>
    <w:p w14:paraId="037FAE89" w14:textId="38BC3466"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0" w:history="1">
        <w:r w:rsidRPr="002F233C">
          <w:rPr>
            <w:rStyle w:val="Hyperlink"/>
            <w:noProof/>
          </w:rPr>
          <w:t>[K10]  Dados técnicos</w:t>
        </w:r>
        <w:r>
          <w:rPr>
            <w:noProof/>
            <w:webHidden/>
          </w:rPr>
          <w:tab/>
        </w:r>
        <w:r>
          <w:rPr>
            <w:noProof/>
            <w:webHidden/>
          </w:rPr>
          <w:fldChar w:fldCharType="begin"/>
        </w:r>
        <w:r>
          <w:rPr>
            <w:noProof/>
            <w:webHidden/>
          </w:rPr>
          <w:instrText xml:space="preserve"> PAGEREF _Toc237264330 \h </w:instrText>
        </w:r>
        <w:r>
          <w:rPr>
            <w:noProof/>
            <w:webHidden/>
          </w:rPr>
        </w:r>
        <w:r>
          <w:rPr>
            <w:noProof/>
            <w:webHidden/>
          </w:rPr>
          <w:fldChar w:fldCharType="separate"/>
        </w:r>
        <w:r>
          <w:rPr>
            <w:noProof/>
            <w:webHidden/>
          </w:rPr>
          <w:t>34</w:t>
        </w:r>
        <w:r>
          <w:rPr>
            <w:noProof/>
            <w:webHidden/>
          </w:rPr>
          <w:fldChar w:fldCharType="end"/>
        </w:r>
      </w:hyperlink>
    </w:p>
    <w:p w14:paraId="545767CE" w14:textId="6CAA84B4"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1" w:history="1">
        <w:r w:rsidRPr="002F233C">
          <w:rPr>
            <w:rStyle w:val="Hyperlink"/>
            <w:noProof/>
          </w:rPr>
          <w:t>[K11]  Objeções</w:t>
        </w:r>
        <w:r>
          <w:rPr>
            <w:noProof/>
            <w:webHidden/>
          </w:rPr>
          <w:tab/>
        </w:r>
        <w:r>
          <w:rPr>
            <w:noProof/>
            <w:webHidden/>
          </w:rPr>
          <w:fldChar w:fldCharType="begin"/>
        </w:r>
        <w:r>
          <w:rPr>
            <w:noProof/>
            <w:webHidden/>
          </w:rPr>
          <w:instrText xml:space="preserve"> PAGEREF _Toc237264331 \h </w:instrText>
        </w:r>
        <w:r>
          <w:rPr>
            <w:noProof/>
            <w:webHidden/>
          </w:rPr>
        </w:r>
        <w:r>
          <w:rPr>
            <w:noProof/>
            <w:webHidden/>
          </w:rPr>
          <w:fldChar w:fldCharType="separate"/>
        </w:r>
        <w:r>
          <w:rPr>
            <w:noProof/>
            <w:webHidden/>
          </w:rPr>
          <w:t>35</w:t>
        </w:r>
        <w:r>
          <w:rPr>
            <w:noProof/>
            <w:webHidden/>
          </w:rPr>
          <w:fldChar w:fldCharType="end"/>
        </w:r>
      </w:hyperlink>
    </w:p>
    <w:p w14:paraId="38361FDB" w14:textId="1853B936"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2" w:history="1">
        <w:r w:rsidRPr="002F233C">
          <w:rPr>
            <w:rStyle w:val="Hyperlink"/>
            <w:noProof/>
          </w:rPr>
          <w:t>[K12]  CTA final</w:t>
        </w:r>
        <w:r>
          <w:rPr>
            <w:noProof/>
            <w:webHidden/>
          </w:rPr>
          <w:tab/>
        </w:r>
        <w:r>
          <w:rPr>
            <w:noProof/>
            <w:webHidden/>
          </w:rPr>
          <w:fldChar w:fldCharType="begin"/>
        </w:r>
        <w:r>
          <w:rPr>
            <w:noProof/>
            <w:webHidden/>
          </w:rPr>
          <w:instrText xml:space="preserve"> PAGEREF _Toc237264332 \h </w:instrText>
        </w:r>
        <w:r>
          <w:rPr>
            <w:noProof/>
            <w:webHidden/>
          </w:rPr>
        </w:r>
        <w:r>
          <w:rPr>
            <w:noProof/>
            <w:webHidden/>
          </w:rPr>
          <w:fldChar w:fldCharType="separate"/>
        </w:r>
        <w:r>
          <w:rPr>
            <w:noProof/>
            <w:webHidden/>
          </w:rPr>
          <w:t>37</w:t>
        </w:r>
        <w:r>
          <w:rPr>
            <w:noProof/>
            <w:webHidden/>
          </w:rPr>
          <w:fldChar w:fldCharType="end"/>
        </w:r>
      </w:hyperlink>
    </w:p>
    <w:p w14:paraId="0F70DC1E" w14:textId="79227E1A"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3" w:history="1">
        <w:r w:rsidRPr="002F233C">
          <w:rPr>
            <w:rStyle w:val="Hyperlink"/>
            <w:noProof/>
          </w:rPr>
          <w:t>LP Aminosan®</w:t>
        </w:r>
        <w:r>
          <w:rPr>
            <w:noProof/>
            <w:webHidden/>
          </w:rPr>
          <w:tab/>
        </w:r>
        <w:r>
          <w:rPr>
            <w:noProof/>
            <w:webHidden/>
          </w:rPr>
          <w:fldChar w:fldCharType="begin"/>
        </w:r>
        <w:r>
          <w:rPr>
            <w:noProof/>
            <w:webHidden/>
          </w:rPr>
          <w:instrText xml:space="preserve"> PAGEREF _Toc237264333 \h </w:instrText>
        </w:r>
        <w:r>
          <w:rPr>
            <w:noProof/>
            <w:webHidden/>
          </w:rPr>
        </w:r>
        <w:r>
          <w:rPr>
            <w:noProof/>
            <w:webHidden/>
          </w:rPr>
          <w:fldChar w:fldCharType="separate"/>
        </w:r>
        <w:r>
          <w:rPr>
            <w:noProof/>
            <w:webHidden/>
          </w:rPr>
          <w:t>38</w:t>
        </w:r>
        <w:r>
          <w:rPr>
            <w:noProof/>
            <w:webHidden/>
          </w:rPr>
          <w:fldChar w:fldCharType="end"/>
        </w:r>
      </w:hyperlink>
    </w:p>
    <w:p w14:paraId="77B93047" w14:textId="0622BF56"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4" w:history="1">
        <w:r w:rsidRPr="002F233C">
          <w:rPr>
            <w:rStyle w:val="Hyperlink"/>
            <w:noProof/>
          </w:rPr>
          <w:t>A situação deste produto</w:t>
        </w:r>
        <w:r>
          <w:rPr>
            <w:noProof/>
            <w:webHidden/>
          </w:rPr>
          <w:tab/>
        </w:r>
        <w:r>
          <w:rPr>
            <w:noProof/>
            <w:webHidden/>
          </w:rPr>
          <w:fldChar w:fldCharType="begin"/>
        </w:r>
        <w:r>
          <w:rPr>
            <w:noProof/>
            <w:webHidden/>
          </w:rPr>
          <w:instrText xml:space="preserve"> PAGEREF _Toc237264334 \h </w:instrText>
        </w:r>
        <w:r>
          <w:rPr>
            <w:noProof/>
            <w:webHidden/>
          </w:rPr>
        </w:r>
        <w:r>
          <w:rPr>
            <w:noProof/>
            <w:webHidden/>
          </w:rPr>
          <w:fldChar w:fldCharType="separate"/>
        </w:r>
        <w:r>
          <w:rPr>
            <w:noProof/>
            <w:webHidden/>
          </w:rPr>
          <w:t>39</w:t>
        </w:r>
        <w:r>
          <w:rPr>
            <w:noProof/>
            <w:webHidden/>
          </w:rPr>
          <w:fldChar w:fldCharType="end"/>
        </w:r>
      </w:hyperlink>
    </w:p>
    <w:p w14:paraId="167E1BA4" w14:textId="38817F56"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5" w:history="1">
        <w:r w:rsidRPr="002F233C">
          <w:rPr>
            <w:rStyle w:val="Hyperlink"/>
            <w:noProof/>
          </w:rPr>
          <w:t>[A1]  Hero</w:t>
        </w:r>
        <w:r>
          <w:rPr>
            <w:noProof/>
            <w:webHidden/>
          </w:rPr>
          <w:tab/>
        </w:r>
        <w:r>
          <w:rPr>
            <w:noProof/>
            <w:webHidden/>
          </w:rPr>
          <w:fldChar w:fldCharType="begin"/>
        </w:r>
        <w:r>
          <w:rPr>
            <w:noProof/>
            <w:webHidden/>
          </w:rPr>
          <w:instrText xml:space="preserve"> PAGEREF _Toc237264335 \h </w:instrText>
        </w:r>
        <w:r>
          <w:rPr>
            <w:noProof/>
            <w:webHidden/>
          </w:rPr>
        </w:r>
        <w:r>
          <w:rPr>
            <w:noProof/>
            <w:webHidden/>
          </w:rPr>
          <w:fldChar w:fldCharType="separate"/>
        </w:r>
        <w:r>
          <w:rPr>
            <w:noProof/>
            <w:webHidden/>
          </w:rPr>
          <w:t>39</w:t>
        </w:r>
        <w:r>
          <w:rPr>
            <w:noProof/>
            <w:webHidden/>
          </w:rPr>
          <w:fldChar w:fldCharType="end"/>
        </w:r>
      </w:hyperlink>
    </w:p>
    <w:p w14:paraId="7EF72230" w14:textId="7DE4A2F0"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6" w:history="1">
        <w:r w:rsidRPr="002F233C">
          <w:rPr>
            <w:rStyle w:val="Hyperlink"/>
            <w:noProof/>
          </w:rPr>
          <w:t>[A2]  Seletor de cultura</w:t>
        </w:r>
        <w:r>
          <w:rPr>
            <w:noProof/>
            <w:webHidden/>
          </w:rPr>
          <w:tab/>
        </w:r>
        <w:r>
          <w:rPr>
            <w:noProof/>
            <w:webHidden/>
          </w:rPr>
          <w:fldChar w:fldCharType="begin"/>
        </w:r>
        <w:r>
          <w:rPr>
            <w:noProof/>
            <w:webHidden/>
          </w:rPr>
          <w:instrText xml:space="preserve"> PAGEREF _Toc237264336 \h </w:instrText>
        </w:r>
        <w:r>
          <w:rPr>
            <w:noProof/>
            <w:webHidden/>
          </w:rPr>
        </w:r>
        <w:r>
          <w:rPr>
            <w:noProof/>
            <w:webHidden/>
          </w:rPr>
          <w:fldChar w:fldCharType="separate"/>
        </w:r>
        <w:r>
          <w:rPr>
            <w:noProof/>
            <w:webHidden/>
          </w:rPr>
          <w:t>40</w:t>
        </w:r>
        <w:r>
          <w:rPr>
            <w:noProof/>
            <w:webHidden/>
          </w:rPr>
          <w:fldChar w:fldCharType="end"/>
        </w:r>
      </w:hyperlink>
    </w:p>
    <w:p w14:paraId="69E793CE" w14:textId="40B2D1D6"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7" w:history="1">
        <w:r w:rsidRPr="002F233C">
          <w:rPr>
            <w:rStyle w:val="Hyperlink"/>
            <w:noProof/>
          </w:rPr>
          <w:t>[A3]  O problema</w:t>
        </w:r>
        <w:r>
          <w:rPr>
            <w:noProof/>
            <w:webHidden/>
          </w:rPr>
          <w:tab/>
        </w:r>
        <w:r>
          <w:rPr>
            <w:noProof/>
            <w:webHidden/>
          </w:rPr>
          <w:fldChar w:fldCharType="begin"/>
        </w:r>
        <w:r>
          <w:rPr>
            <w:noProof/>
            <w:webHidden/>
          </w:rPr>
          <w:instrText xml:space="preserve"> PAGEREF _Toc237264337 \h </w:instrText>
        </w:r>
        <w:r>
          <w:rPr>
            <w:noProof/>
            <w:webHidden/>
          </w:rPr>
        </w:r>
        <w:r>
          <w:rPr>
            <w:noProof/>
            <w:webHidden/>
          </w:rPr>
          <w:fldChar w:fldCharType="separate"/>
        </w:r>
        <w:r>
          <w:rPr>
            <w:noProof/>
            <w:webHidden/>
          </w:rPr>
          <w:t>41</w:t>
        </w:r>
        <w:r>
          <w:rPr>
            <w:noProof/>
            <w:webHidden/>
          </w:rPr>
          <w:fldChar w:fldCharType="end"/>
        </w:r>
      </w:hyperlink>
    </w:p>
    <w:p w14:paraId="741E3627" w14:textId="6579B8C1"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8" w:history="1">
        <w:r w:rsidRPr="002F233C">
          <w:rPr>
            <w:rStyle w:val="Hyperlink"/>
            <w:noProof/>
          </w:rPr>
          <w:t>[A4]  Como funciona</w:t>
        </w:r>
        <w:r>
          <w:rPr>
            <w:noProof/>
            <w:webHidden/>
          </w:rPr>
          <w:tab/>
        </w:r>
        <w:r>
          <w:rPr>
            <w:noProof/>
            <w:webHidden/>
          </w:rPr>
          <w:fldChar w:fldCharType="begin"/>
        </w:r>
        <w:r>
          <w:rPr>
            <w:noProof/>
            <w:webHidden/>
          </w:rPr>
          <w:instrText xml:space="preserve"> PAGEREF _Toc237264338 \h </w:instrText>
        </w:r>
        <w:r>
          <w:rPr>
            <w:noProof/>
            <w:webHidden/>
          </w:rPr>
        </w:r>
        <w:r>
          <w:rPr>
            <w:noProof/>
            <w:webHidden/>
          </w:rPr>
          <w:fldChar w:fldCharType="separate"/>
        </w:r>
        <w:r>
          <w:rPr>
            <w:noProof/>
            <w:webHidden/>
          </w:rPr>
          <w:t>42</w:t>
        </w:r>
        <w:r>
          <w:rPr>
            <w:noProof/>
            <w:webHidden/>
          </w:rPr>
          <w:fldChar w:fldCharType="end"/>
        </w:r>
      </w:hyperlink>
    </w:p>
    <w:p w14:paraId="46105AB9" w14:textId="029D166C"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39" w:history="1">
        <w:r w:rsidRPr="002F233C">
          <w:rPr>
            <w:rStyle w:val="Hyperlink"/>
            <w:noProof/>
          </w:rPr>
          <w:t>[A5]  Quarenta anos</w:t>
        </w:r>
        <w:r>
          <w:rPr>
            <w:noProof/>
            <w:webHidden/>
          </w:rPr>
          <w:tab/>
        </w:r>
        <w:r>
          <w:rPr>
            <w:noProof/>
            <w:webHidden/>
          </w:rPr>
          <w:fldChar w:fldCharType="begin"/>
        </w:r>
        <w:r>
          <w:rPr>
            <w:noProof/>
            <w:webHidden/>
          </w:rPr>
          <w:instrText xml:space="preserve"> PAGEREF _Toc237264339 \h </w:instrText>
        </w:r>
        <w:r>
          <w:rPr>
            <w:noProof/>
            <w:webHidden/>
          </w:rPr>
        </w:r>
        <w:r>
          <w:rPr>
            <w:noProof/>
            <w:webHidden/>
          </w:rPr>
          <w:fldChar w:fldCharType="separate"/>
        </w:r>
        <w:r>
          <w:rPr>
            <w:noProof/>
            <w:webHidden/>
          </w:rPr>
          <w:t>42</w:t>
        </w:r>
        <w:r>
          <w:rPr>
            <w:noProof/>
            <w:webHidden/>
          </w:rPr>
          <w:fldChar w:fldCharType="end"/>
        </w:r>
      </w:hyperlink>
    </w:p>
    <w:p w14:paraId="7C753C0D" w14:textId="2F14144D"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0" w:history="1">
        <w:r w:rsidRPr="002F233C">
          <w:rPr>
            <w:rStyle w:val="Hyperlink"/>
            <w:noProof/>
          </w:rPr>
          <w:t>[A6]  Resultados</w:t>
        </w:r>
        <w:r>
          <w:rPr>
            <w:noProof/>
            <w:webHidden/>
          </w:rPr>
          <w:tab/>
        </w:r>
        <w:r>
          <w:rPr>
            <w:noProof/>
            <w:webHidden/>
          </w:rPr>
          <w:fldChar w:fldCharType="begin"/>
        </w:r>
        <w:r>
          <w:rPr>
            <w:noProof/>
            <w:webHidden/>
          </w:rPr>
          <w:instrText xml:space="preserve"> PAGEREF _Toc237264340 \h </w:instrText>
        </w:r>
        <w:r>
          <w:rPr>
            <w:noProof/>
            <w:webHidden/>
          </w:rPr>
        </w:r>
        <w:r>
          <w:rPr>
            <w:noProof/>
            <w:webHidden/>
          </w:rPr>
          <w:fldChar w:fldCharType="separate"/>
        </w:r>
        <w:r>
          <w:rPr>
            <w:noProof/>
            <w:webHidden/>
          </w:rPr>
          <w:t>43</w:t>
        </w:r>
        <w:r>
          <w:rPr>
            <w:noProof/>
            <w:webHidden/>
          </w:rPr>
          <w:fldChar w:fldCharType="end"/>
        </w:r>
      </w:hyperlink>
    </w:p>
    <w:p w14:paraId="388DBE8D" w14:textId="4575BCED"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1" w:history="1">
        <w:r w:rsidRPr="002F233C">
          <w:rPr>
            <w:rStyle w:val="Hyperlink"/>
            <w:noProof/>
          </w:rPr>
          <w:t>[A7]  Economia por acre</w:t>
        </w:r>
        <w:r>
          <w:rPr>
            <w:noProof/>
            <w:webHidden/>
          </w:rPr>
          <w:tab/>
        </w:r>
        <w:r>
          <w:rPr>
            <w:noProof/>
            <w:webHidden/>
          </w:rPr>
          <w:fldChar w:fldCharType="begin"/>
        </w:r>
        <w:r>
          <w:rPr>
            <w:noProof/>
            <w:webHidden/>
          </w:rPr>
          <w:instrText xml:space="preserve"> PAGEREF _Toc237264341 \h </w:instrText>
        </w:r>
        <w:r>
          <w:rPr>
            <w:noProof/>
            <w:webHidden/>
          </w:rPr>
        </w:r>
        <w:r>
          <w:rPr>
            <w:noProof/>
            <w:webHidden/>
          </w:rPr>
          <w:fldChar w:fldCharType="separate"/>
        </w:r>
        <w:r>
          <w:rPr>
            <w:noProof/>
            <w:webHidden/>
          </w:rPr>
          <w:t>44</w:t>
        </w:r>
        <w:r>
          <w:rPr>
            <w:noProof/>
            <w:webHidden/>
          </w:rPr>
          <w:fldChar w:fldCharType="end"/>
        </w:r>
      </w:hyperlink>
    </w:p>
    <w:p w14:paraId="30D3FC91" w14:textId="63CFE238"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2" w:history="1">
        <w:r w:rsidRPr="002F233C">
          <w:rPr>
            <w:rStyle w:val="Hyperlink"/>
            <w:noProof/>
          </w:rPr>
          <w:t>[A8]  Culturas e janela de aplicação</w:t>
        </w:r>
        <w:r>
          <w:rPr>
            <w:noProof/>
            <w:webHidden/>
          </w:rPr>
          <w:tab/>
        </w:r>
        <w:r>
          <w:rPr>
            <w:noProof/>
            <w:webHidden/>
          </w:rPr>
          <w:fldChar w:fldCharType="begin"/>
        </w:r>
        <w:r>
          <w:rPr>
            <w:noProof/>
            <w:webHidden/>
          </w:rPr>
          <w:instrText xml:space="preserve"> PAGEREF _Toc237264342 \h </w:instrText>
        </w:r>
        <w:r>
          <w:rPr>
            <w:noProof/>
            <w:webHidden/>
          </w:rPr>
        </w:r>
        <w:r>
          <w:rPr>
            <w:noProof/>
            <w:webHidden/>
          </w:rPr>
          <w:fldChar w:fldCharType="separate"/>
        </w:r>
        <w:r>
          <w:rPr>
            <w:noProof/>
            <w:webHidden/>
          </w:rPr>
          <w:t>45</w:t>
        </w:r>
        <w:r>
          <w:rPr>
            <w:noProof/>
            <w:webHidden/>
          </w:rPr>
          <w:fldChar w:fldCharType="end"/>
        </w:r>
      </w:hyperlink>
    </w:p>
    <w:p w14:paraId="4F8D1C3E" w14:textId="10E93F8A"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3" w:history="1">
        <w:r w:rsidRPr="002F233C">
          <w:rPr>
            <w:rStyle w:val="Hyperlink"/>
            <w:noProof/>
          </w:rPr>
          <w:t>[A9]  Não é tudo a mesma coisa</w:t>
        </w:r>
        <w:r>
          <w:rPr>
            <w:noProof/>
            <w:webHidden/>
          </w:rPr>
          <w:tab/>
        </w:r>
        <w:r>
          <w:rPr>
            <w:noProof/>
            <w:webHidden/>
          </w:rPr>
          <w:fldChar w:fldCharType="begin"/>
        </w:r>
        <w:r>
          <w:rPr>
            <w:noProof/>
            <w:webHidden/>
          </w:rPr>
          <w:instrText xml:space="preserve"> PAGEREF _Toc237264343 \h </w:instrText>
        </w:r>
        <w:r>
          <w:rPr>
            <w:noProof/>
            <w:webHidden/>
          </w:rPr>
        </w:r>
        <w:r>
          <w:rPr>
            <w:noProof/>
            <w:webHidden/>
          </w:rPr>
          <w:fldChar w:fldCharType="separate"/>
        </w:r>
        <w:r>
          <w:rPr>
            <w:noProof/>
            <w:webHidden/>
          </w:rPr>
          <w:t>46</w:t>
        </w:r>
        <w:r>
          <w:rPr>
            <w:noProof/>
            <w:webHidden/>
          </w:rPr>
          <w:fldChar w:fldCharType="end"/>
        </w:r>
      </w:hyperlink>
    </w:p>
    <w:p w14:paraId="738160FE" w14:textId="68720DC5"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4" w:history="1">
        <w:r w:rsidRPr="002F233C">
          <w:rPr>
            <w:rStyle w:val="Hyperlink"/>
            <w:noProof/>
          </w:rPr>
          <w:t>[A10]  Dados técnicos</w:t>
        </w:r>
        <w:r>
          <w:rPr>
            <w:noProof/>
            <w:webHidden/>
          </w:rPr>
          <w:tab/>
        </w:r>
        <w:r>
          <w:rPr>
            <w:noProof/>
            <w:webHidden/>
          </w:rPr>
          <w:fldChar w:fldCharType="begin"/>
        </w:r>
        <w:r>
          <w:rPr>
            <w:noProof/>
            <w:webHidden/>
          </w:rPr>
          <w:instrText xml:space="preserve"> PAGEREF _Toc237264344 \h </w:instrText>
        </w:r>
        <w:r>
          <w:rPr>
            <w:noProof/>
            <w:webHidden/>
          </w:rPr>
        </w:r>
        <w:r>
          <w:rPr>
            <w:noProof/>
            <w:webHidden/>
          </w:rPr>
          <w:fldChar w:fldCharType="separate"/>
        </w:r>
        <w:r>
          <w:rPr>
            <w:noProof/>
            <w:webHidden/>
          </w:rPr>
          <w:t>47</w:t>
        </w:r>
        <w:r>
          <w:rPr>
            <w:noProof/>
            <w:webHidden/>
          </w:rPr>
          <w:fldChar w:fldCharType="end"/>
        </w:r>
      </w:hyperlink>
    </w:p>
    <w:p w14:paraId="4572F4BF" w14:textId="2F12F92D"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5" w:history="1">
        <w:r w:rsidRPr="002F233C">
          <w:rPr>
            <w:rStyle w:val="Hyperlink"/>
            <w:noProof/>
          </w:rPr>
          <w:t>[A11]  Objeções</w:t>
        </w:r>
        <w:r>
          <w:rPr>
            <w:noProof/>
            <w:webHidden/>
          </w:rPr>
          <w:tab/>
        </w:r>
        <w:r>
          <w:rPr>
            <w:noProof/>
            <w:webHidden/>
          </w:rPr>
          <w:fldChar w:fldCharType="begin"/>
        </w:r>
        <w:r>
          <w:rPr>
            <w:noProof/>
            <w:webHidden/>
          </w:rPr>
          <w:instrText xml:space="preserve"> PAGEREF _Toc237264345 \h </w:instrText>
        </w:r>
        <w:r>
          <w:rPr>
            <w:noProof/>
            <w:webHidden/>
          </w:rPr>
        </w:r>
        <w:r>
          <w:rPr>
            <w:noProof/>
            <w:webHidden/>
          </w:rPr>
          <w:fldChar w:fldCharType="separate"/>
        </w:r>
        <w:r>
          <w:rPr>
            <w:noProof/>
            <w:webHidden/>
          </w:rPr>
          <w:t>48</w:t>
        </w:r>
        <w:r>
          <w:rPr>
            <w:noProof/>
            <w:webHidden/>
          </w:rPr>
          <w:fldChar w:fldCharType="end"/>
        </w:r>
      </w:hyperlink>
    </w:p>
    <w:p w14:paraId="6624229E" w14:textId="13DC7165"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6" w:history="1">
        <w:r w:rsidRPr="002F233C">
          <w:rPr>
            <w:rStyle w:val="Hyperlink"/>
            <w:noProof/>
          </w:rPr>
          <w:t>[A12]  CTA final</w:t>
        </w:r>
        <w:r>
          <w:rPr>
            <w:noProof/>
            <w:webHidden/>
          </w:rPr>
          <w:tab/>
        </w:r>
        <w:r>
          <w:rPr>
            <w:noProof/>
            <w:webHidden/>
          </w:rPr>
          <w:fldChar w:fldCharType="begin"/>
        </w:r>
        <w:r>
          <w:rPr>
            <w:noProof/>
            <w:webHidden/>
          </w:rPr>
          <w:instrText xml:space="preserve"> PAGEREF _Toc237264346 \h </w:instrText>
        </w:r>
        <w:r>
          <w:rPr>
            <w:noProof/>
            <w:webHidden/>
          </w:rPr>
        </w:r>
        <w:r>
          <w:rPr>
            <w:noProof/>
            <w:webHidden/>
          </w:rPr>
          <w:fldChar w:fldCharType="separate"/>
        </w:r>
        <w:r>
          <w:rPr>
            <w:noProof/>
            <w:webHidden/>
          </w:rPr>
          <w:t>49</w:t>
        </w:r>
        <w:r>
          <w:rPr>
            <w:noProof/>
            <w:webHidden/>
          </w:rPr>
          <w:fldChar w:fldCharType="end"/>
        </w:r>
      </w:hyperlink>
    </w:p>
    <w:p w14:paraId="1351026F" w14:textId="3DDFEA00"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7" w:history="1">
        <w:r w:rsidRPr="002F233C">
          <w:rPr>
            <w:rStyle w:val="Hyperlink"/>
            <w:noProof/>
          </w:rPr>
          <w:t>Animações, assets e pendências</w:t>
        </w:r>
        <w:r>
          <w:rPr>
            <w:noProof/>
            <w:webHidden/>
          </w:rPr>
          <w:tab/>
        </w:r>
        <w:r>
          <w:rPr>
            <w:noProof/>
            <w:webHidden/>
          </w:rPr>
          <w:fldChar w:fldCharType="begin"/>
        </w:r>
        <w:r>
          <w:rPr>
            <w:noProof/>
            <w:webHidden/>
          </w:rPr>
          <w:instrText xml:space="preserve"> PAGEREF _Toc237264347 \h </w:instrText>
        </w:r>
        <w:r>
          <w:rPr>
            <w:noProof/>
            <w:webHidden/>
          </w:rPr>
        </w:r>
        <w:r>
          <w:rPr>
            <w:noProof/>
            <w:webHidden/>
          </w:rPr>
          <w:fldChar w:fldCharType="separate"/>
        </w:r>
        <w:r>
          <w:rPr>
            <w:noProof/>
            <w:webHidden/>
          </w:rPr>
          <w:t>51</w:t>
        </w:r>
        <w:r>
          <w:rPr>
            <w:noProof/>
            <w:webHidden/>
          </w:rPr>
          <w:fldChar w:fldCharType="end"/>
        </w:r>
      </w:hyperlink>
    </w:p>
    <w:p w14:paraId="25D7198B" w14:textId="4E79BCFD"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8" w:history="1">
        <w:r w:rsidRPr="002F233C">
          <w:rPr>
            <w:rStyle w:val="Hyperlink"/>
            <w:noProof/>
          </w:rPr>
          <w:t>A. Biblioteca de animações</w:t>
        </w:r>
        <w:r>
          <w:rPr>
            <w:noProof/>
            <w:webHidden/>
          </w:rPr>
          <w:tab/>
        </w:r>
        <w:r>
          <w:rPr>
            <w:noProof/>
            <w:webHidden/>
          </w:rPr>
          <w:fldChar w:fldCharType="begin"/>
        </w:r>
        <w:r>
          <w:rPr>
            <w:noProof/>
            <w:webHidden/>
          </w:rPr>
          <w:instrText xml:space="preserve"> PAGEREF _Toc237264348 \h </w:instrText>
        </w:r>
        <w:r>
          <w:rPr>
            <w:noProof/>
            <w:webHidden/>
          </w:rPr>
        </w:r>
        <w:r>
          <w:rPr>
            <w:noProof/>
            <w:webHidden/>
          </w:rPr>
          <w:fldChar w:fldCharType="separate"/>
        </w:r>
        <w:r>
          <w:rPr>
            <w:noProof/>
            <w:webHidden/>
          </w:rPr>
          <w:t>52</w:t>
        </w:r>
        <w:r>
          <w:rPr>
            <w:noProof/>
            <w:webHidden/>
          </w:rPr>
          <w:fldChar w:fldCharType="end"/>
        </w:r>
      </w:hyperlink>
    </w:p>
    <w:p w14:paraId="47FBAC55" w14:textId="474EC606"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49" w:history="1">
        <w:r w:rsidRPr="002F233C">
          <w:rPr>
            <w:rStyle w:val="Hyperlink"/>
            <w:noProof/>
          </w:rPr>
          <w:t>As três regras que valem para todas</w:t>
        </w:r>
        <w:r>
          <w:rPr>
            <w:noProof/>
            <w:webHidden/>
          </w:rPr>
          <w:tab/>
        </w:r>
        <w:r>
          <w:rPr>
            <w:noProof/>
            <w:webHidden/>
          </w:rPr>
          <w:fldChar w:fldCharType="begin"/>
        </w:r>
        <w:r>
          <w:rPr>
            <w:noProof/>
            <w:webHidden/>
          </w:rPr>
          <w:instrText xml:space="preserve"> PAGEREF _Toc237264349 \h </w:instrText>
        </w:r>
        <w:r>
          <w:rPr>
            <w:noProof/>
            <w:webHidden/>
          </w:rPr>
        </w:r>
        <w:r>
          <w:rPr>
            <w:noProof/>
            <w:webHidden/>
          </w:rPr>
          <w:fldChar w:fldCharType="separate"/>
        </w:r>
        <w:r>
          <w:rPr>
            <w:noProof/>
            <w:webHidden/>
          </w:rPr>
          <w:t>52</w:t>
        </w:r>
        <w:r>
          <w:rPr>
            <w:noProof/>
            <w:webHidden/>
          </w:rPr>
          <w:fldChar w:fldCharType="end"/>
        </w:r>
      </w:hyperlink>
    </w:p>
    <w:p w14:paraId="1D0F139F" w14:textId="5A82313E"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0" w:history="1">
        <w:r w:rsidRPr="002F233C">
          <w:rPr>
            <w:rStyle w:val="Hyperlink"/>
            <w:noProof/>
          </w:rPr>
          <w:t>As oito peças</w:t>
        </w:r>
        <w:r>
          <w:rPr>
            <w:noProof/>
            <w:webHidden/>
          </w:rPr>
          <w:tab/>
        </w:r>
        <w:r>
          <w:rPr>
            <w:noProof/>
            <w:webHidden/>
          </w:rPr>
          <w:fldChar w:fldCharType="begin"/>
        </w:r>
        <w:r>
          <w:rPr>
            <w:noProof/>
            <w:webHidden/>
          </w:rPr>
          <w:instrText xml:space="preserve"> PAGEREF _Toc237264350 \h </w:instrText>
        </w:r>
        <w:r>
          <w:rPr>
            <w:noProof/>
            <w:webHidden/>
          </w:rPr>
        </w:r>
        <w:r>
          <w:rPr>
            <w:noProof/>
            <w:webHidden/>
          </w:rPr>
          <w:fldChar w:fldCharType="separate"/>
        </w:r>
        <w:r>
          <w:rPr>
            <w:noProof/>
            <w:webHidden/>
          </w:rPr>
          <w:t>52</w:t>
        </w:r>
        <w:r>
          <w:rPr>
            <w:noProof/>
            <w:webHidden/>
          </w:rPr>
          <w:fldChar w:fldCharType="end"/>
        </w:r>
      </w:hyperlink>
    </w:p>
    <w:p w14:paraId="66706CF6" w14:textId="7BD46C92"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1" w:history="1">
        <w:r w:rsidRPr="002F233C">
          <w:rPr>
            <w:rStyle w:val="Hyperlink"/>
            <w:noProof/>
          </w:rPr>
          <w:t>AN-01 · Entrada de produto</w:t>
        </w:r>
        <w:r>
          <w:rPr>
            <w:noProof/>
            <w:webHidden/>
          </w:rPr>
          <w:tab/>
        </w:r>
        <w:r>
          <w:rPr>
            <w:noProof/>
            <w:webHidden/>
          </w:rPr>
          <w:fldChar w:fldCharType="begin"/>
        </w:r>
        <w:r>
          <w:rPr>
            <w:noProof/>
            <w:webHidden/>
          </w:rPr>
          <w:instrText xml:space="preserve"> PAGEREF _Toc237264351 \h </w:instrText>
        </w:r>
        <w:r>
          <w:rPr>
            <w:noProof/>
            <w:webHidden/>
          </w:rPr>
        </w:r>
        <w:r>
          <w:rPr>
            <w:noProof/>
            <w:webHidden/>
          </w:rPr>
          <w:fldChar w:fldCharType="separate"/>
        </w:r>
        <w:r>
          <w:rPr>
            <w:noProof/>
            <w:webHidden/>
          </w:rPr>
          <w:t>52</w:t>
        </w:r>
        <w:r>
          <w:rPr>
            <w:noProof/>
            <w:webHidden/>
          </w:rPr>
          <w:fldChar w:fldCharType="end"/>
        </w:r>
      </w:hyperlink>
    </w:p>
    <w:p w14:paraId="02110E09" w14:textId="44C6AF9E"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2" w:history="1">
        <w:r w:rsidRPr="002F233C">
          <w:rPr>
            <w:rStyle w:val="Hyperlink"/>
            <w:noProof/>
          </w:rPr>
          <w:t>AN-02 · Duas rotas, dois relógios · LP KMEP [K4]</w:t>
        </w:r>
        <w:r>
          <w:rPr>
            <w:noProof/>
            <w:webHidden/>
          </w:rPr>
          <w:tab/>
        </w:r>
        <w:r>
          <w:rPr>
            <w:noProof/>
            <w:webHidden/>
          </w:rPr>
          <w:fldChar w:fldCharType="begin"/>
        </w:r>
        <w:r>
          <w:rPr>
            <w:noProof/>
            <w:webHidden/>
          </w:rPr>
          <w:instrText xml:space="preserve"> PAGEREF _Toc237264352 \h </w:instrText>
        </w:r>
        <w:r>
          <w:rPr>
            <w:noProof/>
            <w:webHidden/>
          </w:rPr>
        </w:r>
        <w:r>
          <w:rPr>
            <w:noProof/>
            <w:webHidden/>
          </w:rPr>
          <w:fldChar w:fldCharType="separate"/>
        </w:r>
        <w:r>
          <w:rPr>
            <w:noProof/>
            <w:webHidden/>
          </w:rPr>
          <w:t>52</w:t>
        </w:r>
        <w:r>
          <w:rPr>
            <w:noProof/>
            <w:webHidden/>
          </w:rPr>
          <w:fldChar w:fldCharType="end"/>
        </w:r>
      </w:hyperlink>
    </w:p>
    <w:p w14:paraId="63541BA0" w14:textId="223B977C"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3" w:history="1">
        <w:r w:rsidRPr="002F233C">
          <w:rPr>
            <w:rStyle w:val="Hyperlink"/>
            <w:noProof/>
          </w:rPr>
          <w:t>AN-03 · O contador da diferença · LP KMEP [K5]</w:t>
        </w:r>
        <w:r>
          <w:rPr>
            <w:noProof/>
            <w:webHidden/>
          </w:rPr>
          <w:tab/>
        </w:r>
        <w:r>
          <w:rPr>
            <w:noProof/>
            <w:webHidden/>
          </w:rPr>
          <w:fldChar w:fldCharType="begin"/>
        </w:r>
        <w:r>
          <w:rPr>
            <w:noProof/>
            <w:webHidden/>
          </w:rPr>
          <w:instrText xml:space="preserve"> PAGEREF _Toc237264353 \h </w:instrText>
        </w:r>
        <w:r>
          <w:rPr>
            <w:noProof/>
            <w:webHidden/>
          </w:rPr>
        </w:r>
        <w:r>
          <w:rPr>
            <w:noProof/>
            <w:webHidden/>
          </w:rPr>
          <w:fldChar w:fldCharType="separate"/>
        </w:r>
        <w:r>
          <w:rPr>
            <w:noProof/>
            <w:webHidden/>
          </w:rPr>
          <w:t>53</w:t>
        </w:r>
        <w:r>
          <w:rPr>
            <w:noProof/>
            <w:webHidden/>
          </w:rPr>
          <w:fldChar w:fldCharType="end"/>
        </w:r>
      </w:hyperlink>
    </w:p>
    <w:p w14:paraId="2CB4B759" w14:textId="225E7E42"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4" w:history="1">
        <w:r w:rsidRPr="002F233C">
          <w:rPr>
            <w:rStyle w:val="Hyperlink"/>
            <w:noProof/>
          </w:rPr>
          <w:t>AN-04 · A conta por acre · LP KMEP [K8] e LP Aminosan [A7]</w:t>
        </w:r>
        <w:r>
          <w:rPr>
            <w:noProof/>
            <w:webHidden/>
          </w:rPr>
          <w:tab/>
        </w:r>
        <w:r>
          <w:rPr>
            <w:noProof/>
            <w:webHidden/>
          </w:rPr>
          <w:fldChar w:fldCharType="begin"/>
        </w:r>
        <w:r>
          <w:rPr>
            <w:noProof/>
            <w:webHidden/>
          </w:rPr>
          <w:instrText xml:space="preserve"> PAGEREF _Toc237264354 \h </w:instrText>
        </w:r>
        <w:r>
          <w:rPr>
            <w:noProof/>
            <w:webHidden/>
          </w:rPr>
        </w:r>
        <w:r>
          <w:rPr>
            <w:noProof/>
            <w:webHidden/>
          </w:rPr>
          <w:fldChar w:fldCharType="separate"/>
        </w:r>
        <w:r>
          <w:rPr>
            <w:noProof/>
            <w:webHidden/>
          </w:rPr>
          <w:t>53</w:t>
        </w:r>
        <w:r>
          <w:rPr>
            <w:noProof/>
            <w:webHidden/>
          </w:rPr>
          <w:fldChar w:fldCharType="end"/>
        </w:r>
      </w:hyperlink>
    </w:p>
    <w:p w14:paraId="2BEAA33B" w14:textId="12356BCD"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5" w:history="1">
        <w:r w:rsidRPr="002F233C">
          <w:rPr>
            <w:rStyle w:val="Hyperlink"/>
            <w:noProof/>
          </w:rPr>
          <w:t>AN-05 · Cinco etapas, ou uma · LP Aminosan [A4]</w:t>
        </w:r>
        <w:r>
          <w:rPr>
            <w:noProof/>
            <w:webHidden/>
          </w:rPr>
          <w:tab/>
        </w:r>
        <w:r>
          <w:rPr>
            <w:noProof/>
            <w:webHidden/>
          </w:rPr>
          <w:fldChar w:fldCharType="begin"/>
        </w:r>
        <w:r>
          <w:rPr>
            <w:noProof/>
            <w:webHidden/>
          </w:rPr>
          <w:instrText xml:space="preserve"> PAGEREF _Toc237264355 \h </w:instrText>
        </w:r>
        <w:r>
          <w:rPr>
            <w:noProof/>
            <w:webHidden/>
          </w:rPr>
        </w:r>
        <w:r>
          <w:rPr>
            <w:noProof/>
            <w:webHidden/>
          </w:rPr>
          <w:fldChar w:fldCharType="separate"/>
        </w:r>
        <w:r>
          <w:rPr>
            <w:noProof/>
            <w:webHidden/>
          </w:rPr>
          <w:t>53</w:t>
        </w:r>
        <w:r>
          <w:rPr>
            <w:noProof/>
            <w:webHidden/>
          </w:rPr>
          <w:fldChar w:fldCharType="end"/>
        </w:r>
      </w:hyperlink>
    </w:p>
    <w:p w14:paraId="6384D65D" w14:textId="7E5E6BB6"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6" w:history="1">
        <w:r w:rsidRPr="002F233C">
          <w:rPr>
            <w:rStyle w:val="Hyperlink"/>
            <w:noProof/>
          </w:rPr>
          <w:t>AN-06 · Mapa e culturas · Home [S5]</w:t>
        </w:r>
        <w:r>
          <w:rPr>
            <w:noProof/>
            <w:webHidden/>
          </w:rPr>
          <w:tab/>
        </w:r>
        <w:r>
          <w:rPr>
            <w:noProof/>
            <w:webHidden/>
          </w:rPr>
          <w:fldChar w:fldCharType="begin"/>
        </w:r>
        <w:r>
          <w:rPr>
            <w:noProof/>
            <w:webHidden/>
          </w:rPr>
          <w:instrText xml:space="preserve"> PAGEREF _Toc237264356 \h </w:instrText>
        </w:r>
        <w:r>
          <w:rPr>
            <w:noProof/>
            <w:webHidden/>
          </w:rPr>
        </w:r>
        <w:r>
          <w:rPr>
            <w:noProof/>
            <w:webHidden/>
          </w:rPr>
          <w:fldChar w:fldCharType="separate"/>
        </w:r>
        <w:r>
          <w:rPr>
            <w:noProof/>
            <w:webHidden/>
          </w:rPr>
          <w:t>54</w:t>
        </w:r>
        <w:r>
          <w:rPr>
            <w:noProof/>
            <w:webHidden/>
          </w:rPr>
          <w:fldChar w:fldCharType="end"/>
        </w:r>
      </w:hyperlink>
    </w:p>
    <w:p w14:paraId="7A209602" w14:textId="3456B716"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7" w:history="1">
        <w:r w:rsidRPr="002F233C">
          <w:rPr>
            <w:rStyle w:val="Hyperlink"/>
            <w:noProof/>
          </w:rPr>
          <w:t>AN-07 · Janela de aplicação · [K9] e [A8]</w:t>
        </w:r>
        <w:r>
          <w:rPr>
            <w:noProof/>
            <w:webHidden/>
          </w:rPr>
          <w:tab/>
        </w:r>
        <w:r>
          <w:rPr>
            <w:noProof/>
            <w:webHidden/>
          </w:rPr>
          <w:fldChar w:fldCharType="begin"/>
        </w:r>
        <w:r>
          <w:rPr>
            <w:noProof/>
            <w:webHidden/>
          </w:rPr>
          <w:instrText xml:space="preserve"> PAGEREF _Toc237264357 \h </w:instrText>
        </w:r>
        <w:r>
          <w:rPr>
            <w:noProof/>
            <w:webHidden/>
          </w:rPr>
        </w:r>
        <w:r>
          <w:rPr>
            <w:noProof/>
            <w:webHidden/>
          </w:rPr>
          <w:fldChar w:fldCharType="separate"/>
        </w:r>
        <w:r>
          <w:rPr>
            <w:noProof/>
            <w:webHidden/>
          </w:rPr>
          <w:t>54</w:t>
        </w:r>
        <w:r>
          <w:rPr>
            <w:noProof/>
            <w:webHidden/>
          </w:rPr>
          <w:fldChar w:fldCharType="end"/>
        </w:r>
      </w:hyperlink>
    </w:p>
    <w:p w14:paraId="4F27BDF7" w14:textId="7C06798E" w:rsidR="00FC0285" w:rsidRDefault="00FC0285">
      <w:pPr>
        <w:pStyle w:val="Sumrio3"/>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8" w:history="1">
        <w:r w:rsidRPr="002F233C">
          <w:rPr>
            <w:rStyle w:val="Hyperlink"/>
            <w:noProof/>
          </w:rPr>
          <w:t>AN-08 · Desalojamento · LP KMEP, Trilha B — HOLD</w:t>
        </w:r>
        <w:r>
          <w:rPr>
            <w:noProof/>
            <w:webHidden/>
          </w:rPr>
          <w:tab/>
        </w:r>
        <w:r>
          <w:rPr>
            <w:noProof/>
            <w:webHidden/>
          </w:rPr>
          <w:fldChar w:fldCharType="begin"/>
        </w:r>
        <w:r>
          <w:rPr>
            <w:noProof/>
            <w:webHidden/>
          </w:rPr>
          <w:instrText xml:space="preserve"> PAGEREF _Toc237264358 \h </w:instrText>
        </w:r>
        <w:r>
          <w:rPr>
            <w:noProof/>
            <w:webHidden/>
          </w:rPr>
        </w:r>
        <w:r>
          <w:rPr>
            <w:noProof/>
            <w:webHidden/>
          </w:rPr>
          <w:fldChar w:fldCharType="separate"/>
        </w:r>
        <w:r>
          <w:rPr>
            <w:noProof/>
            <w:webHidden/>
          </w:rPr>
          <w:t>54</w:t>
        </w:r>
        <w:r>
          <w:rPr>
            <w:noProof/>
            <w:webHidden/>
          </w:rPr>
          <w:fldChar w:fldCharType="end"/>
        </w:r>
      </w:hyperlink>
    </w:p>
    <w:p w14:paraId="42AF94A8" w14:textId="7D171D2D"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59" w:history="1">
        <w:r w:rsidRPr="002F233C">
          <w:rPr>
            <w:rStyle w:val="Hyperlink"/>
            <w:noProof/>
          </w:rPr>
          <w:t>Regras técnicas de implementação</w:t>
        </w:r>
        <w:r>
          <w:rPr>
            <w:noProof/>
            <w:webHidden/>
          </w:rPr>
          <w:tab/>
        </w:r>
        <w:r>
          <w:rPr>
            <w:noProof/>
            <w:webHidden/>
          </w:rPr>
          <w:fldChar w:fldCharType="begin"/>
        </w:r>
        <w:r>
          <w:rPr>
            <w:noProof/>
            <w:webHidden/>
          </w:rPr>
          <w:instrText xml:space="preserve"> PAGEREF _Toc237264359 \h </w:instrText>
        </w:r>
        <w:r>
          <w:rPr>
            <w:noProof/>
            <w:webHidden/>
          </w:rPr>
        </w:r>
        <w:r>
          <w:rPr>
            <w:noProof/>
            <w:webHidden/>
          </w:rPr>
          <w:fldChar w:fldCharType="separate"/>
        </w:r>
        <w:r>
          <w:rPr>
            <w:noProof/>
            <w:webHidden/>
          </w:rPr>
          <w:t>55</w:t>
        </w:r>
        <w:r>
          <w:rPr>
            <w:noProof/>
            <w:webHidden/>
          </w:rPr>
          <w:fldChar w:fldCharType="end"/>
        </w:r>
      </w:hyperlink>
    </w:p>
    <w:p w14:paraId="64E6C865" w14:textId="4B610EC3"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60" w:history="1">
        <w:r w:rsidRPr="002F233C">
          <w:rPr>
            <w:rStyle w:val="Hyperlink"/>
            <w:noProof/>
          </w:rPr>
          <w:t>B. Matriz de assets</w:t>
        </w:r>
        <w:r>
          <w:rPr>
            <w:noProof/>
            <w:webHidden/>
          </w:rPr>
          <w:tab/>
        </w:r>
        <w:r>
          <w:rPr>
            <w:noProof/>
            <w:webHidden/>
          </w:rPr>
          <w:fldChar w:fldCharType="begin"/>
        </w:r>
        <w:r>
          <w:rPr>
            <w:noProof/>
            <w:webHidden/>
          </w:rPr>
          <w:instrText xml:space="preserve"> PAGEREF _Toc237264360 \h </w:instrText>
        </w:r>
        <w:r>
          <w:rPr>
            <w:noProof/>
            <w:webHidden/>
          </w:rPr>
        </w:r>
        <w:r>
          <w:rPr>
            <w:noProof/>
            <w:webHidden/>
          </w:rPr>
          <w:fldChar w:fldCharType="separate"/>
        </w:r>
        <w:r>
          <w:rPr>
            <w:noProof/>
            <w:webHidden/>
          </w:rPr>
          <w:t>55</w:t>
        </w:r>
        <w:r>
          <w:rPr>
            <w:noProof/>
            <w:webHidden/>
          </w:rPr>
          <w:fldChar w:fldCharType="end"/>
        </w:r>
      </w:hyperlink>
    </w:p>
    <w:p w14:paraId="04A2C2F5" w14:textId="031250F4" w:rsidR="00FC0285" w:rsidRDefault="00FC0285">
      <w:pPr>
        <w:pStyle w:val="Sumrio1"/>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61" w:history="1">
        <w:r w:rsidRPr="002F233C">
          <w:rPr>
            <w:rStyle w:val="Hyperlink"/>
            <w:noProof/>
          </w:rPr>
          <w:t>C. O que ainda trava a copy</w:t>
        </w:r>
        <w:r>
          <w:rPr>
            <w:noProof/>
            <w:webHidden/>
          </w:rPr>
          <w:tab/>
        </w:r>
        <w:r>
          <w:rPr>
            <w:noProof/>
            <w:webHidden/>
          </w:rPr>
          <w:fldChar w:fldCharType="begin"/>
        </w:r>
        <w:r>
          <w:rPr>
            <w:noProof/>
            <w:webHidden/>
          </w:rPr>
          <w:instrText xml:space="preserve"> PAGEREF _Toc237264361 \h </w:instrText>
        </w:r>
        <w:r>
          <w:rPr>
            <w:noProof/>
            <w:webHidden/>
          </w:rPr>
        </w:r>
        <w:r>
          <w:rPr>
            <w:noProof/>
            <w:webHidden/>
          </w:rPr>
          <w:fldChar w:fldCharType="separate"/>
        </w:r>
        <w:r>
          <w:rPr>
            <w:noProof/>
            <w:webHidden/>
          </w:rPr>
          <w:t>56</w:t>
        </w:r>
        <w:r>
          <w:rPr>
            <w:noProof/>
            <w:webHidden/>
          </w:rPr>
          <w:fldChar w:fldCharType="end"/>
        </w:r>
      </w:hyperlink>
    </w:p>
    <w:p w14:paraId="731DD292" w14:textId="6943A2CC" w:rsidR="00FC0285" w:rsidRDefault="00FC0285">
      <w:pPr>
        <w:pStyle w:val="Sumrio2"/>
        <w:tabs>
          <w:tab w:val="right" w:leader="dot" w:pos="8948"/>
        </w:tabs>
        <w:rPr>
          <w:rFonts w:asciiTheme="minorHAnsi" w:eastAsiaTheme="minorEastAsia" w:hAnsiTheme="minorHAnsi"/>
          <w:noProof/>
          <w:color w:val="auto"/>
          <w:kern w:val="2"/>
          <w:sz w:val="24"/>
          <w:szCs w:val="24"/>
          <w:lang w:val="pt-BR" w:eastAsia="pt-BR"/>
          <w14:ligatures w14:val="standardContextual"/>
        </w:rPr>
      </w:pPr>
      <w:hyperlink w:anchor="_Toc237264362" w:history="1">
        <w:r w:rsidRPr="002F233C">
          <w:rPr>
            <w:rStyle w:val="Hyperlink"/>
            <w:noProof/>
          </w:rPr>
          <w:t>Sequência recomendada de produção</w:t>
        </w:r>
        <w:r>
          <w:rPr>
            <w:noProof/>
            <w:webHidden/>
          </w:rPr>
          <w:tab/>
        </w:r>
        <w:r>
          <w:rPr>
            <w:noProof/>
            <w:webHidden/>
          </w:rPr>
          <w:fldChar w:fldCharType="begin"/>
        </w:r>
        <w:r>
          <w:rPr>
            <w:noProof/>
            <w:webHidden/>
          </w:rPr>
          <w:instrText xml:space="preserve"> PAGEREF _Toc237264362 \h </w:instrText>
        </w:r>
        <w:r>
          <w:rPr>
            <w:noProof/>
            <w:webHidden/>
          </w:rPr>
        </w:r>
        <w:r>
          <w:rPr>
            <w:noProof/>
            <w:webHidden/>
          </w:rPr>
          <w:fldChar w:fldCharType="separate"/>
        </w:r>
        <w:r>
          <w:rPr>
            <w:noProof/>
            <w:webHidden/>
          </w:rPr>
          <w:t>57</w:t>
        </w:r>
        <w:r>
          <w:rPr>
            <w:noProof/>
            <w:webHidden/>
          </w:rPr>
          <w:fldChar w:fldCharType="end"/>
        </w:r>
      </w:hyperlink>
    </w:p>
    <w:p w14:paraId="0125AC86" w14:textId="5A241343" w:rsidR="008B0751" w:rsidRDefault="00FC0285">
      <w:r>
        <w:fldChar w:fldCharType="end"/>
      </w:r>
    </w:p>
    <w:p w14:paraId="1D5835C6" w14:textId="77777777" w:rsidR="008B0751" w:rsidRDefault="00FC0285">
      <w:pPr>
        <w:spacing w:after="0"/>
      </w:pPr>
      <w:r>
        <w:br w:type="page"/>
      </w:r>
    </w:p>
    <w:p w14:paraId="5C139D09" w14:textId="77777777" w:rsidR="008B0751" w:rsidRDefault="00FC0285">
      <w:pPr>
        <w:pStyle w:val="Ttulo1"/>
      </w:pPr>
      <w:bookmarkStart w:id="5" w:name="_Toc237264298"/>
      <w:r>
        <w:lastRenderedPageBreak/>
        <w:t>O sistema de copy</w:t>
      </w:r>
      <w:bookmarkEnd w:id="5"/>
    </w:p>
    <w:p w14:paraId="777C38C5" w14:textId="77777777" w:rsidR="008B0751" w:rsidRDefault="00FC0285">
      <w:pPr>
        <w:pStyle w:val="Ttulo2"/>
      </w:pPr>
      <w:bookmarkStart w:id="6" w:name="_Toc237264299"/>
      <w:r>
        <w:t>A quem esta copy fala</w:t>
      </w:r>
      <w:bookmarkEnd w:id="6"/>
    </w:p>
    <w:p w14:paraId="739AE5A2" w14:textId="77777777" w:rsidR="008B0751" w:rsidRDefault="00FC0285">
      <w:r>
        <w:t>Não é ao consumidor. É a alguém que compra insumo com margem apertada, já ouviu toda promessa que existe e decide por número. Pode ser o produtor de milho de Iowa, o agrônomo de retail que monta o catálogo, ou o PCA licenciado que recomenda em specialty na Califórnia. Os três têm em comum a mesma reação a texto de marketing: desconfiança imediata.</w:t>
      </w:r>
    </w:p>
    <w:p w14:paraId="186872A9" w14:textId="77777777" w:rsidR="008B0751" w:rsidRDefault="00FC0285">
      <w:r>
        <w:t xml:space="preserve">O ativo da Juma nessa conversa não é o produto — é o </w:t>
      </w:r>
      <w:r>
        <w:rPr>
          <w:b/>
        </w:rPr>
        <w:t>método</w:t>
      </w:r>
      <w:r>
        <w:t>. A regra da casa desde 1988 é publicar número com fonte, local e testemunha ao lado. Isso é exatamente o que o público americano respeita e o que a maioria dos concorrentes de biostimulante não faz. A copy inteira se apoia nisso.</w:t>
      </w:r>
    </w:p>
    <w:p w14:paraId="7A038C24" w14:textId="77777777" w:rsidR="008B0751" w:rsidRDefault="00FC0285">
      <w:pPr>
        <w:pStyle w:val="Ttulo2"/>
      </w:pPr>
      <w:bookmarkStart w:id="7" w:name="_Toc237264300"/>
      <w:r>
        <w:t>Voz</w:t>
      </w:r>
      <w:bookmarkEnd w:id="7"/>
    </w:p>
    <w:tbl>
      <w:tblPr>
        <w:tblStyle w:val="Tabelacomgrade"/>
        <w:tblW w:w="0" w:type="auto"/>
        <w:tblLayout w:type="fixed"/>
        <w:tblLook w:val="04A0" w:firstRow="1" w:lastRow="0" w:firstColumn="1" w:lastColumn="0" w:noHBand="0" w:noVBand="1"/>
      </w:tblPr>
      <w:tblGrid>
        <w:gridCol w:w="4479"/>
        <w:gridCol w:w="4479"/>
      </w:tblGrid>
      <w:tr w:rsidR="008B0751" w14:paraId="14C17195" w14:textId="77777777">
        <w:trPr>
          <w:tblHeader/>
        </w:trPr>
        <w:tc>
          <w:tcPr>
            <w:tcW w:w="4479" w:type="dxa"/>
            <w:tcBorders>
              <w:top w:val="single" w:sz="4" w:space="0" w:color="004C26"/>
              <w:left w:val="single" w:sz="4" w:space="0" w:color="004C26"/>
              <w:bottom w:val="single" w:sz="4" w:space="0" w:color="004C26"/>
              <w:right w:val="single" w:sz="4" w:space="0" w:color="004C26"/>
            </w:tcBorders>
            <w:shd w:val="clear" w:color="auto" w:fill="004C26"/>
          </w:tcPr>
          <w:p w14:paraId="75243D9B" w14:textId="77777777" w:rsidR="008B0751" w:rsidRDefault="00FC0285">
            <w:pPr>
              <w:spacing w:before="40" w:after="40"/>
            </w:pPr>
            <w:r>
              <w:rPr>
                <w:b/>
                <w:color w:val="FFFFFF"/>
                <w:sz w:val="19"/>
              </w:rPr>
              <w:t>A copy é</w:t>
            </w:r>
          </w:p>
        </w:tc>
        <w:tc>
          <w:tcPr>
            <w:tcW w:w="4479" w:type="dxa"/>
            <w:tcBorders>
              <w:top w:val="single" w:sz="4" w:space="0" w:color="004C26"/>
              <w:left w:val="single" w:sz="4" w:space="0" w:color="004C26"/>
              <w:bottom w:val="single" w:sz="4" w:space="0" w:color="004C26"/>
              <w:right w:val="single" w:sz="4" w:space="0" w:color="004C26"/>
            </w:tcBorders>
            <w:shd w:val="clear" w:color="auto" w:fill="004C26"/>
          </w:tcPr>
          <w:p w14:paraId="0A5C5F52" w14:textId="77777777" w:rsidR="008B0751" w:rsidRDefault="00FC0285">
            <w:pPr>
              <w:spacing w:before="40" w:after="40"/>
            </w:pPr>
            <w:r>
              <w:rPr>
                <w:b/>
                <w:color w:val="FFFFFF"/>
                <w:sz w:val="19"/>
              </w:rPr>
              <w:t>A copy não é</w:t>
            </w:r>
          </w:p>
        </w:tc>
      </w:tr>
      <w:tr w:rsidR="008B0751" w14:paraId="4BC87530" w14:textId="77777777">
        <w:tc>
          <w:tcPr>
            <w:tcW w:w="4479" w:type="dxa"/>
            <w:tcBorders>
              <w:top w:val="single" w:sz="4" w:space="0" w:color="D8DDD8"/>
              <w:left w:val="single" w:sz="4" w:space="0" w:color="D8DDD8"/>
              <w:bottom w:val="single" w:sz="4" w:space="0" w:color="D8DDD8"/>
              <w:right w:val="single" w:sz="4" w:space="0" w:color="D8DDD8"/>
            </w:tcBorders>
          </w:tcPr>
          <w:p w14:paraId="5C2F1BB9" w14:textId="77777777" w:rsidR="008B0751" w:rsidRDefault="00FC0285">
            <w:pPr>
              <w:spacing w:before="40" w:after="40" w:line="269" w:lineRule="auto"/>
            </w:pPr>
            <w:r>
              <w:rPr>
                <w:sz w:val="19"/>
              </w:rPr>
              <w:t>Direta. Sujeito, verbo, objeto.</w:t>
            </w:r>
          </w:p>
        </w:tc>
        <w:tc>
          <w:tcPr>
            <w:tcW w:w="4479" w:type="dxa"/>
            <w:tcBorders>
              <w:top w:val="single" w:sz="4" w:space="0" w:color="D8DDD8"/>
              <w:left w:val="single" w:sz="4" w:space="0" w:color="D8DDD8"/>
              <w:bottom w:val="single" w:sz="4" w:space="0" w:color="D8DDD8"/>
              <w:right w:val="single" w:sz="4" w:space="0" w:color="D8DDD8"/>
            </w:tcBorders>
          </w:tcPr>
          <w:p w14:paraId="164763B3" w14:textId="77777777" w:rsidR="008B0751" w:rsidRDefault="00FC0285">
            <w:pPr>
              <w:spacing w:before="40" w:after="40" w:line="269" w:lineRule="auto"/>
            </w:pPr>
            <w:r>
              <w:rPr>
                <w:sz w:val="19"/>
              </w:rPr>
              <w:t>Rebuscada ou publicitária.</w:t>
            </w:r>
          </w:p>
        </w:tc>
      </w:tr>
      <w:tr w:rsidR="008B0751" w14:paraId="0260B09E" w14:textId="77777777">
        <w:tc>
          <w:tcPr>
            <w:tcW w:w="4479" w:type="dxa"/>
            <w:tcBorders>
              <w:top w:val="single" w:sz="4" w:space="0" w:color="D8DDD8"/>
              <w:left w:val="single" w:sz="4" w:space="0" w:color="D8DDD8"/>
              <w:bottom w:val="single" w:sz="4" w:space="0" w:color="D8DDD8"/>
              <w:right w:val="single" w:sz="4" w:space="0" w:color="D8DDD8"/>
            </w:tcBorders>
            <w:shd w:val="clear" w:color="auto" w:fill="F2F4F2"/>
          </w:tcPr>
          <w:p w14:paraId="64447DE3" w14:textId="77777777" w:rsidR="008B0751" w:rsidRDefault="00FC0285">
            <w:pPr>
              <w:spacing w:before="40" w:after="40" w:line="269" w:lineRule="auto"/>
            </w:pPr>
            <w:r>
              <w:rPr>
                <w:sz w:val="19"/>
              </w:rPr>
              <w:t>Concreta: bushel, acre, estágio, data.</w:t>
            </w:r>
          </w:p>
        </w:tc>
        <w:tc>
          <w:tcPr>
            <w:tcW w:w="4479" w:type="dxa"/>
            <w:tcBorders>
              <w:top w:val="single" w:sz="4" w:space="0" w:color="D8DDD8"/>
              <w:left w:val="single" w:sz="4" w:space="0" w:color="D8DDD8"/>
              <w:bottom w:val="single" w:sz="4" w:space="0" w:color="D8DDD8"/>
              <w:right w:val="single" w:sz="4" w:space="0" w:color="D8DDD8"/>
            </w:tcBorders>
            <w:shd w:val="clear" w:color="auto" w:fill="F2F4F2"/>
          </w:tcPr>
          <w:p w14:paraId="329E6A4C" w14:textId="77777777" w:rsidR="008B0751" w:rsidRDefault="00FC0285">
            <w:pPr>
              <w:spacing w:before="40" w:after="40" w:line="269" w:lineRule="auto"/>
            </w:pPr>
            <w:r>
              <w:rPr>
                <w:sz w:val="19"/>
              </w:rPr>
              <w:t xml:space="preserve">Abstrata: </w:t>
            </w:r>
            <w:r>
              <w:rPr>
                <w:i/>
                <w:sz w:val="19"/>
              </w:rPr>
              <w:t>performance, potential, solutions</w:t>
            </w:r>
            <w:r>
              <w:rPr>
                <w:sz w:val="19"/>
              </w:rPr>
              <w:t>.</w:t>
            </w:r>
          </w:p>
        </w:tc>
      </w:tr>
      <w:tr w:rsidR="008B0751" w14:paraId="1A65DFB4" w14:textId="77777777">
        <w:tc>
          <w:tcPr>
            <w:tcW w:w="4479" w:type="dxa"/>
            <w:tcBorders>
              <w:top w:val="single" w:sz="4" w:space="0" w:color="D8DDD8"/>
              <w:left w:val="single" w:sz="4" w:space="0" w:color="D8DDD8"/>
              <w:bottom w:val="single" w:sz="4" w:space="0" w:color="D8DDD8"/>
              <w:right w:val="single" w:sz="4" w:space="0" w:color="D8DDD8"/>
            </w:tcBorders>
          </w:tcPr>
          <w:p w14:paraId="52644A0E" w14:textId="77777777" w:rsidR="008B0751" w:rsidRDefault="00FC0285">
            <w:pPr>
              <w:spacing w:before="40" w:after="40" w:line="269" w:lineRule="auto"/>
            </w:pPr>
            <w:r>
              <w:rPr>
                <w:sz w:val="19"/>
              </w:rPr>
              <w:t>Confiante pelo dado.</w:t>
            </w:r>
          </w:p>
        </w:tc>
        <w:tc>
          <w:tcPr>
            <w:tcW w:w="4479" w:type="dxa"/>
            <w:tcBorders>
              <w:top w:val="single" w:sz="4" w:space="0" w:color="D8DDD8"/>
              <w:left w:val="single" w:sz="4" w:space="0" w:color="D8DDD8"/>
              <w:bottom w:val="single" w:sz="4" w:space="0" w:color="D8DDD8"/>
              <w:right w:val="single" w:sz="4" w:space="0" w:color="D8DDD8"/>
            </w:tcBorders>
          </w:tcPr>
          <w:p w14:paraId="6C79DED1" w14:textId="77777777" w:rsidR="008B0751" w:rsidRDefault="00FC0285">
            <w:pPr>
              <w:spacing w:before="40" w:after="40" w:line="269" w:lineRule="auto"/>
            </w:pPr>
            <w:r>
              <w:rPr>
                <w:sz w:val="19"/>
              </w:rPr>
              <w:t>Confiante pelo adjetivo.</w:t>
            </w:r>
          </w:p>
        </w:tc>
      </w:tr>
      <w:tr w:rsidR="008B0751" w14:paraId="4E502408" w14:textId="77777777">
        <w:tc>
          <w:tcPr>
            <w:tcW w:w="4479" w:type="dxa"/>
            <w:tcBorders>
              <w:top w:val="single" w:sz="4" w:space="0" w:color="D8DDD8"/>
              <w:left w:val="single" w:sz="4" w:space="0" w:color="D8DDD8"/>
              <w:bottom w:val="single" w:sz="4" w:space="0" w:color="D8DDD8"/>
              <w:right w:val="single" w:sz="4" w:space="0" w:color="D8DDD8"/>
            </w:tcBorders>
            <w:shd w:val="clear" w:color="auto" w:fill="F2F4F2"/>
          </w:tcPr>
          <w:p w14:paraId="5143C5E5" w14:textId="77777777" w:rsidR="008B0751" w:rsidRDefault="00FC0285">
            <w:pPr>
              <w:spacing w:before="40" w:after="40" w:line="269" w:lineRule="auto"/>
            </w:pPr>
            <w:r>
              <w:rPr>
                <w:sz w:val="19"/>
              </w:rPr>
              <w:t>Honesta sobre limite: "ensaio no Brasil".</w:t>
            </w:r>
          </w:p>
        </w:tc>
        <w:tc>
          <w:tcPr>
            <w:tcW w:w="4479" w:type="dxa"/>
            <w:tcBorders>
              <w:top w:val="single" w:sz="4" w:space="0" w:color="D8DDD8"/>
              <w:left w:val="single" w:sz="4" w:space="0" w:color="D8DDD8"/>
              <w:bottom w:val="single" w:sz="4" w:space="0" w:color="D8DDD8"/>
              <w:right w:val="single" w:sz="4" w:space="0" w:color="D8DDD8"/>
            </w:tcBorders>
            <w:shd w:val="clear" w:color="auto" w:fill="F2F4F2"/>
          </w:tcPr>
          <w:p w14:paraId="300BC34D" w14:textId="77777777" w:rsidR="008B0751" w:rsidRDefault="00FC0285">
            <w:pPr>
              <w:spacing w:before="40" w:after="40" w:line="269" w:lineRule="auto"/>
            </w:pPr>
            <w:r>
              <w:rPr>
                <w:sz w:val="19"/>
              </w:rPr>
              <w:t>Evasiva sobre origem.</w:t>
            </w:r>
          </w:p>
        </w:tc>
      </w:tr>
      <w:tr w:rsidR="008B0751" w14:paraId="5A81A418" w14:textId="77777777">
        <w:tc>
          <w:tcPr>
            <w:tcW w:w="4479" w:type="dxa"/>
            <w:tcBorders>
              <w:top w:val="single" w:sz="4" w:space="0" w:color="D8DDD8"/>
              <w:left w:val="single" w:sz="4" w:space="0" w:color="D8DDD8"/>
              <w:bottom w:val="single" w:sz="4" w:space="0" w:color="D8DDD8"/>
              <w:right w:val="single" w:sz="4" w:space="0" w:color="D8DDD8"/>
            </w:tcBorders>
          </w:tcPr>
          <w:p w14:paraId="7383368C" w14:textId="77777777" w:rsidR="008B0751" w:rsidRDefault="00FC0285">
            <w:pPr>
              <w:spacing w:before="40" w:after="40" w:line="269" w:lineRule="auto"/>
            </w:pPr>
            <w:r>
              <w:rPr>
                <w:sz w:val="19"/>
              </w:rPr>
              <w:t>Técnica quando precisa ser.</w:t>
            </w:r>
          </w:p>
        </w:tc>
        <w:tc>
          <w:tcPr>
            <w:tcW w:w="4479" w:type="dxa"/>
            <w:tcBorders>
              <w:top w:val="single" w:sz="4" w:space="0" w:color="D8DDD8"/>
              <w:left w:val="single" w:sz="4" w:space="0" w:color="D8DDD8"/>
              <w:bottom w:val="single" w:sz="4" w:space="0" w:color="D8DDD8"/>
              <w:right w:val="single" w:sz="4" w:space="0" w:color="D8DDD8"/>
            </w:tcBorders>
          </w:tcPr>
          <w:p w14:paraId="0BD08B6E" w14:textId="77777777" w:rsidR="008B0751" w:rsidRDefault="00FC0285">
            <w:pPr>
              <w:spacing w:before="40" w:after="40" w:line="269" w:lineRule="auto"/>
            </w:pPr>
            <w:r>
              <w:rPr>
                <w:sz w:val="19"/>
              </w:rPr>
              <w:t>Técnica para impressionar.</w:t>
            </w:r>
          </w:p>
        </w:tc>
      </w:tr>
      <w:tr w:rsidR="008B0751" w14:paraId="2A29E7CF" w14:textId="77777777">
        <w:tc>
          <w:tcPr>
            <w:tcW w:w="4479" w:type="dxa"/>
            <w:tcBorders>
              <w:top w:val="single" w:sz="4" w:space="0" w:color="D8DDD8"/>
              <w:left w:val="single" w:sz="4" w:space="0" w:color="D8DDD8"/>
              <w:bottom w:val="single" w:sz="4" w:space="0" w:color="D8DDD8"/>
              <w:right w:val="single" w:sz="4" w:space="0" w:color="D8DDD8"/>
            </w:tcBorders>
            <w:shd w:val="clear" w:color="auto" w:fill="F2F4F2"/>
          </w:tcPr>
          <w:p w14:paraId="3A812235" w14:textId="77777777" w:rsidR="008B0751" w:rsidRDefault="00FC0285">
            <w:pPr>
              <w:spacing w:before="40" w:after="40" w:line="269" w:lineRule="auto"/>
            </w:pPr>
            <w:r>
              <w:rPr>
                <w:sz w:val="19"/>
              </w:rPr>
              <w:t>Curta. Frase média de 12 a 18 palavras.</w:t>
            </w:r>
          </w:p>
        </w:tc>
        <w:tc>
          <w:tcPr>
            <w:tcW w:w="4479" w:type="dxa"/>
            <w:tcBorders>
              <w:top w:val="single" w:sz="4" w:space="0" w:color="D8DDD8"/>
              <w:left w:val="single" w:sz="4" w:space="0" w:color="D8DDD8"/>
              <w:bottom w:val="single" w:sz="4" w:space="0" w:color="D8DDD8"/>
              <w:right w:val="single" w:sz="4" w:space="0" w:color="D8DDD8"/>
            </w:tcBorders>
            <w:shd w:val="clear" w:color="auto" w:fill="F2F4F2"/>
          </w:tcPr>
          <w:p w14:paraId="070A1DE7" w14:textId="77777777" w:rsidR="008B0751" w:rsidRDefault="00FC0285">
            <w:pPr>
              <w:spacing w:before="40" w:after="40" w:line="269" w:lineRule="auto"/>
            </w:pPr>
            <w:r>
              <w:rPr>
                <w:sz w:val="19"/>
              </w:rPr>
              <w:t>Parágrafo de sete linhas.</w:t>
            </w:r>
          </w:p>
        </w:tc>
      </w:tr>
    </w:tbl>
    <w:p w14:paraId="24AEAF37" w14:textId="77777777" w:rsidR="008B0751" w:rsidRDefault="008B0751">
      <w:pPr>
        <w:spacing w:after="80"/>
      </w:pPr>
    </w:p>
    <w:p w14:paraId="5C84A19A" w14:textId="77777777" w:rsidR="008B0751" w:rsidRDefault="00FC0285">
      <w:pPr>
        <w:pStyle w:val="Ttulo2"/>
      </w:pPr>
      <w:bookmarkStart w:id="8" w:name="_Toc237264301"/>
      <w:r>
        <w:t>Doze regras de escrita</w:t>
      </w:r>
      <w:bookmarkEnd w:id="8"/>
    </w:p>
    <w:p w14:paraId="67387BDE" w14:textId="77777777" w:rsidR="008B0751" w:rsidRDefault="00FC0285">
      <w:pPr>
        <w:tabs>
          <w:tab w:val="left" w:pos="7856"/>
        </w:tabs>
        <w:spacing w:after="60" w:line="288" w:lineRule="auto"/>
        <w:ind w:left="425" w:hanging="425"/>
      </w:pPr>
      <w:r>
        <w:rPr>
          <w:b/>
        </w:rPr>
        <w:t>1.</w:t>
      </w:r>
      <w:r>
        <w:rPr>
          <w:b/>
        </w:rPr>
        <w:tab/>
      </w:r>
      <w:r>
        <w:rPr>
          <w:b/>
        </w:rPr>
        <w:t>Número antes de adjetivo.</w:t>
      </w:r>
      <w:r>
        <w:t xml:space="preserve"> </w:t>
      </w:r>
      <w:r>
        <w:rPr>
          <w:rFonts w:ascii="Consolas" w:hAnsi="Consolas"/>
          <w:color w:val="1F7A4C"/>
          <w:sz w:val="19"/>
        </w:rPr>
        <w:t>+8.9 bu/ac over the untreated check</w:t>
      </w:r>
      <w:r>
        <w:t xml:space="preserve"> vence </w:t>
      </w:r>
      <w:r>
        <w:rPr>
          <w:rFonts w:ascii="Consolas" w:hAnsi="Consolas"/>
          <w:color w:val="1F7A4C"/>
          <w:sz w:val="19"/>
        </w:rPr>
        <w:t>outstanding yield response</w:t>
      </w:r>
      <w:r>
        <w:t xml:space="preserve"> em qualquer teste.</w:t>
      </w:r>
    </w:p>
    <w:p w14:paraId="7CF4D534" w14:textId="77777777" w:rsidR="008B0751" w:rsidRDefault="00FC0285">
      <w:pPr>
        <w:tabs>
          <w:tab w:val="left" w:pos="7856"/>
        </w:tabs>
        <w:spacing w:after="60" w:line="288" w:lineRule="auto"/>
        <w:ind w:left="425" w:hanging="425"/>
      </w:pPr>
      <w:r>
        <w:rPr>
          <w:b/>
        </w:rPr>
        <w:t>2.</w:t>
      </w:r>
      <w:r>
        <w:rPr>
          <w:b/>
        </w:rPr>
        <w:tab/>
      </w:r>
      <w:r>
        <w:rPr>
          <w:b/>
        </w:rPr>
        <w:t>Todo número anda com a testemunha.</w:t>
      </w:r>
      <w:r>
        <w:t xml:space="preserve"> Sem o valor do controle ao lado, o número não entra na página. É a regra da Juma e é o que sustenta a credibilidade do site inteiro.</w:t>
      </w:r>
    </w:p>
    <w:p w14:paraId="57A418C3" w14:textId="77777777" w:rsidR="008B0751" w:rsidRDefault="00FC0285">
      <w:pPr>
        <w:tabs>
          <w:tab w:val="left" w:pos="7856"/>
        </w:tabs>
        <w:spacing w:after="60" w:line="288" w:lineRule="auto"/>
        <w:ind w:left="425" w:hanging="425"/>
      </w:pPr>
      <w:r>
        <w:rPr>
          <w:b/>
        </w:rPr>
        <w:t>3.</w:t>
      </w:r>
      <w:r>
        <w:rPr>
          <w:b/>
        </w:rPr>
        <w:tab/>
      </w:r>
      <w:r>
        <w:rPr>
          <w:b/>
        </w:rPr>
        <w:t>Unidade americana primeiro, brasileira entre parênteses.</w:t>
      </w:r>
      <w:r>
        <w:t xml:space="preserve"> </w:t>
      </w:r>
      <w:r>
        <w:rPr>
          <w:rFonts w:ascii="Consolas" w:hAnsi="Consolas"/>
          <w:color w:val="1F7A4C"/>
          <w:sz w:val="19"/>
        </w:rPr>
        <w:t>221.3 bu/ac (231.45 sc/ha)</w:t>
      </w:r>
      <w:r>
        <w:t>. Ponto decimal, não vírgula.</w:t>
      </w:r>
    </w:p>
    <w:p w14:paraId="4D56C7D5" w14:textId="77777777" w:rsidR="008B0751" w:rsidRDefault="00FC0285">
      <w:pPr>
        <w:tabs>
          <w:tab w:val="left" w:pos="7856"/>
        </w:tabs>
        <w:spacing w:after="60" w:line="288" w:lineRule="auto"/>
        <w:ind w:left="425" w:hanging="425"/>
      </w:pPr>
      <w:r>
        <w:rPr>
          <w:b/>
        </w:rPr>
        <w:t>4.</w:t>
      </w:r>
      <w:r>
        <w:rPr>
          <w:b/>
        </w:rPr>
        <w:tab/>
      </w:r>
      <w:r>
        <w:rPr>
          <w:b/>
        </w:rPr>
        <w:t>Nunca traduzir "potencializador de inseticida" literalmente.</w:t>
      </w:r>
      <w:r>
        <w:t xml:space="preserve"> </w:t>
      </w:r>
      <w:r>
        <w:rPr>
          <w:i/>
        </w:rPr>
        <w:t>Insecticide potentiator</w:t>
      </w:r>
      <w:r>
        <w:t xml:space="preserve"> não existe em inglês agronômico americano e soa a produto não registrado. O vocabulário correto é </w:t>
      </w:r>
      <w:r>
        <w:rPr>
          <w:rFonts w:ascii="Consolas" w:hAnsi="Consolas"/>
          <w:color w:val="1F7A4C"/>
          <w:sz w:val="19"/>
        </w:rPr>
        <w:t>spray adjuvant</w:t>
      </w:r>
      <w:r>
        <w:t xml:space="preserve">, </w:t>
      </w:r>
      <w:r>
        <w:rPr>
          <w:rFonts w:ascii="Consolas" w:hAnsi="Consolas"/>
          <w:color w:val="1F7A4C"/>
          <w:sz w:val="19"/>
        </w:rPr>
        <w:t>tank-mix partner</w:t>
      </w:r>
      <w:r>
        <w:t xml:space="preserve"> ou </w:t>
      </w:r>
      <w:r>
        <w:rPr>
          <w:rFonts w:ascii="Consolas" w:hAnsi="Consolas"/>
          <w:color w:val="1F7A4C"/>
          <w:sz w:val="19"/>
        </w:rPr>
        <w:t>foliar potassium source</w:t>
      </w:r>
      <w:r>
        <w:t>, conforme a trilha.</w:t>
      </w:r>
    </w:p>
    <w:p w14:paraId="153D0BCD" w14:textId="77777777" w:rsidR="008B0751" w:rsidRDefault="00FC0285">
      <w:pPr>
        <w:tabs>
          <w:tab w:val="left" w:pos="7856"/>
        </w:tabs>
        <w:spacing w:after="60" w:line="288" w:lineRule="auto"/>
        <w:ind w:left="425" w:hanging="425"/>
      </w:pPr>
      <w:r>
        <w:rPr>
          <w:b/>
        </w:rPr>
        <w:t>5.</w:t>
      </w:r>
      <w:r>
        <w:rPr>
          <w:b/>
        </w:rPr>
        <w:tab/>
      </w:r>
      <w:r>
        <w:rPr>
          <w:b/>
        </w:rPr>
        <w:t>Escrever para quem vai rolar a página, não ler.</w:t>
      </w:r>
      <w:r>
        <w:t xml:space="preserve"> Headline e primeiro parágrafo precisam funcionar sozinhos; o resto aprofunda.</w:t>
      </w:r>
    </w:p>
    <w:p w14:paraId="61FA6DA5" w14:textId="77777777" w:rsidR="008B0751" w:rsidRDefault="00FC0285">
      <w:pPr>
        <w:tabs>
          <w:tab w:val="left" w:pos="7856"/>
        </w:tabs>
        <w:spacing w:after="60" w:line="288" w:lineRule="auto"/>
        <w:ind w:left="425" w:hanging="425"/>
      </w:pPr>
      <w:r>
        <w:rPr>
          <w:b/>
        </w:rPr>
        <w:t>6.</w:t>
      </w:r>
      <w:r>
        <w:rPr>
          <w:b/>
        </w:rPr>
        <w:tab/>
      </w:r>
      <w:r>
        <w:rPr>
          <w:b/>
        </w:rPr>
        <w:t>Evitar superlativo sem fonte.</w:t>
      </w:r>
      <w:r>
        <w:t xml:space="preserve"> </w:t>
      </w:r>
      <w:r>
        <w:rPr>
          <w:i/>
        </w:rPr>
        <w:t>The most advanced</w:t>
      </w:r>
      <w:r>
        <w:t xml:space="preserve">, </w:t>
      </w:r>
      <w:r>
        <w:rPr>
          <w:i/>
        </w:rPr>
        <w:t>revolutionary</w:t>
      </w:r>
      <w:r>
        <w:t xml:space="preserve">, </w:t>
      </w:r>
      <w:r>
        <w:rPr>
          <w:i/>
        </w:rPr>
        <w:t>breakthrough</w:t>
      </w:r>
      <w:r>
        <w:t xml:space="preserve"> queimam credibilidade nesse público e atraem escrutínio da FTC.</w:t>
      </w:r>
    </w:p>
    <w:p w14:paraId="5F4D394B" w14:textId="77777777" w:rsidR="008B0751" w:rsidRDefault="00FC0285">
      <w:pPr>
        <w:tabs>
          <w:tab w:val="left" w:pos="7856"/>
        </w:tabs>
        <w:spacing w:after="60" w:line="288" w:lineRule="auto"/>
        <w:ind w:left="425" w:hanging="425"/>
      </w:pPr>
      <w:r>
        <w:rPr>
          <w:b/>
        </w:rPr>
        <w:t>7.</w:t>
      </w:r>
      <w:r>
        <w:rPr>
          <w:b/>
        </w:rPr>
        <w:tab/>
      </w:r>
      <w:r>
        <w:rPr>
          <w:b/>
        </w:rPr>
        <w:t>Nomear a fonte no corpo, não no rodapé.</w:t>
      </w:r>
      <w:r>
        <w:t xml:space="preserve"> </w:t>
      </w:r>
      <w:r>
        <w:rPr>
          <w:rFonts w:ascii="Consolas" w:hAnsi="Consolas"/>
          <w:color w:val="1F7A4C"/>
          <w:sz w:val="19"/>
        </w:rPr>
        <w:t>Rehagro trial, Brazil</w:t>
      </w:r>
      <w:r>
        <w:t xml:space="preserve"> dentro da frase vale mais que um asterisco no fim da página.</w:t>
      </w:r>
    </w:p>
    <w:p w14:paraId="309BD0BB" w14:textId="77777777" w:rsidR="008B0751" w:rsidRDefault="00FC0285">
      <w:pPr>
        <w:tabs>
          <w:tab w:val="left" w:pos="7856"/>
        </w:tabs>
        <w:spacing w:after="60" w:line="288" w:lineRule="auto"/>
        <w:ind w:left="425" w:hanging="425"/>
      </w:pPr>
      <w:r>
        <w:rPr>
          <w:b/>
        </w:rPr>
        <w:t>8.</w:t>
      </w:r>
      <w:r>
        <w:rPr>
          <w:b/>
        </w:rPr>
        <w:tab/>
      </w:r>
      <w:r>
        <w:rPr>
          <w:b/>
        </w:rPr>
        <w:t>Não esconder que os ensaios são brasileiros.</w:t>
      </w:r>
      <w:r>
        <w:t xml:space="preserve"> Assumir e explicar por que isso é uma vantagem é a tese do posicionamento inteiro.</w:t>
      </w:r>
    </w:p>
    <w:p w14:paraId="64A371A5" w14:textId="77777777" w:rsidR="008B0751" w:rsidRDefault="00FC0285">
      <w:pPr>
        <w:tabs>
          <w:tab w:val="left" w:pos="7856"/>
        </w:tabs>
        <w:spacing w:after="60" w:line="288" w:lineRule="auto"/>
        <w:ind w:left="425" w:hanging="425"/>
      </w:pPr>
      <w:r>
        <w:rPr>
          <w:b/>
        </w:rPr>
        <w:lastRenderedPageBreak/>
        <w:t>9.</w:t>
      </w:r>
      <w:r>
        <w:rPr>
          <w:b/>
        </w:rPr>
        <w:tab/>
      </w:r>
      <w:r>
        <w:rPr>
          <w:b/>
        </w:rPr>
        <w:t>CTA que descreve o que acontece depois.</w:t>
      </w:r>
      <w:r>
        <w:t xml:space="preserve"> </w:t>
      </w:r>
      <w:r>
        <w:rPr>
          <w:rFonts w:ascii="Consolas" w:hAnsi="Consolas"/>
          <w:color w:val="1F7A4C"/>
          <w:sz w:val="19"/>
        </w:rPr>
        <w:t>Get the label and rate sheet</w:t>
      </w:r>
      <w:r>
        <w:t xml:space="preserve"> é melhor que </w:t>
      </w:r>
      <w:r>
        <w:rPr>
          <w:rFonts w:ascii="Consolas" w:hAnsi="Consolas"/>
          <w:color w:val="1F7A4C"/>
          <w:sz w:val="19"/>
        </w:rPr>
        <w:t>Learn more</w:t>
      </w:r>
      <w:r>
        <w:t>, porque o visitante sabe o que recebe.</w:t>
      </w:r>
    </w:p>
    <w:p w14:paraId="6D4BAD5E" w14:textId="77777777" w:rsidR="008B0751" w:rsidRDefault="00FC0285">
      <w:pPr>
        <w:tabs>
          <w:tab w:val="left" w:pos="7856"/>
        </w:tabs>
        <w:spacing w:after="60" w:line="288" w:lineRule="auto"/>
        <w:ind w:left="425" w:hanging="425"/>
      </w:pPr>
      <w:r>
        <w:rPr>
          <w:b/>
        </w:rPr>
        <w:t>10.</w:t>
      </w:r>
      <w:r>
        <w:rPr>
          <w:b/>
        </w:rPr>
        <w:tab/>
      </w:r>
      <w:r>
        <w:rPr>
          <w:b/>
        </w:rPr>
        <w:t>Nada de exclamação.</w:t>
      </w:r>
      <w:r>
        <w:t xml:space="preserve"> Nenhuma. Em nenhuma seção.</w:t>
      </w:r>
    </w:p>
    <w:p w14:paraId="0B46D49B" w14:textId="77777777" w:rsidR="008B0751" w:rsidRDefault="00FC0285">
      <w:pPr>
        <w:tabs>
          <w:tab w:val="left" w:pos="7856"/>
        </w:tabs>
        <w:spacing w:after="60" w:line="288" w:lineRule="auto"/>
        <w:ind w:left="425" w:hanging="425"/>
      </w:pPr>
      <w:r>
        <w:rPr>
          <w:b/>
        </w:rPr>
        <w:t>11.</w:t>
      </w:r>
      <w:r>
        <w:rPr>
          <w:b/>
        </w:rPr>
        <w:tab/>
      </w:r>
      <w:r>
        <w:rPr>
          <w:b/>
        </w:rPr>
        <w:t>Frase de mecanismo passa pelo filtro FIFRA</w:t>
      </w:r>
      <w:r>
        <w:t xml:space="preserve"> antes de entrar no Figma, não depois.</w:t>
      </w:r>
    </w:p>
    <w:p w14:paraId="3756EFB0" w14:textId="77777777" w:rsidR="008B0751" w:rsidRDefault="00FC0285">
      <w:pPr>
        <w:tabs>
          <w:tab w:val="left" w:pos="7856"/>
        </w:tabs>
        <w:spacing w:after="60" w:line="288" w:lineRule="auto"/>
        <w:ind w:left="425" w:hanging="425"/>
      </w:pPr>
      <w:r>
        <w:rPr>
          <w:b/>
        </w:rPr>
        <w:t>12.</w:t>
      </w:r>
      <w:r>
        <w:rPr>
          <w:b/>
        </w:rPr>
        <w:tab/>
      </w:r>
      <w:r>
        <w:rPr>
          <w:b/>
        </w:rPr>
        <w:t>Nenhum depoimento</w:t>
      </w:r>
      <w:r>
        <w:t xml:space="preserve"> entra sem nome real, autorização escrita e — de preferência — produtor americano. O documento mestre registra que nenhum depoimento real foi fornecido até aqui.</w:t>
      </w:r>
    </w:p>
    <w:p w14:paraId="1D360151" w14:textId="77777777" w:rsidR="008B0751" w:rsidRDefault="00FC0285">
      <w:pPr>
        <w:pStyle w:val="Ttulo2"/>
      </w:pPr>
      <w:bookmarkStart w:id="9" w:name="_Toc237264302"/>
      <w:r>
        <w:t>Vocabulário: usar e evitar</w:t>
      </w:r>
      <w:bookmarkEnd w:id="9"/>
    </w:p>
    <w:tbl>
      <w:tblPr>
        <w:tblStyle w:val="Tabelacomgrade"/>
        <w:tblW w:w="0" w:type="auto"/>
        <w:tblLayout w:type="fixed"/>
        <w:tblLook w:val="04A0" w:firstRow="1" w:lastRow="0" w:firstColumn="1" w:lastColumn="0" w:noHBand="0" w:noVBand="1"/>
      </w:tblPr>
      <w:tblGrid>
        <w:gridCol w:w="1433"/>
        <w:gridCol w:w="3941"/>
        <w:gridCol w:w="3583"/>
      </w:tblGrid>
      <w:tr w:rsidR="008B0751" w14:paraId="66D816B4" w14:textId="77777777">
        <w:trPr>
          <w:tblHeader/>
        </w:trPr>
        <w:tc>
          <w:tcPr>
            <w:tcW w:w="1433" w:type="dxa"/>
            <w:tcBorders>
              <w:top w:val="single" w:sz="4" w:space="0" w:color="004C26"/>
              <w:left w:val="single" w:sz="4" w:space="0" w:color="004C26"/>
              <w:bottom w:val="single" w:sz="4" w:space="0" w:color="004C26"/>
              <w:right w:val="single" w:sz="4" w:space="0" w:color="004C26"/>
            </w:tcBorders>
            <w:shd w:val="clear" w:color="auto" w:fill="004C26"/>
          </w:tcPr>
          <w:p w14:paraId="3BDD33C1" w14:textId="77777777" w:rsidR="008B0751" w:rsidRDefault="00FC0285">
            <w:pPr>
              <w:spacing w:before="40" w:after="40"/>
            </w:pPr>
            <w:r>
              <w:rPr>
                <w:b/>
                <w:color w:val="FFFFFF"/>
                <w:sz w:val="18"/>
              </w:rPr>
              <w:t>Contexto</w:t>
            </w:r>
          </w:p>
        </w:tc>
        <w:tc>
          <w:tcPr>
            <w:tcW w:w="3941" w:type="dxa"/>
            <w:tcBorders>
              <w:top w:val="single" w:sz="4" w:space="0" w:color="004C26"/>
              <w:left w:val="single" w:sz="4" w:space="0" w:color="004C26"/>
              <w:bottom w:val="single" w:sz="4" w:space="0" w:color="004C26"/>
              <w:right w:val="single" w:sz="4" w:space="0" w:color="004C26"/>
            </w:tcBorders>
            <w:shd w:val="clear" w:color="auto" w:fill="004C26"/>
          </w:tcPr>
          <w:p w14:paraId="301736DA" w14:textId="77777777" w:rsidR="008B0751" w:rsidRDefault="00FC0285">
            <w:pPr>
              <w:spacing w:before="40" w:after="40"/>
            </w:pPr>
            <w:r>
              <w:rPr>
                <w:b/>
                <w:color w:val="FFFFFF"/>
                <w:sz w:val="18"/>
              </w:rPr>
              <w:t>Usar</w:t>
            </w:r>
          </w:p>
        </w:tc>
        <w:tc>
          <w:tcPr>
            <w:tcW w:w="3583" w:type="dxa"/>
            <w:tcBorders>
              <w:top w:val="single" w:sz="4" w:space="0" w:color="004C26"/>
              <w:left w:val="single" w:sz="4" w:space="0" w:color="004C26"/>
              <w:bottom w:val="single" w:sz="4" w:space="0" w:color="004C26"/>
              <w:right w:val="single" w:sz="4" w:space="0" w:color="004C26"/>
            </w:tcBorders>
            <w:shd w:val="clear" w:color="auto" w:fill="004C26"/>
          </w:tcPr>
          <w:p w14:paraId="05A00478" w14:textId="77777777" w:rsidR="008B0751" w:rsidRDefault="00FC0285">
            <w:pPr>
              <w:spacing w:before="40" w:after="40"/>
            </w:pPr>
            <w:r>
              <w:rPr>
                <w:b/>
                <w:color w:val="FFFFFF"/>
                <w:sz w:val="18"/>
              </w:rPr>
              <w:t>Evitar</w:t>
            </w:r>
          </w:p>
        </w:tc>
      </w:tr>
      <w:tr w:rsidR="008B0751" w14:paraId="627A5E82" w14:textId="77777777">
        <w:tc>
          <w:tcPr>
            <w:tcW w:w="1433" w:type="dxa"/>
            <w:tcBorders>
              <w:top w:val="single" w:sz="4" w:space="0" w:color="D8DDD8"/>
              <w:left w:val="single" w:sz="4" w:space="0" w:color="D8DDD8"/>
              <w:bottom w:val="single" w:sz="4" w:space="0" w:color="D8DDD8"/>
              <w:right w:val="single" w:sz="4" w:space="0" w:color="D8DDD8"/>
            </w:tcBorders>
          </w:tcPr>
          <w:p w14:paraId="0AEBF08E" w14:textId="77777777" w:rsidR="008B0751" w:rsidRDefault="00FC0285">
            <w:pPr>
              <w:spacing w:before="40" w:after="40" w:line="269" w:lineRule="auto"/>
            </w:pPr>
            <w:r>
              <w:rPr>
                <w:sz w:val="18"/>
              </w:rPr>
              <w:t>Público</w:t>
            </w:r>
          </w:p>
        </w:tc>
        <w:tc>
          <w:tcPr>
            <w:tcW w:w="3941" w:type="dxa"/>
            <w:tcBorders>
              <w:top w:val="single" w:sz="4" w:space="0" w:color="D8DDD8"/>
              <w:left w:val="single" w:sz="4" w:space="0" w:color="D8DDD8"/>
              <w:bottom w:val="single" w:sz="4" w:space="0" w:color="D8DDD8"/>
              <w:right w:val="single" w:sz="4" w:space="0" w:color="D8DDD8"/>
            </w:tcBorders>
          </w:tcPr>
          <w:p w14:paraId="1878200D" w14:textId="77777777" w:rsidR="008B0751" w:rsidRDefault="00FC0285">
            <w:pPr>
              <w:spacing w:before="40" w:after="40" w:line="269" w:lineRule="auto"/>
            </w:pPr>
            <w:r>
              <w:rPr>
                <w:sz w:val="18"/>
              </w:rPr>
              <w:t>grower, farmer, agronomist, retailer, PCA</w:t>
            </w:r>
          </w:p>
        </w:tc>
        <w:tc>
          <w:tcPr>
            <w:tcW w:w="3583" w:type="dxa"/>
            <w:tcBorders>
              <w:top w:val="single" w:sz="4" w:space="0" w:color="D8DDD8"/>
              <w:left w:val="single" w:sz="4" w:space="0" w:color="D8DDD8"/>
              <w:bottom w:val="single" w:sz="4" w:space="0" w:color="D8DDD8"/>
              <w:right w:val="single" w:sz="4" w:space="0" w:color="D8DDD8"/>
            </w:tcBorders>
          </w:tcPr>
          <w:p w14:paraId="5372497F" w14:textId="77777777" w:rsidR="008B0751" w:rsidRDefault="00FC0285">
            <w:pPr>
              <w:spacing w:before="40" w:after="40" w:line="269" w:lineRule="auto"/>
            </w:pPr>
            <w:r>
              <w:rPr>
                <w:sz w:val="18"/>
              </w:rPr>
              <w:t>client, customer, user, partner (em copy de produto)</w:t>
            </w:r>
          </w:p>
        </w:tc>
      </w:tr>
      <w:tr w:rsidR="008B0751" w14:paraId="24F1E61B" w14:textId="77777777">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0B88851C" w14:textId="77777777" w:rsidR="008B0751" w:rsidRDefault="00FC0285">
            <w:pPr>
              <w:spacing w:before="40" w:after="40" w:line="269" w:lineRule="auto"/>
            </w:pPr>
            <w:r>
              <w:rPr>
                <w:sz w:val="18"/>
              </w:rPr>
              <w:t>Aplicação</w:t>
            </w:r>
          </w:p>
        </w:tc>
        <w:tc>
          <w:tcPr>
            <w:tcW w:w="3941" w:type="dxa"/>
            <w:tcBorders>
              <w:top w:val="single" w:sz="4" w:space="0" w:color="D8DDD8"/>
              <w:left w:val="single" w:sz="4" w:space="0" w:color="D8DDD8"/>
              <w:bottom w:val="single" w:sz="4" w:space="0" w:color="D8DDD8"/>
              <w:right w:val="single" w:sz="4" w:space="0" w:color="D8DDD8"/>
            </w:tcBorders>
            <w:shd w:val="clear" w:color="auto" w:fill="F2F4F2"/>
          </w:tcPr>
          <w:p w14:paraId="0F673B85" w14:textId="77777777" w:rsidR="008B0751" w:rsidRDefault="00FC0285">
            <w:pPr>
              <w:spacing w:before="40" w:after="40" w:line="269" w:lineRule="auto"/>
            </w:pPr>
            <w:r>
              <w:rPr>
                <w:sz w:val="18"/>
              </w:rPr>
              <w:t>tank mix, pass, application window, foliar application, in-furrow</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06632793" w14:textId="77777777" w:rsidR="008B0751" w:rsidRDefault="00FC0285">
            <w:pPr>
              <w:spacing w:before="40" w:after="40" w:line="269" w:lineRule="auto"/>
            </w:pPr>
            <w:r>
              <w:rPr>
                <w:sz w:val="18"/>
              </w:rPr>
              <w:t>spraying session, treatment moment</w:t>
            </w:r>
          </w:p>
        </w:tc>
      </w:tr>
      <w:tr w:rsidR="008B0751" w14:paraId="75D1087E" w14:textId="77777777">
        <w:tc>
          <w:tcPr>
            <w:tcW w:w="1433" w:type="dxa"/>
            <w:tcBorders>
              <w:top w:val="single" w:sz="4" w:space="0" w:color="D8DDD8"/>
              <w:left w:val="single" w:sz="4" w:space="0" w:color="D8DDD8"/>
              <w:bottom w:val="single" w:sz="4" w:space="0" w:color="D8DDD8"/>
              <w:right w:val="single" w:sz="4" w:space="0" w:color="D8DDD8"/>
            </w:tcBorders>
          </w:tcPr>
          <w:p w14:paraId="6F155A05" w14:textId="77777777" w:rsidR="008B0751" w:rsidRDefault="00FC0285">
            <w:pPr>
              <w:spacing w:before="40" w:after="40" w:line="269" w:lineRule="auto"/>
            </w:pPr>
            <w:r>
              <w:rPr>
                <w:sz w:val="18"/>
              </w:rPr>
              <w:t>Produto (Trilha A)</w:t>
            </w:r>
          </w:p>
        </w:tc>
        <w:tc>
          <w:tcPr>
            <w:tcW w:w="3941" w:type="dxa"/>
            <w:tcBorders>
              <w:top w:val="single" w:sz="4" w:space="0" w:color="D8DDD8"/>
              <w:left w:val="single" w:sz="4" w:space="0" w:color="D8DDD8"/>
              <w:bottom w:val="single" w:sz="4" w:space="0" w:color="D8DDD8"/>
              <w:right w:val="single" w:sz="4" w:space="0" w:color="D8DDD8"/>
            </w:tcBorders>
          </w:tcPr>
          <w:p w14:paraId="212B6535" w14:textId="77777777" w:rsidR="008B0751" w:rsidRDefault="00FC0285">
            <w:pPr>
              <w:spacing w:before="40" w:after="40" w:line="269" w:lineRule="auto"/>
            </w:pPr>
            <w:r>
              <w:rPr>
                <w:sz w:val="18"/>
              </w:rPr>
              <w:t>foliar potassium source, tank-mix partner, foliar fertilizer</w:t>
            </w:r>
          </w:p>
        </w:tc>
        <w:tc>
          <w:tcPr>
            <w:tcW w:w="3583" w:type="dxa"/>
            <w:tcBorders>
              <w:top w:val="single" w:sz="4" w:space="0" w:color="D8DDD8"/>
              <w:left w:val="single" w:sz="4" w:space="0" w:color="D8DDD8"/>
              <w:bottom w:val="single" w:sz="4" w:space="0" w:color="D8DDD8"/>
              <w:right w:val="single" w:sz="4" w:space="0" w:color="D8DDD8"/>
            </w:tcBorders>
          </w:tcPr>
          <w:p w14:paraId="18D6719B" w14:textId="77777777" w:rsidR="008B0751" w:rsidRDefault="00FC0285">
            <w:pPr>
              <w:spacing w:before="40" w:after="40" w:line="269" w:lineRule="auto"/>
            </w:pPr>
            <w:r>
              <w:rPr>
                <w:sz w:val="18"/>
              </w:rPr>
              <w:t>insecticide potentiator, enhancer, booster</w:t>
            </w:r>
          </w:p>
        </w:tc>
      </w:tr>
      <w:tr w:rsidR="008B0751" w14:paraId="25BB2A29" w14:textId="77777777">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6F3FCB06" w14:textId="77777777" w:rsidR="008B0751" w:rsidRDefault="00FC0285">
            <w:pPr>
              <w:spacing w:before="40" w:after="40" w:line="269" w:lineRule="auto"/>
            </w:pPr>
            <w:r>
              <w:rPr>
                <w:sz w:val="18"/>
              </w:rPr>
              <w:t>Resultado</w:t>
            </w:r>
          </w:p>
        </w:tc>
        <w:tc>
          <w:tcPr>
            <w:tcW w:w="3941" w:type="dxa"/>
            <w:tcBorders>
              <w:top w:val="single" w:sz="4" w:space="0" w:color="D8DDD8"/>
              <w:left w:val="single" w:sz="4" w:space="0" w:color="D8DDD8"/>
              <w:bottom w:val="single" w:sz="4" w:space="0" w:color="D8DDD8"/>
              <w:right w:val="single" w:sz="4" w:space="0" w:color="D8DDD8"/>
            </w:tcBorders>
            <w:shd w:val="clear" w:color="auto" w:fill="F2F4F2"/>
          </w:tcPr>
          <w:p w14:paraId="7D5C8BC1" w14:textId="77777777" w:rsidR="008B0751" w:rsidRDefault="00FC0285">
            <w:pPr>
              <w:spacing w:before="40" w:after="40" w:line="269" w:lineRule="auto"/>
            </w:pPr>
            <w:r>
              <w:rPr>
                <w:sz w:val="18"/>
              </w:rPr>
              <w:t>yield response, bu/ac over the untreated check, trial, check plot</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626A5E93" w14:textId="77777777" w:rsidR="008B0751" w:rsidRDefault="00FC0285">
            <w:pPr>
              <w:spacing w:before="40" w:after="40" w:line="269" w:lineRule="auto"/>
            </w:pPr>
            <w:r>
              <w:rPr>
                <w:sz w:val="18"/>
              </w:rPr>
              <w:t>productivity gain, incredible results, proven success</w:t>
            </w:r>
          </w:p>
        </w:tc>
      </w:tr>
      <w:tr w:rsidR="008B0751" w14:paraId="15773445" w14:textId="77777777">
        <w:tc>
          <w:tcPr>
            <w:tcW w:w="1433" w:type="dxa"/>
            <w:tcBorders>
              <w:top w:val="single" w:sz="4" w:space="0" w:color="D8DDD8"/>
              <w:left w:val="single" w:sz="4" w:space="0" w:color="D8DDD8"/>
              <w:bottom w:val="single" w:sz="4" w:space="0" w:color="D8DDD8"/>
              <w:right w:val="single" w:sz="4" w:space="0" w:color="D8DDD8"/>
            </w:tcBorders>
          </w:tcPr>
          <w:p w14:paraId="184D2AEF" w14:textId="77777777" w:rsidR="008B0751" w:rsidRDefault="00FC0285">
            <w:pPr>
              <w:spacing w:before="40" w:after="40" w:line="269" w:lineRule="auto"/>
            </w:pPr>
            <w:r>
              <w:rPr>
                <w:sz w:val="18"/>
              </w:rPr>
              <w:t>Estágio</w:t>
            </w:r>
          </w:p>
        </w:tc>
        <w:tc>
          <w:tcPr>
            <w:tcW w:w="3941" w:type="dxa"/>
            <w:tcBorders>
              <w:top w:val="single" w:sz="4" w:space="0" w:color="D8DDD8"/>
              <w:left w:val="single" w:sz="4" w:space="0" w:color="D8DDD8"/>
              <w:bottom w:val="single" w:sz="4" w:space="0" w:color="D8DDD8"/>
              <w:right w:val="single" w:sz="4" w:space="0" w:color="D8DDD8"/>
            </w:tcBorders>
          </w:tcPr>
          <w:p w14:paraId="6374C39A" w14:textId="77777777" w:rsidR="008B0751" w:rsidRDefault="00FC0285">
            <w:pPr>
              <w:spacing w:before="40" w:after="40" w:line="269" w:lineRule="auto"/>
            </w:pPr>
            <w:r>
              <w:rPr>
                <w:sz w:val="18"/>
              </w:rPr>
              <w:t>V4–V6, VT, R1, R3, pre-bloom, grain fill</w:t>
            </w:r>
          </w:p>
        </w:tc>
        <w:tc>
          <w:tcPr>
            <w:tcW w:w="3583" w:type="dxa"/>
            <w:tcBorders>
              <w:top w:val="single" w:sz="4" w:space="0" w:color="D8DDD8"/>
              <w:left w:val="single" w:sz="4" w:space="0" w:color="D8DDD8"/>
              <w:bottom w:val="single" w:sz="4" w:space="0" w:color="D8DDD8"/>
              <w:right w:val="single" w:sz="4" w:space="0" w:color="D8DDD8"/>
            </w:tcBorders>
          </w:tcPr>
          <w:p w14:paraId="1180CE4E" w14:textId="77777777" w:rsidR="008B0751" w:rsidRDefault="00FC0285">
            <w:pPr>
              <w:spacing w:before="40" w:after="40" w:line="269" w:lineRule="auto"/>
            </w:pPr>
            <w:r>
              <w:rPr>
                <w:sz w:val="18"/>
              </w:rPr>
              <w:t>vegetative phase (genérico), reproductive moment</w:t>
            </w:r>
          </w:p>
        </w:tc>
      </w:tr>
      <w:tr w:rsidR="008B0751" w14:paraId="566EF034" w14:textId="77777777">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191CFBCF" w14:textId="77777777" w:rsidR="008B0751" w:rsidRDefault="00FC0285">
            <w:pPr>
              <w:spacing w:before="40" w:after="40" w:line="269" w:lineRule="auto"/>
            </w:pPr>
            <w:r>
              <w:rPr>
                <w:sz w:val="18"/>
              </w:rPr>
              <w:t>Origem</w:t>
            </w:r>
          </w:p>
        </w:tc>
        <w:tc>
          <w:tcPr>
            <w:tcW w:w="3941" w:type="dxa"/>
            <w:tcBorders>
              <w:top w:val="single" w:sz="4" w:space="0" w:color="D8DDD8"/>
              <w:left w:val="single" w:sz="4" w:space="0" w:color="D8DDD8"/>
              <w:bottom w:val="single" w:sz="4" w:space="0" w:color="D8DDD8"/>
              <w:right w:val="single" w:sz="4" w:space="0" w:color="D8DDD8"/>
            </w:tcBorders>
            <w:shd w:val="clear" w:color="auto" w:fill="F2F4F2"/>
          </w:tcPr>
          <w:p w14:paraId="07F4E548" w14:textId="77777777" w:rsidR="008B0751" w:rsidRDefault="00FC0285">
            <w:pPr>
              <w:spacing w:before="40" w:after="40" w:line="269" w:lineRule="auto"/>
            </w:pPr>
            <w:r>
              <w:rPr>
                <w:sz w:val="18"/>
              </w:rPr>
              <w:t>field-tested in Brazil, trial conducted in Brazil</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590CADA8" w14:textId="77777777" w:rsidR="008B0751" w:rsidRDefault="00FC0285">
            <w:pPr>
              <w:spacing w:before="40" w:after="40" w:line="269" w:lineRule="auto"/>
            </w:pPr>
            <w:r>
              <w:rPr>
                <w:sz w:val="18"/>
              </w:rPr>
              <w:t>international technology, global standard</w:t>
            </w:r>
          </w:p>
        </w:tc>
      </w:tr>
      <w:tr w:rsidR="008B0751" w14:paraId="45461311" w14:textId="77777777">
        <w:tc>
          <w:tcPr>
            <w:tcW w:w="1433" w:type="dxa"/>
            <w:tcBorders>
              <w:top w:val="single" w:sz="4" w:space="0" w:color="D8DDD8"/>
              <w:left w:val="single" w:sz="4" w:space="0" w:color="D8DDD8"/>
              <w:bottom w:val="single" w:sz="4" w:space="0" w:color="D8DDD8"/>
              <w:right w:val="single" w:sz="4" w:space="0" w:color="D8DDD8"/>
            </w:tcBorders>
          </w:tcPr>
          <w:p w14:paraId="7901E37D" w14:textId="77777777" w:rsidR="008B0751" w:rsidRDefault="00FC0285">
            <w:pPr>
              <w:spacing w:before="40" w:after="40" w:line="269" w:lineRule="auto"/>
            </w:pPr>
            <w:r>
              <w:rPr>
                <w:sz w:val="18"/>
              </w:rPr>
              <w:t>Empresa</w:t>
            </w:r>
          </w:p>
        </w:tc>
        <w:tc>
          <w:tcPr>
            <w:tcW w:w="3941" w:type="dxa"/>
            <w:tcBorders>
              <w:top w:val="single" w:sz="4" w:space="0" w:color="D8DDD8"/>
              <w:left w:val="single" w:sz="4" w:space="0" w:color="D8DDD8"/>
              <w:bottom w:val="single" w:sz="4" w:space="0" w:color="D8DDD8"/>
              <w:right w:val="single" w:sz="4" w:space="0" w:color="D8DDD8"/>
            </w:tcBorders>
          </w:tcPr>
          <w:p w14:paraId="58812221" w14:textId="77777777" w:rsidR="008B0751" w:rsidRDefault="00FC0285">
            <w:pPr>
              <w:spacing w:before="40" w:after="40" w:line="269" w:lineRule="auto"/>
            </w:pPr>
            <w:r>
              <w:rPr>
                <w:sz w:val="18"/>
              </w:rPr>
              <w:t>family-run since 1988, in-house lab, named-source trials</w:t>
            </w:r>
          </w:p>
        </w:tc>
        <w:tc>
          <w:tcPr>
            <w:tcW w:w="3583" w:type="dxa"/>
            <w:tcBorders>
              <w:top w:val="single" w:sz="4" w:space="0" w:color="D8DDD8"/>
              <w:left w:val="single" w:sz="4" w:space="0" w:color="D8DDD8"/>
              <w:bottom w:val="single" w:sz="4" w:space="0" w:color="D8DDD8"/>
              <w:right w:val="single" w:sz="4" w:space="0" w:color="D8DDD8"/>
            </w:tcBorders>
          </w:tcPr>
          <w:p w14:paraId="6D071F3B" w14:textId="77777777" w:rsidR="008B0751" w:rsidRDefault="00FC0285">
            <w:pPr>
              <w:spacing w:before="40" w:after="40" w:line="269" w:lineRule="auto"/>
            </w:pPr>
            <w:r>
              <w:rPr>
                <w:sz w:val="18"/>
              </w:rPr>
              <w:t>market leader, world-class, industry reference</w:t>
            </w:r>
          </w:p>
        </w:tc>
      </w:tr>
    </w:tbl>
    <w:p w14:paraId="2C565E1A" w14:textId="77777777" w:rsidR="008B0751" w:rsidRDefault="008B0751">
      <w:pPr>
        <w:spacing w:after="80"/>
      </w:pPr>
    </w:p>
    <w:p w14:paraId="0864C6A4" w14:textId="77777777" w:rsidR="008B0751" w:rsidRDefault="00FC0285">
      <w:pPr>
        <w:pStyle w:val="Ttulo2"/>
      </w:pPr>
      <w:bookmarkStart w:id="10" w:name="_Toc237264303"/>
      <w:r>
        <w:t>Sobre a tradução para o português</w:t>
      </w:r>
      <w:bookmarkEnd w:id="10"/>
    </w:p>
    <w:p w14:paraId="1D254817" w14:textId="77777777" w:rsidR="008B0751" w:rsidRDefault="00FC0285">
      <w:r>
        <w:t>As traduções deste documento existem para o time entender o que a copy diz — não para virar a versão brasileira do site. Onde a tradução literal perderia o sentido ou soaria errada em um dos dois idiomas, há uma nota em âmbar explicando a decisão. Três casos se repetem:</w:t>
      </w:r>
    </w:p>
    <w:p w14:paraId="3A4B4AE9" w14:textId="77777777" w:rsidR="008B0751" w:rsidRDefault="00FC0285">
      <w:pPr>
        <w:pStyle w:val="Commarcadores"/>
      </w:pPr>
      <w:r>
        <w:rPr>
          <w:b/>
        </w:rPr>
        <w:t>Expressões idiomáticas de campo.</w:t>
      </w:r>
      <w:r>
        <w:t xml:space="preserve"> </w:t>
      </w:r>
      <w:r>
        <w:rPr>
          <w:i/>
        </w:rPr>
        <w:t>The growing season never stops</w:t>
      </w:r>
      <w:r>
        <w:t xml:space="preserve"> não é "a estação de cultivo nunca para"; carrega a ideia específica de que não há inverno interrompendo o ciclo.</w:t>
      </w:r>
    </w:p>
    <w:p w14:paraId="75859B17" w14:textId="77777777" w:rsidR="008B0751" w:rsidRDefault="00FC0285">
      <w:pPr>
        <w:pStyle w:val="Commarcadores"/>
      </w:pPr>
      <w:r>
        <w:rPr>
          <w:b/>
        </w:rPr>
        <w:t>Termos regulatórios sem equivalente.</w:t>
      </w:r>
      <w:r>
        <w:t xml:space="preserve"> </w:t>
      </w:r>
      <w:r>
        <w:rPr>
          <w:i/>
        </w:rPr>
        <w:t>Untreated check</w:t>
      </w:r>
      <w:r>
        <w:t xml:space="preserve"> é "testemunha"; </w:t>
      </w:r>
      <w:r>
        <w:rPr>
          <w:i/>
        </w:rPr>
        <w:t>guaranteed analysis</w:t>
      </w:r>
      <w:r>
        <w:t xml:space="preserve"> é a declaração de garantia do rótulo americano, que não tem correspondente exato no rótulo brasileiro.</w:t>
      </w:r>
    </w:p>
    <w:p w14:paraId="219BC861" w14:textId="77777777" w:rsidR="008B0751" w:rsidRDefault="00FC0285">
      <w:pPr>
        <w:pStyle w:val="Commarcadores"/>
      </w:pPr>
      <w:r>
        <w:rPr>
          <w:b/>
        </w:rPr>
        <w:t>Densidade.</w:t>
      </w:r>
      <w:r>
        <w:t xml:space="preserve"> O inglês agronômico americano é mais curto. Uma headline de 7 palavras em inglês costuma virar 11 em português — e a tradução longa não indica que a headline em inglês está ruim.</w:t>
      </w:r>
    </w:p>
    <w:p w14:paraId="7062F100" w14:textId="77777777" w:rsidR="008B0751" w:rsidRDefault="00FC0285">
      <w:pPr>
        <w:pStyle w:val="Ttulo1"/>
      </w:pPr>
      <w:bookmarkStart w:id="11" w:name="_Toc237264304"/>
      <w:r>
        <w:t>O filtro FIFRA aplicado à copy</w:t>
      </w:r>
      <w:bookmarkEnd w:id="11"/>
    </w:p>
    <w:p w14:paraId="1EC47CF2" w14:textId="77777777" w:rsidR="008B0751" w:rsidRDefault="00FC0285">
      <w:r>
        <w:t>Esta é a seção que o time de copy consulta antes de escrever qualquer frase de mecanismo. Ela traduz o Achado 1 do documento mestre em regra prática de redação.</w:t>
      </w:r>
    </w:p>
    <w:p w14:paraId="72FA11C6" w14:textId="77777777" w:rsidR="008B0751" w:rsidRDefault="00FC0285">
      <w:pPr>
        <w:pStyle w:val="Ttulo2"/>
      </w:pPr>
      <w:bookmarkStart w:id="12" w:name="_Toc237264305"/>
      <w:r>
        <w:lastRenderedPageBreak/>
        <w:t>O que a lei alcança</w:t>
      </w:r>
      <w:bookmarkEnd w:id="12"/>
    </w:p>
    <w:p w14:paraId="7E88CC2A" w14:textId="77777777" w:rsidR="008B0751" w:rsidRDefault="00FC0285">
      <w:r>
        <w:t xml:space="preserve">A FIFRA §2(v) define </w:t>
      </w:r>
      <w:r>
        <w:rPr>
          <w:i/>
        </w:rPr>
        <w:t>plant regulator</w:t>
      </w:r>
      <w:r>
        <w:t xml:space="preserve"> como qualquer substância destinada a "acelerar ou retardar a taxa de crescimento ou de maturação, ou de outro modo alterar o comportamento das plantas". A draft guidance da EPA de 2020 — ainda a política vigente — traça a linha entre claim nutricional e claim de estimulação. E a EPA já aplicou: </w:t>
      </w:r>
      <w:r>
        <w:rPr>
          <w:b/>
        </w:rPr>
        <w:t>US$ 437.000 de multa à Douglas Plant Health em 2022</w:t>
      </w:r>
      <w:r>
        <w:t xml:space="preserve">, por frases de rótulo como </w:t>
      </w:r>
      <w:r>
        <w:rPr>
          <w:i/>
        </w:rPr>
        <w:t>root stimulation</w:t>
      </w:r>
      <w:r>
        <w:t xml:space="preserve"> e </w:t>
      </w:r>
      <w:r>
        <w:rPr>
          <w:i/>
        </w:rPr>
        <w:t>accelerated growth</w:t>
      </w:r>
      <w:r>
        <w:t>.</w:t>
      </w:r>
    </w:p>
    <w:p w14:paraId="610D758C" w14:textId="77777777" w:rsidR="008B0751" w:rsidRDefault="00FC0285">
      <w:r>
        <w:t xml:space="preserve">O ponto que muda o projeto: </w:t>
      </w:r>
      <w:r>
        <w:rPr>
          <w:b/>
        </w:rPr>
        <w:t>a exposição não é só do KMEP Ultra</w:t>
      </w:r>
      <w:r>
        <w:t xml:space="preserve">. As frases hoje publicadas do Aminosan em </w:t>
      </w:r>
      <w:r>
        <w:rPr>
          <w:rFonts w:ascii="Consolas" w:hAnsi="Consolas"/>
          <w:color w:val="1F7A4C"/>
          <w:sz w:val="19"/>
        </w:rPr>
        <w:t>juma-agro.com.br/en</w:t>
      </w:r>
      <w:r>
        <w:t xml:space="preserve"> caem do lado errado da mesma linha.</w:t>
      </w:r>
    </w:p>
    <w:p w14:paraId="5C63534D" w14:textId="77777777" w:rsidR="008B0751" w:rsidRDefault="00FC0285">
      <w:pPr>
        <w:pStyle w:val="Ttulo2"/>
      </w:pPr>
      <w:bookmarkStart w:id="13" w:name="_Toc237264306"/>
      <w:r>
        <w:t>Tabela de decisão para quem escreve</w:t>
      </w:r>
      <w:bookmarkEnd w:id="13"/>
    </w:p>
    <w:tbl>
      <w:tblPr>
        <w:tblStyle w:val="Tabelacomgrade"/>
        <w:tblW w:w="0" w:type="auto"/>
        <w:tblLayout w:type="fixed"/>
        <w:tblLook w:val="04A0" w:firstRow="1" w:lastRow="0" w:firstColumn="1" w:lastColumn="0" w:noHBand="0" w:noVBand="1"/>
      </w:tblPr>
      <w:tblGrid>
        <w:gridCol w:w="1612"/>
        <w:gridCol w:w="3583"/>
        <w:gridCol w:w="3762"/>
      </w:tblGrid>
      <w:tr w:rsidR="008B0751" w14:paraId="08AD5F08" w14:textId="77777777">
        <w:trPr>
          <w:tblHeader/>
        </w:trPr>
        <w:tc>
          <w:tcPr>
            <w:tcW w:w="1612" w:type="dxa"/>
            <w:tcBorders>
              <w:top w:val="single" w:sz="4" w:space="0" w:color="004C26"/>
              <w:left w:val="single" w:sz="4" w:space="0" w:color="004C26"/>
              <w:bottom w:val="single" w:sz="4" w:space="0" w:color="004C26"/>
              <w:right w:val="single" w:sz="4" w:space="0" w:color="004C26"/>
            </w:tcBorders>
            <w:shd w:val="clear" w:color="auto" w:fill="004C26"/>
          </w:tcPr>
          <w:p w14:paraId="697F89D6" w14:textId="77777777" w:rsidR="008B0751" w:rsidRDefault="00FC0285">
            <w:pPr>
              <w:spacing w:before="40" w:after="40"/>
            </w:pPr>
            <w:r>
              <w:rPr>
                <w:b/>
                <w:color w:val="FFFFFF"/>
                <w:sz w:val="18"/>
              </w:rPr>
              <w:t>Categoria</w:t>
            </w:r>
          </w:p>
        </w:tc>
        <w:tc>
          <w:tcPr>
            <w:tcW w:w="3583" w:type="dxa"/>
            <w:tcBorders>
              <w:top w:val="single" w:sz="4" w:space="0" w:color="004C26"/>
              <w:left w:val="single" w:sz="4" w:space="0" w:color="004C26"/>
              <w:bottom w:val="single" w:sz="4" w:space="0" w:color="004C26"/>
              <w:right w:val="single" w:sz="4" w:space="0" w:color="004C26"/>
            </w:tcBorders>
            <w:shd w:val="clear" w:color="auto" w:fill="004C26"/>
          </w:tcPr>
          <w:p w14:paraId="5CD7C0EA" w14:textId="77777777" w:rsidR="008B0751" w:rsidRDefault="00FC0285">
            <w:pPr>
              <w:spacing w:before="40" w:after="40"/>
            </w:pPr>
            <w:r>
              <w:rPr>
                <w:b/>
                <w:color w:val="FFFFFF"/>
                <w:sz w:val="18"/>
              </w:rPr>
              <w:t>Exemplos a evitar</w:t>
            </w:r>
          </w:p>
        </w:tc>
        <w:tc>
          <w:tcPr>
            <w:tcW w:w="3762" w:type="dxa"/>
            <w:tcBorders>
              <w:top w:val="single" w:sz="4" w:space="0" w:color="004C26"/>
              <w:left w:val="single" w:sz="4" w:space="0" w:color="004C26"/>
              <w:bottom w:val="single" w:sz="4" w:space="0" w:color="004C26"/>
              <w:right w:val="single" w:sz="4" w:space="0" w:color="004C26"/>
            </w:tcBorders>
            <w:shd w:val="clear" w:color="auto" w:fill="004C26"/>
          </w:tcPr>
          <w:p w14:paraId="5C10B99B" w14:textId="77777777" w:rsidR="008B0751" w:rsidRDefault="00FC0285">
            <w:pPr>
              <w:spacing w:before="40" w:after="40"/>
            </w:pPr>
            <w:r>
              <w:rPr>
                <w:b/>
                <w:color w:val="FFFFFF"/>
                <w:sz w:val="18"/>
              </w:rPr>
              <w:t>Reformulação segura</w:t>
            </w:r>
          </w:p>
        </w:tc>
      </w:tr>
      <w:tr w:rsidR="008B0751" w14:paraId="4573D857" w14:textId="77777777">
        <w:tc>
          <w:tcPr>
            <w:tcW w:w="1612" w:type="dxa"/>
            <w:tcBorders>
              <w:top w:val="single" w:sz="4" w:space="0" w:color="D8DDD8"/>
              <w:left w:val="single" w:sz="4" w:space="0" w:color="D8DDD8"/>
              <w:bottom w:val="single" w:sz="4" w:space="0" w:color="D8DDD8"/>
              <w:right w:val="single" w:sz="4" w:space="0" w:color="D8DDD8"/>
            </w:tcBorders>
          </w:tcPr>
          <w:p w14:paraId="7E2362B6" w14:textId="77777777" w:rsidR="008B0751" w:rsidRDefault="00FC0285">
            <w:pPr>
              <w:spacing w:before="40" w:after="40" w:line="269" w:lineRule="auto"/>
            </w:pPr>
            <w:r>
              <w:rPr>
                <w:b/>
                <w:sz w:val="18"/>
              </w:rPr>
              <w:t>Controle de praga</w:t>
            </w:r>
          </w:p>
        </w:tc>
        <w:tc>
          <w:tcPr>
            <w:tcW w:w="3583" w:type="dxa"/>
            <w:tcBorders>
              <w:top w:val="single" w:sz="4" w:space="0" w:color="D8DDD8"/>
              <w:left w:val="single" w:sz="4" w:space="0" w:color="D8DDD8"/>
              <w:bottom w:val="single" w:sz="4" w:space="0" w:color="D8DDD8"/>
              <w:right w:val="single" w:sz="4" w:space="0" w:color="D8DDD8"/>
            </w:tcBorders>
          </w:tcPr>
          <w:p w14:paraId="2E8ED1C9" w14:textId="77777777" w:rsidR="008B0751" w:rsidRDefault="00FC0285">
            <w:pPr>
              <w:spacing w:before="40" w:after="40" w:line="269" w:lineRule="auto"/>
            </w:pPr>
            <w:r>
              <w:rPr>
                <w:sz w:val="18"/>
              </w:rPr>
              <w:t>dislodges the pest · exposes hidden insects · improves insecticide performance · increases control · repels</w:t>
            </w:r>
          </w:p>
        </w:tc>
        <w:tc>
          <w:tcPr>
            <w:tcW w:w="3762" w:type="dxa"/>
            <w:tcBorders>
              <w:top w:val="single" w:sz="4" w:space="0" w:color="D8DDD8"/>
              <w:left w:val="single" w:sz="4" w:space="0" w:color="D8DDD8"/>
              <w:bottom w:val="single" w:sz="4" w:space="0" w:color="D8DDD8"/>
              <w:right w:val="single" w:sz="4" w:space="0" w:color="D8DDD8"/>
            </w:tcBorders>
          </w:tcPr>
          <w:p w14:paraId="3812D4A0" w14:textId="77777777" w:rsidR="008B0751" w:rsidRDefault="00FC0285">
            <w:pPr>
              <w:spacing w:before="40" w:after="40" w:line="269" w:lineRule="auto"/>
            </w:pPr>
            <w:r>
              <w:rPr>
                <w:sz w:val="18"/>
              </w:rPr>
              <w:t>Nenhuma. Toda essa categoria é Trilha B e depende de liberação escrita. Sem ela, o produto é comunicado só pelo eixo nutricional.</w:t>
            </w:r>
          </w:p>
        </w:tc>
      </w:tr>
      <w:tr w:rsidR="008B0751" w14:paraId="33503545"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83F4FC2" w14:textId="77777777" w:rsidR="008B0751" w:rsidRDefault="00FC0285">
            <w:pPr>
              <w:spacing w:before="40" w:after="40" w:line="269" w:lineRule="auto"/>
            </w:pPr>
            <w:r>
              <w:rPr>
                <w:b/>
                <w:sz w:val="18"/>
              </w:rPr>
              <w:t>Estimulação de crescimento</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7FE38A42" w14:textId="77777777" w:rsidR="008B0751" w:rsidRDefault="00FC0285">
            <w:pPr>
              <w:spacing w:before="40" w:after="40" w:line="269" w:lineRule="auto"/>
            </w:pPr>
            <w:r>
              <w:rPr>
                <w:sz w:val="18"/>
              </w:rPr>
              <w:t>root stimulator · shoot stimulator · accelerates growth · speeds up recovery · makes the plant grow again</w:t>
            </w:r>
          </w:p>
        </w:tc>
        <w:tc>
          <w:tcPr>
            <w:tcW w:w="3762" w:type="dxa"/>
            <w:tcBorders>
              <w:top w:val="single" w:sz="4" w:space="0" w:color="D8DDD8"/>
              <w:left w:val="single" w:sz="4" w:space="0" w:color="D8DDD8"/>
              <w:bottom w:val="single" w:sz="4" w:space="0" w:color="D8DDD8"/>
              <w:right w:val="single" w:sz="4" w:space="0" w:color="D8DDD8"/>
            </w:tcBorders>
            <w:shd w:val="clear" w:color="auto" w:fill="F2F4F2"/>
          </w:tcPr>
          <w:p w14:paraId="573BFC70" w14:textId="77777777" w:rsidR="008B0751" w:rsidRDefault="00FC0285">
            <w:pPr>
              <w:spacing w:before="40" w:after="40" w:line="269" w:lineRule="auto"/>
            </w:pPr>
            <w:r>
              <w:rPr>
                <w:sz w:val="18"/>
              </w:rPr>
              <w:t>supplies · delivers · provides · is a source of · improves nutrient conditions for</w:t>
            </w:r>
          </w:p>
        </w:tc>
      </w:tr>
      <w:tr w:rsidR="008B0751" w14:paraId="586E5345" w14:textId="77777777">
        <w:tc>
          <w:tcPr>
            <w:tcW w:w="1612" w:type="dxa"/>
            <w:tcBorders>
              <w:top w:val="single" w:sz="4" w:space="0" w:color="D8DDD8"/>
              <w:left w:val="single" w:sz="4" w:space="0" w:color="D8DDD8"/>
              <w:bottom w:val="single" w:sz="4" w:space="0" w:color="D8DDD8"/>
              <w:right w:val="single" w:sz="4" w:space="0" w:color="D8DDD8"/>
            </w:tcBorders>
          </w:tcPr>
          <w:p w14:paraId="27187714" w14:textId="77777777" w:rsidR="008B0751" w:rsidRDefault="00FC0285">
            <w:pPr>
              <w:spacing w:before="40" w:after="40" w:line="269" w:lineRule="auto"/>
            </w:pPr>
            <w:r>
              <w:rPr>
                <w:b/>
                <w:sz w:val="18"/>
              </w:rPr>
              <w:t>Fisiologia acelerada</w:t>
            </w:r>
          </w:p>
        </w:tc>
        <w:tc>
          <w:tcPr>
            <w:tcW w:w="3583" w:type="dxa"/>
            <w:tcBorders>
              <w:top w:val="single" w:sz="4" w:space="0" w:color="D8DDD8"/>
              <w:left w:val="single" w:sz="4" w:space="0" w:color="D8DDD8"/>
              <w:bottom w:val="single" w:sz="4" w:space="0" w:color="D8DDD8"/>
              <w:right w:val="single" w:sz="4" w:space="0" w:color="D8DDD8"/>
            </w:tcBorders>
          </w:tcPr>
          <w:p w14:paraId="709CFA07" w14:textId="77777777" w:rsidR="008B0751" w:rsidRDefault="00FC0285">
            <w:pPr>
              <w:spacing w:before="40" w:after="40" w:line="269" w:lineRule="auto"/>
            </w:pPr>
            <w:r>
              <w:rPr>
                <w:sz w:val="18"/>
              </w:rPr>
              <w:t>accelerates photosynthesis · boosts enzymatic activity · speeds up protein synthesis</w:t>
            </w:r>
          </w:p>
        </w:tc>
        <w:tc>
          <w:tcPr>
            <w:tcW w:w="3762" w:type="dxa"/>
            <w:tcBorders>
              <w:top w:val="single" w:sz="4" w:space="0" w:color="D8DDD8"/>
              <w:left w:val="single" w:sz="4" w:space="0" w:color="D8DDD8"/>
              <w:bottom w:val="single" w:sz="4" w:space="0" w:color="D8DDD8"/>
              <w:right w:val="single" w:sz="4" w:space="0" w:color="D8DDD8"/>
            </w:tcBorders>
          </w:tcPr>
          <w:p w14:paraId="5130CE7C" w14:textId="77777777" w:rsidR="008B0751" w:rsidRDefault="00FC0285">
            <w:pPr>
              <w:spacing w:before="40" w:after="40" w:line="269" w:lineRule="auto"/>
            </w:pPr>
            <w:r>
              <w:rPr>
                <w:sz w:val="18"/>
              </w:rPr>
              <w:t xml:space="preserve">Descrever o que o produto </w:t>
            </w:r>
            <w:r>
              <w:rPr>
                <w:b/>
                <w:sz w:val="18"/>
              </w:rPr>
              <w:t>contém e entrega</w:t>
            </w:r>
            <w:r>
              <w:rPr>
                <w:sz w:val="18"/>
              </w:rPr>
              <w:t xml:space="preserve">, não o que ele faz com o metabolismo: </w:t>
            </w:r>
            <w:r>
              <w:rPr>
                <w:i/>
                <w:sz w:val="18"/>
              </w:rPr>
              <w:t>free amino acids the plant would otherwise assemble from nitrate</w:t>
            </w:r>
          </w:p>
        </w:tc>
      </w:tr>
      <w:tr w:rsidR="008B0751" w14:paraId="7E9367DE"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B7D714F" w14:textId="77777777" w:rsidR="008B0751" w:rsidRDefault="00FC0285">
            <w:pPr>
              <w:spacing w:before="40" w:after="40" w:line="269" w:lineRule="auto"/>
            </w:pPr>
            <w:r>
              <w:rPr>
                <w:b/>
                <w:sz w:val="18"/>
              </w:rPr>
              <w:t>Resposta a estresse</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3670A51D" w14:textId="77777777" w:rsidR="008B0751" w:rsidRDefault="00FC0285">
            <w:pPr>
              <w:spacing w:before="40" w:after="40" w:line="269" w:lineRule="auto"/>
            </w:pPr>
            <w:r>
              <w:rPr>
                <w:sz w:val="18"/>
              </w:rPr>
              <w:t>faster recovery after stress · stress protection · drought tolerance</w:t>
            </w:r>
          </w:p>
        </w:tc>
        <w:tc>
          <w:tcPr>
            <w:tcW w:w="3762" w:type="dxa"/>
            <w:tcBorders>
              <w:top w:val="single" w:sz="4" w:space="0" w:color="D8DDD8"/>
              <w:left w:val="single" w:sz="4" w:space="0" w:color="D8DDD8"/>
              <w:bottom w:val="single" w:sz="4" w:space="0" w:color="D8DDD8"/>
              <w:right w:val="single" w:sz="4" w:space="0" w:color="D8DDD8"/>
            </w:tcBorders>
            <w:shd w:val="clear" w:color="auto" w:fill="F2F4F2"/>
          </w:tcPr>
          <w:p w14:paraId="1A7B12F8" w14:textId="77777777" w:rsidR="008B0751" w:rsidRDefault="00FC0285">
            <w:pPr>
              <w:spacing w:before="40" w:after="40" w:line="269" w:lineRule="auto"/>
            </w:pPr>
            <w:r>
              <w:rPr>
                <w:sz w:val="18"/>
              </w:rPr>
              <w:t xml:space="preserve">Falar de demanda nutricional na janela, não de proteção: </w:t>
            </w:r>
            <w:r>
              <w:rPr>
                <w:i/>
                <w:sz w:val="18"/>
              </w:rPr>
              <w:t>potassium demand peaks during grain fill</w:t>
            </w:r>
          </w:p>
        </w:tc>
      </w:tr>
      <w:tr w:rsidR="008B0751" w14:paraId="27AAAC06" w14:textId="77777777">
        <w:tc>
          <w:tcPr>
            <w:tcW w:w="1612" w:type="dxa"/>
            <w:tcBorders>
              <w:top w:val="single" w:sz="4" w:space="0" w:color="D8DDD8"/>
              <w:left w:val="single" w:sz="4" w:space="0" w:color="D8DDD8"/>
              <w:bottom w:val="single" w:sz="4" w:space="0" w:color="D8DDD8"/>
              <w:right w:val="single" w:sz="4" w:space="0" w:color="D8DDD8"/>
            </w:tcBorders>
          </w:tcPr>
          <w:p w14:paraId="78049D31" w14:textId="77777777" w:rsidR="008B0751" w:rsidRDefault="00FC0285">
            <w:pPr>
              <w:spacing w:before="40" w:after="40" w:line="269" w:lineRule="auto"/>
            </w:pPr>
            <w:r>
              <w:rPr>
                <w:b/>
                <w:sz w:val="18"/>
              </w:rPr>
              <w:t>Rendimento</w:t>
            </w:r>
          </w:p>
        </w:tc>
        <w:tc>
          <w:tcPr>
            <w:tcW w:w="3583" w:type="dxa"/>
            <w:tcBorders>
              <w:top w:val="single" w:sz="4" w:space="0" w:color="D8DDD8"/>
              <w:left w:val="single" w:sz="4" w:space="0" w:color="D8DDD8"/>
              <w:bottom w:val="single" w:sz="4" w:space="0" w:color="D8DDD8"/>
              <w:right w:val="single" w:sz="4" w:space="0" w:color="D8DDD8"/>
            </w:tcBorders>
          </w:tcPr>
          <w:p w14:paraId="640F5038" w14:textId="77777777" w:rsidR="008B0751" w:rsidRDefault="00FC0285">
            <w:pPr>
              <w:spacing w:before="40" w:after="40" w:line="269" w:lineRule="auto"/>
            </w:pPr>
            <w:r>
              <w:rPr>
                <w:sz w:val="18"/>
              </w:rPr>
              <w:t>increases yield (solto, sem base)</w:t>
            </w:r>
          </w:p>
        </w:tc>
        <w:tc>
          <w:tcPr>
            <w:tcW w:w="3762" w:type="dxa"/>
            <w:tcBorders>
              <w:top w:val="single" w:sz="4" w:space="0" w:color="D8DDD8"/>
              <w:left w:val="single" w:sz="4" w:space="0" w:color="D8DDD8"/>
              <w:bottom w:val="single" w:sz="4" w:space="0" w:color="D8DDD8"/>
              <w:right w:val="single" w:sz="4" w:space="0" w:color="D8DDD8"/>
            </w:tcBorders>
          </w:tcPr>
          <w:p w14:paraId="3A855214" w14:textId="77777777" w:rsidR="008B0751" w:rsidRDefault="00FC0285">
            <w:pPr>
              <w:spacing w:before="40" w:after="40" w:line="269" w:lineRule="auto"/>
            </w:pPr>
            <w:r>
              <w:rPr>
                <w:b/>
                <w:sz w:val="18"/>
              </w:rPr>
              <w:t>Permitido</w:t>
            </w:r>
            <w:r>
              <w:rPr>
                <w:sz w:val="18"/>
              </w:rPr>
              <w:t xml:space="preserve"> com substanciação: número tratado, número da testemunha, local, fonte e ano. É exigência da FTC, e a prática da Juma já atende.</w:t>
            </w:r>
          </w:p>
        </w:tc>
      </w:tr>
    </w:tbl>
    <w:p w14:paraId="59962517" w14:textId="77777777" w:rsidR="008B0751" w:rsidRDefault="008B0751">
      <w:pPr>
        <w:spacing w:after="80"/>
      </w:pPr>
    </w:p>
    <w:p w14:paraId="7019C50F" w14:textId="77777777" w:rsidR="008B0751" w:rsidRDefault="00FC0285">
      <w:pPr>
        <w:keepNext/>
        <w:pBdr>
          <w:top w:val="single" w:sz="8" w:space="4" w:color="F2F4F2"/>
          <w:left w:val="single" w:sz="18" w:space="8" w:color="004C26"/>
        </w:pBdr>
        <w:shd w:val="clear" w:color="auto" w:fill="F2F4F2"/>
        <w:spacing w:before="160" w:after="20"/>
        <w:ind w:left="198" w:right="113"/>
      </w:pPr>
      <w:r>
        <w:rPr>
          <w:b/>
          <w:color w:val="004C26"/>
          <w:sz w:val="20"/>
        </w:rPr>
        <w:t>A distinção que destrava tudo</w:t>
      </w:r>
    </w:p>
    <w:p w14:paraId="27A9CB42" w14:textId="77777777" w:rsidR="008B0751" w:rsidRDefault="00FC0285">
      <w:pPr>
        <w:pBdr>
          <w:left w:val="single" w:sz="18" w:space="8" w:color="004C26"/>
          <w:bottom w:val="single" w:sz="8" w:space="4" w:color="F2F4F2"/>
        </w:pBdr>
        <w:shd w:val="clear" w:color="auto" w:fill="F2F4F2"/>
        <w:spacing w:after="180"/>
        <w:ind w:left="198" w:right="113"/>
      </w:pPr>
      <w:r>
        <w:rPr>
          <w:sz w:val="20"/>
        </w:rPr>
        <w:t xml:space="preserve">Claim de </w:t>
      </w:r>
      <w:r>
        <w:rPr>
          <w:b/>
          <w:sz w:val="20"/>
        </w:rPr>
        <w:t>rendimento</w:t>
      </w:r>
      <w:r>
        <w:rPr>
          <w:sz w:val="20"/>
        </w:rPr>
        <w:t xml:space="preserve"> e claim de </w:t>
      </w:r>
      <w:r>
        <w:rPr>
          <w:b/>
          <w:sz w:val="20"/>
        </w:rPr>
        <w:t>mecanismo</w:t>
      </w:r>
      <w:r>
        <w:rPr>
          <w:sz w:val="20"/>
        </w:rPr>
        <w:t xml:space="preserve"> são coisas diferentes sob a lei americana. Dizer </w:t>
      </w:r>
      <w:r>
        <w:rPr>
          <w:i/>
          <w:sz w:val="20"/>
        </w:rPr>
        <w:t>+8.9 bu/ac over the untreated check, Rehagro trial</w:t>
      </w:r>
      <w:r>
        <w:rPr>
          <w:sz w:val="20"/>
        </w:rPr>
        <w:t xml:space="preserve"> é permitido e desejável — precisa apenas de substanciação, que a Juma tem. Dizer </w:t>
      </w:r>
      <w:r>
        <w:rPr>
          <w:i/>
          <w:sz w:val="20"/>
        </w:rPr>
        <w:t>dislodges the hidden pest</w:t>
      </w:r>
      <w:r>
        <w:rPr>
          <w:sz w:val="20"/>
        </w:rPr>
        <w:t xml:space="preserve"> é claim de mecanismo pesticida e pode exigir registro na EPA. A copy deste documento explora o primeiro ao máximo e evita o segundo por completo na Trilha A.</w:t>
      </w:r>
    </w:p>
    <w:p w14:paraId="37E771BA" w14:textId="77777777" w:rsidR="008B0751" w:rsidRDefault="00FC0285">
      <w:pPr>
        <w:pStyle w:val="Ttulo2"/>
      </w:pPr>
      <w:bookmarkStart w:id="14" w:name="_Toc237264307"/>
      <w:r>
        <w:t>O caso específico do "antes e depois"</w:t>
      </w:r>
      <w:bookmarkEnd w:id="14"/>
    </w:p>
    <w:p w14:paraId="4502C2BD" w14:textId="77777777" w:rsidR="008B0751" w:rsidRDefault="00FC0285">
      <w:r>
        <w:t>Você pediu animações de antes e depois. É o formato certo para o objetivo — mas há três tipos possíveis, e eles têm riscos muito diferentes. Vale escolher conscientemente.</w:t>
      </w:r>
    </w:p>
    <w:tbl>
      <w:tblPr>
        <w:tblStyle w:val="Tabelacomgrade"/>
        <w:tblW w:w="0" w:type="auto"/>
        <w:tblLayout w:type="fixed"/>
        <w:tblLook w:val="04A0" w:firstRow="1" w:lastRow="0" w:firstColumn="1" w:lastColumn="0" w:noHBand="0" w:noVBand="1"/>
      </w:tblPr>
      <w:tblGrid>
        <w:gridCol w:w="1702"/>
        <w:gridCol w:w="2956"/>
        <w:gridCol w:w="2687"/>
        <w:gridCol w:w="1612"/>
      </w:tblGrid>
      <w:tr w:rsidR="008B0751" w14:paraId="736DF1CB" w14:textId="77777777">
        <w:trPr>
          <w:tblHeader/>
        </w:trPr>
        <w:tc>
          <w:tcPr>
            <w:tcW w:w="1702" w:type="dxa"/>
            <w:tcBorders>
              <w:top w:val="single" w:sz="4" w:space="0" w:color="004C26"/>
              <w:left w:val="single" w:sz="4" w:space="0" w:color="004C26"/>
              <w:bottom w:val="single" w:sz="4" w:space="0" w:color="004C26"/>
              <w:right w:val="single" w:sz="4" w:space="0" w:color="004C26"/>
            </w:tcBorders>
            <w:shd w:val="clear" w:color="auto" w:fill="004C26"/>
          </w:tcPr>
          <w:p w14:paraId="15F5A228" w14:textId="77777777" w:rsidR="008B0751" w:rsidRDefault="00FC0285">
            <w:pPr>
              <w:spacing w:before="40" w:after="40"/>
            </w:pPr>
            <w:r>
              <w:rPr>
                <w:b/>
                <w:color w:val="FFFFFF"/>
                <w:sz w:val="17"/>
              </w:rPr>
              <w:t>Tipo</w:t>
            </w:r>
          </w:p>
        </w:tc>
        <w:tc>
          <w:tcPr>
            <w:tcW w:w="2956" w:type="dxa"/>
            <w:tcBorders>
              <w:top w:val="single" w:sz="4" w:space="0" w:color="004C26"/>
              <w:left w:val="single" w:sz="4" w:space="0" w:color="004C26"/>
              <w:bottom w:val="single" w:sz="4" w:space="0" w:color="004C26"/>
              <w:right w:val="single" w:sz="4" w:space="0" w:color="004C26"/>
            </w:tcBorders>
            <w:shd w:val="clear" w:color="auto" w:fill="004C26"/>
          </w:tcPr>
          <w:p w14:paraId="0B5A95AD" w14:textId="77777777" w:rsidR="008B0751" w:rsidRDefault="00FC0285">
            <w:pPr>
              <w:spacing w:before="40" w:after="40"/>
            </w:pPr>
            <w:r>
              <w:rPr>
                <w:b/>
                <w:color w:val="FFFFFF"/>
                <w:sz w:val="17"/>
              </w:rPr>
              <w:t>O que mostra</w:t>
            </w:r>
          </w:p>
        </w:tc>
        <w:tc>
          <w:tcPr>
            <w:tcW w:w="2687" w:type="dxa"/>
            <w:tcBorders>
              <w:top w:val="single" w:sz="4" w:space="0" w:color="004C26"/>
              <w:left w:val="single" w:sz="4" w:space="0" w:color="004C26"/>
              <w:bottom w:val="single" w:sz="4" w:space="0" w:color="004C26"/>
              <w:right w:val="single" w:sz="4" w:space="0" w:color="004C26"/>
            </w:tcBorders>
            <w:shd w:val="clear" w:color="auto" w:fill="004C26"/>
          </w:tcPr>
          <w:p w14:paraId="2D2CC9B8" w14:textId="77777777" w:rsidR="008B0751" w:rsidRDefault="00FC0285">
            <w:pPr>
              <w:spacing w:before="40" w:after="40"/>
            </w:pPr>
            <w:r>
              <w:rPr>
                <w:b/>
                <w:color w:val="FFFFFF"/>
                <w:sz w:val="17"/>
              </w:rPr>
              <w:t>Risco</w:t>
            </w:r>
          </w:p>
        </w:tc>
        <w:tc>
          <w:tcPr>
            <w:tcW w:w="1612" w:type="dxa"/>
            <w:tcBorders>
              <w:top w:val="single" w:sz="4" w:space="0" w:color="004C26"/>
              <w:left w:val="single" w:sz="4" w:space="0" w:color="004C26"/>
              <w:bottom w:val="single" w:sz="4" w:space="0" w:color="004C26"/>
              <w:right w:val="single" w:sz="4" w:space="0" w:color="004C26"/>
            </w:tcBorders>
            <w:shd w:val="clear" w:color="auto" w:fill="004C26"/>
          </w:tcPr>
          <w:p w14:paraId="2A435057" w14:textId="77777777" w:rsidR="008B0751" w:rsidRDefault="00FC0285">
            <w:pPr>
              <w:spacing w:before="40" w:after="40"/>
            </w:pPr>
            <w:r>
              <w:rPr>
                <w:b/>
                <w:color w:val="FFFFFF"/>
                <w:sz w:val="17"/>
              </w:rPr>
              <w:t>Veredito</w:t>
            </w:r>
          </w:p>
        </w:tc>
      </w:tr>
      <w:tr w:rsidR="008B0751" w14:paraId="29A04D9B" w14:textId="77777777">
        <w:tc>
          <w:tcPr>
            <w:tcW w:w="1702" w:type="dxa"/>
            <w:tcBorders>
              <w:top w:val="single" w:sz="4" w:space="0" w:color="D8DDD8"/>
              <w:left w:val="single" w:sz="4" w:space="0" w:color="D8DDD8"/>
              <w:bottom w:val="single" w:sz="4" w:space="0" w:color="D8DDD8"/>
              <w:right w:val="single" w:sz="4" w:space="0" w:color="D8DDD8"/>
            </w:tcBorders>
          </w:tcPr>
          <w:p w14:paraId="5BE1F0EE" w14:textId="77777777" w:rsidR="008B0751" w:rsidRDefault="00FC0285">
            <w:pPr>
              <w:spacing w:before="40" w:after="40" w:line="269" w:lineRule="auto"/>
            </w:pPr>
            <w:r>
              <w:rPr>
                <w:b/>
                <w:sz w:val="17"/>
              </w:rPr>
              <w:t>1. Antes/depois de planta</w:t>
            </w:r>
          </w:p>
        </w:tc>
        <w:tc>
          <w:tcPr>
            <w:tcW w:w="2956" w:type="dxa"/>
            <w:tcBorders>
              <w:top w:val="single" w:sz="4" w:space="0" w:color="D8DDD8"/>
              <w:left w:val="single" w:sz="4" w:space="0" w:color="D8DDD8"/>
              <w:bottom w:val="single" w:sz="4" w:space="0" w:color="D8DDD8"/>
              <w:right w:val="single" w:sz="4" w:space="0" w:color="D8DDD8"/>
            </w:tcBorders>
          </w:tcPr>
          <w:p w14:paraId="05E4C1CA" w14:textId="77777777" w:rsidR="008B0751" w:rsidRDefault="00FC0285">
            <w:pPr>
              <w:spacing w:before="40" w:after="40" w:line="269" w:lineRule="auto"/>
            </w:pPr>
            <w:r>
              <w:rPr>
                <w:sz w:val="17"/>
              </w:rPr>
              <w:t>Duas plantas lado a lado, a tratada visivelmente maior, mais verde, com mais raiz.</w:t>
            </w:r>
          </w:p>
        </w:tc>
        <w:tc>
          <w:tcPr>
            <w:tcW w:w="2687" w:type="dxa"/>
            <w:tcBorders>
              <w:top w:val="single" w:sz="4" w:space="0" w:color="D8DDD8"/>
              <w:left w:val="single" w:sz="4" w:space="0" w:color="D8DDD8"/>
              <w:bottom w:val="single" w:sz="4" w:space="0" w:color="D8DDD8"/>
              <w:right w:val="single" w:sz="4" w:space="0" w:color="D8DDD8"/>
            </w:tcBorders>
          </w:tcPr>
          <w:p w14:paraId="33EB285E" w14:textId="77777777" w:rsidR="008B0751" w:rsidRDefault="00FC0285">
            <w:pPr>
              <w:spacing w:before="40" w:after="40" w:line="269" w:lineRule="auto"/>
            </w:pPr>
            <w:r>
              <w:rPr>
                <w:b/>
                <w:sz w:val="17"/>
              </w:rPr>
              <w:t>Alto.</w:t>
            </w:r>
            <w:r>
              <w:rPr>
                <w:sz w:val="17"/>
              </w:rPr>
              <w:t xml:space="preserve"> É a representação visual literal de </w:t>
            </w:r>
            <w:r>
              <w:rPr>
                <w:i/>
                <w:sz w:val="17"/>
              </w:rPr>
              <w:t>plant growth regulator</w:t>
            </w:r>
            <w:r>
              <w:rPr>
                <w:sz w:val="17"/>
              </w:rPr>
              <w:t>. Uma imagem pode sustentar um claim tão bem quanto uma frase, e a EPA analisa o rótulo e o material promocional como um conjunto.</w:t>
            </w:r>
          </w:p>
        </w:tc>
        <w:tc>
          <w:tcPr>
            <w:tcW w:w="1612" w:type="dxa"/>
            <w:tcBorders>
              <w:top w:val="single" w:sz="4" w:space="0" w:color="D8DDD8"/>
              <w:left w:val="single" w:sz="4" w:space="0" w:color="D8DDD8"/>
              <w:bottom w:val="single" w:sz="4" w:space="0" w:color="D8DDD8"/>
              <w:right w:val="single" w:sz="4" w:space="0" w:color="D8DDD8"/>
            </w:tcBorders>
          </w:tcPr>
          <w:p w14:paraId="5F786AA6" w14:textId="77777777" w:rsidR="008B0751" w:rsidRDefault="00FC0285">
            <w:pPr>
              <w:spacing w:before="40" w:after="40" w:line="269" w:lineRule="auto"/>
            </w:pPr>
            <w:r>
              <w:rPr>
                <w:b/>
                <w:sz w:val="17"/>
              </w:rPr>
              <w:t>Não usar</w:t>
            </w:r>
            <w:r>
              <w:rPr>
                <w:sz w:val="17"/>
              </w:rPr>
              <w:t xml:space="preserve"> enquanto P2 não voltar.</w:t>
            </w:r>
          </w:p>
        </w:tc>
      </w:tr>
      <w:tr w:rsidR="008B0751" w14:paraId="3E17B476" w14:textId="77777777">
        <w:tc>
          <w:tcPr>
            <w:tcW w:w="1702" w:type="dxa"/>
            <w:tcBorders>
              <w:top w:val="single" w:sz="4" w:space="0" w:color="D8DDD8"/>
              <w:left w:val="single" w:sz="4" w:space="0" w:color="D8DDD8"/>
              <w:bottom w:val="single" w:sz="4" w:space="0" w:color="D8DDD8"/>
              <w:right w:val="single" w:sz="4" w:space="0" w:color="D8DDD8"/>
            </w:tcBorders>
            <w:shd w:val="clear" w:color="auto" w:fill="F2F4F2"/>
          </w:tcPr>
          <w:p w14:paraId="05CDEAFC" w14:textId="77777777" w:rsidR="008B0751" w:rsidRDefault="00FC0285">
            <w:pPr>
              <w:spacing w:before="40" w:after="40" w:line="269" w:lineRule="auto"/>
            </w:pPr>
            <w:r>
              <w:rPr>
                <w:b/>
                <w:sz w:val="17"/>
              </w:rPr>
              <w:lastRenderedPageBreak/>
              <w:t>2. Antes/depois de resultado medido</w:t>
            </w:r>
          </w:p>
        </w:tc>
        <w:tc>
          <w:tcPr>
            <w:tcW w:w="2956" w:type="dxa"/>
            <w:tcBorders>
              <w:top w:val="single" w:sz="4" w:space="0" w:color="D8DDD8"/>
              <w:left w:val="single" w:sz="4" w:space="0" w:color="D8DDD8"/>
              <w:bottom w:val="single" w:sz="4" w:space="0" w:color="D8DDD8"/>
              <w:right w:val="single" w:sz="4" w:space="0" w:color="D8DDD8"/>
            </w:tcBorders>
            <w:shd w:val="clear" w:color="auto" w:fill="F2F4F2"/>
          </w:tcPr>
          <w:p w14:paraId="47BC7773" w14:textId="77777777" w:rsidR="008B0751" w:rsidRDefault="00FC0285">
            <w:pPr>
              <w:spacing w:before="40" w:after="40" w:line="269" w:lineRule="auto"/>
            </w:pPr>
            <w:r>
              <w:rPr>
                <w:sz w:val="17"/>
              </w:rPr>
              <w:t>Testemunha e tratado com o número do ensaio embaixo de cada um: 212.3 vs 221.3 bu/ac, fonte, local e ano.</w:t>
            </w:r>
          </w:p>
        </w:tc>
        <w:tc>
          <w:tcPr>
            <w:tcW w:w="2687" w:type="dxa"/>
            <w:tcBorders>
              <w:top w:val="single" w:sz="4" w:space="0" w:color="D8DDD8"/>
              <w:left w:val="single" w:sz="4" w:space="0" w:color="D8DDD8"/>
              <w:bottom w:val="single" w:sz="4" w:space="0" w:color="D8DDD8"/>
              <w:right w:val="single" w:sz="4" w:space="0" w:color="D8DDD8"/>
            </w:tcBorders>
            <w:shd w:val="clear" w:color="auto" w:fill="F2F4F2"/>
          </w:tcPr>
          <w:p w14:paraId="243F4F92" w14:textId="77777777" w:rsidR="008B0751" w:rsidRDefault="00FC0285">
            <w:pPr>
              <w:spacing w:before="40" w:after="40" w:line="269" w:lineRule="auto"/>
            </w:pPr>
            <w:r>
              <w:rPr>
                <w:b/>
                <w:sz w:val="17"/>
              </w:rPr>
              <w:t>Baixo.</w:t>
            </w:r>
            <w:r>
              <w:rPr>
                <w:sz w:val="17"/>
              </w:rPr>
              <w:t xml:space="preserve"> É claim de rendimento com substanciação — a categoria que a FTC regula e que a Juma já documenta.</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2BDC50E2" w14:textId="77777777" w:rsidR="008B0751" w:rsidRDefault="00FC0285">
            <w:pPr>
              <w:spacing w:before="40" w:after="40" w:line="269" w:lineRule="auto"/>
            </w:pPr>
            <w:r>
              <w:rPr>
                <w:b/>
                <w:sz w:val="17"/>
              </w:rPr>
              <w:t>Usar.</w:t>
            </w:r>
            <w:r>
              <w:rPr>
                <w:sz w:val="17"/>
              </w:rPr>
              <w:t xml:space="preserve"> É a animação mais forte do site.</w:t>
            </w:r>
          </w:p>
        </w:tc>
      </w:tr>
      <w:tr w:rsidR="008B0751" w14:paraId="5F271771" w14:textId="77777777">
        <w:tc>
          <w:tcPr>
            <w:tcW w:w="1702" w:type="dxa"/>
            <w:tcBorders>
              <w:top w:val="single" w:sz="4" w:space="0" w:color="D8DDD8"/>
              <w:left w:val="single" w:sz="4" w:space="0" w:color="D8DDD8"/>
              <w:bottom w:val="single" w:sz="4" w:space="0" w:color="D8DDD8"/>
              <w:right w:val="single" w:sz="4" w:space="0" w:color="D8DDD8"/>
            </w:tcBorders>
          </w:tcPr>
          <w:p w14:paraId="2E72DBD9" w14:textId="77777777" w:rsidR="008B0751" w:rsidRDefault="00FC0285">
            <w:pPr>
              <w:spacing w:before="40" w:after="40" w:line="269" w:lineRule="auto"/>
            </w:pPr>
            <w:r>
              <w:rPr>
                <w:b/>
                <w:sz w:val="17"/>
              </w:rPr>
              <w:t>3. Antes/depois de processo</w:t>
            </w:r>
          </w:p>
        </w:tc>
        <w:tc>
          <w:tcPr>
            <w:tcW w:w="2956" w:type="dxa"/>
            <w:tcBorders>
              <w:top w:val="single" w:sz="4" w:space="0" w:color="D8DDD8"/>
              <w:left w:val="single" w:sz="4" w:space="0" w:color="D8DDD8"/>
              <w:bottom w:val="single" w:sz="4" w:space="0" w:color="D8DDD8"/>
              <w:right w:val="single" w:sz="4" w:space="0" w:color="D8DDD8"/>
            </w:tcBorders>
          </w:tcPr>
          <w:p w14:paraId="0768EA87" w14:textId="77777777" w:rsidR="008B0751" w:rsidRDefault="00FC0285">
            <w:pPr>
              <w:spacing w:before="40" w:after="40" w:line="269" w:lineRule="auto"/>
            </w:pPr>
            <w:r>
              <w:rPr>
                <w:sz w:val="17"/>
              </w:rPr>
              <w:t>O percurso do nutriente, não a planta: rota longa pelo solo × rota curta pela folha; ou a cadeia bioquímica que o aminoácido pronto encurta.</w:t>
            </w:r>
          </w:p>
        </w:tc>
        <w:tc>
          <w:tcPr>
            <w:tcW w:w="2687" w:type="dxa"/>
            <w:tcBorders>
              <w:top w:val="single" w:sz="4" w:space="0" w:color="D8DDD8"/>
              <w:left w:val="single" w:sz="4" w:space="0" w:color="D8DDD8"/>
              <w:bottom w:val="single" w:sz="4" w:space="0" w:color="D8DDD8"/>
              <w:right w:val="single" w:sz="4" w:space="0" w:color="D8DDD8"/>
            </w:tcBorders>
          </w:tcPr>
          <w:p w14:paraId="5EF9F696" w14:textId="77777777" w:rsidR="008B0751" w:rsidRDefault="00FC0285">
            <w:pPr>
              <w:spacing w:before="40" w:after="40" w:line="269" w:lineRule="auto"/>
            </w:pPr>
            <w:r>
              <w:rPr>
                <w:b/>
                <w:sz w:val="17"/>
              </w:rPr>
              <w:t>Baixo</w:t>
            </w:r>
            <w:r>
              <w:rPr>
                <w:sz w:val="17"/>
              </w:rPr>
              <w:t>, desde que o desfecho mostrado seja nutricional (o nutriente chegou) e não fisiológico (a planta cresceu mais).</w:t>
            </w:r>
          </w:p>
        </w:tc>
        <w:tc>
          <w:tcPr>
            <w:tcW w:w="1612" w:type="dxa"/>
            <w:tcBorders>
              <w:top w:val="single" w:sz="4" w:space="0" w:color="D8DDD8"/>
              <w:left w:val="single" w:sz="4" w:space="0" w:color="D8DDD8"/>
              <w:bottom w:val="single" w:sz="4" w:space="0" w:color="D8DDD8"/>
              <w:right w:val="single" w:sz="4" w:space="0" w:color="D8DDD8"/>
            </w:tcBorders>
          </w:tcPr>
          <w:p w14:paraId="3675C584" w14:textId="77777777" w:rsidR="008B0751" w:rsidRDefault="00FC0285">
            <w:pPr>
              <w:spacing w:before="40" w:after="40" w:line="269" w:lineRule="auto"/>
            </w:pPr>
            <w:r>
              <w:rPr>
                <w:b/>
                <w:sz w:val="17"/>
              </w:rPr>
              <w:t>Usar.</w:t>
            </w:r>
            <w:r>
              <w:rPr>
                <w:sz w:val="17"/>
              </w:rPr>
              <w:t xml:space="preserve"> É a peça que mais ensina.</w:t>
            </w:r>
          </w:p>
        </w:tc>
      </w:tr>
    </w:tbl>
    <w:p w14:paraId="79BB369E" w14:textId="77777777" w:rsidR="008B0751" w:rsidRDefault="008B0751">
      <w:pPr>
        <w:spacing w:after="80"/>
      </w:pPr>
    </w:p>
    <w:p w14:paraId="1E2B532C"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As animações especificadas na biblioteca deste documento usam apenas os tipos 2 e 3. O tipo 1 aparece uma única vez, na Trilha B do KMEP, e está marcado HOLD.</w:t>
      </w:r>
    </w:p>
    <w:p w14:paraId="7F22778D" w14:textId="77777777" w:rsidR="008B0751" w:rsidRDefault="00FC0285">
      <w:pPr>
        <w:spacing w:after="0"/>
      </w:pPr>
      <w:r>
        <w:br w:type="page"/>
      </w:r>
    </w:p>
    <w:p w14:paraId="685161BE" w14:textId="77777777" w:rsidR="008B0751" w:rsidRDefault="008B0751">
      <w:pPr>
        <w:spacing w:after="0"/>
      </w:pPr>
    </w:p>
    <w:p w14:paraId="151FAA3D" w14:textId="77777777" w:rsidR="008B0751" w:rsidRDefault="008B0751">
      <w:pPr>
        <w:spacing w:after="0"/>
      </w:pPr>
    </w:p>
    <w:p w14:paraId="7AD2B56E" w14:textId="77777777" w:rsidR="008B0751" w:rsidRDefault="008B0751">
      <w:pPr>
        <w:spacing w:after="0"/>
      </w:pPr>
    </w:p>
    <w:p w14:paraId="008743E9" w14:textId="77777777" w:rsidR="008B0751" w:rsidRDefault="00FC0285">
      <w:pPr>
        <w:spacing w:after="40"/>
      </w:pPr>
      <w:r>
        <w:rPr>
          <w:b/>
          <w:color w:val="1F7A4C"/>
          <w:sz w:val="22"/>
        </w:rPr>
        <w:t>PÁGINA 1</w:t>
      </w:r>
    </w:p>
    <w:p w14:paraId="6044FA5D" w14:textId="77777777" w:rsidR="008B0751" w:rsidRDefault="00FC0285">
      <w:pPr>
        <w:pStyle w:val="Ttulo1"/>
        <w:spacing w:before="0" w:after="160"/>
      </w:pPr>
      <w:bookmarkStart w:id="15" w:name="_Toc237264308"/>
      <w:r>
        <w:t>Home USA</w:t>
      </w:r>
      <w:bookmarkEnd w:id="15"/>
    </w:p>
    <w:p w14:paraId="5145AEE2" w14:textId="77777777" w:rsidR="008B0751" w:rsidRDefault="00FC0285">
      <w:pPr>
        <w:spacing w:after="280"/>
      </w:pPr>
      <w:r>
        <w:rPr>
          <w:sz w:val="25"/>
        </w:rPr>
        <w:t>Nove seções. Apresenta a operação americana, prova o método, distribui para as duas LPs e captura o lead. Neutra quanto a mercado: fala para row crop e specialty sem escolher.</w:t>
      </w:r>
    </w:p>
    <w:p w14:paraId="7952E505" w14:textId="77777777" w:rsidR="008B0751" w:rsidRDefault="00FC0285">
      <w:pPr>
        <w:pBdr>
          <w:top w:val="single" w:sz="6" w:space="6" w:color="D8DDD8"/>
        </w:pBdr>
        <w:spacing w:before="200"/>
      </w:pPr>
      <w:r>
        <w:rPr>
          <w:i/>
          <w:color w:val="5A5A5A"/>
          <w:sz w:val="18"/>
        </w:rPr>
        <w:t>Origem: Arquitetura base: PRD §6.1 (8 seções), acrescida do header e do footer como componentes globais. Ordem e função preservadas; copy nova.</w:t>
      </w:r>
    </w:p>
    <w:p w14:paraId="7C28F79C" w14:textId="77777777" w:rsidR="008B0751" w:rsidRDefault="00FC0285">
      <w:pPr>
        <w:spacing w:after="0"/>
      </w:pPr>
      <w:r>
        <w:br w:type="page"/>
      </w:r>
    </w:p>
    <w:p w14:paraId="4AB0132F" w14:textId="77777777" w:rsidR="008B0751" w:rsidRDefault="00FC0285">
      <w:r>
        <w:lastRenderedPageBreak/>
        <w:t xml:space="preserve">A Home tem uma tarefa e meia. A tarefa é converter — formulário preenchido por alguém que planta. A meia tarefa é mais difícil: em menos de dez segundos, tirar da cabeça do visitante a ideia de que ele está num site brasileiro traduzido. O briefing pediu isso explicitamente, e hoje existe um </w:t>
      </w:r>
      <w:r>
        <w:rPr>
          <w:rFonts w:ascii="Consolas" w:hAnsi="Consolas"/>
          <w:color w:val="1F7A4C"/>
          <w:sz w:val="19"/>
        </w:rPr>
        <w:t>/en</w:t>
      </w:r>
      <w:r>
        <w:t xml:space="preserve"> no ar que faz exatamente o contrário.</w:t>
      </w:r>
    </w:p>
    <w:p w14:paraId="5FDCC11F" w14:textId="77777777" w:rsidR="008B0751" w:rsidRDefault="00FC0285">
      <w:r>
        <w:t xml:space="preserve">A estratégia da copy para resolver isso é contraintuitiva: </w:t>
      </w:r>
      <w:r>
        <w:rPr>
          <w:b/>
        </w:rPr>
        <w:t>não esconder o Brasil — usá-lo logo no primeiro parágrafo</w:t>
      </w:r>
      <w:r>
        <w:t>, como credencial técnica verificável. Quem esconde parece traduzido; quem explica parece deliberado.</w:t>
      </w:r>
    </w:p>
    <w:p w14:paraId="32E9B44E" w14:textId="77777777" w:rsidR="008B0751" w:rsidRDefault="00FC0285">
      <w:pPr>
        <w:pStyle w:val="Ttulo2"/>
      </w:pPr>
      <w:bookmarkStart w:id="16" w:name="_Toc237264309"/>
      <w:r>
        <w:rPr>
          <w:color w:val="F0E27A"/>
        </w:rPr>
        <w:t xml:space="preserve">[S0]  </w:t>
      </w:r>
      <w:r>
        <w:t>Header — componente global</w:t>
      </w:r>
      <w:bookmarkEnd w:id="16"/>
    </w:p>
    <w:p w14:paraId="4AB6D958" w14:textId="77777777" w:rsidR="008B0751" w:rsidRDefault="00FC0285">
      <w:pPr>
        <w:keepNext/>
        <w:spacing w:after="160"/>
      </w:pPr>
      <w:r>
        <w:rPr>
          <w:i/>
          <w:color w:val="5A5A5A"/>
          <w:sz w:val="19"/>
        </w:rPr>
        <w:t>Presente nas três páginas. Fixo no scroll, com fundo sólido a partir de 80px.</w:t>
      </w:r>
    </w:p>
    <w:p w14:paraId="63BCE9F8" w14:textId="77777777" w:rsidR="008B0751" w:rsidRDefault="00FC0285">
      <w:pPr>
        <w:keepNext/>
        <w:spacing w:before="180" w:after="20"/>
      </w:pPr>
      <w:r>
        <w:rPr>
          <w:b/>
          <w:color w:val="5A5A5A"/>
          <w:sz w:val="15"/>
        </w:rPr>
        <w:t>LOGO (ALT TEXT)</w:t>
      </w:r>
    </w:p>
    <w:p w14:paraId="6168C99A" w14:textId="77777777" w:rsidR="008B0751" w:rsidRDefault="00FC0285">
      <w:pPr>
        <w:keepNext/>
        <w:spacing w:after="40"/>
        <w:ind w:left="142"/>
      </w:pPr>
      <w:r>
        <w:rPr>
          <w:sz w:val="23"/>
        </w:rPr>
        <w:t>Juma-Agro Fertilizer LLC — foliar nutrition, Lakeland, Florida</w:t>
      </w:r>
    </w:p>
    <w:p w14:paraId="0C0AF21D" w14:textId="77777777" w:rsidR="008B0751" w:rsidRDefault="00FC0285">
      <w:pPr>
        <w:spacing w:after="120"/>
        <w:ind w:left="142"/>
      </w:pPr>
      <w:r>
        <w:rPr>
          <w:b/>
          <w:color w:val="1F7A4C"/>
          <w:sz w:val="19"/>
        </w:rPr>
        <w:t xml:space="preserve">PT · </w:t>
      </w:r>
      <w:r>
        <w:rPr>
          <w:i/>
          <w:color w:val="5A5A5A"/>
          <w:sz w:val="19"/>
        </w:rPr>
        <w:t>Juma-Agro Fertilizer LLC — nutrição foliar, Lakeland, Flórida</w:t>
      </w:r>
    </w:p>
    <w:p w14:paraId="1AF6FBDC" w14:textId="77777777" w:rsidR="008B0751" w:rsidRDefault="00FC0285">
      <w:pPr>
        <w:keepNext/>
        <w:spacing w:before="180" w:after="20"/>
      </w:pPr>
      <w:r>
        <w:rPr>
          <w:b/>
          <w:color w:val="5A5A5A"/>
          <w:sz w:val="15"/>
        </w:rPr>
        <w:t>NAVEGAÇÃO</w:t>
      </w:r>
    </w:p>
    <w:p w14:paraId="1028D8AD" w14:textId="77777777" w:rsidR="008B0751" w:rsidRDefault="00FC0285">
      <w:pPr>
        <w:keepNext/>
        <w:spacing w:after="40"/>
        <w:ind w:left="142"/>
      </w:pPr>
      <w:r>
        <w:rPr>
          <w:sz w:val="23"/>
        </w:rPr>
        <w:t>Products  ·  Crops  ·  Trials  ·  About  ·  Contact</w:t>
      </w:r>
    </w:p>
    <w:p w14:paraId="0A0D2FB4" w14:textId="77777777" w:rsidR="008B0751" w:rsidRDefault="00FC0285">
      <w:pPr>
        <w:spacing w:after="120"/>
        <w:ind w:left="142"/>
      </w:pPr>
      <w:r>
        <w:rPr>
          <w:b/>
          <w:color w:val="1F7A4C"/>
          <w:sz w:val="19"/>
        </w:rPr>
        <w:t xml:space="preserve">PT · </w:t>
      </w:r>
      <w:r>
        <w:rPr>
          <w:i/>
          <w:color w:val="5A5A5A"/>
          <w:sz w:val="19"/>
        </w:rPr>
        <w:t>Produtos · Culturas · Ensaios · Sobre · Contato</w:t>
      </w:r>
    </w:p>
    <w:p w14:paraId="36EBD17A"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Trials</w:t>
      </w:r>
      <w:r>
        <w:rPr>
          <w:color w:val="8A6D00"/>
          <w:sz w:val="17"/>
        </w:rPr>
        <w:t xml:space="preserve"> em vez de </w:t>
      </w:r>
      <w:r>
        <w:rPr>
          <w:rFonts w:ascii="Consolas" w:hAnsi="Consolas"/>
          <w:color w:val="8A6D00"/>
          <w:sz w:val="15"/>
        </w:rPr>
        <w:t>Results</w:t>
      </w:r>
      <w:r>
        <w:rPr>
          <w:color w:val="8A6D00"/>
          <w:sz w:val="17"/>
        </w:rPr>
        <w:t xml:space="preserve"> é deliberado: sinaliza método, não promessa. Um agrônomo americano clica em </w:t>
      </w:r>
      <w:r>
        <w:rPr>
          <w:rFonts w:ascii="Consolas" w:hAnsi="Consolas"/>
          <w:color w:val="8A6D00"/>
          <w:sz w:val="15"/>
        </w:rPr>
        <w:t>Trials</w:t>
      </w:r>
      <w:r>
        <w:rPr>
          <w:color w:val="8A6D00"/>
          <w:sz w:val="17"/>
        </w:rPr>
        <w:t xml:space="preserve">; em </w:t>
      </w:r>
      <w:r>
        <w:rPr>
          <w:rFonts w:ascii="Consolas" w:hAnsi="Consolas"/>
          <w:color w:val="8A6D00"/>
          <w:sz w:val="15"/>
        </w:rPr>
        <w:t>Results</w:t>
      </w:r>
      <w:r>
        <w:rPr>
          <w:color w:val="8A6D00"/>
          <w:sz w:val="17"/>
        </w:rPr>
        <w:t xml:space="preserve"> ele desconfia.</w:t>
      </w:r>
    </w:p>
    <w:p w14:paraId="0FCFFAEF" w14:textId="77777777" w:rsidR="008B0751" w:rsidRDefault="00FC0285">
      <w:pPr>
        <w:keepNext/>
        <w:spacing w:before="180" w:after="20"/>
      </w:pPr>
      <w:r>
        <w:rPr>
          <w:b/>
          <w:color w:val="5A5A5A"/>
          <w:sz w:val="15"/>
        </w:rPr>
        <w:t>CTA DO HEADER</w:t>
      </w:r>
    </w:p>
    <w:p w14:paraId="38DA4C7C" w14:textId="77777777" w:rsidR="008B0751" w:rsidRDefault="00FC0285">
      <w:pPr>
        <w:keepNext/>
        <w:spacing w:after="40"/>
        <w:ind w:left="142"/>
      </w:pPr>
      <w:r>
        <w:rPr>
          <w:sz w:val="23"/>
        </w:rPr>
        <w:t>Talk to an agronomist</w:t>
      </w:r>
    </w:p>
    <w:p w14:paraId="29B50A96" w14:textId="77777777" w:rsidR="008B0751" w:rsidRDefault="00FC0285">
      <w:pPr>
        <w:spacing w:after="120"/>
        <w:ind w:left="142"/>
      </w:pPr>
      <w:r>
        <w:rPr>
          <w:b/>
          <w:color w:val="1F7A4C"/>
          <w:sz w:val="19"/>
        </w:rPr>
        <w:t xml:space="preserve">PT · </w:t>
      </w:r>
      <w:r>
        <w:rPr>
          <w:i/>
          <w:color w:val="5A5A5A"/>
          <w:sz w:val="19"/>
        </w:rPr>
        <w:t>Fale com um agrônomo</w:t>
      </w:r>
    </w:p>
    <w:p w14:paraId="2163F8A8" w14:textId="77777777" w:rsidR="008B0751" w:rsidRDefault="00FC0285">
      <w:pPr>
        <w:ind w:left="312"/>
      </w:pPr>
      <w:r>
        <w:rPr>
          <w:color w:val="8A6D00"/>
          <w:sz w:val="17"/>
        </w:rPr>
        <w:t>↳</w:t>
      </w:r>
      <w:r>
        <w:rPr>
          <w:color w:val="8A6D00"/>
          <w:sz w:val="17"/>
        </w:rPr>
        <w:t xml:space="preserve"> </w:t>
      </w:r>
      <w:r>
        <w:rPr>
          <w:color w:val="8A6D00"/>
          <w:sz w:val="17"/>
        </w:rPr>
        <w:t xml:space="preserve">Só pode ir ao ar se o time americano tiver agrônomo de fato — pendência P11 do painel. Se o time for apenas comercial, o CTA honesto é </w:t>
      </w:r>
      <w:r>
        <w:rPr>
          <w:rFonts w:ascii="Consolas" w:hAnsi="Consolas"/>
          <w:color w:val="8A6D00"/>
          <w:sz w:val="15"/>
        </w:rPr>
        <w:t>Request product info</w:t>
      </w:r>
      <w:r>
        <w:rPr>
          <w:color w:val="8A6D00"/>
          <w:sz w:val="17"/>
        </w:rPr>
        <w:t xml:space="preserve"> ou </w:t>
      </w:r>
      <w:r>
        <w:rPr>
          <w:rFonts w:ascii="Consolas" w:hAnsi="Consolas"/>
          <w:color w:val="8A6D00"/>
          <w:sz w:val="15"/>
        </w:rPr>
        <w:t>Get in touch</w:t>
      </w:r>
      <w:r>
        <w:rPr>
          <w:color w:val="8A6D00"/>
          <w:sz w:val="17"/>
        </w:rPr>
        <w:t>.</w:t>
      </w:r>
    </w:p>
    <w:tbl>
      <w:tblPr>
        <w:tblStyle w:val="Tabelacomgrade"/>
        <w:tblW w:w="0" w:type="auto"/>
        <w:tblLayout w:type="fixed"/>
        <w:tblLook w:val="04A0" w:firstRow="1" w:lastRow="0" w:firstColumn="1" w:lastColumn="0" w:noHBand="0" w:noVBand="1"/>
      </w:tblPr>
      <w:tblGrid>
        <w:gridCol w:w="1612"/>
        <w:gridCol w:w="7345"/>
      </w:tblGrid>
      <w:tr w:rsidR="008B0751" w14:paraId="7FE0298B"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1347088B"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271F8939" w14:textId="77777777" w:rsidR="008B0751" w:rsidRDefault="00FC0285">
            <w:pPr>
              <w:spacing w:before="40" w:after="40"/>
            </w:pPr>
            <w:r>
              <w:rPr>
                <w:b/>
                <w:color w:val="FFFFFF"/>
                <w:sz w:val="18"/>
              </w:rPr>
              <w:t>Direção sugerida — não prescritiva</w:t>
            </w:r>
          </w:p>
        </w:tc>
      </w:tr>
      <w:tr w:rsidR="008B0751" w14:paraId="446D2B13" w14:textId="77777777">
        <w:tc>
          <w:tcPr>
            <w:tcW w:w="1612" w:type="dxa"/>
            <w:tcBorders>
              <w:top w:val="single" w:sz="4" w:space="0" w:color="D8DDD8"/>
              <w:left w:val="single" w:sz="4" w:space="0" w:color="D8DDD8"/>
              <w:bottom w:val="single" w:sz="4" w:space="0" w:color="D8DDD8"/>
              <w:right w:val="single" w:sz="4" w:space="0" w:color="D8DDD8"/>
            </w:tcBorders>
          </w:tcPr>
          <w:p w14:paraId="55A6B188"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76F587F1" w14:textId="77777777" w:rsidR="008B0751" w:rsidRDefault="00FC0285">
            <w:pPr>
              <w:spacing w:before="40" w:after="40" w:line="269" w:lineRule="auto"/>
            </w:pPr>
            <w:r>
              <w:rPr>
                <w:sz w:val="18"/>
              </w:rPr>
              <w:t>Logo à esquerda, navegação centralizada, CTA pill à direita. Mobile: logo + hambúrguer, CTA fixo no rodapé da viewport.</w:t>
            </w:r>
          </w:p>
        </w:tc>
      </w:tr>
      <w:tr w:rsidR="008B0751" w14:paraId="5A03596F"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2B1A61ED"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E2B9BC3" w14:textId="77777777" w:rsidR="008B0751" w:rsidRDefault="00FC0285">
            <w:pPr>
              <w:spacing w:before="40" w:after="40" w:line="269" w:lineRule="auto"/>
            </w:pPr>
            <w:r>
              <w:rPr>
                <w:sz w:val="18"/>
              </w:rPr>
              <w:t>Transparente sobre o hero, sólido no branco ao rolar. Sem sombra dura — uma linha de 1px no verde profundo a 12% de opacidade resolve.</w:t>
            </w:r>
          </w:p>
        </w:tc>
      </w:tr>
      <w:tr w:rsidR="008B0751" w14:paraId="7C2D9DB1" w14:textId="77777777">
        <w:tc>
          <w:tcPr>
            <w:tcW w:w="1612" w:type="dxa"/>
            <w:tcBorders>
              <w:top w:val="single" w:sz="4" w:space="0" w:color="D8DDD8"/>
              <w:left w:val="single" w:sz="4" w:space="0" w:color="D8DDD8"/>
              <w:bottom w:val="single" w:sz="4" w:space="0" w:color="D8DDD8"/>
              <w:right w:val="single" w:sz="4" w:space="0" w:color="D8DDD8"/>
            </w:tcBorders>
          </w:tcPr>
          <w:p w14:paraId="4D8AF01C"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662A3484" w14:textId="77777777" w:rsidR="008B0751" w:rsidRDefault="00FC0285">
            <w:pPr>
              <w:spacing w:before="40" w:after="40" w:line="269" w:lineRule="auto"/>
            </w:pPr>
            <w:r>
              <w:rPr>
                <w:sz w:val="18"/>
              </w:rPr>
              <w:t>Logo da LLC — pendência P26. Se houver variação americana, ela manda.</w:t>
            </w:r>
          </w:p>
        </w:tc>
      </w:tr>
      <w:tr w:rsidR="008B0751" w14:paraId="3A034132"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D078529"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48C6B76" w14:textId="77777777" w:rsidR="008B0751" w:rsidRDefault="00FC0285">
            <w:pPr>
              <w:spacing w:before="40" w:after="40" w:line="269" w:lineRule="auto"/>
            </w:pPr>
            <w:r>
              <w:rPr>
                <w:sz w:val="18"/>
              </w:rPr>
              <w:t>O CTA do header é o único elemento com o amarelo-lima acima da dobra. Guardar essa cor para ação faz o olho aprender onde clicar.</w:t>
            </w:r>
          </w:p>
        </w:tc>
      </w:tr>
    </w:tbl>
    <w:p w14:paraId="29E8DEE7" w14:textId="77777777" w:rsidR="008B0751" w:rsidRDefault="008B0751">
      <w:pPr>
        <w:spacing w:after="80"/>
      </w:pPr>
    </w:p>
    <w:p w14:paraId="65BBFF2F"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CTA depende de P11 (quem atende o lead e se é agronômico).</w:t>
      </w:r>
    </w:p>
    <w:p w14:paraId="7839A1E9" w14:textId="77777777" w:rsidR="008B0751" w:rsidRDefault="00FC0285">
      <w:pPr>
        <w:pStyle w:val="Ttulo2"/>
      </w:pPr>
      <w:bookmarkStart w:id="17" w:name="_Toc237264310"/>
      <w:r>
        <w:rPr>
          <w:color w:val="F0E27A"/>
        </w:rPr>
        <w:t xml:space="preserve">[S1]  </w:t>
      </w:r>
      <w:r>
        <w:t>Hero</w:t>
      </w:r>
      <w:bookmarkEnd w:id="17"/>
    </w:p>
    <w:p w14:paraId="560560CD" w14:textId="77777777" w:rsidR="008B0751" w:rsidRDefault="00FC0285">
      <w:pPr>
        <w:keepNext/>
        <w:spacing w:after="160"/>
      </w:pPr>
      <w:r>
        <w:rPr>
          <w:i/>
          <w:color w:val="5A5A5A"/>
          <w:sz w:val="19"/>
        </w:rPr>
        <w:t>Dez segundos para dizer quem somos, por que o Brasil importa e o que fazer em seguida.</w:t>
      </w:r>
    </w:p>
    <w:p w14:paraId="275F8DBD" w14:textId="77777777" w:rsidR="008B0751" w:rsidRDefault="00FC0285">
      <w:pPr>
        <w:keepNext/>
        <w:spacing w:before="180" w:after="20"/>
      </w:pPr>
      <w:r>
        <w:rPr>
          <w:b/>
          <w:color w:val="5A5A5A"/>
          <w:sz w:val="15"/>
        </w:rPr>
        <w:t>EYEBROW</w:t>
      </w:r>
    </w:p>
    <w:p w14:paraId="17CD4967" w14:textId="77777777" w:rsidR="008B0751" w:rsidRDefault="00FC0285">
      <w:pPr>
        <w:keepNext/>
        <w:spacing w:after="40"/>
        <w:ind w:left="142"/>
      </w:pPr>
      <w:r>
        <w:rPr>
          <w:sz w:val="23"/>
        </w:rPr>
        <w:t>JUMA-AGRO FERTILIZER LLC · LAKELAND, FLORIDA</w:t>
      </w:r>
    </w:p>
    <w:p w14:paraId="3985C1AB" w14:textId="77777777" w:rsidR="008B0751" w:rsidRDefault="00FC0285">
      <w:pPr>
        <w:spacing w:after="120"/>
        <w:ind w:left="142"/>
      </w:pPr>
      <w:r>
        <w:rPr>
          <w:b/>
          <w:color w:val="1F7A4C"/>
          <w:sz w:val="19"/>
        </w:rPr>
        <w:t xml:space="preserve">PT · </w:t>
      </w:r>
      <w:r>
        <w:rPr>
          <w:i/>
          <w:color w:val="5A5A5A"/>
          <w:sz w:val="19"/>
        </w:rPr>
        <w:t>JUMA-AGRO FERTILIZER LLC · LAKELAND, FLÓRIDA</w:t>
      </w:r>
    </w:p>
    <w:p w14:paraId="5B63A160" w14:textId="77777777" w:rsidR="008B0751" w:rsidRDefault="00FC0285">
      <w:pPr>
        <w:ind w:left="312"/>
      </w:pPr>
      <w:r>
        <w:rPr>
          <w:color w:val="8A6D00"/>
          <w:sz w:val="17"/>
        </w:rPr>
        <w:lastRenderedPageBreak/>
        <w:t>↳</w:t>
      </w:r>
      <w:r>
        <w:rPr>
          <w:color w:val="8A6D00"/>
          <w:sz w:val="17"/>
        </w:rPr>
        <w:t xml:space="preserve"> </w:t>
      </w:r>
      <w:r>
        <w:rPr>
          <w:color w:val="8A6D00"/>
          <w:sz w:val="17"/>
        </w:rPr>
        <w:t>O endereço americano acima da headline é a resposta mais rápida à pergunta "isso é um site estrangeiro?". Custa uma linha.</w:t>
      </w:r>
    </w:p>
    <w:p w14:paraId="1832BB11" w14:textId="77777777" w:rsidR="008B0751" w:rsidRDefault="00FC0285">
      <w:pPr>
        <w:keepNext/>
        <w:spacing w:before="180" w:after="20"/>
      </w:pPr>
      <w:r>
        <w:rPr>
          <w:b/>
          <w:color w:val="5A5A5A"/>
          <w:sz w:val="15"/>
        </w:rPr>
        <w:t>HEADLINE (H1)</w:t>
      </w:r>
    </w:p>
    <w:p w14:paraId="6D3F30D2" w14:textId="77777777" w:rsidR="008B0751" w:rsidRDefault="00FC0285">
      <w:pPr>
        <w:keepNext/>
        <w:spacing w:after="40"/>
        <w:ind w:left="142"/>
      </w:pPr>
      <w:r>
        <w:rPr>
          <w:b/>
          <w:sz w:val="30"/>
        </w:rPr>
        <w:t>Proven where the growing season never stops.</w:t>
      </w:r>
    </w:p>
    <w:p w14:paraId="2C40EA97" w14:textId="77777777" w:rsidR="008B0751" w:rsidRDefault="00FC0285">
      <w:pPr>
        <w:spacing w:after="120"/>
        <w:ind w:left="142"/>
      </w:pPr>
      <w:r>
        <w:rPr>
          <w:b/>
          <w:color w:val="1F7A4C"/>
          <w:sz w:val="19"/>
        </w:rPr>
        <w:t xml:space="preserve">PT · </w:t>
      </w:r>
      <w:r>
        <w:rPr>
          <w:i/>
          <w:color w:val="5A5A5A"/>
          <w:sz w:val="19"/>
        </w:rPr>
        <w:t>Comprovado onde a safra nunca para.</w:t>
      </w:r>
    </w:p>
    <w:p w14:paraId="517477E6" w14:textId="77777777" w:rsidR="008B0751" w:rsidRDefault="00FC0285">
      <w:pPr>
        <w:ind w:left="312"/>
      </w:pPr>
      <w:r>
        <w:rPr>
          <w:color w:val="8A6D00"/>
          <w:sz w:val="17"/>
        </w:rPr>
        <w:t>↳</w:t>
      </w:r>
      <w:r>
        <w:rPr>
          <w:color w:val="8A6D00"/>
          <w:sz w:val="17"/>
        </w:rPr>
        <w:t xml:space="preserve"> </w:t>
      </w:r>
      <w:r>
        <w:rPr>
          <w:color w:val="8A6D00"/>
          <w:sz w:val="17"/>
        </w:rPr>
        <w:t xml:space="preserve">Tradução não literal por decisão. </w:t>
      </w:r>
      <w:r>
        <w:rPr>
          <w:i/>
          <w:color w:val="8A6D00"/>
          <w:sz w:val="17"/>
        </w:rPr>
        <w:t>The growing season never stops</w:t>
      </w:r>
      <w:r>
        <w:rPr>
          <w:color w:val="8A6D00"/>
          <w:sz w:val="17"/>
        </w:rPr>
        <w:t xml:space="preserve"> carrega, para o americano, a ideia específica de que não há inverno para interromper o ciclo — um fato agronômico do Brasil, não uma figura de linguagem. Em português, "a safra nunca para" entrega o mesmo em menos palavras. A tradução literal ("onde a estação de cultivo nunca cessa") soaria empolada nos dois idiomas.</w:t>
      </w:r>
    </w:p>
    <w:p w14:paraId="7C28929C" w14:textId="77777777" w:rsidR="008B0751" w:rsidRDefault="00FC0285">
      <w:pPr>
        <w:keepNext/>
        <w:spacing w:before="180" w:after="20"/>
      </w:pPr>
      <w:r>
        <w:rPr>
          <w:b/>
          <w:color w:val="5A5A5A"/>
          <w:sz w:val="15"/>
        </w:rPr>
        <w:t>SUBHEADLINE</w:t>
      </w:r>
    </w:p>
    <w:p w14:paraId="3B8D65A1" w14:textId="77777777" w:rsidR="008B0751" w:rsidRDefault="00FC0285">
      <w:pPr>
        <w:keepNext/>
        <w:spacing w:after="40"/>
        <w:ind w:left="142"/>
      </w:pPr>
      <w:r>
        <w:rPr>
          <w:sz w:val="23"/>
        </w:rPr>
        <w:t>In Brazil, growers take two and three crops off the same ground every year. There is no winter to reset the field. Our foliar nutrition has been tested in that for 38 years — trial after trial, with the untreated check beside it. It's now available to U.S. growers.</w:t>
      </w:r>
    </w:p>
    <w:p w14:paraId="3A80AE2D" w14:textId="77777777" w:rsidR="008B0751" w:rsidRDefault="00FC0285">
      <w:pPr>
        <w:spacing w:after="120"/>
        <w:ind w:left="142"/>
      </w:pPr>
      <w:r>
        <w:rPr>
          <w:b/>
          <w:color w:val="1F7A4C"/>
          <w:sz w:val="19"/>
        </w:rPr>
        <w:t xml:space="preserve">PT · </w:t>
      </w:r>
      <w:r>
        <w:rPr>
          <w:i/>
          <w:color w:val="5A5A5A"/>
          <w:sz w:val="19"/>
        </w:rPr>
        <w:t>No Brasil, o produtor tira duas e três safras do mesmo talhão por ano. Não existe inverno para zerar a lavoura. Nossa nutrição foliar foi testada nisso por 38 anos — ensaio após ensaio, com a testemunha ao lado. Agora está disponível para o produtor americano.</w:t>
      </w:r>
    </w:p>
    <w:p w14:paraId="75A6C245"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reset the field</w:t>
      </w:r>
      <w:r>
        <w:rPr>
          <w:color w:val="8A6D00"/>
          <w:sz w:val="17"/>
        </w:rPr>
        <w:t xml:space="preserve"> em vez de </w:t>
      </w:r>
      <w:r>
        <w:rPr>
          <w:rFonts w:ascii="Consolas" w:hAnsi="Consolas"/>
          <w:color w:val="8A6D00"/>
          <w:sz w:val="15"/>
        </w:rPr>
        <w:t>break the pest cycle</w:t>
      </w:r>
      <w:r>
        <w:rPr>
          <w:color w:val="8A6D00"/>
          <w:sz w:val="17"/>
        </w:rPr>
        <w:t>: diz a mesma coisa agronomicamente, sem colocar a palavra praga a três linhas de um nome de produto. Decisão de filtro FIFRA, não de estilo.</w:t>
      </w:r>
    </w:p>
    <w:p w14:paraId="1977CDAD" w14:textId="77777777" w:rsidR="008B0751" w:rsidRDefault="00FC0285">
      <w:pPr>
        <w:keepNext/>
        <w:spacing w:before="180" w:after="20"/>
      </w:pPr>
      <w:r>
        <w:rPr>
          <w:b/>
          <w:color w:val="5A5A5A"/>
          <w:sz w:val="15"/>
        </w:rPr>
        <w:t>CTA PRIMÁRIO</w:t>
      </w:r>
    </w:p>
    <w:p w14:paraId="241A1C06" w14:textId="77777777" w:rsidR="008B0751" w:rsidRDefault="00FC0285">
      <w:pPr>
        <w:keepNext/>
        <w:spacing w:after="40"/>
        <w:ind w:left="142"/>
      </w:pPr>
      <w:r>
        <w:rPr>
          <w:sz w:val="23"/>
        </w:rPr>
        <w:t>Talk to an agronomist</w:t>
      </w:r>
    </w:p>
    <w:p w14:paraId="18B1D22C" w14:textId="77777777" w:rsidR="008B0751" w:rsidRDefault="00FC0285">
      <w:pPr>
        <w:spacing w:after="120"/>
        <w:ind w:left="142"/>
      </w:pPr>
      <w:r>
        <w:rPr>
          <w:b/>
          <w:color w:val="1F7A4C"/>
          <w:sz w:val="19"/>
        </w:rPr>
        <w:t xml:space="preserve">PT · </w:t>
      </w:r>
      <w:r>
        <w:rPr>
          <w:i/>
          <w:color w:val="5A5A5A"/>
          <w:sz w:val="19"/>
        </w:rPr>
        <w:t>Fale com um agrônomo</w:t>
      </w:r>
    </w:p>
    <w:p w14:paraId="78D89A1A" w14:textId="77777777" w:rsidR="008B0751" w:rsidRDefault="00FC0285">
      <w:pPr>
        <w:keepNext/>
        <w:spacing w:before="180" w:after="20"/>
      </w:pPr>
      <w:r>
        <w:rPr>
          <w:b/>
          <w:color w:val="5A5A5A"/>
          <w:sz w:val="15"/>
        </w:rPr>
        <w:t>CTA SECUNDÁRIO</w:t>
      </w:r>
    </w:p>
    <w:p w14:paraId="289CD986" w14:textId="77777777" w:rsidR="008B0751" w:rsidRDefault="00FC0285">
      <w:pPr>
        <w:keepNext/>
        <w:spacing w:after="40"/>
        <w:ind w:left="142"/>
      </w:pPr>
      <w:r>
        <w:rPr>
          <w:sz w:val="23"/>
        </w:rPr>
        <w:t>See the trial data</w:t>
      </w:r>
    </w:p>
    <w:p w14:paraId="2451A9BF" w14:textId="77777777" w:rsidR="008B0751" w:rsidRDefault="00FC0285">
      <w:pPr>
        <w:spacing w:after="120"/>
        <w:ind w:left="142"/>
      </w:pPr>
      <w:r>
        <w:rPr>
          <w:b/>
          <w:color w:val="1F7A4C"/>
          <w:sz w:val="19"/>
        </w:rPr>
        <w:t xml:space="preserve">PT · </w:t>
      </w:r>
      <w:r>
        <w:rPr>
          <w:i/>
          <w:color w:val="5A5A5A"/>
          <w:sz w:val="19"/>
        </w:rPr>
        <w:t>Ver os dados de ensaio</w:t>
      </w:r>
    </w:p>
    <w:p w14:paraId="6BE9C379" w14:textId="77777777" w:rsidR="008B0751" w:rsidRDefault="00FC0285">
      <w:pPr>
        <w:keepNext/>
        <w:spacing w:before="180" w:after="20"/>
      </w:pPr>
      <w:r>
        <w:rPr>
          <w:b/>
          <w:color w:val="5A5A5A"/>
          <w:sz w:val="15"/>
        </w:rPr>
        <w:t>ALTERNATIVAS PARA TESTAR</w:t>
      </w:r>
    </w:p>
    <w:p w14:paraId="01FCF6EA" w14:textId="77777777" w:rsidR="008B0751" w:rsidRDefault="00FC0285">
      <w:pPr>
        <w:spacing w:after="0"/>
        <w:ind w:left="312" w:hanging="170"/>
      </w:pPr>
      <w:r>
        <w:rPr>
          <w:color w:val="5A5A5A"/>
          <w:sz w:val="19"/>
        </w:rPr>
        <w:t xml:space="preserve">○  </w:t>
      </w:r>
      <w:r>
        <w:rPr>
          <w:sz w:val="20"/>
        </w:rPr>
        <w:t>Thirty-eight years of trials. Not one of them had a winter.</w:t>
      </w:r>
    </w:p>
    <w:p w14:paraId="60992F85" w14:textId="77777777" w:rsidR="008B0751" w:rsidRDefault="00FC0285">
      <w:pPr>
        <w:spacing w:after="100"/>
        <w:ind w:left="482"/>
      </w:pPr>
      <w:r>
        <w:rPr>
          <w:i/>
          <w:color w:val="5A5A5A"/>
          <w:sz w:val="17"/>
        </w:rPr>
        <w:t>Trinta e oito anos de ensaios. Nenhum deles teve inverno.</w:t>
      </w:r>
    </w:p>
    <w:p w14:paraId="6FC0EA37" w14:textId="77777777" w:rsidR="008B0751" w:rsidRDefault="00FC0285">
      <w:pPr>
        <w:spacing w:after="0"/>
        <w:ind w:left="312" w:hanging="170"/>
      </w:pPr>
      <w:r>
        <w:rPr>
          <w:color w:val="5A5A5A"/>
          <w:sz w:val="19"/>
        </w:rPr>
        <w:t xml:space="preserve">○  </w:t>
      </w:r>
      <w:r>
        <w:rPr>
          <w:sz w:val="20"/>
        </w:rPr>
        <w:t>Tested against twelve months of pressure a year.</w:t>
      </w:r>
    </w:p>
    <w:p w14:paraId="56E63C36" w14:textId="77777777" w:rsidR="008B0751" w:rsidRDefault="00FC0285">
      <w:pPr>
        <w:spacing w:after="100"/>
        <w:ind w:left="482"/>
      </w:pPr>
      <w:r>
        <w:rPr>
          <w:i/>
          <w:color w:val="5A5A5A"/>
          <w:sz w:val="17"/>
        </w:rPr>
        <w:t>Testado contra doze meses de pressão por ano.</w:t>
      </w:r>
    </w:p>
    <w:p w14:paraId="59A0C3C0" w14:textId="77777777" w:rsidR="008B0751" w:rsidRDefault="00FC0285">
      <w:pPr>
        <w:spacing w:after="0"/>
        <w:ind w:left="312" w:hanging="170"/>
      </w:pPr>
      <w:r>
        <w:rPr>
          <w:color w:val="5A5A5A"/>
          <w:sz w:val="19"/>
        </w:rPr>
        <w:t xml:space="preserve">○  </w:t>
      </w:r>
      <w:r>
        <w:rPr>
          <w:sz w:val="20"/>
        </w:rPr>
        <w:t>If it holds up in Brazil, it holds up here.</w:t>
      </w:r>
    </w:p>
    <w:p w14:paraId="07827851" w14:textId="77777777" w:rsidR="008B0751" w:rsidRDefault="00FC0285">
      <w:pPr>
        <w:spacing w:after="100"/>
        <w:ind w:left="482"/>
      </w:pPr>
      <w:r>
        <w:rPr>
          <w:i/>
          <w:color w:val="5A5A5A"/>
          <w:sz w:val="17"/>
        </w:rPr>
        <w:t>Se aguenta no Brasil, aguenta aqui.</w:t>
      </w:r>
    </w:p>
    <w:tbl>
      <w:tblPr>
        <w:tblStyle w:val="Tabelacomgrade"/>
        <w:tblW w:w="0" w:type="auto"/>
        <w:tblLayout w:type="fixed"/>
        <w:tblLook w:val="04A0" w:firstRow="1" w:lastRow="0" w:firstColumn="1" w:lastColumn="0" w:noHBand="0" w:noVBand="1"/>
      </w:tblPr>
      <w:tblGrid>
        <w:gridCol w:w="1612"/>
        <w:gridCol w:w="7345"/>
      </w:tblGrid>
      <w:tr w:rsidR="008B0751" w14:paraId="06AFB938"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334E6D8E"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62CDA7EA" w14:textId="77777777" w:rsidR="008B0751" w:rsidRDefault="00FC0285">
            <w:pPr>
              <w:spacing w:before="40" w:after="40"/>
            </w:pPr>
            <w:r>
              <w:rPr>
                <w:b/>
                <w:color w:val="FFFFFF"/>
                <w:sz w:val="18"/>
              </w:rPr>
              <w:t>Direção sugerida — não prescritiva</w:t>
            </w:r>
          </w:p>
        </w:tc>
      </w:tr>
      <w:tr w:rsidR="008B0751" w14:paraId="673B908B" w14:textId="77777777">
        <w:tc>
          <w:tcPr>
            <w:tcW w:w="1612" w:type="dxa"/>
            <w:tcBorders>
              <w:top w:val="single" w:sz="4" w:space="0" w:color="D8DDD8"/>
              <w:left w:val="single" w:sz="4" w:space="0" w:color="D8DDD8"/>
              <w:bottom w:val="single" w:sz="4" w:space="0" w:color="D8DDD8"/>
              <w:right w:val="single" w:sz="4" w:space="0" w:color="D8DDD8"/>
            </w:tcBorders>
          </w:tcPr>
          <w:p w14:paraId="1E613A77"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130CA5A6" w14:textId="77777777" w:rsidR="008B0751" w:rsidRDefault="00FC0285">
            <w:pPr>
              <w:spacing w:before="40" w:after="40" w:line="269" w:lineRule="auto"/>
            </w:pPr>
            <w:r>
              <w:rPr>
                <w:sz w:val="18"/>
              </w:rPr>
              <w:t>Uma coluna, texto alinhado à esquerda, ocupando no máximo 60% da largura em desktop. Headline em escala grande de verdade — o briefing pede títulos pesados. Muito respiro abaixo do CTA.</w:t>
            </w:r>
          </w:p>
        </w:tc>
      </w:tr>
      <w:tr w:rsidR="008B0751" w14:paraId="30B8437E"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3250A05"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6EFE66BD" w14:textId="77777777" w:rsidR="008B0751" w:rsidRDefault="00FC0285">
            <w:pPr>
              <w:spacing w:before="40" w:after="40" w:line="269" w:lineRule="auto"/>
            </w:pPr>
            <w:r>
              <w:rPr>
                <w:sz w:val="18"/>
              </w:rPr>
              <w:t>Foto de campo americano em plano aberto, escurecida o suficiente para o texto passar em contraste AA. Alternativa mais forte e mais segura: fundo branco com a foto em bloco à direita, sem texto sobre imagem.</w:t>
            </w:r>
          </w:p>
        </w:tc>
      </w:tr>
      <w:tr w:rsidR="008B0751" w14:paraId="69066252" w14:textId="77777777">
        <w:tc>
          <w:tcPr>
            <w:tcW w:w="1612" w:type="dxa"/>
            <w:tcBorders>
              <w:top w:val="single" w:sz="4" w:space="0" w:color="D8DDD8"/>
              <w:left w:val="single" w:sz="4" w:space="0" w:color="D8DDD8"/>
              <w:bottom w:val="single" w:sz="4" w:space="0" w:color="D8DDD8"/>
              <w:right w:val="single" w:sz="4" w:space="0" w:color="D8DDD8"/>
            </w:tcBorders>
          </w:tcPr>
          <w:p w14:paraId="280202BB"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702F7E1F" w14:textId="77777777" w:rsidR="008B0751" w:rsidRDefault="00FC0285">
            <w:pPr>
              <w:spacing w:before="40" w:after="40" w:line="269" w:lineRule="auto"/>
            </w:pPr>
            <w:r>
              <w:rPr>
                <w:b/>
                <w:sz w:val="18"/>
              </w:rPr>
              <w:t>Pendência P13.</w:t>
            </w:r>
            <w:r>
              <w:rPr>
                <w:sz w:val="18"/>
              </w:rPr>
              <w:t xml:space="preserve"> Foto de lavoura americana em alta, hora dourada, sem maquinário de marca identificável. Fallback: banco de imagens licenciado — funciona, mas trocar assim que a foto real chegar.</w:t>
            </w:r>
          </w:p>
        </w:tc>
      </w:tr>
      <w:tr w:rsidR="008B0751" w14:paraId="6A3F7E13"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4F6D5C2"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C733184" w14:textId="77777777" w:rsidR="008B0751" w:rsidRDefault="00FC0285">
            <w:pPr>
              <w:spacing w:before="40" w:after="40" w:line="269" w:lineRule="auto"/>
            </w:pPr>
            <w:r>
              <w:rPr>
                <w:sz w:val="18"/>
              </w:rPr>
              <w:t>Entrada curta: headline em fade-up de 400ms, subheadline com 120ms de atraso, CTAs com 240ms. Nada além disso acima da dobra — o LCP precisa ficar abaixo de 2,5s em 4G.</w:t>
            </w:r>
          </w:p>
        </w:tc>
      </w:tr>
      <w:tr w:rsidR="008B0751" w14:paraId="5C6050D2" w14:textId="77777777">
        <w:tc>
          <w:tcPr>
            <w:tcW w:w="1612" w:type="dxa"/>
            <w:tcBorders>
              <w:top w:val="single" w:sz="4" w:space="0" w:color="D8DDD8"/>
              <w:left w:val="single" w:sz="4" w:space="0" w:color="D8DDD8"/>
              <w:bottom w:val="single" w:sz="4" w:space="0" w:color="D8DDD8"/>
              <w:right w:val="single" w:sz="4" w:space="0" w:color="D8DDD8"/>
            </w:tcBorders>
          </w:tcPr>
          <w:p w14:paraId="20D4991D"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tcPr>
          <w:p w14:paraId="1702AAD4" w14:textId="77777777" w:rsidR="008B0751" w:rsidRDefault="00FC0285">
            <w:pPr>
              <w:spacing w:before="40" w:after="40" w:line="269" w:lineRule="auto"/>
            </w:pPr>
            <w:r>
              <w:rPr>
                <w:sz w:val="18"/>
              </w:rPr>
              <w:t>Não usar vídeo em loop no hero. Custa o LCP e a métrica está nos critérios de aceite.</w:t>
            </w:r>
          </w:p>
        </w:tc>
      </w:tr>
    </w:tbl>
    <w:p w14:paraId="76095EE7" w14:textId="77777777" w:rsidR="008B0751" w:rsidRDefault="008B0751">
      <w:pPr>
        <w:spacing w:after="80"/>
      </w:pPr>
    </w:p>
    <w:p w14:paraId="608AC338"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Copy nutricional e institucional. Nenhum claim de mecanismo.</w:t>
      </w:r>
    </w:p>
    <w:p w14:paraId="46702C8F" w14:textId="77777777" w:rsidR="008B0751" w:rsidRDefault="00FC0285">
      <w:pPr>
        <w:pStyle w:val="Ttulo2"/>
      </w:pPr>
      <w:bookmarkStart w:id="18" w:name="_Toc237264311"/>
      <w:r>
        <w:rPr>
          <w:color w:val="F0E27A"/>
        </w:rPr>
        <w:t xml:space="preserve">[S2]  </w:t>
      </w:r>
      <w:r>
        <w:t>Barra de prova</w:t>
      </w:r>
      <w:bookmarkEnd w:id="18"/>
    </w:p>
    <w:p w14:paraId="586A5565" w14:textId="77777777" w:rsidR="008B0751" w:rsidRDefault="00FC0285">
      <w:pPr>
        <w:keepNext/>
        <w:spacing w:after="160"/>
      </w:pPr>
      <w:r>
        <w:rPr>
          <w:i/>
          <w:color w:val="5A5A5A"/>
          <w:sz w:val="19"/>
        </w:rPr>
        <w:t>Três a quatro números com fonte ao lado, logo abaixo do hero. É onde o cético decide se continua rolando.</w:t>
      </w:r>
    </w:p>
    <w:p w14:paraId="025AEFAB" w14:textId="77777777" w:rsidR="008B0751" w:rsidRDefault="00FC0285">
      <w:pPr>
        <w:keepNext/>
        <w:spacing w:before="180" w:after="20"/>
      </w:pPr>
      <w:r>
        <w:rPr>
          <w:b/>
          <w:color w:val="5A5A5A"/>
          <w:sz w:val="15"/>
        </w:rPr>
        <w:t>NÚMERO 1</w:t>
      </w:r>
    </w:p>
    <w:p w14:paraId="75A91CC7" w14:textId="77777777" w:rsidR="008B0751" w:rsidRDefault="00FC0285">
      <w:pPr>
        <w:keepNext/>
        <w:spacing w:after="40"/>
        <w:ind w:left="142"/>
      </w:pPr>
      <w:r>
        <w:rPr>
          <w:b/>
          <w:sz w:val="23"/>
        </w:rPr>
        <w:t>221.3 vs 212.3 bu/ac</w:t>
      </w:r>
      <w:r>
        <w:rPr>
          <w:sz w:val="23"/>
        </w:rPr>
        <w:t xml:space="preserve"> — Corn, treated vs untreated check. Rehagro trial, Brazil.</w:t>
      </w:r>
    </w:p>
    <w:p w14:paraId="73C1FE32" w14:textId="77777777" w:rsidR="008B0751" w:rsidRDefault="00FC0285">
      <w:pPr>
        <w:spacing w:after="120"/>
        <w:ind w:left="142"/>
      </w:pPr>
      <w:r>
        <w:rPr>
          <w:b/>
          <w:color w:val="1F7A4C"/>
          <w:sz w:val="19"/>
        </w:rPr>
        <w:t xml:space="preserve">PT · </w:t>
      </w:r>
      <w:r>
        <w:rPr>
          <w:b/>
          <w:i/>
          <w:color w:val="5A5A5A"/>
          <w:sz w:val="19"/>
        </w:rPr>
        <w:t>221,3 vs 212,3 bu/ac</w:t>
      </w:r>
      <w:r>
        <w:rPr>
          <w:i/>
          <w:color w:val="5A5A5A"/>
          <w:sz w:val="19"/>
        </w:rPr>
        <w:t xml:space="preserve"> — Milho, tratado vs testemunha. Ensaio Rehagro, Brasil.</w:t>
      </w:r>
    </w:p>
    <w:p w14:paraId="7441B753" w14:textId="77777777" w:rsidR="008B0751" w:rsidRDefault="00FC0285">
      <w:pPr>
        <w:ind w:left="312"/>
      </w:pPr>
      <w:r>
        <w:rPr>
          <w:color w:val="8A6D00"/>
          <w:sz w:val="17"/>
        </w:rPr>
        <w:t>↳</w:t>
      </w:r>
      <w:r>
        <w:rPr>
          <w:color w:val="8A6D00"/>
          <w:sz w:val="17"/>
        </w:rPr>
        <w:t xml:space="preserve"> </w:t>
      </w:r>
      <w:r>
        <w:rPr>
          <w:color w:val="8A6D00"/>
          <w:sz w:val="17"/>
        </w:rPr>
        <w:t xml:space="preserve">Publicar os dois números juntos, não a diferença isolada. O </w:t>
      </w:r>
      <w:r>
        <w:rPr>
          <w:rFonts w:ascii="Consolas" w:hAnsi="Consolas"/>
          <w:color w:val="8A6D00"/>
          <w:sz w:val="15"/>
        </w:rPr>
        <w:t>+8.9</w:t>
      </w:r>
      <w:r>
        <w:rPr>
          <w:color w:val="8A6D00"/>
          <w:sz w:val="17"/>
        </w:rPr>
        <w:t xml:space="preserve"> sozinho é propaganda; </w:t>
      </w:r>
      <w:r>
        <w:rPr>
          <w:rFonts w:ascii="Consolas" w:hAnsi="Consolas"/>
          <w:color w:val="8A6D00"/>
          <w:sz w:val="15"/>
        </w:rPr>
        <w:t>221.3 vs 212.3</w:t>
      </w:r>
      <w:r>
        <w:rPr>
          <w:color w:val="8A6D00"/>
          <w:sz w:val="17"/>
        </w:rPr>
        <w:t xml:space="preserve"> é auditável. A diferença aparece depois, na LP.</w:t>
      </w:r>
    </w:p>
    <w:p w14:paraId="1822F267" w14:textId="77777777" w:rsidR="008B0751" w:rsidRDefault="00FC0285">
      <w:pPr>
        <w:keepNext/>
        <w:spacing w:before="180" w:after="20"/>
      </w:pPr>
      <w:r>
        <w:rPr>
          <w:b/>
          <w:color w:val="5A5A5A"/>
          <w:sz w:val="15"/>
        </w:rPr>
        <w:t>NÚMERO 2</w:t>
      </w:r>
    </w:p>
    <w:p w14:paraId="0FBA07A7" w14:textId="77777777" w:rsidR="008B0751" w:rsidRDefault="00FC0285">
      <w:pPr>
        <w:keepNext/>
        <w:spacing w:after="40"/>
        <w:ind w:left="142"/>
      </w:pPr>
      <w:r>
        <w:rPr>
          <w:b/>
          <w:sz w:val="23"/>
        </w:rPr>
        <w:t>38 years</w:t>
      </w:r>
      <w:r>
        <w:rPr>
          <w:sz w:val="23"/>
        </w:rPr>
        <w:t xml:space="preserve"> — Of field trials, every one with a named source.</w:t>
      </w:r>
    </w:p>
    <w:p w14:paraId="6EC447EA" w14:textId="77777777" w:rsidR="008B0751" w:rsidRDefault="00FC0285">
      <w:pPr>
        <w:spacing w:after="120"/>
        <w:ind w:left="142"/>
      </w:pPr>
      <w:r>
        <w:rPr>
          <w:b/>
          <w:color w:val="1F7A4C"/>
          <w:sz w:val="19"/>
        </w:rPr>
        <w:t xml:space="preserve">PT · </w:t>
      </w:r>
      <w:r>
        <w:rPr>
          <w:b/>
          <w:i/>
          <w:color w:val="5A5A5A"/>
          <w:sz w:val="19"/>
        </w:rPr>
        <w:t>38 anos</w:t>
      </w:r>
      <w:r>
        <w:rPr>
          <w:i/>
          <w:color w:val="5A5A5A"/>
          <w:sz w:val="19"/>
        </w:rPr>
        <w:t xml:space="preserve"> — De ensaios de campo, todos com fonte nomeada.</w:t>
      </w:r>
    </w:p>
    <w:p w14:paraId="7B07C953" w14:textId="77777777" w:rsidR="008B0751" w:rsidRDefault="00FC0285">
      <w:pPr>
        <w:keepNext/>
        <w:spacing w:before="180" w:after="20"/>
      </w:pPr>
      <w:r>
        <w:rPr>
          <w:b/>
          <w:color w:val="5A5A5A"/>
          <w:sz w:val="15"/>
        </w:rPr>
        <w:t>NÚMERO 3</w:t>
      </w:r>
    </w:p>
    <w:p w14:paraId="74C375F4" w14:textId="77777777" w:rsidR="008B0751" w:rsidRDefault="00FC0285">
      <w:pPr>
        <w:keepNext/>
        <w:spacing w:after="40"/>
        <w:ind w:left="142"/>
      </w:pPr>
      <w:r>
        <w:rPr>
          <w:b/>
          <w:sz w:val="23"/>
        </w:rPr>
        <w:t>In-house lab since 1988</w:t>
      </w:r>
      <w:r>
        <w:rPr>
          <w:sz w:val="23"/>
        </w:rPr>
        <w:t xml:space="preserve"> — Every batch tested before it ships.</w:t>
      </w:r>
    </w:p>
    <w:p w14:paraId="0990F4C6" w14:textId="77777777" w:rsidR="008B0751" w:rsidRDefault="00FC0285">
      <w:pPr>
        <w:spacing w:after="120"/>
        <w:ind w:left="142"/>
      </w:pPr>
      <w:r>
        <w:rPr>
          <w:b/>
          <w:color w:val="1F7A4C"/>
          <w:sz w:val="19"/>
        </w:rPr>
        <w:t xml:space="preserve">PT · </w:t>
      </w:r>
      <w:r>
        <w:rPr>
          <w:b/>
          <w:i/>
          <w:color w:val="5A5A5A"/>
          <w:sz w:val="19"/>
        </w:rPr>
        <w:t>Laboratório próprio desde 1988</w:t>
      </w:r>
      <w:r>
        <w:rPr>
          <w:i/>
          <w:color w:val="5A5A5A"/>
          <w:sz w:val="19"/>
        </w:rPr>
        <w:t xml:space="preserve"> — Todo lote testado antes de sair.</w:t>
      </w:r>
    </w:p>
    <w:p w14:paraId="190B0F66" w14:textId="77777777" w:rsidR="008B0751" w:rsidRDefault="00FC0285">
      <w:pPr>
        <w:keepNext/>
        <w:spacing w:before="180" w:after="20"/>
      </w:pPr>
      <w:r>
        <w:rPr>
          <w:b/>
          <w:color w:val="5A5A5A"/>
          <w:sz w:val="15"/>
        </w:rPr>
        <w:t>NÚMERO 4 — SLOT RESERVADO</w:t>
      </w:r>
    </w:p>
    <w:p w14:paraId="585A69C3" w14:textId="77777777" w:rsidR="008B0751" w:rsidRDefault="00FC0285">
      <w:pPr>
        <w:keepNext/>
        <w:spacing w:after="40"/>
        <w:ind w:left="142"/>
      </w:pPr>
      <w:r>
        <w:rPr>
          <w:sz w:val="23"/>
        </w:rPr>
        <w:t>[Aminosan soybean trial — releases when the untreated check yield arrives]</w:t>
      </w:r>
    </w:p>
    <w:p w14:paraId="1F98300A" w14:textId="77777777" w:rsidR="008B0751" w:rsidRDefault="00FC0285">
      <w:pPr>
        <w:spacing w:after="120"/>
        <w:ind w:left="142"/>
      </w:pPr>
      <w:r>
        <w:rPr>
          <w:b/>
          <w:color w:val="1F7A4C"/>
          <w:sz w:val="19"/>
        </w:rPr>
        <w:t xml:space="preserve">PT · </w:t>
      </w:r>
      <w:r>
        <w:rPr>
          <w:i/>
          <w:color w:val="5A5A5A"/>
          <w:sz w:val="19"/>
        </w:rPr>
        <w:t>[Ensaio de soja com Aminosan — libera quando chegar a produtividade da testemunha]</w:t>
      </w:r>
    </w:p>
    <w:p w14:paraId="2C77AD13" w14:textId="77777777" w:rsidR="008B0751" w:rsidRDefault="00FC0285">
      <w:pPr>
        <w:ind w:left="312"/>
      </w:pPr>
      <w:r>
        <w:rPr>
          <w:color w:val="8A6D00"/>
          <w:sz w:val="17"/>
        </w:rPr>
        <w:t>↳</w:t>
      </w:r>
      <w:r>
        <w:rPr>
          <w:color w:val="8A6D00"/>
          <w:sz w:val="17"/>
        </w:rPr>
        <w:t xml:space="preserve"> </w:t>
      </w:r>
      <w:r>
        <w:rPr>
          <w:color w:val="8A6D00"/>
          <w:sz w:val="17"/>
        </w:rPr>
        <w:t xml:space="preserve">Este slot fica vazio até P9. Não publicar </w:t>
      </w:r>
      <w:r>
        <w:rPr>
          <w:rFonts w:ascii="Consolas" w:hAnsi="Consolas"/>
          <w:color w:val="8A6D00"/>
          <w:sz w:val="15"/>
        </w:rPr>
        <w:t>+10 sc/ha</w:t>
      </w:r>
      <w:r>
        <w:rPr>
          <w:color w:val="8A6D00"/>
          <w:sz w:val="17"/>
        </w:rPr>
        <w:t xml:space="preserve"> sem a base: sem testemunha, o americano lê como +20% a +24% e desconfia do site inteiro. Com três números a barra funciona bem; melhor três sólidos que quatro com um frágil.</w:t>
      </w:r>
    </w:p>
    <w:p w14:paraId="063789A6" w14:textId="77777777" w:rsidR="008B0751" w:rsidRDefault="00FC0285">
      <w:pPr>
        <w:keepNext/>
        <w:spacing w:before="180" w:after="20"/>
      </w:pPr>
      <w:r>
        <w:rPr>
          <w:b/>
          <w:color w:val="5A5A5A"/>
          <w:sz w:val="15"/>
        </w:rPr>
        <w:t>DISCLAIMER DA BARRA</w:t>
      </w:r>
    </w:p>
    <w:p w14:paraId="1BA84D52" w14:textId="77777777" w:rsidR="008B0751" w:rsidRDefault="00FC0285">
      <w:pPr>
        <w:keepNext/>
        <w:spacing w:after="40"/>
        <w:ind w:left="142"/>
      </w:pPr>
      <w:r>
        <w:rPr>
          <w:sz w:val="23"/>
        </w:rPr>
        <w:t>Results from field trials conducted in Brazil. Field performance varies with climate, soil and management.</w:t>
      </w:r>
    </w:p>
    <w:p w14:paraId="22AAF61E" w14:textId="77777777" w:rsidR="008B0751" w:rsidRDefault="00FC0285">
      <w:pPr>
        <w:spacing w:after="120"/>
        <w:ind w:left="142"/>
      </w:pPr>
      <w:r>
        <w:rPr>
          <w:b/>
          <w:color w:val="1F7A4C"/>
          <w:sz w:val="19"/>
        </w:rPr>
        <w:t xml:space="preserve">PT · </w:t>
      </w:r>
      <w:r>
        <w:rPr>
          <w:i/>
          <w:color w:val="5A5A5A"/>
          <w:sz w:val="19"/>
        </w:rPr>
        <w:t>Resultados de ensaios de campo conduzidos no Brasil. O desempenho em campo varia com clima, solo e manejo.</w:t>
      </w:r>
    </w:p>
    <w:p w14:paraId="13B0A0A3" w14:textId="77777777" w:rsidR="008B0751" w:rsidRDefault="00FC0285">
      <w:pPr>
        <w:ind w:left="312"/>
      </w:pPr>
      <w:r>
        <w:rPr>
          <w:color w:val="8A6D00"/>
          <w:sz w:val="17"/>
        </w:rPr>
        <w:t>↳</w:t>
      </w:r>
      <w:r>
        <w:rPr>
          <w:color w:val="8A6D00"/>
          <w:sz w:val="17"/>
        </w:rPr>
        <w:t xml:space="preserve"> </w:t>
      </w:r>
      <w:r>
        <w:rPr>
          <w:color w:val="8A6D00"/>
          <w:sz w:val="17"/>
        </w:rPr>
        <w:t xml:space="preserve">Texto obrigatório, definido no PRD §9.3. Acompanha </w:t>
      </w:r>
      <w:r>
        <w:rPr>
          <w:b/>
          <w:color w:val="8A6D00"/>
          <w:sz w:val="17"/>
        </w:rPr>
        <w:t>todo</w:t>
      </w:r>
      <w:r>
        <w:rPr>
          <w:color w:val="8A6D00"/>
          <w:sz w:val="17"/>
        </w:rPr>
        <w:t xml:space="preserve"> bloco de resultado do site, sem exceção.</w:t>
      </w:r>
    </w:p>
    <w:tbl>
      <w:tblPr>
        <w:tblStyle w:val="Tabelacomgrade"/>
        <w:tblW w:w="0" w:type="auto"/>
        <w:tblLayout w:type="fixed"/>
        <w:tblLook w:val="04A0" w:firstRow="1" w:lastRow="0" w:firstColumn="1" w:lastColumn="0" w:noHBand="0" w:noVBand="1"/>
      </w:tblPr>
      <w:tblGrid>
        <w:gridCol w:w="1612"/>
        <w:gridCol w:w="7345"/>
      </w:tblGrid>
      <w:tr w:rsidR="008B0751" w14:paraId="743B099F"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7A0F487B"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375C8A86" w14:textId="77777777" w:rsidR="008B0751" w:rsidRDefault="00FC0285">
            <w:pPr>
              <w:spacing w:before="40" w:after="40"/>
            </w:pPr>
            <w:r>
              <w:rPr>
                <w:b/>
                <w:color w:val="FFFFFF"/>
                <w:sz w:val="18"/>
              </w:rPr>
              <w:t>Direção sugerida — não prescritiva</w:t>
            </w:r>
          </w:p>
        </w:tc>
      </w:tr>
      <w:tr w:rsidR="008B0751" w14:paraId="6A746348" w14:textId="77777777">
        <w:tc>
          <w:tcPr>
            <w:tcW w:w="1612" w:type="dxa"/>
            <w:tcBorders>
              <w:top w:val="single" w:sz="4" w:space="0" w:color="D8DDD8"/>
              <w:left w:val="single" w:sz="4" w:space="0" w:color="D8DDD8"/>
              <w:bottom w:val="single" w:sz="4" w:space="0" w:color="D8DDD8"/>
              <w:right w:val="single" w:sz="4" w:space="0" w:color="D8DDD8"/>
            </w:tcBorders>
          </w:tcPr>
          <w:p w14:paraId="17ED1BE4"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7E53A881" w14:textId="77777777" w:rsidR="008B0751" w:rsidRDefault="00FC0285">
            <w:pPr>
              <w:spacing w:before="40" w:after="40" w:line="269" w:lineRule="auto"/>
            </w:pPr>
            <w:r>
              <w:rPr>
                <w:sz w:val="18"/>
              </w:rPr>
              <w:t>Faixa horizontal de largura total, três ou quatro colunas divididas por linha fina vertical. Número grande, fonte em corpo pequeno logo abaixo. Mobile: carrossel horizontal com snap, ou empilhamento simples.</w:t>
            </w:r>
          </w:p>
        </w:tc>
      </w:tr>
      <w:tr w:rsidR="008B0751" w14:paraId="4276298B"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E11BC44"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97040E3" w14:textId="77777777" w:rsidR="008B0751" w:rsidRDefault="00FC0285">
            <w:pPr>
              <w:spacing w:before="40" w:after="40" w:line="269" w:lineRule="auto"/>
            </w:pPr>
            <w:r>
              <w:rPr>
                <w:sz w:val="18"/>
              </w:rPr>
              <w:t xml:space="preserve">Verde profundo </w:t>
            </w:r>
            <w:r>
              <w:rPr>
                <w:rFonts w:ascii="Consolas" w:hAnsi="Consolas"/>
                <w:color w:val="1F7A4C"/>
                <w:sz w:val="16"/>
              </w:rPr>
              <w:t>#004C26</w:t>
            </w:r>
            <w:r>
              <w:rPr>
                <w:sz w:val="18"/>
              </w:rPr>
              <w:t xml:space="preserve"> sólido, números em branco. Corta a página logo depois do hero e sinaliza mudança de registro: aqui começa a prova.</w:t>
            </w:r>
          </w:p>
        </w:tc>
      </w:tr>
      <w:tr w:rsidR="008B0751" w14:paraId="7B29C189" w14:textId="77777777">
        <w:tc>
          <w:tcPr>
            <w:tcW w:w="1612" w:type="dxa"/>
            <w:tcBorders>
              <w:top w:val="single" w:sz="4" w:space="0" w:color="D8DDD8"/>
              <w:left w:val="single" w:sz="4" w:space="0" w:color="D8DDD8"/>
              <w:bottom w:val="single" w:sz="4" w:space="0" w:color="D8DDD8"/>
              <w:right w:val="single" w:sz="4" w:space="0" w:color="D8DDD8"/>
            </w:tcBorders>
          </w:tcPr>
          <w:p w14:paraId="4A24949C"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7865F9B6" w14:textId="77777777" w:rsidR="008B0751" w:rsidRDefault="00FC0285">
            <w:pPr>
              <w:spacing w:before="40" w:after="40" w:line="269" w:lineRule="auto"/>
            </w:pPr>
            <w:r>
              <w:rPr>
                <w:sz w:val="18"/>
              </w:rPr>
              <w:t>Nenhum. Esta seção é tipografia. Ícone ao lado de número enfraquece.</w:t>
            </w:r>
          </w:p>
        </w:tc>
      </w:tr>
      <w:tr w:rsidR="008B0751" w14:paraId="0339A8B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BF29FE1"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5EC3EFF" w14:textId="77777777" w:rsidR="008B0751" w:rsidRDefault="00FC0285">
            <w:pPr>
              <w:spacing w:before="40" w:after="40" w:line="269" w:lineRule="auto"/>
            </w:pPr>
            <w:r>
              <w:rPr>
                <w:sz w:val="18"/>
              </w:rPr>
              <w:t xml:space="preserve">Contagem crescente ao entrar na viewport, 800ms, uma única vez. Respeitar </w:t>
            </w:r>
            <w:r>
              <w:rPr>
                <w:rFonts w:ascii="Consolas" w:hAnsi="Consolas"/>
                <w:color w:val="1F7A4C"/>
                <w:sz w:val="16"/>
              </w:rPr>
              <w:t>prefers-reduced-motion</w:t>
            </w:r>
            <w:r>
              <w:rPr>
                <w:sz w:val="18"/>
              </w:rPr>
              <w:t xml:space="preserve"> mostrando o valor final direto.</w:t>
            </w:r>
          </w:p>
        </w:tc>
      </w:tr>
    </w:tbl>
    <w:p w14:paraId="560918B7" w14:textId="77777777" w:rsidR="008B0751" w:rsidRDefault="008B0751">
      <w:pPr>
        <w:spacing w:after="80"/>
      </w:pPr>
    </w:p>
    <w:p w14:paraId="360607D7"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Slot 4 aguarda P9. Ano do ensaio Rehagro também não consta no material — incluir na mesma cobrança.</w:t>
      </w:r>
    </w:p>
    <w:p w14:paraId="2067880B" w14:textId="77777777" w:rsidR="008B0751" w:rsidRDefault="00FC0285">
      <w:pPr>
        <w:pStyle w:val="Ttulo2"/>
      </w:pPr>
      <w:bookmarkStart w:id="19" w:name="_Toc237264312"/>
      <w:r>
        <w:rPr>
          <w:color w:val="F0E27A"/>
        </w:rPr>
        <w:lastRenderedPageBreak/>
        <w:t xml:space="preserve">[S3]  </w:t>
      </w:r>
      <w:r>
        <w:t>O problema</w:t>
      </w:r>
      <w:bookmarkEnd w:id="19"/>
    </w:p>
    <w:p w14:paraId="3EDAC5AB" w14:textId="77777777" w:rsidR="008B0751" w:rsidRDefault="00FC0285">
      <w:pPr>
        <w:keepNext/>
        <w:spacing w:after="160"/>
      </w:pPr>
      <w:r>
        <w:rPr>
          <w:i/>
          <w:color w:val="5A5A5A"/>
          <w:sz w:val="19"/>
        </w:rPr>
        <w:t>Nomear a dor antes de apresentar produto. Se o visitante não se reconhecer aqui, o resto da página é catálogo.</w:t>
      </w:r>
    </w:p>
    <w:p w14:paraId="69DE0962" w14:textId="77777777" w:rsidR="008B0751" w:rsidRDefault="00FC0285">
      <w:pPr>
        <w:keepNext/>
        <w:spacing w:before="180" w:after="20"/>
      </w:pPr>
      <w:r>
        <w:rPr>
          <w:b/>
          <w:color w:val="5A5A5A"/>
          <w:sz w:val="15"/>
        </w:rPr>
        <w:t>HEADLINE (H2)</w:t>
      </w:r>
    </w:p>
    <w:p w14:paraId="061AF3C2" w14:textId="77777777" w:rsidR="008B0751" w:rsidRDefault="00FC0285">
      <w:pPr>
        <w:keepNext/>
        <w:spacing w:after="40"/>
        <w:ind w:left="142"/>
      </w:pPr>
      <w:r>
        <w:rPr>
          <w:b/>
          <w:sz w:val="26"/>
        </w:rPr>
        <w:t>The yield you lost isn't on the soil test.</w:t>
      </w:r>
    </w:p>
    <w:p w14:paraId="53061651" w14:textId="77777777" w:rsidR="008B0751" w:rsidRDefault="00FC0285">
      <w:pPr>
        <w:spacing w:after="120"/>
        <w:ind w:left="142"/>
      </w:pPr>
      <w:r>
        <w:rPr>
          <w:b/>
          <w:color w:val="1F7A4C"/>
          <w:sz w:val="19"/>
        </w:rPr>
        <w:t xml:space="preserve">PT · </w:t>
      </w:r>
      <w:r>
        <w:rPr>
          <w:i/>
          <w:color w:val="5A5A5A"/>
          <w:sz w:val="19"/>
        </w:rPr>
        <w:t>A produtividade que você perdeu não está na análise de solo.</w:t>
      </w:r>
    </w:p>
    <w:p w14:paraId="2B930E26" w14:textId="77777777" w:rsidR="008B0751" w:rsidRDefault="00FC0285">
      <w:pPr>
        <w:ind w:left="312"/>
      </w:pPr>
      <w:r>
        <w:rPr>
          <w:color w:val="8A6D00"/>
          <w:sz w:val="17"/>
        </w:rPr>
        <w:t>↳</w:t>
      </w:r>
      <w:r>
        <w:rPr>
          <w:color w:val="8A6D00"/>
          <w:sz w:val="17"/>
        </w:rPr>
        <w:t xml:space="preserve"> </w:t>
      </w:r>
      <w:r>
        <w:rPr>
          <w:color w:val="8A6D00"/>
          <w:sz w:val="17"/>
        </w:rPr>
        <w:t>Frase construída para o agrônomo, não para o leigo: ele sabe que a análise de solo mede disponibilidade, não absorção. A headline reconhece isso e sinaliza que quem escreveu entende do assunto.</w:t>
      </w:r>
    </w:p>
    <w:p w14:paraId="439290C9" w14:textId="77777777" w:rsidR="008B0751" w:rsidRDefault="00FC0285">
      <w:pPr>
        <w:keepNext/>
        <w:spacing w:before="180" w:after="20"/>
      </w:pPr>
      <w:r>
        <w:rPr>
          <w:b/>
          <w:color w:val="5A5A5A"/>
          <w:sz w:val="15"/>
        </w:rPr>
        <w:t>CORPO</w:t>
      </w:r>
    </w:p>
    <w:p w14:paraId="68C945B6" w14:textId="77777777" w:rsidR="008B0751" w:rsidRDefault="00FC0285">
      <w:pPr>
        <w:keepNext/>
        <w:spacing w:after="40"/>
        <w:ind w:left="142"/>
      </w:pPr>
      <w:r>
        <w:rPr>
          <w:sz w:val="23"/>
        </w:rPr>
        <w:t>You corrected fertility. You followed the program. The stand looked like it could carry more than the monitor showed at harvest. What sits between the two is timing — whether the plant had what it needed during the two or three weeks that set the yield, not across the season average.</w:t>
      </w:r>
    </w:p>
    <w:p w14:paraId="0C843707" w14:textId="77777777" w:rsidR="008B0751" w:rsidRDefault="00FC0285">
      <w:pPr>
        <w:spacing w:after="120"/>
        <w:ind w:left="142"/>
      </w:pPr>
      <w:r>
        <w:rPr>
          <w:b/>
          <w:color w:val="1F7A4C"/>
          <w:sz w:val="19"/>
        </w:rPr>
        <w:t xml:space="preserve">PT · </w:t>
      </w:r>
      <w:r>
        <w:rPr>
          <w:i/>
          <w:color w:val="5A5A5A"/>
          <w:sz w:val="19"/>
        </w:rPr>
        <w:t>Você corrigiu a fertilidade. Seguiu o programa. O estande parecia capaz de carregar mais do que o monitor mostrou na colheita. Entre uma coisa e outra está o momento — se a planta teve o que precisava nas duas ou três semanas que definem a produtividade, e não na média da safra.</w:t>
      </w:r>
    </w:p>
    <w:p w14:paraId="473FCE33"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the monitor</w:t>
      </w:r>
      <w:r>
        <w:rPr>
          <w:color w:val="8A6D00"/>
          <w:sz w:val="17"/>
        </w:rPr>
        <w:t xml:space="preserve"> é o monitor de produtividade da colhedora. É vocabulário de quem colhe, não de quem vende — o tipo de detalhe que compra atenção nesse público.</w:t>
      </w:r>
    </w:p>
    <w:p w14:paraId="75D65F61" w14:textId="77777777" w:rsidR="008B0751" w:rsidRDefault="00FC0285">
      <w:pPr>
        <w:keepNext/>
        <w:spacing w:before="180" w:after="20"/>
      </w:pPr>
      <w:r>
        <w:rPr>
          <w:b/>
          <w:color w:val="5A5A5A"/>
          <w:sz w:val="15"/>
        </w:rPr>
        <w:t>FECHO</w:t>
      </w:r>
    </w:p>
    <w:p w14:paraId="3C15F8CF" w14:textId="77777777" w:rsidR="008B0751" w:rsidRDefault="00FC0285">
      <w:pPr>
        <w:keepNext/>
        <w:spacing w:after="40"/>
        <w:ind w:left="142"/>
      </w:pPr>
      <w:r>
        <w:rPr>
          <w:sz w:val="23"/>
        </w:rPr>
        <w:t>That window is where both of our products work.</w:t>
      </w:r>
    </w:p>
    <w:p w14:paraId="31F6FEAF" w14:textId="77777777" w:rsidR="008B0751" w:rsidRDefault="00FC0285">
      <w:pPr>
        <w:spacing w:after="120"/>
        <w:ind w:left="142"/>
      </w:pPr>
      <w:r>
        <w:rPr>
          <w:b/>
          <w:color w:val="1F7A4C"/>
          <w:sz w:val="19"/>
        </w:rPr>
        <w:t xml:space="preserve">PT · </w:t>
      </w:r>
      <w:r>
        <w:rPr>
          <w:i/>
          <w:color w:val="5A5A5A"/>
          <w:sz w:val="19"/>
        </w:rPr>
        <w:t>Essa janela é onde os nossos dois produtos atuam.</w:t>
      </w:r>
    </w:p>
    <w:tbl>
      <w:tblPr>
        <w:tblStyle w:val="Tabelacomgrade"/>
        <w:tblW w:w="0" w:type="auto"/>
        <w:tblLayout w:type="fixed"/>
        <w:tblLook w:val="04A0" w:firstRow="1" w:lastRow="0" w:firstColumn="1" w:lastColumn="0" w:noHBand="0" w:noVBand="1"/>
      </w:tblPr>
      <w:tblGrid>
        <w:gridCol w:w="1612"/>
        <w:gridCol w:w="7345"/>
      </w:tblGrid>
      <w:tr w:rsidR="008B0751" w14:paraId="26A5D38E"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6B953F1C"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57A31692" w14:textId="77777777" w:rsidR="008B0751" w:rsidRDefault="00FC0285">
            <w:pPr>
              <w:spacing w:before="40" w:after="40"/>
            </w:pPr>
            <w:r>
              <w:rPr>
                <w:b/>
                <w:color w:val="FFFFFF"/>
                <w:sz w:val="18"/>
              </w:rPr>
              <w:t>Direção sugerida — não prescritiva</w:t>
            </w:r>
          </w:p>
        </w:tc>
      </w:tr>
      <w:tr w:rsidR="008B0751" w14:paraId="136C282F" w14:textId="77777777">
        <w:tc>
          <w:tcPr>
            <w:tcW w:w="1612" w:type="dxa"/>
            <w:tcBorders>
              <w:top w:val="single" w:sz="4" w:space="0" w:color="D8DDD8"/>
              <w:left w:val="single" w:sz="4" w:space="0" w:color="D8DDD8"/>
              <w:bottom w:val="single" w:sz="4" w:space="0" w:color="D8DDD8"/>
              <w:right w:val="single" w:sz="4" w:space="0" w:color="D8DDD8"/>
            </w:tcBorders>
          </w:tcPr>
          <w:p w14:paraId="42B1B35F"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63B139C" w14:textId="77777777" w:rsidR="008B0751" w:rsidRDefault="00FC0285">
            <w:pPr>
              <w:spacing w:before="40" w:after="40" w:line="269" w:lineRule="auto"/>
            </w:pPr>
            <w:r>
              <w:rPr>
                <w:sz w:val="18"/>
              </w:rPr>
              <w:t>Duas colunas assimétricas: headline grande à esquerda ocupando um terço, corpo à direita. Bastante espaço em branco — a seção precisa respirar depois da barra verde.</w:t>
            </w:r>
          </w:p>
        </w:tc>
      </w:tr>
      <w:tr w:rsidR="008B0751" w14:paraId="19F91D35"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74E44C1"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0B063FF" w14:textId="77777777" w:rsidR="008B0751" w:rsidRDefault="00FC0285">
            <w:pPr>
              <w:spacing w:before="40" w:after="40" w:line="269" w:lineRule="auto"/>
            </w:pPr>
            <w:r>
              <w:rPr>
                <w:sz w:val="18"/>
              </w:rPr>
              <w:t>Branco. Depois do verde sólido de S2, o branco funciona como pausa.</w:t>
            </w:r>
          </w:p>
        </w:tc>
      </w:tr>
      <w:tr w:rsidR="008B0751" w14:paraId="03E28BCA" w14:textId="77777777">
        <w:tc>
          <w:tcPr>
            <w:tcW w:w="1612" w:type="dxa"/>
            <w:tcBorders>
              <w:top w:val="single" w:sz="4" w:space="0" w:color="D8DDD8"/>
              <w:left w:val="single" w:sz="4" w:space="0" w:color="D8DDD8"/>
              <w:bottom w:val="single" w:sz="4" w:space="0" w:color="D8DDD8"/>
              <w:right w:val="single" w:sz="4" w:space="0" w:color="D8DDD8"/>
            </w:tcBorders>
          </w:tcPr>
          <w:p w14:paraId="04E23F7E"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76AA71F4" w14:textId="77777777" w:rsidR="008B0751" w:rsidRDefault="00FC0285">
            <w:pPr>
              <w:spacing w:before="40" w:after="40" w:line="269" w:lineRule="auto"/>
            </w:pPr>
            <w:r>
              <w:rPr>
                <w:sz w:val="18"/>
              </w:rPr>
              <w:t>Opcional e sutil: fotografia em detalhe — folha, grão na mão, tela do monitor de produtividade. Evitar a foto genérica de campo, que já foi usada no hero.</w:t>
            </w:r>
          </w:p>
        </w:tc>
      </w:tr>
      <w:tr w:rsidR="008B0751" w14:paraId="6FA863BB"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25197876"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D2F038F" w14:textId="77777777" w:rsidR="008B0751" w:rsidRDefault="00FC0285">
            <w:pPr>
              <w:spacing w:before="40" w:after="40" w:line="269" w:lineRule="auto"/>
            </w:pPr>
            <w:r>
              <w:rPr>
                <w:sz w:val="18"/>
              </w:rPr>
              <w:t>Nenhuma além do fade-up padrão de entrada de seção.</w:t>
            </w:r>
          </w:p>
        </w:tc>
      </w:tr>
    </w:tbl>
    <w:p w14:paraId="2A06F485" w14:textId="77777777" w:rsidR="008B0751" w:rsidRDefault="008B0751">
      <w:pPr>
        <w:spacing w:after="80"/>
      </w:pPr>
    </w:p>
    <w:p w14:paraId="67DF6842"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Descreve demanda nutricional e janela fisiológica sem atribuir efeito ao produto.</w:t>
      </w:r>
    </w:p>
    <w:p w14:paraId="00AF92EF" w14:textId="77777777" w:rsidR="008B0751" w:rsidRDefault="00FC0285">
      <w:pPr>
        <w:pStyle w:val="Ttulo2"/>
      </w:pPr>
      <w:bookmarkStart w:id="20" w:name="_Toc237264313"/>
      <w:r>
        <w:rPr>
          <w:color w:val="F0E27A"/>
        </w:rPr>
        <w:t xml:space="preserve">[S4]  </w:t>
      </w:r>
      <w:r>
        <w:t>Produtos</w:t>
      </w:r>
      <w:bookmarkEnd w:id="20"/>
    </w:p>
    <w:p w14:paraId="6AA47DF7" w14:textId="77777777" w:rsidR="008B0751" w:rsidRDefault="00FC0285">
      <w:pPr>
        <w:keepNext/>
        <w:spacing w:after="160"/>
      </w:pPr>
      <w:r>
        <w:rPr>
          <w:i/>
          <w:color w:val="5A5A5A"/>
          <w:sz w:val="19"/>
        </w:rPr>
        <w:t>Dois cards. Cada um entrega o benefício central e leva para a LP. Não é catálogo — é bifurcação.</w:t>
      </w:r>
    </w:p>
    <w:p w14:paraId="43814DD7" w14:textId="77777777" w:rsidR="008B0751" w:rsidRDefault="00FC0285">
      <w:pPr>
        <w:keepNext/>
        <w:spacing w:before="180" w:after="20"/>
      </w:pPr>
      <w:r>
        <w:rPr>
          <w:b/>
          <w:color w:val="5A5A5A"/>
          <w:sz w:val="15"/>
        </w:rPr>
        <w:t>HEADLINE DA SEÇÃO</w:t>
      </w:r>
    </w:p>
    <w:p w14:paraId="5293FFA1" w14:textId="77777777" w:rsidR="008B0751" w:rsidRDefault="00FC0285">
      <w:pPr>
        <w:keepNext/>
        <w:spacing w:after="40"/>
        <w:ind w:left="142"/>
      </w:pPr>
      <w:r>
        <w:rPr>
          <w:sz w:val="23"/>
        </w:rPr>
        <w:t>Two products. One job each.</w:t>
      </w:r>
    </w:p>
    <w:p w14:paraId="12C2AB1E" w14:textId="77777777" w:rsidR="008B0751" w:rsidRDefault="00FC0285">
      <w:pPr>
        <w:spacing w:after="120"/>
        <w:ind w:left="142"/>
      </w:pPr>
      <w:r>
        <w:rPr>
          <w:b/>
          <w:color w:val="1F7A4C"/>
          <w:sz w:val="19"/>
        </w:rPr>
        <w:t xml:space="preserve">PT · </w:t>
      </w:r>
      <w:r>
        <w:rPr>
          <w:i/>
          <w:color w:val="5A5A5A"/>
          <w:sz w:val="19"/>
        </w:rPr>
        <w:t>Dois produtos. Uma função cada.</w:t>
      </w:r>
    </w:p>
    <w:p w14:paraId="512B5964" w14:textId="77777777" w:rsidR="008B0751" w:rsidRDefault="00FC0285">
      <w:pPr>
        <w:ind w:left="312"/>
      </w:pPr>
      <w:r>
        <w:rPr>
          <w:color w:val="8A6D00"/>
          <w:sz w:val="17"/>
        </w:rPr>
        <w:t>↳</w:t>
      </w:r>
      <w:r>
        <w:rPr>
          <w:color w:val="8A6D00"/>
          <w:sz w:val="17"/>
        </w:rPr>
        <w:t xml:space="preserve"> </w:t>
      </w:r>
      <w:r>
        <w:rPr>
          <w:color w:val="8A6D00"/>
          <w:sz w:val="17"/>
        </w:rPr>
        <w:t>A frase sinaliza foco. Uma empresa com 13 produtos que leva dois para os EUA está fazendo uma escolha — dizer isso em voz alta soa mais confiante que esconder o catálogo.</w:t>
      </w:r>
    </w:p>
    <w:p w14:paraId="071133B6" w14:textId="77777777" w:rsidR="008B0751" w:rsidRDefault="00FC0285">
      <w:pPr>
        <w:keepNext/>
        <w:pBdr>
          <w:top w:val="single" w:sz="10" w:space="6" w:color="1F7A4C"/>
        </w:pBdr>
        <w:spacing w:before="240" w:after="20"/>
      </w:pPr>
      <w:r>
        <w:rPr>
          <w:b/>
          <w:color w:val="1F7A4C"/>
          <w:sz w:val="17"/>
        </w:rPr>
        <w:lastRenderedPageBreak/>
        <w:t xml:space="preserve">CARD 1  </w:t>
      </w:r>
      <w:r>
        <w:rPr>
          <w:b/>
          <w:sz w:val="22"/>
        </w:rPr>
        <w:t>Card KMEP Ultra®</w:t>
      </w:r>
    </w:p>
    <w:p w14:paraId="39F9938D" w14:textId="77777777" w:rsidR="008B0751" w:rsidRDefault="00FC0285">
      <w:pPr>
        <w:keepNext/>
        <w:spacing w:after="120"/>
      </w:pPr>
      <w:r>
        <w:rPr>
          <w:i/>
          <w:color w:val="5A5A5A"/>
          <w:sz w:val="18"/>
        </w:rPr>
        <w:t>Trilha A, nutricional — versão publicável.</w:t>
      </w:r>
    </w:p>
    <w:p w14:paraId="369E582C" w14:textId="77777777" w:rsidR="008B0751" w:rsidRDefault="00FC0285">
      <w:pPr>
        <w:keepNext/>
        <w:spacing w:before="180" w:after="20"/>
      </w:pPr>
      <w:r>
        <w:rPr>
          <w:b/>
          <w:color w:val="5A5A5A"/>
          <w:sz w:val="15"/>
        </w:rPr>
        <w:t>KICKER</w:t>
      </w:r>
    </w:p>
    <w:p w14:paraId="73A9628D" w14:textId="77777777" w:rsidR="008B0751" w:rsidRDefault="00FC0285">
      <w:pPr>
        <w:keepNext/>
        <w:spacing w:after="40"/>
        <w:ind w:left="142"/>
      </w:pPr>
      <w:r>
        <w:rPr>
          <w:sz w:val="23"/>
        </w:rPr>
        <w:t>FOLIAR POTASSIUM</w:t>
      </w:r>
    </w:p>
    <w:p w14:paraId="4436C1DE" w14:textId="77777777" w:rsidR="008B0751" w:rsidRDefault="00FC0285">
      <w:pPr>
        <w:spacing w:after="120"/>
        <w:ind w:left="142"/>
      </w:pPr>
      <w:r>
        <w:rPr>
          <w:b/>
          <w:color w:val="1F7A4C"/>
          <w:sz w:val="19"/>
        </w:rPr>
        <w:t xml:space="preserve">PT · </w:t>
      </w:r>
      <w:r>
        <w:rPr>
          <w:i/>
          <w:color w:val="5A5A5A"/>
          <w:sz w:val="19"/>
        </w:rPr>
        <w:t>POTÁSSIO FOLIAR</w:t>
      </w:r>
    </w:p>
    <w:p w14:paraId="03B84B3A" w14:textId="77777777" w:rsidR="008B0751" w:rsidRDefault="00FC0285">
      <w:pPr>
        <w:keepNext/>
        <w:spacing w:before="180" w:after="20"/>
      </w:pPr>
      <w:r>
        <w:rPr>
          <w:b/>
          <w:color w:val="5A5A5A"/>
          <w:sz w:val="15"/>
        </w:rPr>
        <w:t>TÍTULO</w:t>
      </w:r>
    </w:p>
    <w:p w14:paraId="502AA0EC" w14:textId="77777777" w:rsidR="008B0751" w:rsidRDefault="00FC0285">
      <w:pPr>
        <w:keepNext/>
        <w:spacing w:after="40"/>
        <w:ind w:left="142"/>
      </w:pPr>
      <w:r>
        <w:rPr>
          <w:sz w:val="23"/>
        </w:rPr>
        <w:t>KMEP Ultra®</w:t>
      </w:r>
    </w:p>
    <w:p w14:paraId="0E6C6810" w14:textId="77777777" w:rsidR="008B0751" w:rsidRDefault="00FC0285">
      <w:pPr>
        <w:spacing w:after="120"/>
        <w:ind w:left="142"/>
      </w:pPr>
      <w:r>
        <w:rPr>
          <w:b/>
          <w:color w:val="1F7A4C"/>
          <w:sz w:val="19"/>
        </w:rPr>
        <w:t xml:space="preserve">PT · </w:t>
      </w:r>
      <w:r>
        <w:rPr>
          <w:i/>
          <w:color w:val="5A5A5A"/>
          <w:sz w:val="19"/>
        </w:rPr>
        <w:t>KMEP Ultra®</w:t>
      </w:r>
    </w:p>
    <w:p w14:paraId="6FE0D79F" w14:textId="77777777" w:rsidR="008B0751" w:rsidRDefault="00FC0285">
      <w:pPr>
        <w:keepNext/>
        <w:spacing w:before="180" w:after="20"/>
      </w:pPr>
      <w:r>
        <w:rPr>
          <w:b/>
          <w:color w:val="5A5A5A"/>
          <w:sz w:val="15"/>
        </w:rPr>
        <w:t>LINHA DE BENEFÍCIO</w:t>
      </w:r>
    </w:p>
    <w:p w14:paraId="1FBCD63D" w14:textId="77777777" w:rsidR="008B0751" w:rsidRDefault="00FC0285">
      <w:pPr>
        <w:keepNext/>
        <w:spacing w:after="40"/>
        <w:ind w:left="142"/>
      </w:pPr>
      <w:r>
        <w:rPr>
          <w:sz w:val="23"/>
        </w:rPr>
        <w:t>Potassium the leaf can use, in a pass you're already making.</w:t>
      </w:r>
    </w:p>
    <w:p w14:paraId="2A73B628" w14:textId="77777777" w:rsidR="008B0751" w:rsidRDefault="00FC0285">
      <w:pPr>
        <w:spacing w:after="120"/>
        <w:ind w:left="142"/>
      </w:pPr>
      <w:r>
        <w:rPr>
          <w:b/>
          <w:color w:val="1F7A4C"/>
          <w:sz w:val="19"/>
        </w:rPr>
        <w:t xml:space="preserve">PT · </w:t>
      </w:r>
      <w:r>
        <w:rPr>
          <w:i/>
          <w:color w:val="5A5A5A"/>
          <w:sz w:val="19"/>
        </w:rPr>
        <w:t>O potássio que a folha consegue usar, na aplicação que você já faz.</w:t>
      </w:r>
    </w:p>
    <w:p w14:paraId="341FE7C3"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in a pass you're already making</w:t>
      </w:r>
      <w:r>
        <w:rPr>
          <w:color w:val="8A6D00"/>
          <w:sz w:val="17"/>
        </w:rPr>
        <w:t xml:space="preserve"> é o argumento econômico inteiro em sete palavras: sem operação extra, sem diesel a mais, sem nova janela de clima.</w:t>
      </w:r>
    </w:p>
    <w:p w14:paraId="470AE567" w14:textId="77777777" w:rsidR="008B0751" w:rsidRDefault="00FC0285">
      <w:pPr>
        <w:keepNext/>
        <w:spacing w:before="180" w:after="20"/>
      </w:pPr>
      <w:r>
        <w:rPr>
          <w:b/>
          <w:color w:val="5A5A5A"/>
          <w:sz w:val="15"/>
        </w:rPr>
        <w:t>CTA DO CARD</w:t>
      </w:r>
    </w:p>
    <w:p w14:paraId="080F77CA" w14:textId="77777777" w:rsidR="008B0751" w:rsidRDefault="00FC0285">
      <w:pPr>
        <w:keepNext/>
        <w:spacing w:after="40"/>
        <w:ind w:left="142"/>
      </w:pPr>
      <w:r>
        <w:rPr>
          <w:sz w:val="23"/>
        </w:rPr>
        <w:t>How it works</w:t>
      </w:r>
    </w:p>
    <w:p w14:paraId="54732BEA" w14:textId="77777777" w:rsidR="008B0751" w:rsidRDefault="00FC0285">
      <w:pPr>
        <w:spacing w:after="120"/>
        <w:ind w:left="142"/>
      </w:pPr>
      <w:r>
        <w:rPr>
          <w:b/>
          <w:color w:val="1F7A4C"/>
          <w:sz w:val="19"/>
        </w:rPr>
        <w:t xml:space="preserve">PT · </w:t>
      </w:r>
      <w:r>
        <w:rPr>
          <w:i/>
          <w:color w:val="5A5A5A"/>
          <w:sz w:val="19"/>
        </w:rPr>
        <w:t>Como funciona</w:t>
      </w:r>
    </w:p>
    <w:p w14:paraId="61689E4D" w14:textId="77777777" w:rsidR="008B0751" w:rsidRDefault="00FC0285">
      <w:pPr>
        <w:keepNext/>
        <w:pBdr>
          <w:top w:val="single" w:sz="10" w:space="6" w:color="1F7A4C"/>
        </w:pBdr>
        <w:spacing w:before="240" w:after="20"/>
      </w:pPr>
      <w:r>
        <w:rPr>
          <w:b/>
          <w:color w:val="1F7A4C"/>
          <w:sz w:val="17"/>
        </w:rPr>
        <w:t xml:space="preserve">CARD 2  </w:t>
      </w:r>
      <w:r>
        <w:rPr>
          <w:b/>
          <w:sz w:val="22"/>
        </w:rPr>
        <w:t>Card Aminosan®</w:t>
      </w:r>
    </w:p>
    <w:p w14:paraId="058DD834" w14:textId="77777777" w:rsidR="008B0751" w:rsidRDefault="00FC0285">
      <w:pPr>
        <w:keepNext/>
        <w:spacing w:after="120"/>
      </w:pPr>
      <w:r>
        <w:rPr>
          <w:i/>
          <w:color w:val="5A5A5A"/>
          <w:sz w:val="18"/>
        </w:rPr>
        <w:t>Trilha única.</w:t>
      </w:r>
    </w:p>
    <w:p w14:paraId="2DABE968" w14:textId="77777777" w:rsidR="008B0751" w:rsidRDefault="00FC0285">
      <w:pPr>
        <w:keepNext/>
        <w:spacing w:before="180" w:after="20"/>
      </w:pPr>
      <w:r>
        <w:rPr>
          <w:b/>
          <w:color w:val="5A5A5A"/>
          <w:sz w:val="15"/>
        </w:rPr>
        <w:t>KICKER</w:t>
      </w:r>
    </w:p>
    <w:p w14:paraId="3725FC32" w14:textId="77777777" w:rsidR="008B0751" w:rsidRDefault="00FC0285">
      <w:pPr>
        <w:keepNext/>
        <w:spacing w:after="40"/>
        <w:ind w:left="142"/>
      </w:pPr>
      <w:r>
        <w:rPr>
          <w:sz w:val="23"/>
        </w:rPr>
        <w:t>FREE AMINO ACIDS</w:t>
      </w:r>
    </w:p>
    <w:p w14:paraId="4748D398" w14:textId="77777777" w:rsidR="008B0751" w:rsidRDefault="00FC0285">
      <w:pPr>
        <w:spacing w:after="120"/>
        <w:ind w:left="142"/>
      </w:pPr>
      <w:r>
        <w:rPr>
          <w:b/>
          <w:color w:val="1F7A4C"/>
          <w:sz w:val="19"/>
        </w:rPr>
        <w:t xml:space="preserve">PT · </w:t>
      </w:r>
      <w:r>
        <w:rPr>
          <w:i/>
          <w:color w:val="5A5A5A"/>
          <w:sz w:val="19"/>
        </w:rPr>
        <w:t>AMINOÁCIDOS LIVRES</w:t>
      </w:r>
    </w:p>
    <w:p w14:paraId="4FEA485B" w14:textId="77777777" w:rsidR="008B0751" w:rsidRDefault="00FC0285">
      <w:pPr>
        <w:keepNext/>
        <w:spacing w:before="180" w:after="20"/>
      </w:pPr>
      <w:r>
        <w:rPr>
          <w:b/>
          <w:color w:val="5A5A5A"/>
          <w:sz w:val="15"/>
        </w:rPr>
        <w:t>TÍTULO</w:t>
      </w:r>
    </w:p>
    <w:p w14:paraId="69E6B89A" w14:textId="77777777" w:rsidR="008B0751" w:rsidRDefault="00FC0285">
      <w:pPr>
        <w:keepNext/>
        <w:spacing w:after="40"/>
        <w:ind w:left="142"/>
      </w:pPr>
      <w:r>
        <w:rPr>
          <w:sz w:val="23"/>
        </w:rPr>
        <w:t>Aminosan®</w:t>
      </w:r>
    </w:p>
    <w:p w14:paraId="5344DB37" w14:textId="77777777" w:rsidR="008B0751" w:rsidRDefault="00FC0285">
      <w:pPr>
        <w:spacing w:after="120"/>
        <w:ind w:left="142"/>
      </w:pPr>
      <w:r>
        <w:rPr>
          <w:b/>
          <w:color w:val="1F7A4C"/>
          <w:sz w:val="19"/>
        </w:rPr>
        <w:t xml:space="preserve">PT · </w:t>
      </w:r>
      <w:r>
        <w:rPr>
          <w:i/>
          <w:color w:val="5A5A5A"/>
          <w:sz w:val="19"/>
        </w:rPr>
        <w:t>Aminosan®</w:t>
      </w:r>
    </w:p>
    <w:p w14:paraId="139A9CB5" w14:textId="77777777" w:rsidR="008B0751" w:rsidRDefault="00FC0285">
      <w:pPr>
        <w:keepNext/>
        <w:spacing w:before="180" w:after="20"/>
      </w:pPr>
      <w:r>
        <w:rPr>
          <w:b/>
          <w:color w:val="5A5A5A"/>
          <w:sz w:val="15"/>
        </w:rPr>
        <w:t>LINHA DE BENEFÍCIO</w:t>
      </w:r>
    </w:p>
    <w:p w14:paraId="2D7A896C" w14:textId="77777777" w:rsidR="008B0751" w:rsidRDefault="00FC0285">
      <w:pPr>
        <w:keepNext/>
        <w:spacing w:after="40"/>
        <w:ind w:left="142"/>
      </w:pPr>
      <w:r>
        <w:rPr>
          <w:sz w:val="23"/>
        </w:rPr>
        <w:t>The building blocks, delivered ready to use. In the field for 40 years.</w:t>
      </w:r>
    </w:p>
    <w:p w14:paraId="50F6BA84" w14:textId="77777777" w:rsidR="008B0751" w:rsidRDefault="00FC0285">
      <w:pPr>
        <w:spacing w:after="120"/>
        <w:ind w:left="142"/>
      </w:pPr>
      <w:r>
        <w:rPr>
          <w:b/>
          <w:color w:val="1F7A4C"/>
          <w:sz w:val="19"/>
        </w:rPr>
        <w:t xml:space="preserve">PT · </w:t>
      </w:r>
      <w:r>
        <w:rPr>
          <w:i/>
          <w:color w:val="5A5A5A"/>
          <w:sz w:val="19"/>
        </w:rPr>
        <w:t>Os blocos de construção, entregues prontos para uso. Em campo há 40 anos.</w:t>
      </w:r>
    </w:p>
    <w:p w14:paraId="245E4255"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building blocks</w:t>
      </w:r>
      <w:r>
        <w:rPr>
          <w:color w:val="8A6D00"/>
          <w:sz w:val="17"/>
        </w:rPr>
        <w:t xml:space="preserve"> é o termo que um agrônomo americano usa para aminoácido em conversa. </w:t>
      </w:r>
      <w:r>
        <w:rPr>
          <w:rFonts w:ascii="Consolas" w:hAnsi="Consolas"/>
          <w:color w:val="8A6D00"/>
          <w:sz w:val="15"/>
        </w:rPr>
        <w:t>ready to use</w:t>
      </w:r>
      <w:r>
        <w:rPr>
          <w:color w:val="8A6D00"/>
          <w:sz w:val="17"/>
        </w:rPr>
        <w:t xml:space="preserve"> descreve a forma do nutriente — não promete resposta da planta, o que mantém a frase do lado seguro da linha FIFRA.</w:t>
      </w:r>
    </w:p>
    <w:p w14:paraId="4F236B54" w14:textId="77777777" w:rsidR="008B0751" w:rsidRDefault="00FC0285">
      <w:pPr>
        <w:keepNext/>
        <w:spacing w:before="180" w:after="20"/>
      </w:pPr>
      <w:r>
        <w:rPr>
          <w:b/>
          <w:color w:val="5A5A5A"/>
          <w:sz w:val="15"/>
        </w:rPr>
        <w:t>CTA DO CARD</w:t>
      </w:r>
    </w:p>
    <w:p w14:paraId="1CD9550D" w14:textId="77777777" w:rsidR="008B0751" w:rsidRDefault="00FC0285">
      <w:pPr>
        <w:keepNext/>
        <w:spacing w:after="40"/>
        <w:ind w:left="142"/>
      </w:pPr>
      <w:r>
        <w:rPr>
          <w:sz w:val="23"/>
        </w:rPr>
        <w:t>How it works</w:t>
      </w:r>
    </w:p>
    <w:p w14:paraId="58A09DE7" w14:textId="77777777" w:rsidR="008B0751" w:rsidRDefault="00FC0285">
      <w:pPr>
        <w:spacing w:after="120"/>
        <w:ind w:left="142"/>
      </w:pPr>
      <w:r>
        <w:rPr>
          <w:b/>
          <w:color w:val="1F7A4C"/>
          <w:sz w:val="19"/>
        </w:rPr>
        <w:t xml:space="preserve">PT · </w:t>
      </w:r>
      <w:r>
        <w:rPr>
          <w:i/>
          <w:color w:val="5A5A5A"/>
          <w:sz w:val="19"/>
        </w:rPr>
        <w:t>Como funciona</w:t>
      </w:r>
    </w:p>
    <w:tbl>
      <w:tblPr>
        <w:tblStyle w:val="Tabelacomgrade"/>
        <w:tblW w:w="0" w:type="auto"/>
        <w:tblLayout w:type="fixed"/>
        <w:tblLook w:val="04A0" w:firstRow="1" w:lastRow="0" w:firstColumn="1" w:lastColumn="0" w:noHBand="0" w:noVBand="1"/>
      </w:tblPr>
      <w:tblGrid>
        <w:gridCol w:w="1612"/>
        <w:gridCol w:w="7345"/>
      </w:tblGrid>
      <w:tr w:rsidR="008B0751" w14:paraId="354BA509"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24D67A04"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5313AFC9" w14:textId="77777777" w:rsidR="008B0751" w:rsidRDefault="00FC0285">
            <w:pPr>
              <w:spacing w:before="40" w:after="40"/>
            </w:pPr>
            <w:r>
              <w:rPr>
                <w:b/>
                <w:color w:val="FFFFFF"/>
                <w:sz w:val="18"/>
              </w:rPr>
              <w:t>Direção sugerida — não prescritiva</w:t>
            </w:r>
          </w:p>
        </w:tc>
      </w:tr>
      <w:tr w:rsidR="008B0751" w14:paraId="50681B07" w14:textId="77777777">
        <w:tc>
          <w:tcPr>
            <w:tcW w:w="1612" w:type="dxa"/>
            <w:tcBorders>
              <w:top w:val="single" w:sz="4" w:space="0" w:color="D8DDD8"/>
              <w:left w:val="single" w:sz="4" w:space="0" w:color="D8DDD8"/>
              <w:bottom w:val="single" w:sz="4" w:space="0" w:color="D8DDD8"/>
              <w:right w:val="single" w:sz="4" w:space="0" w:color="D8DDD8"/>
            </w:tcBorders>
          </w:tcPr>
          <w:p w14:paraId="32071D24"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55F5C3DF" w14:textId="77777777" w:rsidR="008B0751" w:rsidRDefault="00FC0285">
            <w:pPr>
              <w:spacing w:before="40" w:after="40" w:line="269" w:lineRule="auto"/>
            </w:pPr>
            <w:r>
              <w:rPr>
                <w:sz w:val="18"/>
              </w:rPr>
              <w:t>Dois cards de largura igual, lado a lado, sem sombra e sem borda arredondada — o design system define cards com raio 0. Mobile: empilhados, altura igual.</w:t>
            </w:r>
          </w:p>
        </w:tc>
      </w:tr>
      <w:tr w:rsidR="008B0751" w14:paraId="465EA4A1"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4E1AD4A"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0C1D03E" w14:textId="77777777" w:rsidR="008B0751" w:rsidRDefault="00FC0285">
            <w:pPr>
              <w:spacing w:before="40" w:after="40" w:line="269" w:lineRule="auto"/>
            </w:pPr>
            <w:r>
              <w:rPr>
                <w:sz w:val="18"/>
              </w:rPr>
              <w:t>Cinza muito claro para a seção, cards em branco. Ou o inverso. O contraste entre os dois é o que separa os cards do fundo sem precisar de sombra.</w:t>
            </w:r>
          </w:p>
        </w:tc>
      </w:tr>
      <w:tr w:rsidR="008B0751" w14:paraId="02FC9ED7" w14:textId="77777777">
        <w:tc>
          <w:tcPr>
            <w:tcW w:w="1612" w:type="dxa"/>
            <w:tcBorders>
              <w:top w:val="single" w:sz="4" w:space="0" w:color="D8DDD8"/>
              <w:left w:val="single" w:sz="4" w:space="0" w:color="D8DDD8"/>
              <w:bottom w:val="single" w:sz="4" w:space="0" w:color="D8DDD8"/>
              <w:right w:val="single" w:sz="4" w:space="0" w:color="D8DDD8"/>
            </w:tcBorders>
          </w:tcPr>
          <w:p w14:paraId="37DE809E"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6DF8F5DA" w14:textId="77777777" w:rsidR="008B0751" w:rsidRDefault="00FC0285">
            <w:pPr>
              <w:spacing w:before="40" w:after="40" w:line="269" w:lineRule="auto"/>
            </w:pPr>
            <w:r>
              <w:rPr>
                <w:sz w:val="18"/>
              </w:rPr>
              <w:t xml:space="preserve">Foto do produto com </w:t>
            </w:r>
            <w:r>
              <w:rPr>
                <w:b/>
                <w:sz w:val="18"/>
              </w:rPr>
              <w:t>rótulo americano</w:t>
            </w:r>
            <w:r>
              <w:rPr>
                <w:sz w:val="18"/>
              </w:rPr>
              <w:t xml:space="preserve"> — pendência P12. Frasco com rótulo em português aqui entrega o site na primeira olhada. Se o rótulo americano não existir até o deploy, preferir renderização tipográfica do nome a foto do frasco brasileiro.</w:t>
            </w:r>
          </w:p>
        </w:tc>
      </w:tr>
      <w:tr w:rsidR="008B0751" w14:paraId="33767FAD"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0664E49" w14:textId="77777777" w:rsidR="008B0751" w:rsidRDefault="00FC0285">
            <w:pPr>
              <w:spacing w:before="40" w:after="40" w:line="269" w:lineRule="auto"/>
            </w:pPr>
            <w:r>
              <w:rPr>
                <w:sz w:val="18"/>
              </w:rPr>
              <w:lastRenderedPageBreak/>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FD6187E" w14:textId="77777777" w:rsidR="008B0751" w:rsidRDefault="00FC0285">
            <w:pPr>
              <w:spacing w:before="40" w:after="40" w:line="269" w:lineRule="auto"/>
            </w:pPr>
            <w:r>
              <w:rPr>
                <w:sz w:val="18"/>
              </w:rPr>
              <w:t>Hover: elevação sutil e a seta do CTA deslocando 4px à direita. Nada mais.</w:t>
            </w:r>
          </w:p>
        </w:tc>
      </w:tr>
      <w:tr w:rsidR="008B0751" w14:paraId="1B359651" w14:textId="77777777">
        <w:tc>
          <w:tcPr>
            <w:tcW w:w="1612" w:type="dxa"/>
            <w:tcBorders>
              <w:top w:val="single" w:sz="4" w:space="0" w:color="D8DDD8"/>
              <w:left w:val="single" w:sz="4" w:space="0" w:color="D8DDD8"/>
              <w:bottom w:val="single" w:sz="4" w:space="0" w:color="D8DDD8"/>
              <w:right w:val="single" w:sz="4" w:space="0" w:color="D8DDD8"/>
            </w:tcBorders>
          </w:tcPr>
          <w:p w14:paraId="640CEAE2"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tcPr>
          <w:p w14:paraId="5E9BD48A" w14:textId="77777777" w:rsidR="008B0751" w:rsidRDefault="00FC0285">
            <w:pPr>
              <w:spacing w:before="40" w:after="40" w:line="269" w:lineRule="auto"/>
            </w:pPr>
            <w:r>
              <w:rPr>
                <w:sz w:val="18"/>
              </w:rPr>
              <w:t>Resistir à tentação de listar benefícios no card. Uma linha por produto força a escolha e aumenta o clique para a LP, que é onde a venda acontece.</w:t>
            </w:r>
          </w:p>
        </w:tc>
      </w:tr>
    </w:tbl>
    <w:p w14:paraId="71D44F47" w14:textId="77777777" w:rsidR="008B0751" w:rsidRDefault="008B0751">
      <w:pPr>
        <w:spacing w:after="80"/>
      </w:pPr>
    </w:p>
    <w:p w14:paraId="78F25D49"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Ambas as linhas descrevem composição e logística de aplicação.</w:t>
      </w:r>
    </w:p>
    <w:p w14:paraId="04F1BB86" w14:textId="77777777" w:rsidR="008B0751" w:rsidRDefault="00FC0285">
      <w:pPr>
        <w:pStyle w:val="Ttulo2"/>
      </w:pPr>
      <w:bookmarkStart w:id="21" w:name="_Toc237264314"/>
      <w:r>
        <w:rPr>
          <w:color w:val="F0E27A"/>
        </w:rPr>
        <w:t xml:space="preserve">[S5]  </w:t>
      </w:r>
      <w:r>
        <w:t>Culturas + mapa</w:t>
      </w:r>
      <w:bookmarkEnd w:id="21"/>
    </w:p>
    <w:p w14:paraId="48B3BCDA" w14:textId="77777777" w:rsidR="008B0751" w:rsidRDefault="00FC0285">
      <w:pPr>
        <w:keepNext/>
        <w:spacing w:after="160"/>
      </w:pPr>
      <w:r>
        <w:rPr>
          <w:i/>
          <w:color w:val="5A5A5A"/>
          <w:sz w:val="19"/>
        </w:rPr>
        <w:t>Personalização por geolocalização de IP. Todas as culturas sempre aparecem; só a ordem muda conforme o estado detectado.</w:t>
      </w:r>
    </w:p>
    <w:p w14:paraId="3260C160" w14:textId="77777777" w:rsidR="008B0751" w:rsidRDefault="00FC0285">
      <w:pPr>
        <w:keepNext/>
        <w:spacing w:before="180" w:after="20"/>
      </w:pPr>
      <w:r>
        <w:rPr>
          <w:b/>
          <w:color w:val="5A5A5A"/>
          <w:sz w:val="15"/>
        </w:rPr>
        <w:t>HEADLINE (H2)</w:t>
      </w:r>
    </w:p>
    <w:p w14:paraId="44E752F8" w14:textId="77777777" w:rsidR="008B0751" w:rsidRDefault="00FC0285">
      <w:pPr>
        <w:keepNext/>
        <w:spacing w:after="40"/>
        <w:ind w:left="142"/>
      </w:pPr>
      <w:r>
        <w:rPr>
          <w:b/>
          <w:sz w:val="26"/>
        </w:rPr>
        <w:t>Find your acres.</w:t>
      </w:r>
    </w:p>
    <w:p w14:paraId="7966DECA" w14:textId="77777777" w:rsidR="008B0751" w:rsidRDefault="00FC0285">
      <w:pPr>
        <w:spacing w:after="120"/>
        <w:ind w:left="142"/>
      </w:pPr>
      <w:r>
        <w:rPr>
          <w:b/>
          <w:color w:val="1F7A4C"/>
          <w:sz w:val="19"/>
        </w:rPr>
        <w:t xml:space="preserve">PT · </w:t>
      </w:r>
      <w:r>
        <w:rPr>
          <w:i/>
          <w:color w:val="5A5A5A"/>
          <w:sz w:val="19"/>
        </w:rPr>
        <w:t>Encontre os seus acres.</w:t>
      </w:r>
    </w:p>
    <w:p w14:paraId="7A7DDE65" w14:textId="77777777" w:rsidR="008B0751" w:rsidRDefault="00FC0285">
      <w:pPr>
        <w:ind w:left="312"/>
      </w:pPr>
      <w:r>
        <w:rPr>
          <w:color w:val="8A6D00"/>
          <w:sz w:val="17"/>
        </w:rPr>
        <w:t>↳</w:t>
      </w:r>
      <w:r>
        <w:rPr>
          <w:color w:val="8A6D00"/>
          <w:sz w:val="17"/>
        </w:rPr>
        <w:t xml:space="preserve"> </w:t>
      </w:r>
      <w:r>
        <w:rPr>
          <w:color w:val="8A6D00"/>
          <w:sz w:val="17"/>
        </w:rPr>
        <w:t xml:space="preserve">Duas palavras, possessivo direto. Evitamos </w:t>
      </w:r>
      <w:r>
        <w:rPr>
          <w:rFonts w:ascii="Consolas" w:hAnsi="Consolas"/>
          <w:color w:val="8A6D00"/>
          <w:sz w:val="15"/>
        </w:rPr>
        <w:t>Crops we serve</w:t>
      </w:r>
      <w:r>
        <w:rPr>
          <w:color w:val="8A6D00"/>
          <w:sz w:val="17"/>
        </w:rPr>
        <w:t>, que é linguagem de catálogo e coloca a empresa no centro da frase em vez do visitante.</w:t>
      </w:r>
    </w:p>
    <w:p w14:paraId="49C9C200" w14:textId="77777777" w:rsidR="008B0751" w:rsidRDefault="00FC0285">
      <w:pPr>
        <w:keepNext/>
        <w:spacing w:before="180" w:after="20"/>
      </w:pPr>
      <w:r>
        <w:rPr>
          <w:b/>
          <w:color w:val="5A5A5A"/>
          <w:sz w:val="15"/>
        </w:rPr>
        <w:t>SUBHEADLINE</w:t>
      </w:r>
    </w:p>
    <w:p w14:paraId="5C2456D6" w14:textId="77777777" w:rsidR="008B0751" w:rsidRDefault="00FC0285">
      <w:pPr>
        <w:keepNext/>
        <w:spacing w:after="40"/>
        <w:ind w:left="142"/>
      </w:pPr>
      <w:r>
        <w:rPr>
          <w:sz w:val="23"/>
        </w:rPr>
        <w:t>Where these programs fit, ordered for your state.</w:t>
      </w:r>
    </w:p>
    <w:p w14:paraId="79242B9A" w14:textId="77777777" w:rsidR="008B0751" w:rsidRDefault="00FC0285">
      <w:pPr>
        <w:spacing w:after="120"/>
        <w:ind w:left="142"/>
      </w:pPr>
      <w:r>
        <w:rPr>
          <w:b/>
          <w:color w:val="1F7A4C"/>
          <w:sz w:val="19"/>
        </w:rPr>
        <w:t xml:space="preserve">PT · </w:t>
      </w:r>
      <w:r>
        <w:rPr>
          <w:i/>
          <w:color w:val="5A5A5A"/>
          <w:sz w:val="19"/>
        </w:rPr>
        <w:t>Onde estes programas se encaixam, ordenados para o seu estado.</w:t>
      </w:r>
    </w:p>
    <w:p w14:paraId="7BA9A74E" w14:textId="77777777" w:rsidR="008B0751" w:rsidRDefault="00FC0285">
      <w:pPr>
        <w:keepNext/>
        <w:spacing w:before="180" w:after="20"/>
      </w:pPr>
      <w:r>
        <w:rPr>
          <w:b/>
          <w:color w:val="5A5A5A"/>
          <w:sz w:val="15"/>
        </w:rPr>
        <w:t>MICROCOPY DE DETECÇÃO</w:t>
      </w:r>
    </w:p>
    <w:p w14:paraId="36845EFC" w14:textId="77777777" w:rsidR="008B0751" w:rsidRDefault="00FC0285">
      <w:pPr>
        <w:keepNext/>
        <w:spacing w:after="40"/>
        <w:ind w:left="142"/>
      </w:pPr>
      <w:r>
        <w:rPr>
          <w:sz w:val="23"/>
        </w:rPr>
        <w:t>Showing crops for Iowa. Not in Iowa? Change</w:t>
      </w:r>
    </w:p>
    <w:p w14:paraId="0F3CC8EF" w14:textId="77777777" w:rsidR="008B0751" w:rsidRDefault="00FC0285">
      <w:pPr>
        <w:spacing w:after="120"/>
        <w:ind w:left="142"/>
      </w:pPr>
      <w:r>
        <w:rPr>
          <w:b/>
          <w:color w:val="1F7A4C"/>
          <w:sz w:val="19"/>
        </w:rPr>
        <w:t xml:space="preserve">PT · </w:t>
      </w:r>
      <w:r>
        <w:rPr>
          <w:i/>
          <w:color w:val="5A5A5A"/>
          <w:sz w:val="19"/>
        </w:rPr>
        <w:t>Mostrando culturas para Iowa. Não está em Iowa? Trocar</w:t>
      </w:r>
    </w:p>
    <w:p w14:paraId="29F53511" w14:textId="77777777" w:rsidR="008B0751" w:rsidRDefault="00FC0285">
      <w:pPr>
        <w:ind w:left="312"/>
      </w:pPr>
      <w:r>
        <w:rPr>
          <w:color w:val="8A6D00"/>
          <w:sz w:val="17"/>
        </w:rPr>
        <w:t>↳</w:t>
      </w:r>
      <w:r>
        <w:rPr>
          <w:color w:val="8A6D00"/>
          <w:sz w:val="17"/>
        </w:rPr>
        <w:t xml:space="preserve"> </w:t>
      </w:r>
      <w:r>
        <w:rPr>
          <w:color w:val="8A6D00"/>
          <w:sz w:val="17"/>
        </w:rPr>
        <w:t>O controle de troca precisa estar visível, não escondido. Starlink, VPN e IP móvel erram estado com frequência em área rural — o PRD §7.3 trata isso como risco de alta probabilidade.</w:t>
      </w:r>
    </w:p>
    <w:p w14:paraId="3F01A884" w14:textId="77777777" w:rsidR="008B0751" w:rsidRDefault="00FC0285">
      <w:pPr>
        <w:keepNext/>
        <w:spacing w:before="180" w:after="20"/>
      </w:pPr>
      <w:r>
        <w:rPr>
          <w:b/>
          <w:color w:val="5A5A5A"/>
          <w:sz w:val="15"/>
        </w:rPr>
        <w:t>FALLBACK FORA DOS EUA</w:t>
      </w:r>
    </w:p>
    <w:p w14:paraId="3DAA938A" w14:textId="77777777" w:rsidR="008B0751" w:rsidRDefault="00FC0285">
      <w:pPr>
        <w:keepNext/>
        <w:spacing w:after="40"/>
        <w:ind w:left="142"/>
      </w:pPr>
      <w:r>
        <w:rPr>
          <w:sz w:val="23"/>
        </w:rPr>
        <w:t>Showing the national list.</w:t>
      </w:r>
    </w:p>
    <w:p w14:paraId="53EAE8D4" w14:textId="77777777" w:rsidR="008B0751" w:rsidRDefault="00FC0285">
      <w:pPr>
        <w:spacing w:after="120"/>
        <w:ind w:left="142"/>
      </w:pPr>
      <w:r>
        <w:rPr>
          <w:b/>
          <w:color w:val="1F7A4C"/>
          <w:sz w:val="19"/>
        </w:rPr>
        <w:t xml:space="preserve">PT · </w:t>
      </w:r>
      <w:r>
        <w:rPr>
          <w:i/>
          <w:color w:val="5A5A5A"/>
          <w:sz w:val="19"/>
        </w:rPr>
        <w:t>Mostrando a lista nacional.</w:t>
      </w:r>
    </w:p>
    <w:p w14:paraId="75F2E2BB" w14:textId="77777777" w:rsidR="008B0751" w:rsidRDefault="00FC0285">
      <w:pPr>
        <w:keepNext/>
        <w:spacing w:before="180" w:after="20"/>
      </w:pPr>
      <w:r>
        <w:rPr>
          <w:b/>
          <w:color w:val="5A5A5A"/>
          <w:sz w:val="15"/>
        </w:rPr>
        <w:t>RÓTULO DE CULTURA REGIONAL</w:t>
      </w:r>
    </w:p>
    <w:p w14:paraId="01F11859" w14:textId="77777777" w:rsidR="008B0751" w:rsidRDefault="00FC0285">
      <w:pPr>
        <w:keepNext/>
        <w:spacing w:after="40"/>
        <w:ind w:left="142"/>
      </w:pPr>
      <w:r>
        <w:rPr>
          <w:sz w:val="23"/>
        </w:rPr>
        <w:t>Regional</w:t>
      </w:r>
    </w:p>
    <w:p w14:paraId="193FBDEA" w14:textId="77777777" w:rsidR="008B0751" w:rsidRDefault="00FC0285">
      <w:pPr>
        <w:spacing w:after="120"/>
        <w:ind w:left="142"/>
      </w:pPr>
      <w:r>
        <w:rPr>
          <w:b/>
          <w:color w:val="1F7A4C"/>
          <w:sz w:val="19"/>
        </w:rPr>
        <w:t xml:space="preserve">PT · </w:t>
      </w:r>
      <w:r>
        <w:rPr>
          <w:i/>
          <w:color w:val="5A5A5A"/>
          <w:sz w:val="19"/>
        </w:rPr>
        <w:t>Regional</w:t>
      </w:r>
    </w:p>
    <w:p w14:paraId="3D657A99" w14:textId="77777777" w:rsidR="008B0751" w:rsidRDefault="00FC0285">
      <w:pPr>
        <w:ind w:left="312"/>
      </w:pPr>
      <w:r>
        <w:rPr>
          <w:color w:val="8A6D00"/>
          <w:sz w:val="17"/>
        </w:rPr>
        <w:t>↳</w:t>
      </w:r>
      <w:r>
        <w:rPr>
          <w:color w:val="8A6D00"/>
          <w:sz w:val="17"/>
        </w:rPr>
        <w:t xml:space="preserve"> </w:t>
      </w:r>
      <w:r>
        <w:rPr>
          <w:color w:val="8A6D00"/>
          <w:sz w:val="17"/>
        </w:rPr>
        <w:t>Selo discreto para culturas que só existem em alguns estados. Evita que um produtor de Iowa veja um item irrelevante e conclua que o site não é para ele.</w:t>
      </w:r>
    </w:p>
    <w:p w14:paraId="791D2016"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Bloqueio de conteúdo desta seção</w:t>
      </w:r>
    </w:p>
    <w:p w14:paraId="6D64EA65" w14:textId="77777777" w:rsidR="008B0751" w:rsidRDefault="00FC0285">
      <w:pPr>
        <w:pBdr>
          <w:left w:val="single" w:sz="18" w:space="8" w:color="9B2226"/>
          <w:bottom w:val="single" w:sz="8" w:space="4" w:color="FBF0F0"/>
        </w:pBdr>
        <w:shd w:val="clear" w:color="auto" w:fill="FBF0F0"/>
        <w:spacing w:after="180"/>
        <w:ind w:left="198" w:right="113"/>
      </w:pPr>
      <w:r>
        <w:rPr>
          <w:b/>
          <w:sz w:val="20"/>
        </w:rPr>
        <w:t>A lista de culturas desta seção não pode ser publicada como está no Anexo A do PRD.</w:t>
      </w:r>
      <w:r>
        <w:rPr>
          <w:sz w:val="20"/>
        </w:rPr>
        <w:t xml:space="preserve"> Ela foi montada sobre as 10 culturas brasileiras. Café e cana praticamente não existem nos EUA; pastagem existe em área imensa, mas o pecuarista americano não usa foliar. Ao mesmo tempo faltam amêndoa, morango, uva, folhosas e amendoim — que é onde o foliar de alto valor se vende. Pendência </w:t>
      </w:r>
      <w:r>
        <w:rPr>
          <w:b/>
          <w:sz w:val="20"/>
        </w:rPr>
        <w:t>P6</w:t>
      </w:r>
      <w:r>
        <w:rPr>
          <w:sz w:val="20"/>
        </w:rPr>
        <w:t>: a pergunta certa não é quais das dez culturas levar, e sim em quais culturas americanas cada produto tem eficácia confirmada.</w:t>
      </w:r>
    </w:p>
    <w:tbl>
      <w:tblPr>
        <w:tblStyle w:val="Tabelacomgrade"/>
        <w:tblW w:w="0" w:type="auto"/>
        <w:tblLayout w:type="fixed"/>
        <w:tblLook w:val="04A0" w:firstRow="1" w:lastRow="0" w:firstColumn="1" w:lastColumn="0" w:noHBand="0" w:noVBand="1"/>
      </w:tblPr>
      <w:tblGrid>
        <w:gridCol w:w="1612"/>
        <w:gridCol w:w="7345"/>
      </w:tblGrid>
      <w:tr w:rsidR="008B0751" w14:paraId="7604AD78"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53810F04"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1929DCB4" w14:textId="77777777" w:rsidR="008B0751" w:rsidRDefault="00FC0285">
            <w:pPr>
              <w:spacing w:before="40" w:after="40"/>
            </w:pPr>
            <w:r>
              <w:rPr>
                <w:b/>
                <w:color w:val="FFFFFF"/>
                <w:sz w:val="18"/>
              </w:rPr>
              <w:t>Direção sugerida — não prescritiva</w:t>
            </w:r>
          </w:p>
        </w:tc>
      </w:tr>
      <w:tr w:rsidR="008B0751" w14:paraId="2DA8AF92" w14:textId="77777777">
        <w:tc>
          <w:tcPr>
            <w:tcW w:w="1612" w:type="dxa"/>
            <w:tcBorders>
              <w:top w:val="single" w:sz="4" w:space="0" w:color="D8DDD8"/>
              <w:left w:val="single" w:sz="4" w:space="0" w:color="D8DDD8"/>
              <w:bottom w:val="single" w:sz="4" w:space="0" w:color="D8DDD8"/>
              <w:right w:val="single" w:sz="4" w:space="0" w:color="D8DDD8"/>
            </w:tcBorders>
          </w:tcPr>
          <w:p w14:paraId="2C7FCAC2"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D923930" w14:textId="77777777" w:rsidR="008B0751" w:rsidRDefault="00FC0285">
            <w:pPr>
              <w:spacing w:before="40" w:after="40" w:line="269" w:lineRule="auto"/>
            </w:pPr>
            <w:r>
              <w:rPr>
                <w:sz w:val="18"/>
              </w:rPr>
              <w:t xml:space="preserve">Mapa dos EUA à esquerda com o estado detectado em destaque, grid de culturas à direita </w:t>
            </w:r>
            <w:r>
              <w:rPr>
                <w:sz w:val="18"/>
              </w:rPr>
              <w:lastRenderedPageBreak/>
              <w:t>reordenado. Mobile: mapa acima, grid abaixo em duas colunas.</w:t>
            </w:r>
          </w:p>
        </w:tc>
      </w:tr>
      <w:tr w:rsidR="008B0751" w14:paraId="7FBB97C4"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B64324E" w14:textId="77777777" w:rsidR="008B0751" w:rsidRDefault="00FC0285">
            <w:pPr>
              <w:spacing w:before="40" w:after="40" w:line="269" w:lineRule="auto"/>
            </w:pPr>
            <w:r>
              <w:rPr>
                <w:sz w:val="18"/>
              </w:rPr>
              <w:lastRenderedPageBreak/>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0DEAB201" w14:textId="77777777" w:rsidR="008B0751" w:rsidRDefault="00FC0285">
            <w:pPr>
              <w:spacing w:before="40" w:after="40" w:line="269" w:lineRule="auto"/>
            </w:pPr>
            <w:r>
              <w:rPr>
                <w:sz w:val="18"/>
              </w:rPr>
              <w:t>Branco, com o mapa desenhado em traço fino no verde profundo e o estado ativo preenchido em amarelo-lima. Evitar mapa fotográfico ou com relevo.</w:t>
            </w:r>
          </w:p>
        </w:tc>
      </w:tr>
      <w:tr w:rsidR="008B0751" w14:paraId="7F571CBB" w14:textId="77777777">
        <w:tc>
          <w:tcPr>
            <w:tcW w:w="1612" w:type="dxa"/>
            <w:tcBorders>
              <w:top w:val="single" w:sz="4" w:space="0" w:color="D8DDD8"/>
              <w:left w:val="single" w:sz="4" w:space="0" w:color="D8DDD8"/>
              <w:bottom w:val="single" w:sz="4" w:space="0" w:color="D8DDD8"/>
              <w:right w:val="single" w:sz="4" w:space="0" w:color="D8DDD8"/>
            </w:tcBorders>
          </w:tcPr>
          <w:p w14:paraId="5ABA3E60"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35F7D29A" w14:textId="77777777" w:rsidR="008B0751" w:rsidRDefault="00FC0285">
            <w:pPr>
              <w:spacing w:before="40" w:after="40" w:line="269" w:lineRule="auto"/>
            </w:pPr>
            <w:r>
              <w:rPr>
                <w:sz w:val="18"/>
              </w:rPr>
              <w:t>Mapa SVG dos EUA por estado, inline no bundle — sem biblioteca de mapas, que custaria peso e LCP. Ícone ou miniatura por cultura, em estilo único.</w:t>
            </w:r>
          </w:p>
        </w:tc>
      </w:tr>
      <w:tr w:rsidR="008B0751" w14:paraId="36872133"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BF63A61"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02A6C3C" w14:textId="77777777" w:rsidR="008B0751" w:rsidRDefault="00FC0285">
            <w:pPr>
              <w:spacing w:before="40" w:after="40" w:line="269" w:lineRule="auto"/>
            </w:pPr>
            <w:r>
              <w:rPr>
                <w:sz w:val="18"/>
              </w:rPr>
              <w:t>Transição de 200ms na reordenação dos itens do grid quando o visitante troca de estado. Sem animar o mapa na entrada.</w:t>
            </w:r>
          </w:p>
        </w:tc>
      </w:tr>
      <w:tr w:rsidR="008B0751" w14:paraId="1675AAA3" w14:textId="77777777">
        <w:tc>
          <w:tcPr>
            <w:tcW w:w="1612" w:type="dxa"/>
            <w:tcBorders>
              <w:top w:val="single" w:sz="4" w:space="0" w:color="D8DDD8"/>
              <w:left w:val="single" w:sz="4" w:space="0" w:color="D8DDD8"/>
              <w:bottom w:val="single" w:sz="4" w:space="0" w:color="D8DDD8"/>
              <w:right w:val="single" w:sz="4" w:space="0" w:color="D8DDD8"/>
            </w:tcBorders>
          </w:tcPr>
          <w:p w14:paraId="79116E7A"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tcPr>
          <w:p w14:paraId="2CC82D11" w14:textId="77777777" w:rsidR="008B0751" w:rsidRDefault="00FC0285">
            <w:pPr>
              <w:spacing w:before="40" w:after="40" w:line="269" w:lineRule="auto"/>
            </w:pPr>
            <w:r>
              <w:rPr>
                <w:sz w:val="18"/>
              </w:rPr>
              <w:t>O conteúdo HTML precisa ser idêntico em todos os estados — só a ordem muda. É o que mantém a seção fora de qualquer suspeita de cloaking (PRD §7.3).</w:t>
            </w:r>
          </w:p>
        </w:tc>
      </w:tr>
    </w:tbl>
    <w:p w14:paraId="3B1FF14D" w14:textId="77777777" w:rsidR="008B0751" w:rsidRDefault="008B0751">
      <w:pPr>
        <w:spacing w:after="80"/>
      </w:pPr>
    </w:p>
    <w:p w14:paraId="5378F8C1"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Estrutura pronta; lista de culturas aguarda P6.</w:t>
      </w:r>
    </w:p>
    <w:p w14:paraId="62EBDF86" w14:textId="77777777" w:rsidR="008B0751" w:rsidRDefault="00FC0285">
      <w:pPr>
        <w:pStyle w:val="Ttulo2"/>
      </w:pPr>
      <w:bookmarkStart w:id="22" w:name="_Toc237264315"/>
      <w:r>
        <w:rPr>
          <w:color w:val="F0E27A"/>
        </w:rPr>
        <w:t xml:space="preserve">[S6]  </w:t>
      </w:r>
      <w:r>
        <w:t>Brazil story</w:t>
      </w:r>
      <w:bookmarkEnd w:id="22"/>
    </w:p>
    <w:p w14:paraId="0DEB089A" w14:textId="77777777" w:rsidR="008B0751" w:rsidRDefault="00FC0285">
      <w:pPr>
        <w:keepNext/>
        <w:spacing w:after="160"/>
      </w:pPr>
      <w:r>
        <w:rPr>
          <w:i/>
          <w:color w:val="5A5A5A"/>
          <w:sz w:val="19"/>
        </w:rPr>
        <w:t>A seção que transforma a origem de ressalva em credencial. É o coração do posicionamento.</w:t>
      </w:r>
    </w:p>
    <w:p w14:paraId="0CB5A529" w14:textId="77777777" w:rsidR="008B0751" w:rsidRDefault="00FC0285">
      <w:pPr>
        <w:keepNext/>
        <w:spacing w:before="180" w:after="20"/>
      </w:pPr>
      <w:r>
        <w:rPr>
          <w:b/>
          <w:color w:val="5A5A5A"/>
          <w:sz w:val="15"/>
        </w:rPr>
        <w:t>HEADLINE (H2)</w:t>
      </w:r>
    </w:p>
    <w:p w14:paraId="2F8DC5A0" w14:textId="77777777" w:rsidR="008B0751" w:rsidRDefault="00FC0285">
      <w:pPr>
        <w:keepNext/>
        <w:spacing w:after="40"/>
        <w:ind w:left="142"/>
      </w:pPr>
      <w:r>
        <w:rPr>
          <w:b/>
          <w:sz w:val="26"/>
        </w:rPr>
        <w:t>Brazil is the credential, not the caveat.</w:t>
      </w:r>
    </w:p>
    <w:p w14:paraId="6CE359A6" w14:textId="77777777" w:rsidR="008B0751" w:rsidRDefault="00FC0285">
      <w:pPr>
        <w:spacing w:after="120"/>
        <w:ind w:left="142"/>
      </w:pPr>
      <w:r>
        <w:rPr>
          <w:b/>
          <w:color w:val="1F7A4C"/>
          <w:sz w:val="19"/>
        </w:rPr>
        <w:t xml:space="preserve">PT · </w:t>
      </w:r>
      <w:r>
        <w:rPr>
          <w:i/>
          <w:color w:val="5A5A5A"/>
          <w:sz w:val="19"/>
        </w:rPr>
        <w:t>O Brasil é a credencial, não a ressalva.</w:t>
      </w:r>
    </w:p>
    <w:p w14:paraId="68F31CEE"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caveat</w:t>
      </w:r>
      <w:r>
        <w:rPr>
          <w:color w:val="8A6D00"/>
          <w:sz w:val="17"/>
        </w:rPr>
        <w:t xml:space="preserve"> é palavra de agrônomo e de advogado — funciona bem no registro. A construção assume a objeção que o visitante já formulou sozinho e a responde de frente, que é mais forte do que evitá-la.</w:t>
      </w:r>
    </w:p>
    <w:p w14:paraId="51A9B864" w14:textId="77777777" w:rsidR="008B0751" w:rsidRDefault="00FC0285">
      <w:pPr>
        <w:keepNext/>
        <w:spacing w:before="180" w:after="20"/>
      </w:pPr>
      <w:r>
        <w:rPr>
          <w:b/>
          <w:color w:val="5A5A5A"/>
          <w:sz w:val="15"/>
        </w:rPr>
        <w:t>PARÁGRAFO 1</w:t>
      </w:r>
    </w:p>
    <w:p w14:paraId="7713BDAD" w14:textId="77777777" w:rsidR="008B0751" w:rsidRDefault="00FC0285">
      <w:pPr>
        <w:keepNext/>
        <w:spacing w:after="40"/>
        <w:ind w:left="142"/>
      </w:pPr>
      <w:r>
        <w:rPr>
          <w:sz w:val="23"/>
        </w:rPr>
        <w:t>In 1988, in Mogi Guaçu, São Paulo, Julio Matino kept seeing the same thing: growers spending more on fertilizer and harvesting less than the field could carry. He argued the problem often wasn't in the soil — it was in the plant's metabolism, and nobody was treating that. He built Aminosan to address it. The company came after the product.</w:t>
      </w:r>
    </w:p>
    <w:p w14:paraId="4B607E86" w14:textId="77777777" w:rsidR="008B0751" w:rsidRDefault="00FC0285">
      <w:pPr>
        <w:spacing w:after="120"/>
        <w:ind w:left="142"/>
      </w:pPr>
      <w:r>
        <w:rPr>
          <w:b/>
          <w:color w:val="1F7A4C"/>
          <w:sz w:val="19"/>
        </w:rPr>
        <w:t xml:space="preserve">PT · </w:t>
      </w:r>
      <w:r>
        <w:rPr>
          <w:i/>
          <w:color w:val="5A5A5A"/>
          <w:sz w:val="19"/>
        </w:rPr>
        <w:t>Em 1988, em Mogi Guaçu, São Paulo, Julio Matino via sempre a mesma coisa: produtores gastando mais com adubo e colhendo menos do que a lavoura podia dar. Ele defendia que o problema muitas vezes não estava no solo — estava no metabolismo da planta, e ninguém tratava disso. Criou o Aminosan para resolver. A empresa veio depois do produto.</w:t>
      </w:r>
    </w:p>
    <w:p w14:paraId="4FE2AB14"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The company came after the product</w:t>
      </w:r>
      <w:r>
        <w:rPr>
          <w:color w:val="8A6D00"/>
          <w:sz w:val="17"/>
        </w:rPr>
        <w:t xml:space="preserve"> é o fato mais forte da história e por isso fecha o parágrafo. Vale confirmar a cronologia antes de publicar: o material registra fundação em 1988 e mais de 40 anos de Aminosan, e as duas datas não fecham (tensão 8 do documento mestre).</w:t>
      </w:r>
    </w:p>
    <w:p w14:paraId="45C9F449" w14:textId="77777777" w:rsidR="008B0751" w:rsidRDefault="00FC0285">
      <w:pPr>
        <w:keepNext/>
        <w:spacing w:before="180" w:after="20"/>
      </w:pPr>
      <w:r>
        <w:rPr>
          <w:b/>
          <w:color w:val="5A5A5A"/>
          <w:sz w:val="15"/>
        </w:rPr>
        <w:t>PARÁGRAFO 2</w:t>
      </w:r>
    </w:p>
    <w:p w14:paraId="6FAD5C13" w14:textId="77777777" w:rsidR="008B0751" w:rsidRDefault="00FC0285">
      <w:pPr>
        <w:keepNext/>
        <w:spacing w:after="40"/>
        <w:ind w:left="142"/>
      </w:pPr>
      <w:r>
        <w:rPr>
          <w:sz w:val="23"/>
        </w:rPr>
        <w:t>Brazil grows more soybeans than the United States, and it's the only major producer taking two and three crops off the same ground in a single year. For an agronomist, that means something concrete: twelve months of pressure, heat stress as routine, and a dry spell that lands in the middle of grain fill. A product that holds up there has been tested under severity the Corn Belt doesn't impose.</w:t>
      </w:r>
    </w:p>
    <w:p w14:paraId="68B230A6" w14:textId="77777777" w:rsidR="008B0751" w:rsidRDefault="00FC0285">
      <w:pPr>
        <w:spacing w:after="120"/>
        <w:ind w:left="142"/>
      </w:pPr>
      <w:r>
        <w:rPr>
          <w:b/>
          <w:color w:val="1F7A4C"/>
          <w:sz w:val="19"/>
        </w:rPr>
        <w:t xml:space="preserve">PT · </w:t>
      </w:r>
      <w:r>
        <w:rPr>
          <w:i/>
          <w:color w:val="5A5A5A"/>
          <w:sz w:val="19"/>
        </w:rPr>
        <w:t>O Brasil produz mais soja que os Estados Unidos e é o único grande produtor que tira duas e três safras do mesmo talhão no mesmo ano. Para um agrônomo, isso significa algo concreto: doze meses de pressão, estresse térmico como rotina e um veranico que chega no meio do enchimento de grãos. Um produto que aguenta ali foi testado sob severidade que o Corn Belt não impõe.</w:t>
      </w:r>
    </w:p>
    <w:p w14:paraId="170131F0" w14:textId="77777777" w:rsidR="008B0751" w:rsidRDefault="00FC0285">
      <w:pPr>
        <w:ind w:left="312"/>
      </w:pPr>
      <w:r>
        <w:rPr>
          <w:color w:val="8A6D00"/>
          <w:sz w:val="17"/>
        </w:rPr>
        <w:lastRenderedPageBreak/>
        <w:t>↳</w:t>
      </w:r>
      <w:r>
        <w:rPr>
          <w:color w:val="8A6D00"/>
          <w:sz w:val="17"/>
        </w:rPr>
        <w:t xml:space="preserve"> </w:t>
      </w:r>
      <w:r>
        <w:rPr>
          <w:rFonts w:ascii="Consolas" w:hAnsi="Consolas"/>
          <w:color w:val="8A6D00"/>
          <w:sz w:val="15"/>
        </w:rPr>
        <w:t>the Corn Belt doesn't impose</w:t>
      </w:r>
      <w:r>
        <w:rPr>
          <w:color w:val="8A6D00"/>
          <w:sz w:val="17"/>
        </w:rPr>
        <w:t xml:space="preserve"> é comparação direta com o território do leitor. Arriscado se soasse arrogante — funciona porque é factual e verificável.</w:t>
      </w:r>
    </w:p>
    <w:p w14:paraId="23E591AA" w14:textId="77777777" w:rsidR="008B0751" w:rsidRDefault="00FC0285">
      <w:pPr>
        <w:keepNext/>
        <w:spacing w:before="180" w:after="20"/>
      </w:pPr>
      <w:r>
        <w:rPr>
          <w:b/>
          <w:color w:val="5A5A5A"/>
          <w:sz w:val="15"/>
        </w:rPr>
        <w:t>PARÁGRAFO 3</w:t>
      </w:r>
    </w:p>
    <w:p w14:paraId="3911F98E" w14:textId="77777777" w:rsidR="008B0751" w:rsidRDefault="00FC0285">
      <w:pPr>
        <w:keepNext/>
        <w:spacing w:after="40"/>
        <w:ind w:left="142"/>
      </w:pPr>
      <w:r>
        <w:rPr>
          <w:sz w:val="23"/>
        </w:rPr>
        <w:t>Forty years of Aminosan on tropical agriculture is an asset no U.S. biostimulant company has. We're not asking you to overlook where this came from. We're asking you to look at it.</w:t>
      </w:r>
    </w:p>
    <w:p w14:paraId="019F8B6A" w14:textId="77777777" w:rsidR="008B0751" w:rsidRDefault="00FC0285">
      <w:pPr>
        <w:spacing w:after="120"/>
        <w:ind w:left="142"/>
      </w:pPr>
      <w:r>
        <w:rPr>
          <w:b/>
          <w:color w:val="1F7A4C"/>
          <w:sz w:val="19"/>
        </w:rPr>
        <w:t xml:space="preserve">PT · </w:t>
      </w:r>
      <w:r>
        <w:rPr>
          <w:i/>
          <w:color w:val="5A5A5A"/>
          <w:sz w:val="19"/>
        </w:rPr>
        <w:t>Quarenta anos de Aminosan sobre agricultura tropical é um ativo que nenhuma empresa americana de biostimulante tem. Não estamos pedindo que você ignore de onde isso veio. Estamos pedindo que você olhe.</w:t>
      </w:r>
    </w:p>
    <w:p w14:paraId="60B41847" w14:textId="77777777" w:rsidR="008B0751" w:rsidRDefault="00FC0285">
      <w:pPr>
        <w:ind w:left="312"/>
      </w:pPr>
      <w:r>
        <w:rPr>
          <w:color w:val="8A6D00"/>
          <w:sz w:val="17"/>
        </w:rPr>
        <w:t>↳</w:t>
      </w:r>
      <w:r>
        <w:rPr>
          <w:color w:val="8A6D00"/>
          <w:sz w:val="17"/>
        </w:rPr>
        <w:t xml:space="preserve"> </w:t>
      </w:r>
      <w:r>
        <w:rPr>
          <w:color w:val="8A6D00"/>
          <w:sz w:val="17"/>
        </w:rPr>
        <w:t>A antítese final (</w:t>
      </w:r>
      <w:r>
        <w:rPr>
          <w:rFonts w:ascii="Consolas" w:hAnsi="Consolas"/>
          <w:color w:val="8A6D00"/>
          <w:sz w:val="15"/>
        </w:rPr>
        <w:t>overlook</w:t>
      </w:r>
      <w:r>
        <w:rPr>
          <w:color w:val="8A6D00"/>
          <w:sz w:val="17"/>
        </w:rPr>
        <w:t xml:space="preserve"> / </w:t>
      </w:r>
      <w:r>
        <w:rPr>
          <w:rFonts w:ascii="Consolas" w:hAnsi="Consolas"/>
          <w:color w:val="8A6D00"/>
          <w:sz w:val="15"/>
        </w:rPr>
        <w:t>look at</w:t>
      </w:r>
      <w:r>
        <w:rPr>
          <w:color w:val="8A6D00"/>
          <w:sz w:val="17"/>
        </w:rPr>
        <w:t>) não tem equivalente elegante em português — a tradução perde o jogo sonoro, mas mantém o sentido. Em inglês é o fecho da seção e provavelmente a frase mais memorável da página.</w:t>
      </w:r>
    </w:p>
    <w:p w14:paraId="78145387" w14:textId="77777777" w:rsidR="008B0751" w:rsidRDefault="00FC0285">
      <w:pPr>
        <w:keepNext/>
        <w:spacing w:before="180" w:after="20"/>
      </w:pPr>
      <w:r>
        <w:rPr>
          <w:b/>
          <w:color w:val="5A5A5A"/>
          <w:sz w:val="15"/>
        </w:rPr>
        <w:t>CITAÇÃO INSTITUCIONAL</w:t>
      </w:r>
    </w:p>
    <w:p w14:paraId="3ED55163" w14:textId="77777777" w:rsidR="008B0751" w:rsidRDefault="00FC0285">
      <w:pPr>
        <w:keepNext/>
        <w:spacing w:after="40"/>
        <w:ind w:left="142"/>
      </w:pPr>
      <w:r>
        <w:rPr>
          <w:sz w:val="23"/>
        </w:rPr>
        <w:t>Together we feed the world.</w:t>
      </w:r>
    </w:p>
    <w:p w14:paraId="18A019CF" w14:textId="77777777" w:rsidR="008B0751" w:rsidRDefault="00FC0285">
      <w:pPr>
        <w:spacing w:after="120"/>
        <w:ind w:left="142"/>
      </w:pPr>
      <w:r>
        <w:rPr>
          <w:b/>
          <w:color w:val="1F7A4C"/>
          <w:sz w:val="19"/>
        </w:rPr>
        <w:t xml:space="preserve">PT · </w:t>
      </w:r>
      <w:r>
        <w:rPr>
          <w:i/>
          <w:color w:val="5A5A5A"/>
          <w:sz w:val="19"/>
        </w:rPr>
        <w:t>Juntos alimentamos o mundo.</w:t>
      </w:r>
    </w:p>
    <w:p w14:paraId="510AE1AE" w14:textId="77777777" w:rsidR="008B0751" w:rsidRDefault="00FC0285">
      <w:pPr>
        <w:ind w:left="312"/>
      </w:pPr>
      <w:r>
        <w:rPr>
          <w:color w:val="8A6D00"/>
          <w:sz w:val="17"/>
        </w:rPr>
        <w:t>↳</w:t>
      </w:r>
      <w:r>
        <w:rPr>
          <w:color w:val="8A6D00"/>
          <w:sz w:val="17"/>
        </w:rPr>
        <w:t xml:space="preserve"> </w:t>
      </w:r>
      <w:r>
        <w:rPr>
          <w:color w:val="8A6D00"/>
          <w:sz w:val="17"/>
        </w:rPr>
        <w:t>Propósito oficial da empresa, já em uso. Vale como assinatura da seção, atribuída, não como headline solta.</w:t>
      </w:r>
    </w:p>
    <w:tbl>
      <w:tblPr>
        <w:tblStyle w:val="Tabelacomgrade"/>
        <w:tblW w:w="0" w:type="auto"/>
        <w:tblLayout w:type="fixed"/>
        <w:tblLook w:val="04A0" w:firstRow="1" w:lastRow="0" w:firstColumn="1" w:lastColumn="0" w:noHBand="0" w:noVBand="1"/>
      </w:tblPr>
      <w:tblGrid>
        <w:gridCol w:w="1612"/>
        <w:gridCol w:w="7345"/>
      </w:tblGrid>
      <w:tr w:rsidR="008B0751" w14:paraId="6E410E1D"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2980B4FE"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49AC3383" w14:textId="77777777" w:rsidR="008B0751" w:rsidRDefault="00FC0285">
            <w:pPr>
              <w:spacing w:before="40" w:after="40"/>
            </w:pPr>
            <w:r>
              <w:rPr>
                <w:b/>
                <w:color w:val="FFFFFF"/>
                <w:sz w:val="18"/>
              </w:rPr>
              <w:t>Direção sugerida — não prescritiva</w:t>
            </w:r>
          </w:p>
        </w:tc>
      </w:tr>
      <w:tr w:rsidR="008B0751" w14:paraId="7288D71E" w14:textId="77777777">
        <w:tc>
          <w:tcPr>
            <w:tcW w:w="1612" w:type="dxa"/>
            <w:tcBorders>
              <w:top w:val="single" w:sz="4" w:space="0" w:color="D8DDD8"/>
              <w:left w:val="single" w:sz="4" w:space="0" w:color="D8DDD8"/>
              <w:bottom w:val="single" w:sz="4" w:space="0" w:color="D8DDD8"/>
              <w:right w:val="single" w:sz="4" w:space="0" w:color="D8DDD8"/>
            </w:tcBorders>
          </w:tcPr>
          <w:p w14:paraId="50C77375"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0EA53256" w14:textId="77777777" w:rsidR="008B0751" w:rsidRDefault="00FC0285">
            <w:pPr>
              <w:spacing w:before="40" w:after="40" w:line="269" w:lineRule="auto"/>
            </w:pPr>
            <w:r>
              <w:rPr>
                <w:sz w:val="18"/>
              </w:rPr>
              <w:t>Coluna de texto estreita, no máximo 65 caracteres por linha — é a seção mais longa da página e precisa ser confortável de ler. Imagem em bleed lateral, não centralizada.</w:t>
            </w:r>
          </w:p>
        </w:tc>
      </w:tr>
      <w:tr w:rsidR="008B0751" w14:paraId="3B354BB1"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6B19DDA"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670162B9" w14:textId="77777777" w:rsidR="008B0751" w:rsidRDefault="00FC0285">
            <w:pPr>
              <w:spacing w:before="40" w:after="40" w:line="269" w:lineRule="auto"/>
            </w:pPr>
            <w:r>
              <w:rPr>
                <w:sz w:val="18"/>
              </w:rPr>
              <w:t>Verde profundo com texto claro, ou branco com um bloco de imagem grande. A troca de registro visual aqui ajuda: esta seção conta história, não vende.</w:t>
            </w:r>
          </w:p>
        </w:tc>
      </w:tr>
      <w:tr w:rsidR="008B0751" w14:paraId="7F389FC3" w14:textId="77777777">
        <w:tc>
          <w:tcPr>
            <w:tcW w:w="1612" w:type="dxa"/>
            <w:tcBorders>
              <w:top w:val="single" w:sz="4" w:space="0" w:color="D8DDD8"/>
              <w:left w:val="single" w:sz="4" w:space="0" w:color="D8DDD8"/>
              <w:bottom w:val="single" w:sz="4" w:space="0" w:color="D8DDD8"/>
              <w:right w:val="single" w:sz="4" w:space="0" w:color="D8DDD8"/>
            </w:tcBorders>
          </w:tcPr>
          <w:p w14:paraId="06A5A224"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1B49F494" w14:textId="77777777" w:rsidR="008B0751" w:rsidRDefault="00FC0285">
            <w:pPr>
              <w:spacing w:before="40" w:after="40" w:line="269" w:lineRule="auto"/>
            </w:pPr>
            <w:r>
              <w:rPr>
                <w:sz w:val="18"/>
              </w:rPr>
              <w:t>Foto de arquivo da fábrica ou do fundador, se existir — pendência P26. Uma foto real de 1988 vale mais que qualquer imagem de banco. Segunda opção: laboratório próprio em operação, que prova a frase sobre controle lote a lote.</w:t>
            </w:r>
          </w:p>
        </w:tc>
      </w:tr>
      <w:tr w:rsidR="008B0751" w14:paraId="44012D97"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A55FF6A"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0345DDA" w14:textId="77777777" w:rsidR="008B0751" w:rsidRDefault="00FC0285">
            <w:pPr>
              <w:spacing w:before="40" w:after="40" w:line="269" w:lineRule="auto"/>
            </w:pPr>
            <w:r>
              <w:rPr>
                <w:sz w:val="18"/>
              </w:rPr>
              <w:t>Revelação por parágrafo no scroll, deslocamento curto. Se houver foto histórica, um leve parallax funciona — mas com moderação, o briefing pede minimalismo.</w:t>
            </w:r>
          </w:p>
        </w:tc>
      </w:tr>
    </w:tbl>
    <w:p w14:paraId="7C3ED8F0" w14:textId="77777777" w:rsidR="008B0751" w:rsidRDefault="008B0751">
      <w:pPr>
        <w:spacing w:after="80"/>
      </w:pPr>
    </w:p>
    <w:p w14:paraId="12155C49" w14:textId="77777777" w:rsidR="008B0751" w:rsidRDefault="00FC0285">
      <w:pPr>
        <w:pBdr>
          <w:top w:val="single" w:sz="8" w:space="3" w:color="EEF3F8"/>
          <w:left w:val="single" w:sz="18" w:space="8" w:color="1F4E79"/>
          <w:bottom w:val="single" w:sz="8" w:space="3" w:color="EEF3F8"/>
        </w:pBdr>
        <w:shd w:val="clear" w:color="auto" w:fill="EEF3F8"/>
        <w:spacing w:before="160" w:after="180"/>
        <w:ind w:left="198" w:right="113"/>
      </w:pPr>
      <w:r>
        <w:rPr>
          <w:b/>
          <w:color w:val="1F4E79"/>
          <w:sz w:val="16"/>
        </w:rPr>
        <w:t xml:space="preserve">REVISAR COM O REGULATÓRIO   </w:t>
      </w:r>
      <w:r>
        <w:rPr>
          <w:sz w:val="18"/>
        </w:rPr>
        <w:t>Institucional, sem claim de produto. Vale a leitura do regulatório na frase sobre metabolismo da planta no parágrafo 1: está no contexto histórico e não atribui efeito ao produto, mas fica perto da linha.</w:t>
      </w:r>
    </w:p>
    <w:p w14:paraId="588221FA" w14:textId="77777777" w:rsidR="008B0751" w:rsidRDefault="00FC0285">
      <w:pPr>
        <w:pStyle w:val="Ttulo2"/>
      </w:pPr>
      <w:bookmarkStart w:id="23" w:name="_Toc237264316"/>
      <w:r>
        <w:rPr>
          <w:color w:val="F0E27A"/>
        </w:rPr>
        <w:t xml:space="preserve">[S7]  </w:t>
      </w:r>
      <w:r>
        <w:t>Prova institucional — o método</w:t>
      </w:r>
      <w:bookmarkEnd w:id="23"/>
    </w:p>
    <w:p w14:paraId="135E5C46" w14:textId="77777777" w:rsidR="008B0751" w:rsidRDefault="00FC0285">
      <w:pPr>
        <w:keepNext/>
        <w:spacing w:after="160"/>
      </w:pPr>
      <w:r>
        <w:rPr>
          <w:i/>
          <w:color w:val="5A5A5A"/>
          <w:sz w:val="19"/>
        </w:rPr>
        <w:t>A seção que sustenta todos os números do site. Fontes nomeadas, laboratório próprio, operação americana.</w:t>
      </w:r>
    </w:p>
    <w:p w14:paraId="2606A4DA" w14:textId="77777777" w:rsidR="008B0751" w:rsidRDefault="00FC0285">
      <w:pPr>
        <w:keepNext/>
        <w:spacing w:before="180" w:after="20"/>
      </w:pPr>
      <w:r>
        <w:rPr>
          <w:b/>
          <w:color w:val="5A5A5A"/>
          <w:sz w:val="15"/>
        </w:rPr>
        <w:t>HEADLINE (H2)</w:t>
      </w:r>
    </w:p>
    <w:p w14:paraId="67EEF43E" w14:textId="77777777" w:rsidR="008B0751" w:rsidRDefault="00FC0285">
      <w:pPr>
        <w:keepNext/>
        <w:spacing w:after="40"/>
        <w:ind w:left="142"/>
      </w:pPr>
      <w:r>
        <w:rPr>
          <w:b/>
          <w:sz w:val="26"/>
        </w:rPr>
        <w:t>Every number here names its check.</w:t>
      </w:r>
    </w:p>
    <w:p w14:paraId="551CDF70" w14:textId="77777777" w:rsidR="008B0751" w:rsidRDefault="00FC0285">
      <w:pPr>
        <w:spacing w:after="120"/>
        <w:ind w:left="142"/>
      </w:pPr>
      <w:r>
        <w:rPr>
          <w:b/>
          <w:color w:val="1F7A4C"/>
          <w:sz w:val="19"/>
        </w:rPr>
        <w:t xml:space="preserve">PT · </w:t>
      </w:r>
      <w:r>
        <w:rPr>
          <w:i/>
          <w:color w:val="5A5A5A"/>
          <w:sz w:val="19"/>
        </w:rPr>
        <w:t>Todo número aqui nomeia a sua testemunha.</w:t>
      </w:r>
    </w:p>
    <w:p w14:paraId="4FB4C1A0"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check</w:t>
      </w:r>
      <w:r>
        <w:rPr>
          <w:color w:val="8A6D00"/>
          <w:sz w:val="17"/>
        </w:rPr>
        <w:t xml:space="preserve"> é </w:t>
      </w:r>
      <w:r>
        <w:rPr>
          <w:rFonts w:ascii="Consolas" w:hAnsi="Consolas"/>
          <w:color w:val="8A6D00"/>
          <w:sz w:val="15"/>
        </w:rPr>
        <w:t>untreated check</w:t>
      </w:r>
      <w:r>
        <w:rPr>
          <w:color w:val="8A6D00"/>
          <w:sz w:val="17"/>
        </w:rPr>
        <w:t xml:space="preserve"> — a testemunha, no jargão de ensaio americano. A palavra sozinha já comunica método para quem é do ramo, e é curta o bastante para virar headline.</w:t>
      </w:r>
    </w:p>
    <w:p w14:paraId="6474ED37" w14:textId="77777777" w:rsidR="008B0751" w:rsidRDefault="00FC0285">
      <w:pPr>
        <w:keepNext/>
        <w:spacing w:before="180" w:after="20"/>
      </w:pPr>
      <w:r>
        <w:rPr>
          <w:b/>
          <w:color w:val="5A5A5A"/>
          <w:sz w:val="15"/>
        </w:rPr>
        <w:t>CORPO</w:t>
      </w:r>
    </w:p>
    <w:p w14:paraId="74BD4BDE" w14:textId="77777777" w:rsidR="008B0751" w:rsidRDefault="00FC0285">
      <w:pPr>
        <w:keepNext/>
        <w:spacing w:after="40"/>
        <w:ind w:left="142"/>
      </w:pPr>
      <w:r>
        <w:rPr>
          <w:sz w:val="23"/>
        </w:rPr>
        <w:t>A yield claim without the untreated plot beside it is advertising. We publish the treated number, the untreated number, where the trial ran and who ran it. Look them up.</w:t>
      </w:r>
    </w:p>
    <w:p w14:paraId="1D146B47" w14:textId="77777777" w:rsidR="008B0751" w:rsidRDefault="00FC0285">
      <w:pPr>
        <w:spacing w:after="120"/>
        <w:ind w:left="142"/>
      </w:pPr>
      <w:r>
        <w:rPr>
          <w:b/>
          <w:color w:val="1F7A4C"/>
          <w:sz w:val="19"/>
        </w:rPr>
        <w:t xml:space="preserve">PT · </w:t>
      </w:r>
      <w:r>
        <w:rPr>
          <w:i/>
          <w:color w:val="5A5A5A"/>
          <w:sz w:val="19"/>
        </w:rPr>
        <w:t>Um número de produtividade sem a parcela testemunha ao lado é propaganda. Nós publicamos o número tratado, o número da testemunha, onde o ensaio foi feito e quem fez. Pode conferir.</w:t>
      </w:r>
    </w:p>
    <w:p w14:paraId="33643E5D"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Look them up</w:t>
      </w:r>
      <w:r>
        <w:rPr>
          <w:color w:val="8A6D00"/>
          <w:sz w:val="17"/>
        </w:rPr>
        <w:t xml:space="preserve"> é convite direto à verificação — postura que só quem tem o dado assume. Em português, "pode conferir" carrega o mesmo desafio implícito.</w:t>
      </w:r>
    </w:p>
    <w:p w14:paraId="27B938C6" w14:textId="77777777" w:rsidR="008B0751" w:rsidRDefault="00FC0285">
      <w:pPr>
        <w:keepNext/>
        <w:spacing w:before="180" w:after="20"/>
      </w:pPr>
      <w:r>
        <w:rPr>
          <w:b/>
          <w:color w:val="5A5A5A"/>
          <w:sz w:val="15"/>
        </w:rPr>
        <w:lastRenderedPageBreak/>
        <w:t>LISTA DE FONTES</w:t>
      </w:r>
    </w:p>
    <w:p w14:paraId="07C3C63F" w14:textId="77777777" w:rsidR="008B0751" w:rsidRDefault="00FC0285">
      <w:pPr>
        <w:keepNext/>
        <w:spacing w:after="40"/>
        <w:ind w:left="142"/>
      </w:pPr>
      <w:r>
        <w:rPr>
          <w:sz w:val="23"/>
        </w:rPr>
        <w:t>DETEC  ·  Rehagro  ·  NITEC/UNESP  ·  JP Agrícola  ·  Terras Gerais  ·  UENP</w:t>
      </w:r>
    </w:p>
    <w:p w14:paraId="7C9908D8" w14:textId="77777777" w:rsidR="008B0751" w:rsidRDefault="00FC0285">
      <w:pPr>
        <w:spacing w:after="120"/>
        <w:ind w:left="142"/>
      </w:pPr>
      <w:r>
        <w:rPr>
          <w:b/>
          <w:color w:val="1F7A4C"/>
          <w:sz w:val="19"/>
        </w:rPr>
        <w:t xml:space="preserve">PT · </w:t>
      </w:r>
      <w:r>
        <w:rPr>
          <w:i/>
          <w:color w:val="5A5A5A"/>
          <w:sz w:val="19"/>
        </w:rPr>
        <w:t>DETEC · Rehagro · NITEC/UNESP · JP Agrícola · Terras Gerais · UENP</w:t>
      </w:r>
    </w:p>
    <w:p w14:paraId="15F53BE2" w14:textId="77777777" w:rsidR="008B0751" w:rsidRDefault="00FC0285">
      <w:pPr>
        <w:keepNext/>
        <w:spacing w:before="180" w:after="20"/>
      </w:pPr>
      <w:r>
        <w:rPr>
          <w:b/>
          <w:color w:val="5A5A5A"/>
          <w:sz w:val="15"/>
        </w:rPr>
        <w:t>BLOCO DA OPERAÇÃO AMERICANA</w:t>
      </w:r>
    </w:p>
    <w:p w14:paraId="7C0718DA" w14:textId="77777777" w:rsidR="008B0751" w:rsidRDefault="00FC0285">
      <w:pPr>
        <w:keepNext/>
        <w:spacing w:after="40"/>
        <w:ind w:left="142"/>
      </w:pPr>
      <w:r>
        <w:rPr>
          <w:sz w:val="23"/>
        </w:rPr>
        <w:t>Juma-Agro Fertilizer LLC — 3928 Anchuca Drive, Suite 11, Lakeland, FL 33811. Product, agronomic support and orders for the U.S. market.</w:t>
      </w:r>
    </w:p>
    <w:p w14:paraId="37515589" w14:textId="77777777" w:rsidR="008B0751" w:rsidRDefault="00FC0285">
      <w:pPr>
        <w:spacing w:after="120"/>
        <w:ind w:left="142"/>
      </w:pPr>
      <w:r>
        <w:rPr>
          <w:b/>
          <w:color w:val="1F7A4C"/>
          <w:sz w:val="19"/>
        </w:rPr>
        <w:t xml:space="preserve">PT · </w:t>
      </w:r>
      <w:r>
        <w:rPr>
          <w:i/>
          <w:color w:val="5A5A5A"/>
          <w:sz w:val="19"/>
        </w:rPr>
        <w:t>Juma-Agro Fertilizer LLC — 3928 Anchuca Drive, Suite 11, Lakeland, FL 33811. Produto, suporte agronômico e pedidos para o mercado americano.</w:t>
      </w:r>
    </w:p>
    <w:p w14:paraId="464B49CD" w14:textId="77777777" w:rsidR="008B0751" w:rsidRDefault="00FC0285">
      <w:pPr>
        <w:ind w:left="312"/>
      </w:pPr>
      <w:r>
        <w:rPr>
          <w:color w:val="8A6D00"/>
          <w:sz w:val="17"/>
        </w:rPr>
        <w:t>↳</w:t>
      </w:r>
      <w:r>
        <w:rPr>
          <w:color w:val="8A6D00"/>
          <w:sz w:val="17"/>
        </w:rPr>
        <w:t xml:space="preserve"> </w:t>
      </w:r>
      <w:r>
        <w:rPr>
          <w:color w:val="8A6D00"/>
          <w:sz w:val="17"/>
        </w:rPr>
        <w:t xml:space="preserve">A frase sobre suporte agronômico só entra se for verdade — depende de P11. Se o time for apenas comercial, cortar </w:t>
      </w:r>
      <w:r>
        <w:rPr>
          <w:rFonts w:ascii="Consolas" w:hAnsi="Consolas"/>
          <w:color w:val="8A6D00"/>
          <w:sz w:val="15"/>
        </w:rPr>
        <w:t>agronomic support</w:t>
      </w:r>
      <w:r>
        <w:rPr>
          <w:color w:val="8A6D00"/>
          <w:sz w:val="17"/>
        </w:rPr>
        <w:t>.</w:t>
      </w:r>
    </w:p>
    <w:p w14:paraId="515B1FED" w14:textId="77777777" w:rsidR="008B0751" w:rsidRDefault="00FC0285">
      <w:pPr>
        <w:keepNext/>
        <w:pBdr>
          <w:top w:val="single" w:sz="8" w:space="4" w:color="FDF8E7"/>
          <w:left w:val="single" w:sz="18" w:space="8" w:color="8A6D00"/>
        </w:pBdr>
        <w:shd w:val="clear" w:color="auto" w:fill="FDF8E7"/>
        <w:spacing w:before="160" w:after="20"/>
        <w:ind w:left="198" w:right="113"/>
      </w:pPr>
      <w:r>
        <w:rPr>
          <w:b/>
          <w:color w:val="8A6D00"/>
          <w:sz w:val="20"/>
        </w:rPr>
        <w:t>Antes de publicar</w:t>
      </w:r>
    </w:p>
    <w:p w14:paraId="2FE4BADD" w14:textId="77777777" w:rsidR="008B0751" w:rsidRDefault="00FC0285">
      <w:pPr>
        <w:pBdr>
          <w:left w:val="single" w:sz="18" w:space="8" w:color="8A6D00"/>
          <w:bottom w:val="single" w:sz="8" w:space="4" w:color="FDF8E7"/>
        </w:pBdr>
        <w:shd w:val="clear" w:color="auto" w:fill="FDF8E7"/>
        <w:spacing w:after="180"/>
        <w:ind w:left="198" w:right="113"/>
      </w:pPr>
      <w:r>
        <w:rPr>
          <w:sz w:val="20"/>
        </w:rPr>
        <w:t xml:space="preserve">Citar essas seis instituições pelo nome depende de autorização — pendência </w:t>
      </w:r>
      <w:r>
        <w:rPr>
          <w:b/>
          <w:sz w:val="20"/>
        </w:rPr>
        <w:t>P19</w:t>
      </w:r>
      <w:r>
        <w:rPr>
          <w:sz w:val="20"/>
        </w:rPr>
        <w:t>. Se alguma não puder ser nomeada, a seção continua funcionando com as demais, mas perde força: é justamente a nomeação que separa esta página de um site de biostimulante genérico.</w:t>
      </w:r>
    </w:p>
    <w:tbl>
      <w:tblPr>
        <w:tblStyle w:val="Tabelacomgrade"/>
        <w:tblW w:w="0" w:type="auto"/>
        <w:tblLayout w:type="fixed"/>
        <w:tblLook w:val="04A0" w:firstRow="1" w:lastRow="0" w:firstColumn="1" w:lastColumn="0" w:noHBand="0" w:noVBand="1"/>
      </w:tblPr>
      <w:tblGrid>
        <w:gridCol w:w="1612"/>
        <w:gridCol w:w="7345"/>
      </w:tblGrid>
      <w:tr w:rsidR="008B0751" w14:paraId="3E544685"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74E17C1C"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0963377C" w14:textId="77777777" w:rsidR="008B0751" w:rsidRDefault="00FC0285">
            <w:pPr>
              <w:spacing w:before="40" w:after="40"/>
            </w:pPr>
            <w:r>
              <w:rPr>
                <w:b/>
                <w:color w:val="FFFFFF"/>
                <w:sz w:val="18"/>
              </w:rPr>
              <w:t>Direção sugerida — não prescritiva</w:t>
            </w:r>
          </w:p>
        </w:tc>
      </w:tr>
      <w:tr w:rsidR="008B0751" w14:paraId="55F1C554" w14:textId="77777777">
        <w:tc>
          <w:tcPr>
            <w:tcW w:w="1612" w:type="dxa"/>
            <w:tcBorders>
              <w:top w:val="single" w:sz="4" w:space="0" w:color="D8DDD8"/>
              <w:left w:val="single" w:sz="4" w:space="0" w:color="D8DDD8"/>
              <w:bottom w:val="single" w:sz="4" w:space="0" w:color="D8DDD8"/>
              <w:right w:val="single" w:sz="4" w:space="0" w:color="D8DDD8"/>
            </w:tcBorders>
          </w:tcPr>
          <w:p w14:paraId="4222382E"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5D20AB6" w14:textId="77777777" w:rsidR="008B0751" w:rsidRDefault="00FC0285">
            <w:pPr>
              <w:spacing w:before="40" w:after="40" w:line="269" w:lineRule="auto"/>
            </w:pPr>
            <w:r>
              <w:rPr>
                <w:sz w:val="18"/>
              </w:rPr>
              <w:t>Headline centralizada, corpo curto abaixo, e uma faixa horizontal com os nomes das fontes em tipografia — não em logotipo, a menos que haja autorização de uso de marca.</w:t>
            </w:r>
          </w:p>
        </w:tc>
      </w:tr>
      <w:tr w:rsidR="008B0751" w14:paraId="50C68682"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72BFFDB"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E035452" w14:textId="77777777" w:rsidR="008B0751" w:rsidRDefault="00FC0285">
            <w:pPr>
              <w:spacing w:before="40" w:after="40" w:line="269" w:lineRule="auto"/>
            </w:pPr>
            <w:r>
              <w:rPr>
                <w:sz w:val="18"/>
              </w:rPr>
              <w:t>Branco ou cinza muito claro. Esta seção precisa parecer documento, não campanha.</w:t>
            </w:r>
          </w:p>
        </w:tc>
      </w:tr>
      <w:tr w:rsidR="008B0751" w14:paraId="20F4D033" w14:textId="77777777">
        <w:tc>
          <w:tcPr>
            <w:tcW w:w="1612" w:type="dxa"/>
            <w:tcBorders>
              <w:top w:val="single" w:sz="4" w:space="0" w:color="D8DDD8"/>
              <w:left w:val="single" w:sz="4" w:space="0" w:color="D8DDD8"/>
              <w:bottom w:val="single" w:sz="4" w:space="0" w:color="D8DDD8"/>
              <w:right w:val="single" w:sz="4" w:space="0" w:color="D8DDD8"/>
            </w:tcBorders>
          </w:tcPr>
          <w:p w14:paraId="6B231652"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3C1C339D" w14:textId="77777777" w:rsidR="008B0751" w:rsidRDefault="00FC0285">
            <w:pPr>
              <w:spacing w:before="40" w:after="40" w:line="269" w:lineRule="auto"/>
            </w:pPr>
            <w:r>
              <w:rPr>
                <w:sz w:val="18"/>
              </w:rPr>
              <w:t>Se houver autorização de marca, logos em escala de cinza e altura óptica igualada. Sem autorização, os nomes em tipografia funcionam igualmente bem.</w:t>
            </w:r>
          </w:p>
        </w:tc>
      </w:tr>
      <w:tr w:rsidR="008B0751" w14:paraId="5B89C2F9"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AE3F6E9"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684464D" w14:textId="77777777" w:rsidR="008B0751" w:rsidRDefault="00FC0285">
            <w:pPr>
              <w:spacing w:before="40" w:after="40" w:line="269" w:lineRule="auto"/>
            </w:pPr>
            <w:r>
              <w:rPr>
                <w:sz w:val="18"/>
              </w:rPr>
              <w:t>Nenhuma. Seção de credibilidade não deve chamar atenção para si — o movimento aqui trabalha contra.</w:t>
            </w:r>
          </w:p>
        </w:tc>
      </w:tr>
    </w:tbl>
    <w:p w14:paraId="4F09C3D7" w14:textId="77777777" w:rsidR="008B0751" w:rsidRDefault="008B0751">
      <w:pPr>
        <w:spacing w:after="80"/>
      </w:pPr>
    </w:p>
    <w:p w14:paraId="44AAF2D6"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Aguarda P19 (autorização de citação) e P11 (natureza do time americano).</w:t>
      </w:r>
    </w:p>
    <w:p w14:paraId="6D32CC83" w14:textId="77777777" w:rsidR="008B0751" w:rsidRDefault="00FC0285">
      <w:pPr>
        <w:pStyle w:val="Ttulo2"/>
      </w:pPr>
      <w:bookmarkStart w:id="24" w:name="_Toc237264317"/>
      <w:r>
        <w:rPr>
          <w:color w:val="F0E27A"/>
        </w:rPr>
        <w:t xml:space="preserve">[S8]  </w:t>
      </w:r>
      <w:r>
        <w:t>Contato</w:t>
      </w:r>
      <w:bookmarkEnd w:id="24"/>
    </w:p>
    <w:p w14:paraId="50DCB673" w14:textId="77777777" w:rsidR="008B0751" w:rsidRDefault="00FC0285">
      <w:pPr>
        <w:keepNext/>
        <w:spacing w:after="160"/>
      </w:pPr>
      <w:r>
        <w:rPr>
          <w:i/>
          <w:color w:val="5A5A5A"/>
          <w:sz w:val="19"/>
        </w:rPr>
        <w:t>Conversão. Formulário curto, endereço americano visível, resposta com prazo declarado.</w:t>
      </w:r>
    </w:p>
    <w:p w14:paraId="3E50332B" w14:textId="77777777" w:rsidR="008B0751" w:rsidRDefault="00FC0285">
      <w:pPr>
        <w:keepNext/>
        <w:spacing w:before="180" w:after="20"/>
      </w:pPr>
      <w:r>
        <w:rPr>
          <w:b/>
          <w:color w:val="5A5A5A"/>
          <w:sz w:val="15"/>
        </w:rPr>
        <w:t>HEADLINE (H2)</w:t>
      </w:r>
    </w:p>
    <w:p w14:paraId="25C7C6D9" w14:textId="77777777" w:rsidR="008B0751" w:rsidRDefault="00FC0285">
      <w:pPr>
        <w:keepNext/>
        <w:spacing w:after="40"/>
        <w:ind w:left="142"/>
      </w:pPr>
      <w:r>
        <w:rPr>
          <w:b/>
          <w:sz w:val="26"/>
        </w:rPr>
        <w:t>Tell us what you're growing.</w:t>
      </w:r>
    </w:p>
    <w:p w14:paraId="7C243E95" w14:textId="77777777" w:rsidR="008B0751" w:rsidRDefault="00FC0285">
      <w:pPr>
        <w:spacing w:after="120"/>
        <w:ind w:left="142"/>
      </w:pPr>
      <w:r>
        <w:rPr>
          <w:b/>
          <w:color w:val="1F7A4C"/>
          <w:sz w:val="19"/>
        </w:rPr>
        <w:t xml:space="preserve">PT · </w:t>
      </w:r>
      <w:r>
        <w:rPr>
          <w:i/>
          <w:color w:val="5A5A5A"/>
          <w:sz w:val="19"/>
        </w:rPr>
        <w:t>Conte o que você planta.</w:t>
      </w:r>
    </w:p>
    <w:p w14:paraId="1581CC79" w14:textId="77777777" w:rsidR="008B0751" w:rsidRDefault="00FC0285">
      <w:pPr>
        <w:ind w:left="312"/>
      </w:pPr>
      <w:r>
        <w:rPr>
          <w:color w:val="8A6D00"/>
          <w:sz w:val="17"/>
        </w:rPr>
        <w:t>↳</w:t>
      </w:r>
      <w:r>
        <w:rPr>
          <w:color w:val="8A6D00"/>
          <w:sz w:val="17"/>
        </w:rPr>
        <w:t xml:space="preserve"> </w:t>
      </w:r>
      <w:r>
        <w:rPr>
          <w:color w:val="8A6D00"/>
          <w:sz w:val="17"/>
        </w:rPr>
        <w:t xml:space="preserve">Abre pelo interesse do visitante em vez de pedir dados. </w:t>
      </w:r>
      <w:r>
        <w:rPr>
          <w:rFonts w:ascii="Consolas" w:hAnsi="Consolas"/>
          <w:color w:val="8A6D00"/>
          <w:sz w:val="15"/>
        </w:rPr>
        <w:t>Contact us</w:t>
      </w:r>
      <w:r>
        <w:rPr>
          <w:color w:val="8A6D00"/>
          <w:sz w:val="17"/>
        </w:rPr>
        <w:t xml:space="preserve"> é rótulo; isto é convite.</w:t>
      </w:r>
    </w:p>
    <w:p w14:paraId="2F8DF8A1" w14:textId="77777777" w:rsidR="008B0751" w:rsidRDefault="00FC0285">
      <w:pPr>
        <w:keepNext/>
        <w:spacing w:before="180" w:after="20"/>
      </w:pPr>
      <w:r>
        <w:rPr>
          <w:b/>
          <w:color w:val="5A5A5A"/>
          <w:sz w:val="15"/>
        </w:rPr>
        <w:t>SUBHEADLINE</w:t>
      </w:r>
    </w:p>
    <w:p w14:paraId="7487F494" w14:textId="77777777" w:rsidR="008B0751" w:rsidRDefault="00FC0285">
      <w:pPr>
        <w:keepNext/>
        <w:spacing w:after="40"/>
        <w:ind w:left="142"/>
      </w:pPr>
      <w:r>
        <w:rPr>
          <w:sz w:val="23"/>
        </w:rPr>
        <w:t>We'll come back with the trial data for your crop, the label, and rates in fl oz per acre. Usually within one business day.</w:t>
      </w:r>
    </w:p>
    <w:p w14:paraId="1EBEC588" w14:textId="77777777" w:rsidR="008B0751" w:rsidRDefault="00FC0285">
      <w:pPr>
        <w:spacing w:after="120"/>
        <w:ind w:left="142"/>
      </w:pPr>
      <w:r>
        <w:rPr>
          <w:b/>
          <w:color w:val="1F7A4C"/>
          <w:sz w:val="19"/>
        </w:rPr>
        <w:t xml:space="preserve">PT · </w:t>
      </w:r>
      <w:r>
        <w:rPr>
          <w:i/>
          <w:color w:val="5A5A5A"/>
          <w:sz w:val="19"/>
        </w:rPr>
        <w:t>Retornamos com os dados de ensaio da sua cultura, o rótulo e as doses em fl oz por acre. Normalmente em um dia útil.</w:t>
      </w:r>
    </w:p>
    <w:p w14:paraId="17ACBE50" w14:textId="77777777" w:rsidR="008B0751" w:rsidRDefault="00FC0285">
      <w:pPr>
        <w:ind w:left="312"/>
      </w:pPr>
      <w:r>
        <w:rPr>
          <w:color w:val="8A6D00"/>
          <w:sz w:val="17"/>
        </w:rPr>
        <w:t>↳</w:t>
      </w:r>
      <w:r>
        <w:rPr>
          <w:color w:val="8A6D00"/>
          <w:sz w:val="17"/>
        </w:rPr>
        <w:t xml:space="preserve"> </w:t>
      </w:r>
      <w:r>
        <w:rPr>
          <w:color w:val="8A6D00"/>
          <w:sz w:val="17"/>
        </w:rPr>
        <w:t xml:space="preserve">Prometer conteúdo específico converte muito melhor que "entraremos em contato". </w:t>
      </w:r>
      <w:r>
        <w:rPr>
          <w:b/>
          <w:color w:val="8A6D00"/>
          <w:sz w:val="17"/>
        </w:rPr>
        <w:t>Só publicar o prazo se o time americano puder cumpri-lo</w:t>
      </w:r>
      <w:r>
        <w:rPr>
          <w:color w:val="8A6D00"/>
          <w:sz w:val="17"/>
        </w:rPr>
        <w:t xml:space="preserve"> — promessa de SLA descumprida queima o lead na primeira interação.</w:t>
      </w:r>
    </w:p>
    <w:p w14:paraId="590DB69D" w14:textId="77777777" w:rsidR="008B0751" w:rsidRDefault="00FC0285">
      <w:pPr>
        <w:keepNext/>
        <w:spacing w:before="180" w:after="20"/>
      </w:pPr>
      <w:r>
        <w:rPr>
          <w:b/>
          <w:color w:val="5A5A5A"/>
          <w:sz w:val="15"/>
        </w:rPr>
        <w:lastRenderedPageBreak/>
        <w:t>CAMPOS DO FORMULÁRIO</w:t>
      </w:r>
    </w:p>
    <w:tbl>
      <w:tblPr>
        <w:tblStyle w:val="Tabelacomgrade"/>
        <w:tblW w:w="0" w:type="auto"/>
        <w:tblLayout w:type="fixed"/>
        <w:tblLook w:val="04A0" w:firstRow="1" w:lastRow="0" w:firstColumn="1" w:lastColumn="0" w:noHBand="0" w:noVBand="1"/>
      </w:tblPr>
      <w:tblGrid>
        <w:gridCol w:w="2687"/>
        <w:gridCol w:w="2329"/>
        <w:gridCol w:w="2866"/>
        <w:gridCol w:w="1075"/>
      </w:tblGrid>
      <w:tr w:rsidR="008B0751" w14:paraId="21DA6174" w14:textId="77777777">
        <w:trPr>
          <w:tblHeader/>
        </w:trPr>
        <w:tc>
          <w:tcPr>
            <w:tcW w:w="2687" w:type="dxa"/>
            <w:tcBorders>
              <w:top w:val="single" w:sz="4" w:space="0" w:color="004C26"/>
              <w:left w:val="single" w:sz="4" w:space="0" w:color="004C26"/>
              <w:bottom w:val="single" w:sz="4" w:space="0" w:color="004C26"/>
              <w:right w:val="single" w:sz="4" w:space="0" w:color="004C26"/>
            </w:tcBorders>
            <w:shd w:val="clear" w:color="auto" w:fill="004C26"/>
          </w:tcPr>
          <w:p w14:paraId="7E237DAC" w14:textId="77777777" w:rsidR="008B0751" w:rsidRDefault="00FC0285">
            <w:pPr>
              <w:spacing w:before="40" w:after="40"/>
            </w:pPr>
            <w:r>
              <w:rPr>
                <w:b/>
                <w:color w:val="FFFFFF"/>
                <w:sz w:val="18"/>
              </w:rPr>
              <w:t>Campo (EN)</w:t>
            </w:r>
          </w:p>
        </w:tc>
        <w:tc>
          <w:tcPr>
            <w:tcW w:w="2329" w:type="dxa"/>
            <w:tcBorders>
              <w:top w:val="single" w:sz="4" w:space="0" w:color="004C26"/>
              <w:left w:val="single" w:sz="4" w:space="0" w:color="004C26"/>
              <w:bottom w:val="single" w:sz="4" w:space="0" w:color="004C26"/>
              <w:right w:val="single" w:sz="4" w:space="0" w:color="004C26"/>
            </w:tcBorders>
            <w:shd w:val="clear" w:color="auto" w:fill="004C26"/>
          </w:tcPr>
          <w:p w14:paraId="32992B1E" w14:textId="77777777" w:rsidR="008B0751" w:rsidRDefault="00FC0285">
            <w:pPr>
              <w:spacing w:before="40" w:after="40"/>
            </w:pPr>
            <w:r>
              <w:rPr>
                <w:b/>
                <w:color w:val="FFFFFF"/>
                <w:sz w:val="18"/>
              </w:rPr>
              <w:t>Campo (PT)</w:t>
            </w:r>
          </w:p>
        </w:tc>
        <w:tc>
          <w:tcPr>
            <w:tcW w:w="2866" w:type="dxa"/>
            <w:tcBorders>
              <w:top w:val="single" w:sz="4" w:space="0" w:color="004C26"/>
              <w:left w:val="single" w:sz="4" w:space="0" w:color="004C26"/>
              <w:bottom w:val="single" w:sz="4" w:space="0" w:color="004C26"/>
              <w:right w:val="single" w:sz="4" w:space="0" w:color="004C26"/>
            </w:tcBorders>
            <w:shd w:val="clear" w:color="auto" w:fill="004C26"/>
          </w:tcPr>
          <w:p w14:paraId="3917ECA6" w14:textId="77777777" w:rsidR="008B0751" w:rsidRDefault="00FC0285">
            <w:pPr>
              <w:spacing w:before="40" w:after="40"/>
            </w:pPr>
            <w:r>
              <w:rPr>
                <w:b/>
                <w:color w:val="FFFFFF"/>
                <w:sz w:val="18"/>
              </w:rPr>
              <w:t>Tipo</w:t>
            </w:r>
          </w:p>
        </w:tc>
        <w:tc>
          <w:tcPr>
            <w:tcW w:w="1075" w:type="dxa"/>
            <w:tcBorders>
              <w:top w:val="single" w:sz="4" w:space="0" w:color="004C26"/>
              <w:left w:val="single" w:sz="4" w:space="0" w:color="004C26"/>
              <w:bottom w:val="single" w:sz="4" w:space="0" w:color="004C26"/>
              <w:right w:val="single" w:sz="4" w:space="0" w:color="004C26"/>
            </w:tcBorders>
            <w:shd w:val="clear" w:color="auto" w:fill="004C26"/>
          </w:tcPr>
          <w:p w14:paraId="65DE7278" w14:textId="77777777" w:rsidR="008B0751" w:rsidRDefault="00FC0285">
            <w:pPr>
              <w:spacing w:before="40" w:after="40"/>
            </w:pPr>
            <w:r>
              <w:rPr>
                <w:b/>
                <w:color w:val="FFFFFF"/>
                <w:sz w:val="18"/>
              </w:rPr>
              <w:t>Obrigatório</w:t>
            </w:r>
          </w:p>
        </w:tc>
      </w:tr>
      <w:tr w:rsidR="008B0751" w14:paraId="2CCADA4B" w14:textId="77777777">
        <w:tc>
          <w:tcPr>
            <w:tcW w:w="2687" w:type="dxa"/>
            <w:tcBorders>
              <w:top w:val="single" w:sz="4" w:space="0" w:color="D8DDD8"/>
              <w:left w:val="single" w:sz="4" w:space="0" w:color="D8DDD8"/>
              <w:bottom w:val="single" w:sz="4" w:space="0" w:color="D8DDD8"/>
              <w:right w:val="single" w:sz="4" w:space="0" w:color="D8DDD8"/>
            </w:tcBorders>
          </w:tcPr>
          <w:p w14:paraId="51D95C48" w14:textId="77777777" w:rsidR="008B0751" w:rsidRDefault="00FC0285">
            <w:pPr>
              <w:spacing w:before="40" w:after="40" w:line="269" w:lineRule="auto"/>
            </w:pPr>
            <w:r>
              <w:rPr>
                <w:sz w:val="18"/>
              </w:rPr>
              <w:t>Full name</w:t>
            </w:r>
          </w:p>
        </w:tc>
        <w:tc>
          <w:tcPr>
            <w:tcW w:w="2329" w:type="dxa"/>
            <w:tcBorders>
              <w:top w:val="single" w:sz="4" w:space="0" w:color="D8DDD8"/>
              <w:left w:val="single" w:sz="4" w:space="0" w:color="D8DDD8"/>
              <w:bottom w:val="single" w:sz="4" w:space="0" w:color="D8DDD8"/>
              <w:right w:val="single" w:sz="4" w:space="0" w:color="D8DDD8"/>
            </w:tcBorders>
          </w:tcPr>
          <w:p w14:paraId="1AB61864" w14:textId="77777777" w:rsidR="008B0751" w:rsidRDefault="00FC0285">
            <w:pPr>
              <w:spacing w:before="40" w:after="40" w:line="269" w:lineRule="auto"/>
            </w:pPr>
            <w:r>
              <w:rPr>
                <w:sz w:val="18"/>
              </w:rPr>
              <w:t>Nome completo</w:t>
            </w:r>
          </w:p>
        </w:tc>
        <w:tc>
          <w:tcPr>
            <w:tcW w:w="2866" w:type="dxa"/>
            <w:tcBorders>
              <w:top w:val="single" w:sz="4" w:space="0" w:color="D8DDD8"/>
              <w:left w:val="single" w:sz="4" w:space="0" w:color="D8DDD8"/>
              <w:bottom w:val="single" w:sz="4" w:space="0" w:color="D8DDD8"/>
              <w:right w:val="single" w:sz="4" w:space="0" w:color="D8DDD8"/>
            </w:tcBorders>
          </w:tcPr>
          <w:p w14:paraId="56D26CD3" w14:textId="77777777" w:rsidR="008B0751" w:rsidRDefault="00FC0285">
            <w:pPr>
              <w:spacing w:before="40" w:after="40" w:line="269" w:lineRule="auto"/>
            </w:pPr>
            <w:r>
              <w:rPr>
                <w:sz w:val="18"/>
              </w:rPr>
              <w:t>Texto</w:t>
            </w:r>
          </w:p>
        </w:tc>
        <w:tc>
          <w:tcPr>
            <w:tcW w:w="1075" w:type="dxa"/>
            <w:tcBorders>
              <w:top w:val="single" w:sz="4" w:space="0" w:color="D8DDD8"/>
              <w:left w:val="single" w:sz="4" w:space="0" w:color="D8DDD8"/>
              <w:bottom w:val="single" w:sz="4" w:space="0" w:color="D8DDD8"/>
              <w:right w:val="single" w:sz="4" w:space="0" w:color="D8DDD8"/>
            </w:tcBorders>
          </w:tcPr>
          <w:p w14:paraId="61A5B2D7" w14:textId="77777777" w:rsidR="008B0751" w:rsidRDefault="00FC0285">
            <w:pPr>
              <w:spacing w:before="40" w:after="40" w:line="269" w:lineRule="auto"/>
            </w:pPr>
            <w:r>
              <w:rPr>
                <w:sz w:val="18"/>
              </w:rPr>
              <w:t>Sim</w:t>
            </w:r>
          </w:p>
        </w:tc>
      </w:tr>
      <w:tr w:rsidR="008B0751" w14:paraId="4DE258EF" w14:textId="77777777">
        <w:tc>
          <w:tcPr>
            <w:tcW w:w="2687" w:type="dxa"/>
            <w:tcBorders>
              <w:top w:val="single" w:sz="4" w:space="0" w:color="D8DDD8"/>
              <w:left w:val="single" w:sz="4" w:space="0" w:color="D8DDD8"/>
              <w:bottom w:val="single" w:sz="4" w:space="0" w:color="D8DDD8"/>
              <w:right w:val="single" w:sz="4" w:space="0" w:color="D8DDD8"/>
            </w:tcBorders>
            <w:shd w:val="clear" w:color="auto" w:fill="F2F4F2"/>
          </w:tcPr>
          <w:p w14:paraId="7D253035" w14:textId="77777777" w:rsidR="008B0751" w:rsidRDefault="00FC0285">
            <w:pPr>
              <w:spacing w:before="40" w:after="40" w:line="269" w:lineRule="auto"/>
            </w:pPr>
            <w:r>
              <w:rPr>
                <w:sz w:val="18"/>
              </w:rPr>
              <w:t>Farm or company</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16B74D9A" w14:textId="77777777" w:rsidR="008B0751" w:rsidRDefault="00FC0285">
            <w:pPr>
              <w:spacing w:before="40" w:after="40" w:line="269" w:lineRule="auto"/>
            </w:pPr>
            <w:r>
              <w:rPr>
                <w:sz w:val="18"/>
              </w:rPr>
              <w:t>Fazenda ou empresa</w:t>
            </w:r>
          </w:p>
        </w:tc>
        <w:tc>
          <w:tcPr>
            <w:tcW w:w="2866" w:type="dxa"/>
            <w:tcBorders>
              <w:top w:val="single" w:sz="4" w:space="0" w:color="D8DDD8"/>
              <w:left w:val="single" w:sz="4" w:space="0" w:color="D8DDD8"/>
              <w:bottom w:val="single" w:sz="4" w:space="0" w:color="D8DDD8"/>
              <w:right w:val="single" w:sz="4" w:space="0" w:color="D8DDD8"/>
            </w:tcBorders>
            <w:shd w:val="clear" w:color="auto" w:fill="F2F4F2"/>
          </w:tcPr>
          <w:p w14:paraId="1128D99A" w14:textId="77777777" w:rsidR="008B0751" w:rsidRDefault="00FC0285">
            <w:pPr>
              <w:spacing w:before="40" w:after="40" w:line="269" w:lineRule="auto"/>
            </w:pPr>
            <w:r>
              <w:rPr>
                <w:sz w:val="18"/>
              </w:rPr>
              <w:t>Texto</w:t>
            </w:r>
          </w:p>
        </w:tc>
        <w:tc>
          <w:tcPr>
            <w:tcW w:w="1075" w:type="dxa"/>
            <w:tcBorders>
              <w:top w:val="single" w:sz="4" w:space="0" w:color="D8DDD8"/>
              <w:left w:val="single" w:sz="4" w:space="0" w:color="D8DDD8"/>
              <w:bottom w:val="single" w:sz="4" w:space="0" w:color="D8DDD8"/>
              <w:right w:val="single" w:sz="4" w:space="0" w:color="D8DDD8"/>
            </w:tcBorders>
            <w:shd w:val="clear" w:color="auto" w:fill="F2F4F2"/>
          </w:tcPr>
          <w:p w14:paraId="67309573" w14:textId="77777777" w:rsidR="008B0751" w:rsidRDefault="00FC0285">
            <w:pPr>
              <w:spacing w:before="40" w:after="40" w:line="269" w:lineRule="auto"/>
            </w:pPr>
            <w:r>
              <w:rPr>
                <w:sz w:val="18"/>
              </w:rPr>
              <w:t>Não</w:t>
            </w:r>
          </w:p>
        </w:tc>
      </w:tr>
      <w:tr w:rsidR="008B0751" w14:paraId="4A82AA51" w14:textId="77777777">
        <w:tc>
          <w:tcPr>
            <w:tcW w:w="2687" w:type="dxa"/>
            <w:tcBorders>
              <w:top w:val="single" w:sz="4" w:space="0" w:color="D8DDD8"/>
              <w:left w:val="single" w:sz="4" w:space="0" w:color="D8DDD8"/>
              <w:bottom w:val="single" w:sz="4" w:space="0" w:color="D8DDD8"/>
              <w:right w:val="single" w:sz="4" w:space="0" w:color="D8DDD8"/>
            </w:tcBorders>
          </w:tcPr>
          <w:p w14:paraId="7F7AA1D6" w14:textId="77777777" w:rsidR="008B0751" w:rsidRDefault="00FC0285">
            <w:pPr>
              <w:spacing w:before="40" w:after="40" w:line="269" w:lineRule="auto"/>
            </w:pPr>
            <w:r>
              <w:rPr>
                <w:sz w:val="18"/>
              </w:rPr>
              <w:t>State</w:t>
            </w:r>
          </w:p>
        </w:tc>
        <w:tc>
          <w:tcPr>
            <w:tcW w:w="2329" w:type="dxa"/>
            <w:tcBorders>
              <w:top w:val="single" w:sz="4" w:space="0" w:color="D8DDD8"/>
              <w:left w:val="single" w:sz="4" w:space="0" w:color="D8DDD8"/>
              <w:bottom w:val="single" w:sz="4" w:space="0" w:color="D8DDD8"/>
              <w:right w:val="single" w:sz="4" w:space="0" w:color="D8DDD8"/>
            </w:tcBorders>
          </w:tcPr>
          <w:p w14:paraId="1E9F86DB" w14:textId="77777777" w:rsidR="008B0751" w:rsidRDefault="00FC0285">
            <w:pPr>
              <w:spacing w:before="40" w:after="40" w:line="269" w:lineRule="auto"/>
            </w:pPr>
            <w:r>
              <w:rPr>
                <w:sz w:val="18"/>
              </w:rPr>
              <w:t>Estado</w:t>
            </w:r>
          </w:p>
        </w:tc>
        <w:tc>
          <w:tcPr>
            <w:tcW w:w="2866" w:type="dxa"/>
            <w:tcBorders>
              <w:top w:val="single" w:sz="4" w:space="0" w:color="D8DDD8"/>
              <w:left w:val="single" w:sz="4" w:space="0" w:color="D8DDD8"/>
              <w:bottom w:val="single" w:sz="4" w:space="0" w:color="D8DDD8"/>
              <w:right w:val="single" w:sz="4" w:space="0" w:color="D8DDD8"/>
            </w:tcBorders>
          </w:tcPr>
          <w:p w14:paraId="690539A0" w14:textId="77777777" w:rsidR="008B0751" w:rsidRDefault="00FC0285">
            <w:pPr>
              <w:spacing w:before="40" w:after="40" w:line="269" w:lineRule="auto"/>
            </w:pPr>
            <w:r>
              <w:rPr>
                <w:sz w:val="18"/>
              </w:rPr>
              <w:t>Seleção — pré-preenchido pela geolocalização</w:t>
            </w:r>
          </w:p>
        </w:tc>
        <w:tc>
          <w:tcPr>
            <w:tcW w:w="1075" w:type="dxa"/>
            <w:tcBorders>
              <w:top w:val="single" w:sz="4" w:space="0" w:color="D8DDD8"/>
              <w:left w:val="single" w:sz="4" w:space="0" w:color="D8DDD8"/>
              <w:bottom w:val="single" w:sz="4" w:space="0" w:color="D8DDD8"/>
              <w:right w:val="single" w:sz="4" w:space="0" w:color="D8DDD8"/>
            </w:tcBorders>
          </w:tcPr>
          <w:p w14:paraId="0880A690" w14:textId="77777777" w:rsidR="008B0751" w:rsidRDefault="00FC0285">
            <w:pPr>
              <w:spacing w:before="40" w:after="40" w:line="269" w:lineRule="auto"/>
            </w:pPr>
            <w:r>
              <w:rPr>
                <w:sz w:val="18"/>
              </w:rPr>
              <w:t>Sim</w:t>
            </w:r>
          </w:p>
        </w:tc>
      </w:tr>
      <w:tr w:rsidR="008B0751" w14:paraId="5506551E" w14:textId="77777777">
        <w:tc>
          <w:tcPr>
            <w:tcW w:w="2687" w:type="dxa"/>
            <w:tcBorders>
              <w:top w:val="single" w:sz="4" w:space="0" w:color="D8DDD8"/>
              <w:left w:val="single" w:sz="4" w:space="0" w:color="D8DDD8"/>
              <w:bottom w:val="single" w:sz="4" w:space="0" w:color="D8DDD8"/>
              <w:right w:val="single" w:sz="4" w:space="0" w:color="D8DDD8"/>
            </w:tcBorders>
            <w:shd w:val="clear" w:color="auto" w:fill="F2F4F2"/>
          </w:tcPr>
          <w:p w14:paraId="11CCD49F" w14:textId="77777777" w:rsidR="008B0751" w:rsidRDefault="00FC0285">
            <w:pPr>
              <w:spacing w:before="40" w:after="40" w:line="269" w:lineRule="auto"/>
            </w:pPr>
            <w:r>
              <w:rPr>
                <w:sz w:val="18"/>
              </w:rPr>
              <w:t>Primary crop</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7A05A084" w14:textId="77777777" w:rsidR="008B0751" w:rsidRDefault="00FC0285">
            <w:pPr>
              <w:spacing w:before="40" w:after="40" w:line="269" w:lineRule="auto"/>
            </w:pPr>
            <w:r>
              <w:rPr>
                <w:sz w:val="18"/>
              </w:rPr>
              <w:t>Cultura principal</w:t>
            </w:r>
          </w:p>
        </w:tc>
        <w:tc>
          <w:tcPr>
            <w:tcW w:w="2866" w:type="dxa"/>
            <w:tcBorders>
              <w:top w:val="single" w:sz="4" w:space="0" w:color="D8DDD8"/>
              <w:left w:val="single" w:sz="4" w:space="0" w:color="D8DDD8"/>
              <w:bottom w:val="single" w:sz="4" w:space="0" w:color="D8DDD8"/>
              <w:right w:val="single" w:sz="4" w:space="0" w:color="D8DDD8"/>
            </w:tcBorders>
            <w:shd w:val="clear" w:color="auto" w:fill="F2F4F2"/>
          </w:tcPr>
          <w:p w14:paraId="44EBD01A" w14:textId="77777777" w:rsidR="008B0751" w:rsidRDefault="00FC0285">
            <w:pPr>
              <w:spacing w:before="40" w:after="40" w:line="269" w:lineRule="auto"/>
            </w:pPr>
            <w:r>
              <w:rPr>
                <w:sz w:val="18"/>
              </w:rPr>
              <w:t>Seleção — mesma lista da S5</w:t>
            </w:r>
          </w:p>
        </w:tc>
        <w:tc>
          <w:tcPr>
            <w:tcW w:w="1075" w:type="dxa"/>
            <w:tcBorders>
              <w:top w:val="single" w:sz="4" w:space="0" w:color="D8DDD8"/>
              <w:left w:val="single" w:sz="4" w:space="0" w:color="D8DDD8"/>
              <w:bottom w:val="single" w:sz="4" w:space="0" w:color="D8DDD8"/>
              <w:right w:val="single" w:sz="4" w:space="0" w:color="D8DDD8"/>
            </w:tcBorders>
            <w:shd w:val="clear" w:color="auto" w:fill="F2F4F2"/>
          </w:tcPr>
          <w:p w14:paraId="259B61DE" w14:textId="77777777" w:rsidR="008B0751" w:rsidRDefault="00FC0285">
            <w:pPr>
              <w:spacing w:before="40" w:after="40" w:line="269" w:lineRule="auto"/>
            </w:pPr>
            <w:r>
              <w:rPr>
                <w:sz w:val="18"/>
              </w:rPr>
              <w:t>Sim</w:t>
            </w:r>
          </w:p>
        </w:tc>
      </w:tr>
      <w:tr w:rsidR="008B0751" w14:paraId="21703CAF" w14:textId="77777777">
        <w:tc>
          <w:tcPr>
            <w:tcW w:w="2687" w:type="dxa"/>
            <w:tcBorders>
              <w:top w:val="single" w:sz="4" w:space="0" w:color="D8DDD8"/>
              <w:left w:val="single" w:sz="4" w:space="0" w:color="D8DDD8"/>
              <w:bottom w:val="single" w:sz="4" w:space="0" w:color="D8DDD8"/>
              <w:right w:val="single" w:sz="4" w:space="0" w:color="D8DDD8"/>
            </w:tcBorders>
          </w:tcPr>
          <w:p w14:paraId="6EFC4712" w14:textId="77777777" w:rsidR="008B0751" w:rsidRDefault="00FC0285">
            <w:pPr>
              <w:spacing w:before="40" w:after="40" w:line="269" w:lineRule="auto"/>
            </w:pPr>
            <w:r>
              <w:rPr>
                <w:sz w:val="18"/>
              </w:rPr>
              <w:t>Acres</w:t>
            </w:r>
          </w:p>
        </w:tc>
        <w:tc>
          <w:tcPr>
            <w:tcW w:w="2329" w:type="dxa"/>
            <w:tcBorders>
              <w:top w:val="single" w:sz="4" w:space="0" w:color="D8DDD8"/>
              <w:left w:val="single" w:sz="4" w:space="0" w:color="D8DDD8"/>
              <w:bottom w:val="single" w:sz="4" w:space="0" w:color="D8DDD8"/>
              <w:right w:val="single" w:sz="4" w:space="0" w:color="D8DDD8"/>
            </w:tcBorders>
          </w:tcPr>
          <w:p w14:paraId="5F3F824F" w14:textId="77777777" w:rsidR="008B0751" w:rsidRDefault="00FC0285">
            <w:pPr>
              <w:spacing w:before="40" w:after="40" w:line="269" w:lineRule="auto"/>
            </w:pPr>
            <w:r>
              <w:rPr>
                <w:sz w:val="18"/>
              </w:rPr>
              <w:t>Acres</w:t>
            </w:r>
          </w:p>
        </w:tc>
        <w:tc>
          <w:tcPr>
            <w:tcW w:w="2866" w:type="dxa"/>
            <w:tcBorders>
              <w:top w:val="single" w:sz="4" w:space="0" w:color="D8DDD8"/>
              <w:left w:val="single" w:sz="4" w:space="0" w:color="D8DDD8"/>
              <w:bottom w:val="single" w:sz="4" w:space="0" w:color="D8DDD8"/>
              <w:right w:val="single" w:sz="4" w:space="0" w:color="D8DDD8"/>
            </w:tcBorders>
          </w:tcPr>
          <w:p w14:paraId="22770BCF" w14:textId="77777777" w:rsidR="008B0751" w:rsidRDefault="00FC0285">
            <w:pPr>
              <w:spacing w:before="40" w:after="40" w:line="269" w:lineRule="auto"/>
            </w:pPr>
            <w:r>
              <w:rPr>
                <w:sz w:val="18"/>
              </w:rPr>
              <w:t>Faixa: &lt;500 · 500–2,000 · 2,000–10,000 · 10,000+</w:t>
            </w:r>
          </w:p>
        </w:tc>
        <w:tc>
          <w:tcPr>
            <w:tcW w:w="1075" w:type="dxa"/>
            <w:tcBorders>
              <w:top w:val="single" w:sz="4" w:space="0" w:color="D8DDD8"/>
              <w:left w:val="single" w:sz="4" w:space="0" w:color="D8DDD8"/>
              <w:bottom w:val="single" w:sz="4" w:space="0" w:color="D8DDD8"/>
              <w:right w:val="single" w:sz="4" w:space="0" w:color="D8DDD8"/>
            </w:tcBorders>
          </w:tcPr>
          <w:p w14:paraId="4C0CC862" w14:textId="77777777" w:rsidR="008B0751" w:rsidRDefault="00FC0285">
            <w:pPr>
              <w:spacing w:before="40" w:after="40" w:line="269" w:lineRule="auto"/>
            </w:pPr>
            <w:r>
              <w:rPr>
                <w:sz w:val="18"/>
              </w:rPr>
              <w:t>Não</w:t>
            </w:r>
          </w:p>
        </w:tc>
      </w:tr>
      <w:tr w:rsidR="008B0751" w14:paraId="6E41EA95" w14:textId="77777777">
        <w:tc>
          <w:tcPr>
            <w:tcW w:w="2687" w:type="dxa"/>
            <w:tcBorders>
              <w:top w:val="single" w:sz="4" w:space="0" w:color="D8DDD8"/>
              <w:left w:val="single" w:sz="4" w:space="0" w:color="D8DDD8"/>
              <w:bottom w:val="single" w:sz="4" w:space="0" w:color="D8DDD8"/>
              <w:right w:val="single" w:sz="4" w:space="0" w:color="D8DDD8"/>
            </w:tcBorders>
            <w:shd w:val="clear" w:color="auto" w:fill="F2F4F2"/>
          </w:tcPr>
          <w:p w14:paraId="69D4BA52" w14:textId="77777777" w:rsidR="008B0751" w:rsidRDefault="00FC0285">
            <w:pPr>
              <w:spacing w:before="40" w:after="40" w:line="269" w:lineRule="auto"/>
            </w:pPr>
            <w:r>
              <w:rPr>
                <w:sz w:val="18"/>
              </w:rPr>
              <w:t>Email</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20FCD733" w14:textId="77777777" w:rsidR="008B0751" w:rsidRDefault="00FC0285">
            <w:pPr>
              <w:spacing w:before="40" w:after="40" w:line="269" w:lineRule="auto"/>
            </w:pPr>
            <w:r>
              <w:rPr>
                <w:sz w:val="18"/>
              </w:rPr>
              <w:t>E-mail</w:t>
            </w:r>
          </w:p>
        </w:tc>
        <w:tc>
          <w:tcPr>
            <w:tcW w:w="2866" w:type="dxa"/>
            <w:tcBorders>
              <w:top w:val="single" w:sz="4" w:space="0" w:color="D8DDD8"/>
              <w:left w:val="single" w:sz="4" w:space="0" w:color="D8DDD8"/>
              <w:bottom w:val="single" w:sz="4" w:space="0" w:color="D8DDD8"/>
              <w:right w:val="single" w:sz="4" w:space="0" w:color="D8DDD8"/>
            </w:tcBorders>
            <w:shd w:val="clear" w:color="auto" w:fill="F2F4F2"/>
          </w:tcPr>
          <w:p w14:paraId="1ED87939" w14:textId="77777777" w:rsidR="008B0751" w:rsidRDefault="00FC0285">
            <w:pPr>
              <w:spacing w:before="40" w:after="40" w:line="269" w:lineRule="auto"/>
            </w:pPr>
            <w:r>
              <w:rPr>
                <w:sz w:val="18"/>
              </w:rPr>
              <w:t>E-mail</w:t>
            </w:r>
          </w:p>
        </w:tc>
        <w:tc>
          <w:tcPr>
            <w:tcW w:w="1075" w:type="dxa"/>
            <w:tcBorders>
              <w:top w:val="single" w:sz="4" w:space="0" w:color="D8DDD8"/>
              <w:left w:val="single" w:sz="4" w:space="0" w:color="D8DDD8"/>
              <w:bottom w:val="single" w:sz="4" w:space="0" w:color="D8DDD8"/>
              <w:right w:val="single" w:sz="4" w:space="0" w:color="D8DDD8"/>
            </w:tcBorders>
            <w:shd w:val="clear" w:color="auto" w:fill="F2F4F2"/>
          </w:tcPr>
          <w:p w14:paraId="71AF544C" w14:textId="77777777" w:rsidR="008B0751" w:rsidRDefault="00FC0285">
            <w:pPr>
              <w:spacing w:before="40" w:after="40" w:line="269" w:lineRule="auto"/>
            </w:pPr>
            <w:r>
              <w:rPr>
                <w:sz w:val="18"/>
              </w:rPr>
              <w:t>Sim</w:t>
            </w:r>
          </w:p>
        </w:tc>
      </w:tr>
      <w:tr w:rsidR="008B0751" w14:paraId="1E56B634" w14:textId="77777777">
        <w:tc>
          <w:tcPr>
            <w:tcW w:w="2687" w:type="dxa"/>
            <w:tcBorders>
              <w:top w:val="single" w:sz="4" w:space="0" w:color="D8DDD8"/>
              <w:left w:val="single" w:sz="4" w:space="0" w:color="D8DDD8"/>
              <w:bottom w:val="single" w:sz="4" w:space="0" w:color="D8DDD8"/>
              <w:right w:val="single" w:sz="4" w:space="0" w:color="D8DDD8"/>
            </w:tcBorders>
          </w:tcPr>
          <w:p w14:paraId="71D14372" w14:textId="77777777" w:rsidR="008B0751" w:rsidRDefault="00FC0285">
            <w:pPr>
              <w:spacing w:before="40" w:after="40" w:line="269" w:lineRule="auto"/>
            </w:pPr>
            <w:r>
              <w:rPr>
                <w:sz w:val="18"/>
              </w:rPr>
              <w:t>Phone</w:t>
            </w:r>
          </w:p>
        </w:tc>
        <w:tc>
          <w:tcPr>
            <w:tcW w:w="2329" w:type="dxa"/>
            <w:tcBorders>
              <w:top w:val="single" w:sz="4" w:space="0" w:color="D8DDD8"/>
              <w:left w:val="single" w:sz="4" w:space="0" w:color="D8DDD8"/>
              <w:bottom w:val="single" w:sz="4" w:space="0" w:color="D8DDD8"/>
              <w:right w:val="single" w:sz="4" w:space="0" w:color="D8DDD8"/>
            </w:tcBorders>
          </w:tcPr>
          <w:p w14:paraId="04156D38" w14:textId="77777777" w:rsidR="008B0751" w:rsidRDefault="00FC0285">
            <w:pPr>
              <w:spacing w:before="40" w:after="40" w:line="269" w:lineRule="auto"/>
            </w:pPr>
            <w:r>
              <w:rPr>
                <w:sz w:val="18"/>
              </w:rPr>
              <w:t>Telefone</w:t>
            </w:r>
          </w:p>
        </w:tc>
        <w:tc>
          <w:tcPr>
            <w:tcW w:w="2866" w:type="dxa"/>
            <w:tcBorders>
              <w:top w:val="single" w:sz="4" w:space="0" w:color="D8DDD8"/>
              <w:left w:val="single" w:sz="4" w:space="0" w:color="D8DDD8"/>
              <w:bottom w:val="single" w:sz="4" w:space="0" w:color="D8DDD8"/>
              <w:right w:val="single" w:sz="4" w:space="0" w:color="D8DDD8"/>
            </w:tcBorders>
          </w:tcPr>
          <w:p w14:paraId="450BBA1C" w14:textId="77777777" w:rsidR="008B0751" w:rsidRDefault="00FC0285">
            <w:pPr>
              <w:spacing w:before="40" w:after="40" w:line="269" w:lineRule="auto"/>
            </w:pPr>
            <w:r>
              <w:rPr>
                <w:sz w:val="18"/>
              </w:rPr>
              <w:t>Telefone US</w:t>
            </w:r>
          </w:p>
        </w:tc>
        <w:tc>
          <w:tcPr>
            <w:tcW w:w="1075" w:type="dxa"/>
            <w:tcBorders>
              <w:top w:val="single" w:sz="4" w:space="0" w:color="D8DDD8"/>
              <w:left w:val="single" w:sz="4" w:space="0" w:color="D8DDD8"/>
              <w:bottom w:val="single" w:sz="4" w:space="0" w:color="D8DDD8"/>
              <w:right w:val="single" w:sz="4" w:space="0" w:color="D8DDD8"/>
            </w:tcBorders>
          </w:tcPr>
          <w:p w14:paraId="6DEFA9EC" w14:textId="77777777" w:rsidR="008B0751" w:rsidRDefault="00FC0285">
            <w:pPr>
              <w:spacing w:before="40" w:after="40" w:line="269" w:lineRule="auto"/>
            </w:pPr>
            <w:r>
              <w:rPr>
                <w:sz w:val="18"/>
              </w:rPr>
              <w:t>Não</w:t>
            </w:r>
          </w:p>
        </w:tc>
      </w:tr>
      <w:tr w:rsidR="008B0751" w14:paraId="0CAF1678" w14:textId="77777777">
        <w:tc>
          <w:tcPr>
            <w:tcW w:w="2687" w:type="dxa"/>
            <w:tcBorders>
              <w:top w:val="single" w:sz="4" w:space="0" w:color="D8DDD8"/>
              <w:left w:val="single" w:sz="4" w:space="0" w:color="D8DDD8"/>
              <w:bottom w:val="single" w:sz="4" w:space="0" w:color="D8DDD8"/>
              <w:right w:val="single" w:sz="4" w:space="0" w:color="D8DDD8"/>
            </w:tcBorders>
            <w:shd w:val="clear" w:color="auto" w:fill="F2F4F2"/>
          </w:tcPr>
          <w:p w14:paraId="7F9898EB" w14:textId="77777777" w:rsidR="008B0751" w:rsidRDefault="00FC0285">
            <w:pPr>
              <w:spacing w:before="40" w:after="40" w:line="269" w:lineRule="auto"/>
            </w:pPr>
            <w:r>
              <w:rPr>
                <w:sz w:val="18"/>
              </w:rPr>
              <w:t>What are you trying to solve?</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1C2F59C6" w14:textId="77777777" w:rsidR="008B0751" w:rsidRDefault="00FC0285">
            <w:pPr>
              <w:spacing w:before="40" w:after="40" w:line="269" w:lineRule="auto"/>
            </w:pPr>
            <w:r>
              <w:rPr>
                <w:sz w:val="18"/>
              </w:rPr>
              <w:t>O que você quer resolver?</w:t>
            </w:r>
          </w:p>
        </w:tc>
        <w:tc>
          <w:tcPr>
            <w:tcW w:w="2866" w:type="dxa"/>
            <w:tcBorders>
              <w:top w:val="single" w:sz="4" w:space="0" w:color="D8DDD8"/>
              <w:left w:val="single" w:sz="4" w:space="0" w:color="D8DDD8"/>
              <w:bottom w:val="single" w:sz="4" w:space="0" w:color="D8DDD8"/>
              <w:right w:val="single" w:sz="4" w:space="0" w:color="D8DDD8"/>
            </w:tcBorders>
            <w:shd w:val="clear" w:color="auto" w:fill="F2F4F2"/>
          </w:tcPr>
          <w:p w14:paraId="5F93B1B5" w14:textId="77777777" w:rsidR="008B0751" w:rsidRDefault="00FC0285">
            <w:pPr>
              <w:spacing w:before="40" w:after="40" w:line="269" w:lineRule="auto"/>
            </w:pPr>
            <w:r>
              <w:rPr>
                <w:sz w:val="18"/>
              </w:rPr>
              <w:t>Texto longo</w:t>
            </w:r>
          </w:p>
        </w:tc>
        <w:tc>
          <w:tcPr>
            <w:tcW w:w="1075" w:type="dxa"/>
            <w:tcBorders>
              <w:top w:val="single" w:sz="4" w:space="0" w:color="D8DDD8"/>
              <w:left w:val="single" w:sz="4" w:space="0" w:color="D8DDD8"/>
              <w:bottom w:val="single" w:sz="4" w:space="0" w:color="D8DDD8"/>
              <w:right w:val="single" w:sz="4" w:space="0" w:color="D8DDD8"/>
            </w:tcBorders>
            <w:shd w:val="clear" w:color="auto" w:fill="F2F4F2"/>
          </w:tcPr>
          <w:p w14:paraId="4015501C" w14:textId="77777777" w:rsidR="008B0751" w:rsidRDefault="00FC0285">
            <w:pPr>
              <w:spacing w:before="40" w:after="40" w:line="269" w:lineRule="auto"/>
            </w:pPr>
            <w:r>
              <w:rPr>
                <w:sz w:val="18"/>
              </w:rPr>
              <w:t>Não</w:t>
            </w:r>
          </w:p>
        </w:tc>
      </w:tr>
      <w:tr w:rsidR="008B0751" w14:paraId="1385C0B5" w14:textId="77777777">
        <w:tc>
          <w:tcPr>
            <w:tcW w:w="2687" w:type="dxa"/>
            <w:tcBorders>
              <w:top w:val="single" w:sz="4" w:space="0" w:color="D8DDD8"/>
              <w:left w:val="single" w:sz="4" w:space="0" w:color="D8DDD8"/>
              <w:bottom w:val="single" w:sz="4" w:space="0" w:color="D8DDD8"/>
              <w:right w:val="single" w:sz="4" w:space="0" w:color="D8DDD8"/>
            </w:tcBorders>
          </w:tcPr>
          <w:p w14:paraId="33FDBA55" w14:textId="77777777" w:rsidR="008B0751" w:rsidRDefault="00FC0285">
            <w:pPr>
              <w:spacing w:before="40" w:after="40" w:line="269" w:lineRule="auto"/>
            </w:pPr>
            <w:r>
              <w:rPr>
                <w:sz w:val="18"/>
              </w:rPr>
              <w:t>I'd like a call from an agronomist</w:t>
            </w:r>
          </w:p>
        </w:tc>
        <w:tc>
          <w:tcPr>
            <w:tcW w:w="2329" w:type="dxa"/>
            <w:tcBorders>
              <w:top w:val="single" w:sz="4" w:space="0" w:color="D8DDD8"/>
              <w:left w:val="single" w:sz="4" w:space="0" w:color="D8DDD8"/>
              <w:bottom w:val="single" w:sz="4" w:space="0" w:color="D8DDD8"/>
              <w:right w:val="single" w:sz="4" w:space="0" w:color="D8DDD8"/>
            </w:tcBorders>
          </w:tcPr>
          <w:p w14:paraId="27E22652" w14:textId="77777777" w:rsidR="008B0751" w:rsidRDefault="00FC0285">
            <w:pPr>
              <w:spacing w:before="40" w:after="40" w:line="269" w:lineRule="auto"/>
            </w:pPr>
            <w:r>
              <w:rPr>
                <w:sz w:val="18"/>
              </w:rPr>
              <w:t>Quero uma ligação de um agrônomo</w:t>
            </w:r>
          </w:p>
        </w:tc>
        <w:tc>
          <w:tcPr>
            <w:tcW w:w="2866" w:type="dxa"/>
            <w:tcBorders>
              <w:top w:val="single" w:sz="4" w:space="0" w:color="D8DDD8"/>
              <w:left w:val="single" w:sz="4" w:space="0" w:color="D8DDD8"/>
              <w:bottom w:val="single" w:sz="4" w:space="0" w:color="D8DDD8"/>
              <w:right w:val="single" w:sz="4" w:space="0" w:color="D8DDD8"/>
            </w:tcBorders>
          </w:tcPr>
          <w:p w14:paraId="29E4F0A8" w14:textId="77777777" w:rsidR="008B0751" w:rsidRDefault="00FC0285">
            <w:pPr>
              <w:spacing w:before="40" w:after="40" w:line="269" w:lineRule="auto"/>
            </w:pPr>
            <w:r>
              <w:rPr>
                <w:sz w:val="18"/>
              </w:rPr>
              <w:t>Checkbox</w:t>
            </w:r>
          </w:p>
        </w:tc>
        <w:tc>
          <w:tcPr>
            <w:tcW w:w="1075" w:type="dxa"/>
            <w:tcBorders>
              <w:top w:val="single" w:sz="4" w:space="0" w:color="D8DDD8"/>
              <w:left w:val="single" w:sz="4" w:space="0" w:color="D8DDD8"/>
              <w:bottom w:val="single" w:sz="4" w:space="0" w:color="D8DDD8"/>
              <w:right w:val="single" w:sz="4" w:space="0" w:color="D8DDD8"/>
            </w:tcBorders>
          </w:tcPr>
          <w:p w14:paraId="4EF120D7" w14:textId="77777777" w:rsidR="008B0751" w:rsidRDefault="00FC0285">
            <w:pPr>
              <w:spacing w:before="40" w:after="40" w:line="269" w:lineRule="auto"/>
            </w:pPr>
            <w:r>
              <w:rPr>
                <w:sz w:val="18"/>
              </w:rPr>
              <w:t>Não</w:t>
            </w:r>
          </w:p>
        </w:tc>
      </w:tr>
    </w:tbl>
    <w:p w14:paraId="0D3EA91D" w14:textId="77777777" w:rsidR="008B0751" w:rsidRDefault="008B0751">
      <w:pPr>
        <w:spacing w:after="80"/>
      </w:pPr>
    </w:p>
    <w:p w14:paraId="37EA6A58" w14:textId="77777777" w:rsidR="008B0751" w:rsidRDefault="00FC0285">
      <w:pPr>
        <w:keepNext/>
        <w:spacing w:before="180" w:after="20"/>
      </w:pPr>
      <w:r>
        <w:rPr>
          <w:b/>
          <w:color w:val="5A5A5A"/>
          <w:sz w:val="15"/>
        </w:rPr>
        <w:t>BOTÃO</w:t>
      </w:r>
    </w:p>
    <w:p w14:paraId="36FE7D46" w14:textId="77777777" w:rsidR="008B0751" w:rsidRDefault="00FC0285">
      <w:pPr>
        <w:keepNext/>
        <w:spacing w:after="40"/>
        <w:ind w:left="142"/>
      </w:pPr>
      <w:r>
        <w:rPr>
          <w:sz w:val="23"/>
        </w:rPr>
        <w:t>Send</w:t>
      </w:r>
    </w:p>
    <w:p w14:paraId="5C18AEF5" w14:textId="77777777" w:rsidR="008B0751" w:rsidRDefault="00FC0285">
      <w:pPr>
        <w:spacing w:after="120"/>
        <w:ind w:left="142"/>
      </w:pPr>
      <w:r>
        <w:rPr>
          <w:b/>
          <w:color w:val="1F7A4C"/>
          <w:sz w:val="19"/>
        </w:rPr>
        <w:t xml:space="preserve">PT · </w:t>
      </w:r>
      <w:r>
        <w:rPr>
          <w:i/>
          <w:color w:val="5A5A5A"/>
          <w:sz w:val="19"/>
        </w:rPr>
        <w:t>Enviar</w:t>
      </w:r>
    </w:p>
    <w:p w14:paraId="39FCE69D" w14:textId="77777777" w:rsidR="008B0751" w:rsidRDefault="00FC0285">
      <w:pPr>
        <w:ind w:left="312"/>
      </w:pPr>
      <w:r>
        <w:rPr>
          <w:color w:val="8A6D00"/>
          <w:sz w:val="17"/>
        </w:rPr>
        <w:t>↳</w:t>
      </w:r>
      <w:r>
        <w:rPr>
          <w:color w:val="8A6D00"/>
          <w:sz w:val="17"/>
        </w:rPr>
        <w:t xml:space="preserve"> </w:t>
      </w:r>
      <w:r>
        <w:rPr>
          <w:color w:val="8A6D00"/>
          <w:sz w:val="17"/>
        </w:rPr>
        <w:t xml:space="preserve">Uma palavra. </w:t>
      </w:r>
      <w:r>
        <w:rPr>
          <w:rFonts w:ascii="Consolas" w:hAnsi="Consolas"/>
          <w:color w:val="8A6D00"/>
          <w:sz w:val="15"/>
        </w:rPr>
        <w:t>Submit</w:t>
      </w:r>
      <w:r>
        <w:rPr>
          <w:color w:val="8A6D00"/>
          <w:sz w:val="17"/>
        </w:rPr>
        <w:t xml:space="preserve"> soa burocrático em inglês americano e </w:t>
      </w:r>
      <w:r>
        <w:rPr>
          <w:rFonts w:ascii="Consolas" w:hAnsi="Consolas"/>
          <w:color w:val="8A6D00"/>
          <w:sz w:val="15"/>
        </w:rPr>
        <w:t>Send my request</w:t>
      </w:r>
      <w:r>
        <w:rPr>
          <w:color w:val="8A6D00"/>
          <w:sz w:val="17"/>
        </w:rPr>
        <w:t xml:space="preserve"> é longo demais para um botão.</w:t>
      </w:r>
    </w:p>
    <w:p w14:paraId="3627E74F" w14:textId="77777777" w:rsidR="008B0751" w:rsidRDefault="00FC0285">
      <w:pPr>
        <w:keepNext/>
        <w:spacing w:before="180" w:after="20"/>
      </w:pPr>
      <w:r>
        <w:rPr>
          <w:b/>
          <w:color w:val="5A5A5A"/>
          <w:sz w:val="15"/>
        </w:rPr>
        <w:t>CONSENTIMENTO</w:t>
      </w:r>
    </w:p>
    <w:p w14:paraId="33E1861C" w14:textId="77777777" w:rsidR="008B0751" w:rsidRDefault="00FC0285">
      <w:pPr>
        <w:keepNext/>
        <w:spacing w:after="40"/>
        <w:ind w:left="142"/>
      </w:pPr>
      <w:r>
        <w:rPr>
          <w:sz w:val="23"/>
        </w:rPr>
        <w:t>By sending this, you agree to our Privacy Policy. We use your information to answer this request and nothing else.</w:t>
      </w:r>
    </w:p>
    <w:p w14:paraId="6DE2B3CA" w14:textId="77777777" w:rsidR="008B0751" w:rsidRDefault="00FC0285">
      <w:pPr>
        <w:spacing w:after="120"/>
        <w:ind w:left="142"/>
      </w:pPr>
      <w:r>
        <w:rPr>
          <w:b/>
          <w:color w:val="1F7A4C"/>
          <w:sz w:val="19"/>
        </w:rPr>
        <w:t xml:space="preserve">PT · </w:t>
      </w:r>
      <w:r>
        <w:rPr>
          <w:i/>
          <w:color w:val="5A5A5A"/>
          <w:sz w:val="19"/>
        </w:rPr>
        <w:t>Ao enviar, você concorda com nossa Política de Privacidade. Usamos suas informações para responder a esta solicitação e nada além disso.</w:t>
      </w:r>
    </w:p>
    <w:p w14:paraId="2D18417F" w14:textId="77777777" w:rsidR="008B0751" w:rsidRDefault="00FC0285">
      <w:pPr>
        <w:ind w:left="312"/>
      </w:pPr>
      <w:r>
        <w:rPr>
          <w:color w:val="8A6D00"/>
          <w:sz w:val="17"/>
        </w:rPr>
        <w:t>↳</w:t>
      </w:r>
      <w:r>
        <w:rPr>
          <w:color w:val="8A6D00"/>
          <w:sz w:val="17"/>
        </w:rPr>
        <w:t xml:space="preserve"> </w:t>
      </w:r>
      <w:r>
        <w:rPr>
          <w:color w:val="8A6D00"/>
          <w:sz w:val="17"/>
        </w:rPr>
        <w:t>A segunda frase não é enfeite: o site coleta dados de residentes da Califórnia, o que atrai a CCPA (pendência P18). Declarar a finalidade de uso é exigência prática, além de aumentar a taxa de envio.</w:t>
      </w:r>
    </w:p>
    <w:p w14:paraId="16957B62" w14:textId="77777777" w:rsidR="008B0751" w:rsidRDefault="00FC0285">
      <w:pPr>
        <w:keepNext/>
        <w:spacing w:before="180" w:after="20"/>
      </w:pPr>
      <w:r>
        <w:rPr>
          <w:b/>
          <w:color w:val="5A5A5A"/>
          <w:sz w:val="15"/>
        </w:rPr>
        <w:t>MENSAGEM DE SUCESSO</w:t>
      </w:r>
    </w:p>
    <w:p w14:paraId="7FAB14B2" w14:textId="77777777" w:rsidR="008B0751" w:rsidRDefault="00FC0285">
      <w:pPr>
        <w:keepNext/>
        <w:spacing w:after="40"/>
        <w:ind w:left="142"/>
      </w:pPr>
      <w:r>
        <w:rPr>
          <w:sz w:val="23"/>
        </w:rPr>
        <w:t>Got it. You'll hear from us — check your inbox for a copy of what you sent.</w:t>
      </w:r>
    </w:p>
    <w:p w14:paraId="6145F669" w14:textId="77777777" w:rsidR="008B0751" w:rsidRDefault="00FC0285">
      <w:pPr>
        <w:spacing w:after="120"/>
        <w:ind w:left="142"/>
      </w:pPr>
      <w:r>
        <w:rPr>
          <w:b/>
          <w:color w:val="1F7A4C"/>
          <w:sz w:val="19"/>
        </w:rPr>
        <w:t xml:space="preserve">PT · </w:t>
      </w:r>
      <w:r>
        <w:rPr>
          <w:i/>
          <w:color w:val="5A5A5A"/>
          <w:sz w:val="19"/>
        </w:rPr>
        <w:t>Recebido. Vamos retornar — confira sua caixa de entrada, enviamos uma cópia do que você mandou.</w:t>
      </w:r>
    </w:p>
    <w:p w14:paraId="540AFCD3" w14:textId="77777777" w:rsidR="008B0751" w:rsidRDefault="00FC0285">
      <w:pPr>
        <w:keepNext/>
        <w:spacing w:before="180" w:after="20"/>
      </w:pPr>
      <w:r>
        <w:rPr>
          <w:b/>
          <w:color w:val="5A5A5A"/>
          <w:sz w:val="15"/>
        </w:rPr>
        <w:t>MENSAGEM DE ERRO</w:t>
      </w:r>
    </w:p>
    <w:p w14:paraId="44920CF5" w14:textId="77777777" w:rsidR="008B0751" w:rsidRDefault="00FC0285">
      <w:pPr>
        <w:keepNext/>
        <w:spacing w:after="40"/>
        <w:ind w:left="142"/>
      </w:pPr>
      <w:r>
        <w:rPr>
          <w:sz w:val="23"/>
        </w:rPr>
        <w:t>That didn't go through. Try again, or email us directly at [e-mail da LLC].</w:t>
      </w:r>
    </w:p>
    <w:p w14:paraId="3207F8D5" w14:textId="77777777" w:rsidR="008B0751" w:rsidRDefault="00FC0285">
      <w:pPr>
        <w:spacing w:after="120"/>
        <w:ind w:left="142"/>
      </w:pPr>
      <w:r>
        <w:rPr>
          <w:b/>
          <w:color w:val="1F7A4C"/>
          <w:sz w:val="19"/>
        </w:rPr>
        <w:t xml:space="preserve">PT · </w:t>
      </w:r>
      <w:r>
        <w:rPr>
          <w:i/>
          <w:color w:val="5A5A5A"/>
          <w:sz w:val="19"/>
        </w:rPr>
        <w:t>Não foi possível enviar. Tente de novo ou escreva direto para [e-mail da LLC].</w:t>
      </w:r>
    </w:p>
    <w:p w14:paraId="76E1D772" w14:textId="77777777" w:rsidR="008B0751" w:rsidRDefault="00FC0285">
      <w:pPr>
        <w:ind w:left="312"/>
      </w:pPr>
      <w:r>
        <w:rPr>
          <w:color w:val="8A6D00"/>
          <w:sz w:val="17"/>
        </w:rPr>
        <w:t>↳</w:t>
      </w:r>
      <w:r>
        <w:rPr>
          <w:color w:val="8A6D00"/>
          <w:sz w:val="17"/>
        </w:rPr>
        <w:t xml:space="preserve"> </w:t>
      </w:r>
      <w:r>
        <w:rPr>
          <w:color w:val="8A6D00"/>
          <w:sz w:val="17"/>
        </w:rPr>
        <w:t>Erro de formulário sem caminho alternativo perde o lead. O e-mail da LLC depende de P11.</w:t>
      </w:r>
    </w:p>
    <w:tbl>
      <w:tblPr>
        <w:tblStyle w:val="Tabelacomgrade"/>
        <w:tblW w:w="0" w:type="auto"/>
        <w:tblLayout w:type="fixed"/>
        <w:tblLook w:val="04A0" w:firstRow="1" w:lastRow="0" w:firstColumn="1" w:lastColumn="0" w:noHBand="0" w:noVBand="1"/>
      </w:tblPr>
      <w:tblGrid>
        <w:gridCol w:w="1612"/>
        <w:gridCol w:w="7345"/>
      </w:tblGrid>
      <w:tr w:rsidR="008B0751" w14:paraId="14A10DF4"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511328F9"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6717BC56" w14:textId="77777777" w:rsidR="008B0751" w:rsidRDefault="00FC0285">
            <w:pPr>
              <w:spacing w:before="40" w:after="40"/>
            </w:pPr>
            <w:r>
              <w:rPr>
                <w:b/>
                <w:color w:val="FFFFFF"/>
                <w:sz w:val="18"/>
              </w:rPr>
              <w:t>Direção sugerida — não prescritiva</w:t>
            </w:r>
          </w:p>
        </w:tc>
      </w:tr>
      <w:tr w:rsidR="008B0751" w14:paraId="5B1A2E31" w14:textId="77777777">
        <w:tc>
          <w:tcPr>
            <w:tcW w:w="1612" w:type="dxa"/>
            <w:tcBorders>
              <w:top w:val="single" w:sz="4" w:space="0" w:color="D8DDD8"/>
              <w:left w:val="single" w:sz="4" w:space="0" w:color="D8DDD8"/>
              <w:bottom w:val="single" w:sz="4" w:space="0" w:color="D8DDD8"/>
              <w:right w:val="single" w:sz="4" w:space="0" w:color="D8DDD8"/>
            </w:tcBorders>
          </w:tcPr>
          <w:p w14:paraId="01A113E6"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1B851242" w14:textId="77777777" w:rsidR="008B0751" w:rsidRDefault="00FC0285">
            <w:pPr>
              <w:spacing w:before="40" w:after="40" w:line="269" w:lineRule="auto"/>
            </w:pPr>
            <w:r>
              <w:rPr>
                <w:sz w:val="18"/>
              </w:rPr>
              <w:t>Duas colunas: formulário à esquerda ocupando dois terços, bloco de endereço e contato à direita. Mobile: formulário primeiro, endereço abaixo.</w:t>
            </w:r>
          </w:p>
        </w:tc>
      </w:tr>
      <w:tr w:rsidR="008B0751" w14:paraId="5A52D39E"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66AE655"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E13027A" w14:textId="77777777" w:rsidR="008B0751" w:rsidRDefault="00FC0285">
            <w:pPr>
              <w:spacing w:before="40" w:after="40" w:line="269" w:lineRule="auto"/>
            </w:pPr>
            <w:r>
              <w:rPr>
                <w:sz w:val="18"/>
              </w:rPr>
              <w:t>Verde profundo com formulário em card branco, ou branco com o card em cinza claro. O contraste ajuda a marcar que aqui a página termina em ação.</w:t>
            </w:r>
          </w:p>
        </w:tc>
      </w:tr>
      <w:tr w:rsidR="008B0751" w14:paraId="3F9AD949" w14:textId="77777777">
        <w:tc>
          <w:tcPr>
            <w:tcW w:w="1612" w:type="dxa"/>
            <w:tcBorders>
              <w:top w:val="single" w:sz="4" w:space="0" w:color="D8DDD8"/>
              <w:left w:val="single" w:sz="4" w:space="0" w:color="D8DDD8"/>
              <w:bottom w:val="single" w:sz="4" w:space="0" w:color="D8DDD8"/>
              <w:right w:val="single" w:sz="4" w:space="0" w:color="D8DDD8"/>
            </w:tcBorders>
          </w:tcPr>
          <w:p w14:paraId="368D314F"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61A98687" w14:textId="77777777" w:rsidR="008B0751" w:rsidRDefault="00FC0285">
            <w:pPr>
              <w:spacing w:before="40" w:after="40" w:line="269" w:lineRule="auto"/>
            </w:pPr>
            <w:r>
              <w:rPr>
                <w:sz w:val="18"/>
              </w:rPr>
              <w:t>Opcional: mapa estático de Lakeland, sem interatividade — mapa embutido custa peso e requisições de terceiros. Uma miniatura estática resolve.</w:t>
            </w:r>
          </w:p>
        </w:tc>
      </w:tr>
      <w:tr w:rsidR="008B0751" w14:paraId="0EDB46A5"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28EA31B"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51417A1" w14:textId="77777777" w:rsidR="008B0751" w:rsidRDefault="00FC0285">
            <w:pPr>
              <w:spacing w:before="40" w:after="40" w:line="269" w:lineRule="auto"/>
            </w:pPr>
            <w:r>
              <w:rPr>
                <w:sz w:val="18"/>
              </w:rPr>
              <w:t>Estado de carregamento no botão durante o envio, e transição suave para a mensagem de sucesso sem recarregar a página.</w:t>
            </w:r>
          </w:p>
        </w:tc>
      </w:tr>
      <w:tr w:rsidR="008B0751" w14:paraId="38EE1E80" w14:textId="77777777">
        <w:tc>
          <w:tcPr>
            <w:tcW w:w="1612" w:type="dxa"/>
            <w:tcBorders>
              <w:top w:val="single" w:sz="4" w:space="0" w:color="D8DDD8"/>
              <w:left w:val="single" w:sz="4" w:space="0" w:color="D8DDD8"/>
              <w:bottom w:val="single" w:sz="4" w:space="0" w:color="D8DDD8"/>
              <w:right w:val="single" w:sz="4" w:space="0" w:color="D8DDD8"/>
            </w:tcBorders>
          </w:tcPr>
          <w:p w14:paraId="0D31E28A" w14:textId="77777777" w:rsidR="008B0751" w:rsidRDefault="00FC0285">
            <w:pPr>
              <w:spacing w:before="40" w:after="40" w:line="269" w:lineRule="auto"/>
            </w:pPr>
            <w:r>
              <w:rPr>
                <w:sz w:val="18"/>
              </w:rPr>
              <w:lastRenderedPageBreak/>
              <w:t>Observação</w:t>
            </w:r>
          </w:p>
        </w:tc>
        <w:tc>
          <w:tcPr>
            <w:tcW w:w="7345" w:type="dxa"/>
            <w:tcBorders>
              <w:top w:val="single" w:sz="4" w:space="0" w:color="D8DDD8"/>
              <w:left w:val="single" w:sz="4" w:space="0" w:color="D8DDD8"/>
              <w:bottom w:val="single" w:sz="4" w:space="0" w:color="D8DDD8"/>
              <w:right w:val="single" w:sz="4" w:space="0" w:color="D8DDD8"/>
            </w:tcBorders>
          </w:tcPr>
          <w:p w14:paraId="4DCC7D42" w14:textId="77777777" w:rsidR="008B0751" w:rsidRDefault="00FC0285">
            <w:pPr>
              <w:spacing w:before="40" w:after="40" w:line="269" w:lineRule="auto"/>
            </w:pPr>
            <w:r>
              <w:rPr>
                <w:sz w:val="18"/>
              </w:rPr>
              <w:t>Nove campos é o teto. Cada campo a mais derruba a conversão, e a meta do PRD é 2,5%.</w:t>
            </w:r>
          </w:p>
        </w:tc>
      </w:tr>
    </w:tbl>
    <w:p w14:paraId="2214DFF4" w14:textId="77777777" w:rsidR="008B0751" w:rsidRDefault="008B0751">
      <w:pPr>
        <w:spacing w:after="80"/>
      </w:pPr>
    </w:p>
    <w:p w14:paraId="15E06A1C"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Aguarda P11 (destinatário e SLA), P18 (política de privacidade) e P27 (CRM).</w:t>
      </w:r>
    </w:p>
    <w:p w14:paraId="5D537F2C" w14:textId="77777777" w:rsidR="008B0751" w:rsidRDefault="00FC0285">
      <w:pPr>
        <w:pStyle w:val="Ttulo2"/>
      </w:pPr>
      <w:bookmarkStart w:id="25" w:name="_Toc237264318"/>
      <w:r>
        <w:rPr>
          <w:color w:val="F0E27A"/>
        </w:rPr>
        <w:t xml:space="preserve">[S9]  </w:t>
      </w:r>
      <w:r>
        <w:t>Footer — componente global</w:t>
      </w:r>
      <w:bookmarkEnd w:id="25"/>
    </w:p>
    <w:p w14:paraId="6742B45E" w14:textId="77777777" w:rsidR="008B0751" w:rsidRDefault="00FC0285">
      <w:pPr>
        <w:keepNext/>
        <w:spacing w:after="160"/>
      </w:pPr>
      <w:r>
        <w:rPr>
          <w:i/>
          <w:color w:val="5A5A5A"/>
          <w:sz w:val="19"/>
        </w:rPr>
        <w:t>Fecha as três páginas. Endereço americano, navegação, jurídico e o vínculo com a matriz.</w:t>
      </w:r>
    </w:p>
    <w:p w14:paraId="050E5DE2" w14:textId="77777777" w:rsidR="008B0751" w:rsidRDefault="00FC0285">
      <w:pPr>
        <w:keepNext/>
        <w:spacing w:before="180" w:after="20"/>
      </w:pPr>
      <w:r>
        <w:rPr>
          <w:b/>
          <w:color w:val="5A5A5A"/>
          <w:sz w:val="15"/>
        </w:rPr>
        <w:t>BLOCO INSTITUCIONAL</w:t>
      </w:r>
    </w:p>
    <w:p w14:paraId="13345184" w14:textId="77777777" w:rsidR="008B0751" w:rsidRDefault="00FC0285">
      <w:pPr>
        <w:keepNext/>
        <w:spacing w:after="40"/>
        <w:ind w:left="142"/>
      </w:pPr>
      <w:r>
        <w:rPr>
          <w:sz w:val="23"/>
        </w:rPr>
        <w:t>Juma-Agro Fertilizer LLC</w:t>
      </w:r>
      <w:r>
        <w:rPr>
          <w:sz w:val="23"/>
        </w:rPr>
        <w:br/>
        <w:t>3928 Anchuca Drive, Suite 11</w:t>
      </w:r>
      <w:r>
        <w:rPr>
          <w:sz w:val="23"/>
        </w:rPr>
        <w:br/>
        <w:t>Lakeland, FL 33811</w:t>
      </w:r>
    </w:p>
    <w:p w14:paraId="5927E116" w14:textId="77777777" w:rsidR="008B0751" w:rsidRDefault="00FC0285">
      <w:pPr>
        <w:spacing w:after="120"/>
        <w:ind w:left="142"/>
      </w:pPr>
      <w:r>
        <w:rPr>
          <w:b/>
          <w:color w:val="1F7A4C"/>
          <w:sz w:val="19"/>
        </w:rPr>
        <w:t xml:space="preserve">PT · </w:t>
      </w:r>
      <w:r>
        <w:rPr>
          <w:i/>
          <w:color w:val="5A5A5A"/>
          <w:sz w:val="19"/>
        </w:rPr>
        <w:t>Juma-Agro Fertilizer LLC · 3928 Anchuca Drive, Suite 11 · Lakeland, FL 33811</w:t>
      </w:r>
    </w:p>
    <w:p w14:paraId="69F2E24E" w14:textId="77777777" w:rsidR="008B0751" w:rsidRDefault="00FC0285">
      <w:pPr>
        <w:keepNext/>
        <w:spacing w:before="180" w:after="20"/>
      </w:pPr>
      <w:r>
        <w:rPr>
          <w:b/>
          <w:color w:val="5A5A5A"/>
          <w:sz w:val="15"/>
        </w:rPr>
        <w:t>LINHA DE VÍNCULO COM A MATRIZ</w:t>
      </w:r>
    </w:p>
    <w:p w14:paraId="25E0B7F5" w14:textId="77777777" w:rsidR="008B0751" w:rsidRDefault="00FC0285">
      <w:pPr>
        <w:keepNext/>
        <w:spacing w:after="40"/>
        <w:ind w:left="142"/>
      </w:pPr>
      <w:r>
        <w:rPr>
          <w:sz w:val="23"/>
        </w:rPr>
        <w:t>A subsidiary of Juma Agro — family-run in Mogi Guaçu, Brazil, since 1988.</w:t>
      </w:r>
    </w:p>
    <w:p w14:paraId="38FE01E1" w14:textId="77777777" w:rsidR="008B0751" w:rsidRDefault="00FC0285">
      <w:pPr>
        <w:spacing w:after="120"/>
        <w:ind w:left="142"/>
      </w:pPr>
      <w:r>
        <w:rPr>
          <w:b/>
          <w:color w:val="1F7A4C"/>
          <w:sz w:val="19"/>
        </w:rPr>
        <w:t xml:space="preserve">PT · </w:t>
      </w:r>
      <w:r>
        <w:rPr>
          <w:i/>
          <w:color w:val="5A5A5A"/>
          <w:sz w:val="19"/>
        </w:rPr>
        <w:t>Uma subsidiária da Juma Agro — empresa familiar em Mogi Guaçu, Brasil, desde 1988.</w:t>
      </w:r>
    </w:p>
    <w:p w14:paraId="039AE058" w14:textId="77777777" w:rsidR="008B0751" w:rsidRDefault="00FC0285">
      <w:pPr>
        <w:ind w:left="312"/>
      </w:pPr>
      <w:r>
        <w:rPr>
          <w:color w:val="8A6D00"/>
          <w:sz w:val="17"/>
        </w:rPr>
        <w:t>↳</w:t>
      </w:r>
      <w:r>
        <w:rPr>
          <w:color w:val="8A6D00"/>
          <w:sz w:val="17"/>
        </w:rPr>
        <w:t xml:space="preserve"> </w:t>
      </w:r>
      <w:r>
        <w:rPr>
          <w:color w:val="8A6D00"/>
          <w:sz w:val="17"/>
        </w:rPr>
        <w:t xml:space="preserve">Transparência sobre a estrutura societária é obrigatória na prática e ajuda a credibilidade. Confirmar a razão social exata em P26 — </w:t>
      </w:r>
      <w:r>
        <w:rPr>
          <w:rFonts w:ascii="Consolas" w:hAnsi="Consolas"/>
          <w:color w:val="8A6D00"/>
          <w:sz w:val="15"/>
        </w:rPr>
        <w:t>subsidiary</w:t>
      </w:r>
      <w:r>
        <w:rPr>
          <w:color w:val="8A6D00"/>
          <w:sz w:val="17"/>
        </w:rPr>
        <w:t xml:space="preserve"> pressupõe uma relação jurídica específica que precisa estar correta.</w:t>
      </w:r>
    </w:p>
    <w:p w14:paraId="679D4E02" w14:textId="77777777" w:rsidR="008B0751" w:rsidRDefault="00FC0285">
      <w:pPr>
        <w:keepNext/>
        <w:spacing w:before="180" w:after="20"/>
      </w:pPr>
      <w:r>
        <w:rPr>
          <w:b/>
          <w:color w:val="5A5A5A"/>
          <w:sz w:val="15"/>
        </w:rPr>
        <w:t>COLUNAS DE NAVEGAÇÃO</w:t>
      </w:r>
    </w:p>
    <w:p w14:paraId="18C68BDB" w14:textId="77777777" w:rsidR="008B0751" w:rsidRDefault="00FC0285">
      <w:pPr>
        <w:keepNext/>
        <w:spacing w:after="40"/>
        <w:ind w:left="142"/>
      </w:pPr>
      <w:r>
        <w:rPr>
          <w:sz w:val="23"/>
        </w:rPr>
        <w:t>Products: KMEP Ultra · Aminosan   |   Company: About · Trials · Contact   |   Legal: Privacy Policy · Terms of Use</w:t>
      </w:r>
    </w:p>
    <w:p w14:paraId="13EFFDF8" w14:textId="77777777" w:rsidR="008B0751" w:rsidRDefault="00FC0285">
      <w:pPr>
        <w:spacing w:after="120"/>
        <w:ind w:left="142"/>
      </w:pPr>
      <w:r>
        <w:rPr>
          <w:b/>
          <w:color w:val="1F7A4C"/>
          <w:sz w:val="19"/>
        </w:rPr>
        <w:t xml:space="preserve">PT · </w:t>
      </w:r>
      <w:r>
        <w:rPr>
          <w:i/>
          <w:color w:val="5A5A5A"/>
          <w:sz w:val="19"/>
        </w:rPr>
        <w:t>Produtos: KMEP Ultra · Aminosan | Empresa: Sobre · Ensaios · Contato | Jurídico: Política de Privacidade · Termos de Uso</w:t>
      </w:r>
    </w:p>
    <w:p w14:paraId="78EEC96A" w14:textId="77777777" w:rsidR="008B0751" w:rsidRDefault="00FC0285">
      <w:pPr>
        <w:keepNext/>
        <w:spacing w:before="180" w:after="20"/>
      </w:pPr>
      <w:r>
        <w:rPr>
          <w:b/>
          <w:color w:val="5A5A5A"/>
          <w:sz w:val="15"/>
        </w:rPr>
        <w:t>DISCLAIMER GLOBAL</w:t>
      </w:r>
    </w:p>
    <w:p w14:paraId="7BB1DBCB" w14:textId="77777777" w:rsidR="008B0751" w:rsidRDefault="00FC0285">
      <w:pPr>
        <w:keepNext/>
        <w:spacing w:after="40"/>
        <w:ind w:left="142"/>
      </w:pPr>
      <w:r>
        <w:rPr>
          <w:sz w:val="23"/>
        </w:rPr>
        <w:t>Trial results shown on this site come from field trials conducted in Brazil. Field performance varies with climate, soil and management. Always read and follow the label.</w:t>
      </w:r>
    </w:p>
    <w:p w14:paraId="7149F759" w14:textId="77777777" w:rsidR="008B0751" w:rsidRDefault="00FC0285">
      <w:pPr>
        <w:spacing w:after="120"/>
        <w:ind w:left="142"/>
      </w:pPr>
      <w:r>
        <w:rPr>
          <w:b/>
          <w:color w:val="1F7A4C"/>
          <w:sz w:val="19"/>
        </w:rPr>
        <w:t xml:space="preserve">PT · </w:t>
      </w:r>
      <w:r>
        <w:rPr>
          <w:i/>
          <w:color w:val="5A5A5A"/>
          <w:sz w:val="19"/>
        </w:rPr>
        <w:t>Os resultados de ensaio mostrados neste site vêm de ensaios de campo conduzidos no Brasil. O desempenho em campo varia com clima, solo e manejo. Sempre leia e siga o rótulo.</w:t>
      </w:r>
    </w:p>
    <w:p w14:paraId="3DA3143B"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Always read and follow the label</w:t>
      </w:r>
      <w:r>
        <w:rPr>
          <w:color w:val="8A6D00"/>
          <w:sz w:val="17"/>
        </w:rPr>
        <w:t xml:space="preserve"> é fórmula padrão do setor nos EUA. A ausência dela num site de insumo chama atenção pelo motivo errado.</w:t>
      </w:r>
    </w:p>
    <w:p w14:paraId="344C01DD" w14:textId="77777777" w:rsidR="008B0751" w:rsidRDefault="00FC0285">
      <w:pPr>
        <w:keepNext/>
        <w:spacing w:before="180" w:after="20"/>
      </w:pPr>
      <w:r>
        <w:rPr>
          <w:b/>
          <w:color w:val="5A5A5A"/>
          <w:sz w:val="15"/>
        </w:rPr>
        <w:t>COPYRIGHT</w:t>
      </w:r>
    </w:p>
    <w:p w14:paraId="62F03A5F" w14:textId="77777777" w:rsidR="008B0751" w:rsidRDefault="00FC0285">
      <w:pPr>
        <w:keepNext/>
        <w:spacing w:after="40"/>
        <w:ind w:left="142"/>
      </w:pPr>
      <w:r>
        <w:rPr>
          <w:sz w:val="23"/>
        </w:rPr>
        <w:t>© 2026 Juma-Agro Fertilizer LLC. All rights reserved.</w:t>
      </w:r>
    </w:p>
    <w:p w14:paraId="34FC4C78" w14:textId="77777777" w:rsidR="008B0751" w:rsidRDefault="00FC0285">
      <w:pPr>
        <w:spacing w:after="120"/>
        <w:ind w:left="142"/>
      </w:pPr>
      <w:r>
        <w:rPr>
          <w:b/>
          <w:color w:val="1F7A4C"/>
          <w:sz w:val="19"/>
        </w:rPr>
        <w:t xml:space="preserve">PT · </w:t>
      </w:r>
      <w:r>
        <w:rPr>
          <w:i/>
          <w:color w:val="5A5A5A"/>
          <w:sz w:val="19"/>
        </w:rPr>
        <w:t>© 2026 Juma-Agro Fertilizer LLC. Todos os direitos reservados.</w:t>
      </w:r>
    </w:p>
    <w:tbl>
      <w:tblPr>
        <w:tblStyle w:val="Tabelacomgrade"/>
        <w:tblW w:w="0" w:type="auto"/>
        <w:tblLayout w:type="fixed"/>
        <w:tblLook w:val="04A0" w:firstRow="1" w:lastRow="0" w:firstColumn="1" w:lastColumn="0" w:noHBand="0" w:noVBand="1"/>
      </w:tblPr>
      <w:tblGrid>
        <w:gridCol w:w="1612"/>
        <w:gridCol w:w="7345"/>
      </w:tblGrid>
      <w:tr w:rsidR="008B0751" w14:paraId="0E7D5718"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4E0E5808"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17540CD7" w14:textId="77777777" w:rsidR="008B0751" w:rsidRDefault="00FC0285">
            <w:pPr>
              <w:spacing w:before="40" w:after="40"/>
            </w:pPr>
            <w:r>
              <w:rPr>
                <w:b/>
                <w:color w:val="FFFFFF"/>
                <w:sz w:val="18"/>
              </w:rPr>
              <w:t>Direção sugerida — não prescritiva</w:t>
            </w:r>
          </w:p>
        </w:tc>
      </w:tr>
      <w:tr w:rsidR="008B0751" w14:paraId="250FE37C" w14:textId="77777777">
        <w:tc>
          <w:tcPr>
            <w:tcW w:w="1612" w:type="dxa"/>
            <w:tcBorders>
              <w:top w:val="single" w:sz="4" w:space="0" w:color="D8DDD8"/>
              <w:left w:val="single" w:sz="4" w:space="0" w:color="D8DDD8"/>
              <w:bottom w:val="single" w:sz="4" w:space="0" w:color="D8DDD8"/>
              <w:right w:val="single" w:sz="4" w:space="0" w:color="D8DDD8"/>
            </w:tcBorders>
          </w:tcPr>
          <w:p w14:paraId="7982F607"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025613B" w14:textId="77777777" w:rsidR="008B0751" w:rsidRDefault="00FC0285">
            <w:pPr>
              <w:spacing w:before="40" w:after="40" w:line="269" w:lineRule="auto"/>
            </w:pPr>
            <w:r>
              <w:rPr>
                <w:sz w:val="18"/>
              </w:rPr>
              <w:t>Quatro colunas em desktop, acordeão em mobile. Endereço em destaque tipográfico maior que os links — é ele que prova a operação americana.</w:t>
            </w:r>
          </w:p>
        </w:tc>
      </w:tr>
      <w:tr w:rsidR="008B0751" w14:paraId="526875D8"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D96D7B9"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EDEBF94" w14:textId="77777777" w:rsidR="008B0751" w:rsidRDefault="00FC0285">
            <w:pPr>
              <w:spacing w:before="40" w:after="40" w:line="269" w:lineRule="auto"/>
            </w:pPr>
            <w:r>
              <w:rPr>
                <w:sz w:val="18"/>
              </w:rPr>
              <w:t>Verde profundo, texto em branco a 80% de opacidade, links em branco cheio.</w:t>
            </w:r>
          </w:p>
        </w:tc>
      </w:tr>
      <w:tr w:rsidR="008B0751" w14:paraId="15F8670C" w14:textId="77777777">
        <w:tc>
          <w:tcPr>
            <w:tcW w:w="1612" w:type="dxa"/>
            <w:tcBorders>
              <w:top w:val="single" w:sz="4" w:space="0" w:color="D8DDD8"/>
              <w:left w:val="single" w:sz="4" w:space="0" w:color="D8DDD8"/>
              <w:bottom w:val="single" w:sz="4" w:space="0" w:color="D8DDD8"/>
              <w:right w:val="single" w:sz="4" w:space="0" w:color="D8DDD8"/>
            </w:tcBorders>
          </w:tcPr>
          <w:p w14:paraId="0C7DBA96"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4E6BBB2C" w14:textId="77777777" w:rsidR="008B0751" w:rsidRDefault="00FC0285">
            <w:pPr>
              <w:spacing w:before="40" w:after="40" w:line="269" w:lineRule="auto"/>
            </w:pPr>
            <w:r>
              <w:rPr>
                <w:sz w:val="18"/>
              </w:rPr>
              <w:t>Logo em versão monocromática branca. Ícones de rede social só se houver conta americana — apontar para o Instagram brasileiro em português contradiz a página inteira.</w:t>
            </w:r>
          </w:p>
        </w:tc>
      </w:tr>
      <w:tr w:rsidR="008B0751" w14:paraId="1352F88E"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595E596"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295AE78" w14:textId="77777777" w:rsidR="008B0751" w:rsidRDefault="00FC0285">
            <w:pPr>
              <w:spacing w:before="40" w:after="40" w:line="269" w:lineRule="auto"/>
            </w:pPr>
            <w:r>
              <w:rPr>
                <w:b/>
                <w:sz w:val="18"/>
              </w:rPr>
              <w:t>Decisão pendente P17:</w:t>
            </w:r>
            <w:r>
              <w:rPr>
                <w:sz w:val="18"/>
              </w:rPr>
              <w:t xml:space="preserve"> o </w:t>
            </w:r>
            <w:r>
              <w:rPr>
                <w:rFonts w:ascii="Consolas" w:hAnsi="Consolas"/>
                <w:color w:val="1F7A4C"/>
                <w:sz w:val="16"/>
              </w:rPr>
              <w:t>/en</w:t>
            </w:r>
            <w:r>
              <w:rPr>
                <w:sz w:val="18"/>
              </w:rPr>
              <w:t xml:space="preserve"> do site brasileiro precisa receber canonical apontando para cá ou ser despublicado. Enquanto os dois estiverem no ar, competem pelas mesmas buscas em inglês.</w:t>
            </w:r>
          </w:p>
        </w:tc>
      </w:tr>
    </w:tbl>
    <w:p w14:paraId="71161395" w14:textId="77777777" w:rsidR="008B0751" w:rsidRDefault="008B0751">
      <w:pPr>
        <w:spacing w:after="80"/>
      </w:pPr>
    </w:p>
    <w:p w14:paraId="76FA3D93"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lastRenderedPageBreak/>
        <w:t xml:space="preserve">AGUARDA DADO DA JUMA   </w:t>
      </w:r>
      <w:r>
        <w:rPr>
          <w:sz w:val="18"/>
        </w:rPr>
        <w:t>Aguarda P16, P17, P18 e P26.</w:t>
      </w:r>
    </w:p>
    <w:p w14:paraId="791939BE" w14:textId="77777777" w:rsidR="008B0751" w:rsidRDefault="00FC0285">
      <w:pPr>
        <w:spacing w:after="0"/>
      </w:pPr>
      <w:r>
        <w:br w:type="page"/>
      </w:r>
    </w:p>
    <w:p w14:paraId="57C92C47" w14:textId="77777777" w:rsidR="008B0751" w:rsidRDefault="008B0751">
      <w:pPr>
        <w:spacing w:after="0"/>
      </w:pPr>
    </w:p>
    <w:p w14:paraId="5BB47C2E" w14:textId="77777777" w:rsidR="008B0751" w:rsidRDefault="008B0751">
      <w:pPr>
        <w:spacing w:after="0"/>
      </w:pPr>
    </w:p>
    <w:p w14:paraId="360CC921" w14:textId="77777777" w:rsidR="008B0751" w:rsidRDefault="008B0751">
      <w:pPr>
        <w:spacing w:after="0"/>
      </w:pPr>
    </w:p>
    <w:p w14:paraId="238CB75B" w14:textId="77777777" w:rsidR="008B0751" w:rsidRDefault="00FC0285">
      <w:pPr>
        <w:spacing w:after="40"/>
      </w:pPr>
      <w:r>
        <w:rPr>
          <w:b/>
          <w:color w:val="1F7A4C"/>
          <w:sz w:val="22"/>
        </w:rPr>
        <w:t>PÁGINA 2</w:t>
      </w:r>
    </w:p>
    <w:p w14:paraId="6862D2A8" w14:textId="77777777" w:rsidR="008B0751" w:rsidRDefault="00FC0285">
      <w:pPr>
        <w:pStyle w:val="Ttulo1"/>
        <w:spacing w:before="0" w:after="160"/>
      </w:pPr>
      <w:bookmarkStart w:id="26" w:name="_Toc237264319"/>
      <w:r>
        <w:t>LP KMEP Ultra®</w:t>
      </w:r>
      <w:bookmarkEnd w:id="26"/>
    </w:p>
    <w:p w14:paraId="32386481" w14:textId="77777777" w:rsidR="008B0751" w:rsidRDefault="00FC0285">
      <w:pPr>
        <w:spacing w:after="280"/>
      </w:pPr>
      <w:r>
        <w:rPr>
          <w:sz w:val="25"/>
        </w:rPr>
        <w:t>Doze seções em estrutura de página de vendas: dor, mecanismo, prova, economia por acre, objeções e conversão. Escrita em duas trilhas regulatórias.</w:t>
      </w:r>
    </w:p>
    <w:p w14:paraId="38746ACD" w14:textId="77777777" w:rsidR="008B0751" w:rsidRDefault="00FC0285">
      <w:pPr>
        <w:pBdr>
          <w:top w:val="single" w:sz="6" w:space="6" w:color="D8DDD8"/>
        </w:pBdr>
        <w:spacing w:before="200"/>
      </w:pPr>
      <w:r>
        <w:rPr>
          <w:i/>
          <w:color w:val="5A5A5A"/>
          <w:sz w:val="18"/>
        </w:rPr>
        <w:t>Origem: Arquitetura base: PRD §6.2 (8 seções), expandida para 12 — inclui a seção de ROI por acre identificada como lacuna na Parte V do documento mestre.</w:t>
      </w:r>
    </w:p>
    <w:p w14:paraId="65320E51" w14:textId="77777777" w:rsidR="008B0751" w:rsidRDefault="00FC0285">
      <w:pPr>
        <w:spacing w:after="0"/>
      </w:pPr>
      <w:r>
        <w:br w:type="page"/>
      </w:r>
    </w:p>
    <w:p w14:paraId="4C5C1D14" w14:textId="77777777" w:rsidR="008B0751" w:rsidRDefault="00FC0285">
      <w:pPr>
        <w:pStyle w:val="Ttulo2"/>
      </w:pPr>
      <w:bookmarkStart w:id="27" w:name="_Toc237264320"/>
      <w:r>
        <w:lastRenderedPageBreak/>
        <w:t>A situação deste produto</w:t>
      </w:r>
      <w:bookmarkEnd w:id="27"/>
    </w:p>
    <w:p w14:paraId="04D47870" w14:textId="77777777" w:rsidR="008B0751" w:rsidRDefault="00FC0285">
      <w:r>
        <w:t>O KMEP Ultra é o produto mais difícil de escrever do portfólio e, ao mesmo tempo, o que tem a maior oportunidade aberta. Os dois fatos vêm da mesma origem.</w:t>
      </w:r>
    </w:p>
    <w:p w14:paraId="661D10F0" w14:textId="77777777" w:rsidR="008B0751" w:rsidRDefault="00FC0285">
      <w:r>
        <w:t>No Brasil ele é vendido como potencializador de inseticida com ação desalojante. Essa é a narrativa forte: resolve um problema que o produtor reconhece, tem ensaio de cigarrinha e explica por que a reaplicação não resolveu. Nos Estados Unidos, essa mesma narrativa pode enquadrar o produto como pesticida sob a FIFRA e exigir registro na EPA — e a cigarrinha acabou de chegar ao país, em 185 condados de 16 estados.</w:t>
      </w:r>
    </w:p>
    <w:p w14:paraId="041FC67F" w14:textId="77777777" w:rsidR="008B0751" w:rsidRDefault="00FC0285">
      <w:pPr>
        <w:keepNext/>
        <w:pBdr>
          <w:top w:val="single" w:sz="8" w:space="4" w:color="F2F4F2"/>
          <w:left w:val="single" w:sz="18" w:space="8" w:color="004C26"/>
        </w:pBdr>
        <w:shd w:val="clear" w:color="auto" w:fill="F2F4F2"/>
        <w:spacing w:before="160" w:after="20"/>
        <w:ind w:left="198" w:right="113"/>
      </w:pPr>
      <w:r>
        <w:rPr>
          <w:b/>
          <w:color w:val="004C26"/>
          <w:sz w:val="20"/>
        </w:rPr>
        <w:t>Por que duas trilhas</w:t>
      </w:r>
    </w:p>
    <w:p w14:paraId="520E9A8D" w14:textId="77777777" w:rsidR="008B0751" w:rsidRDefault="00FC0285">
      <w:pPr>
        <w:pBdr>
          <w:left w:val="single" w:sz="18" w:space="8" w:color="004C26"/>
          <w:bottom w:val="single" w:sz="8" w:space="4" w:color="F2F4F2"/>
        </w:pBdr>
        <w:shd w:val="clear" w:color="auto" w:fill="F2F4F2"/>
        <w:spacing w:after="180"/>
        <w:ind w:left="198" w:right="113"/>
      </w:pPr>
      <w:r>
        <w:rPr>
          <w:sz w:val="20"/>
        </w:rPr>
        <w:t>A oportunidade e o risco são literalmente o mesmo texto. Por isso a página está escrita duas vezes nos três blocos onde isso importa: hero, problema e como funciona. O resto — resultados, ROI, culturas, dados técnicos, FAQ, CTA — é comum às duas trilhas e não muda.</w:t>
      </w:r>
    </w:p>
    <w:tbl>
      <w:tblPr>
        <w:tblStyle w:val="Tabelacomgrade"/>
        <w:tblW w:w="0" w:type="auto"/>
        <w:tblLayout w:type="fixed"/>
        <w:tblLook w:val="04A0" w:firstRow="1" w:lastRow="0" w:firstColumn="1" w:lastColumn="0" w:noHBand="0" w:noVBand="1"/>
      </w:tblPr>
      <w:tblGrid>
        <w:gridCol w:w="1612"/>
        <w:gridCol w:w="3673"/>
        <w:gridCol w:w="3673"/>
      </w:tblGrid>
      <w:tr w:rsidR="008B0751" w14:paraId="0A61D9B6" w14:textId="77777777">
        <w:trPr>
          <w:tblHeader/>
        </w:trPr>
        <w:tc>
          <w:tcPr>
            <w:tcW w:w="1612" w:type="dxa"/>
            <w:tcBorders>
              <w:top w:val="single" w:sz="4" w:space="0" w:color="004C26"/>
              <w:left w:val="single" w:sz="4" w:space="0" w:color="004C26"/>
              <w:bottom w:val="single" w:sz="4" w:space="0" w:color="004C26"/>
              <w:right w:val="single" w:sz="4" w:space="0" w:color="004C26"/>
            </w:tcBorders>
            <w:shd w:val="clear" w:color="auto" w:fill="004C26"/>
          </w:tcPr>
          <w:p w14:paraId="154BF7B4" w14:textId="77777777" w:rsidR="008B0751" w:rsidRDefault="008B0751">
            <w:pPr>
              <w:spacing w:before="40" w:after="40"/>
            </w:pPr>
          </w:p>
        </w:tc>
        <w:tc>
          <w:tcPr>
            <w:tcW w:w="3673" w:type="dxa"/>
            <w:tcBorders>
              <w:top w:val="single" w:sz="4" w:space="0" w:color="004C26"/>
              <w:left w:val="single" w:sz="4" w:space="0" w:color="004C26"/>
              <w:bottom w:val="single" w:sz="4" w:space="0" w:color="004C26"/>
              <w:right w:val="single" w:sz="4" w:space="0" w:color="004C26"/>
            </w:tcBorders>
            <w:shd w:val="clear" w:color="auto" w:fill="004C26"/>
          </w:tcPr>
          <w:p w14:paraId="1E6A7E1F" w14:textId="77777777" w:rsidR="008B0751" w:rsidRDefault="00FC0285">
            <w:pPr>
              <w:spacing w:before="40" w:after="40"/>
            </w:pPr>
            <w:r>
              <w:rPr>
                <w:b/>
                <w:color w:val="FFFFFF"/>
                <w:sz w:val="18"/>
              </w:rPr>
              <w:t>Trilha A — nutricional</w:t>
            </w:r>
          </w:p>
        </w:tc>
        <w:tc>
          <w:tcPr>
            <w:tcW w:w="3673" w:type="dxa"/>
            <w:tcBorders>
              <w:top w:val="single" w:sz="4" w:space="0" w:color="004C26"/>
              <w:left w:val="single" w:sz="4" w:space="0" w:color="004C26"/>
              <w:bottom w:val="single" w:sz="4" w:space="0" w:color="004C26"/>
              <w:right w:val="single" w:sz="4" w:space="0" w:color="004C26"/>
            </w:tcBorders>
            <w:shd w:val="clear" w:color="auto" w:fill="004C26"/>
          </w:tcPr>
          <w:p w14:paraId="76753AE8" w14:textId="77777777" w:rsidR="008B0751" w:rsidRDefault="00FC0285">
            <w:pPr>
              <w:spacing w:before="40" w:after="40"/>
            </w:pPr>
            <w:r>
              <w:rPr>
                <w:b/>
                <w:color w:val="FFFFFF"/>
                <w:sz w:val="18"/>
              </w:rPr>
              <w:t>Trilha B — adjuvante de praga</w:t>
            </w:r>
          </w:p>
        </w:tc>
      </w:tr>
      <w:tr w:rsidR="008B0751" w14:paraId="489D1B34" w14:textId="77777777">
        <w:tc>
          <w:tcPr>
            <w:tcW w:w="1612" w:type="dxa"/>
            <w:tcBorders>
              <w:top w:val="single" w:sz="4" w:space="0" w:color="D8DDD8"/>
              <w:left w:val="single" w:sz="4" w:space="0" w:color="D8DDD8"/>
              <w:bottom w:val="single" w:sz="4" w:space="0" w:color="D8DDD8"/>
              <w:right w:val="single" w:sz="4" w:space="0" w:color="D8DDD8"/>
            </w:tcBorders>
          </w:tcPr>
          <w:p w14:paraId="66E9BF4E" w14:textId="77777777" w:rsidR="008B0751" w:rsidRDefault="00FC0285">
            <w:pPr>
              <w:spacing w:before="40" w:after="40" w:line="269" w:lineRule="auto"/>
            </w:pPr>
            <w:r>
              <w:rPr>
                <w:sz w:val="18"/>
              </w:rPr>
              <w:t>Posicionamento</w:t>
            </w:r>
          </w:p>
        </w:tc>
        <w:tc>
          <w:tcPr>
            <w:tcW w:w="3673" w:type="dxa"/>
            <w:tcBorders>
              <w:top w:val="single" w:sz="4" w:space="0" w:color="D8DDD8"/>
              <w:left w:val="single" w:sz="4" w:space="0" w:color="D8DDD8"/>
              <w:bottom w:val="single" w:sz="4" w:space="0" w:color="D8DDD8"/>
              <w:right w:val="single" w:sz="4" w:space="0" w:color="D8DDD8"/>
            </w:tcBorders>
          </w:tcPr>
          <w:p w14:paraId="305D0946" w14:textId="77777777" w:rsidR="008B0751" w:rsidRDefault="00FC0285">
            <w:pPr>
              <w:spacing w:before="40" w:after="40" w:line="269" w:lineRule="auto"/>
            </w:pPr>
            <w:r>
              <w:rPr>
                <w:sz w:val="18"/>
              </w:rPr>
              <w:t>Fonte de potássio foliar aplicada junto com a pulverização já programada</w:t>
            </w:r>
          </w:p>
        </w:tc>
        <w:tc>
          <w:tcPr>
            <w:tcW w:w="3673" w:type="dxa"/>
            <w:tcBorders>
              <w:top w:val="single" w:sz="4" w:space="0" w:color="D8DDD8"/>
              <w:left w:val="single" w:sz="4" w:space="0" w:color="D8DDD8"/>
              <w:bottom w:val="single" w:sz="4" w:space="0" w:color="D8DDD8"/>
              <w:right w:val="single" w:sz="4" w:space="0" w:color="D8DDD8"/>
            </w:tcBorders>
          </w:tcPr>
          <w:p w14:paraId="7C399885" w14:textId="77777777" w:rsidR="008B0751" w:rsidRDefault="00FC0285">
            <w:pPr>
              <w:spacing w:before="40" w:after="40" w:line="269" w:lineRule="auto"/>
            </w:pPr>
            <w:r>
              <w:rPr>
                <w:sz w:val="18"/>
              </w:rPr>
              <w:t>Adjuvante que altera onde o inseto está no momento da aplicação</w:t>
            </w:r>
          </w:p>
        </w:tc>
      </w:tr>
      <w:tr w:rsidR="008B0751" w14:paraId="45613B9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E298184" w14:textId="77777777" w:rsidR="008B0751" w:rsidRDefault="00FC0285">
            <w:pPr>
              <w:spacing w:before="40" w:after="40" w:line="269" w:lineRule="auto"/>
            </w:pPr>
            <w:r>
              <w:rPr>
                <w:sz w:val="18"/>
              </w:rPr>
              <w:t>Palavra-chave</w:t>
            </w:r>
          </w:p>
        </w:tc>
        <w:tc>
          <w:tcPr>
            <w:tcW w:w="3673" w:type="dxa"/>
            <w:tcBorders>
              <w:top w:val="single" w:sz="4" w:space="0" w:color="D8DDD8"/>
              <w:left w:val="single" w:sz="4" w:space="0" w:color="D8DDD8"/>
              <w:bottom w:val="single" w:sz="4" w:space="0" w:color="D8DDD8"/>
              <w:right w:val="single" w:sz="4" w:space="0" w:color="D8DDD8"/>
            </w:tcBorders>
            <w:shd w:val="clear" w:color="auto" w:fill="F2F4F2"/>
          </w:tcPr>
          <w:p w14:paraId="295A86D0" w14:textId="77777777" w:rsidR="008B0751" w:rsidRDefault="00FC0285">
            <w:pPr>
              <w:spacing w:before="40" w:after="40" w:line="269" w:lineRule="auto"/>
            </w:pPr>
            <w:r>
              <w:rPr>
                <w:rFonts w:ascii="Consolas" w:hAnsi="Consolas"/>
                <w:color w:val="1F7A4C"/>
                <w:sz w:val="16"/>
              </w:rPr>
              <w:t>foliar potassium source</w:t>
            </w:r>
          </w:p>
        </w:tc>
        <w:tc>
          <w:tcPr>
            <w:tcW w:w="3673" w:type="dxa"/>
            <w:tcBorders>
              <w:top w:val="single" w:sz="4" w:space="0" w:color="D8DDD8"/>
              <w:left w:val="single" w:sz="4" w:space="0" w:color="D8DDD8"/>
              <w:bottom w:val="single" w:sz="4" w:space="0" w:color="D8DDD8"/>
              <w:right w:val="single" w:sz="4" w:space="0" w:color="D8DDD8"/>
            </w:tcBorders>
            <w:shd w:val="clear" w:color="auto" w:fill="F2F4F2"/>
          </w:tcPr>
          <w:p w14:paraId="10F29595" w14:textId="77777777" w:rsidR="008B0751" w:rsidRDefault="00FC0285">
            <w:pPr>
              <w:spacing w:before="40" w:after="40" w:line="269" w:lineRule="auto"/>
            </w:pPr>
            <w:r>
              <w:rPr>
                <w:rFonts w:ascii="Consolas" w:hAnsi="Consolas"/>
                <w:color w:val="1F7A4C"/>
                <w:sz w:val="16"/>
              </w:rPr>
              <w:t>spray adjuvant</w:t>
            </w:r>
            <w:r>
              <w:rPr>
                <w:sz w:val="18"/>
              </w:rPr>
              <w:t xml:space="preserve"> / </w:t>
            </w:r>
            <w:r>
              <w:rPr>
                <w:rFonts w:ascii="Consolas" w:hAnsi="Consolas"/>
                <w:color w:val="1F7A4C"/>
                <w:sz w:val="16"/>
              </w:rPr>
              <w:t>tank-mix partner</w:t>
            </w:r>
          </w:p>
        </w:tc>
      </w:tr>
      <w:tr w:rsidR="008B0751" w14:paraId="51D1AA99" w14:textId="77777777">
        <w:tc>
          <w:tcPr>
            <w:tcW w:w="1612" w:type="dxa"/>
            <w:tcBorders>
              <w:top w:val="single" w:sz="4" w:space="0" w:color="D8DDD8"/>
              <w:left w:val="single" w:sz="4" w:space="0" w:color="D8DDD8"/>
              <w:bottom w:val="single" w:sz="4" w:space="0" w:color="D8DDD8"/>
              <w:right w:val="single" w:sz="4" w:space="0" w:color="D8DDD8"/>
            </w:tcBorders>
          </w:tcPr>
          <w:p w14:paraId="3E36D343" w14:textId="77777777" w:rsidR="008B0751" w:rsidRDefault="00FC0285">
            <w:pPr>
              <w:spacing w:before="40" w:after="40" w:line="269" w:lineRule="auto"/>
            </w:pPr>
            <w:r>
              <w:rPr>
                <w:sz w:val="18"/>
              </w:rPr>
              <w:t>Argumento central</w:t>
            </w:r>
          </w:p>
        </w:tc>
        <w:tc>
          <w:tcPr>
            <w:tcW w:w="3673" w:type="dxa"/>
            <w:tcBorders>
              <w:top w:val="single" w:sz="4" w:space="0" w:color="D8DDD8"/>
              <w:left w:val="single" w:sz="4" w:space="0" w:color="D8DDD8"/>
              <w:bottom w:val="single" w:sz="4" w:space="0" w:color="D8DDD8"/>
              <w:right w:val="single" w:sz="4" w:space="0" w:color="D8DDD8"/>
            </w:tcBorders>
          </w:tcPr>
          <w:p w14:paraId="585383E9" w14:textId="77777777" w:rsidR="008B0751" w:rsidRDefault="00FC0285">
            <w:pPr>
              <w:spacing w:before="40" w:after="40" w:line="269" w:lineRule="auto"/>
            </w:pPr>
            <w:r>
              <w:rPr>
                <w:sz w:val="18"/>
              </w:rPr>
              <w:t>Demanda de potássio no enchimento × o que a raiz entrega a tempo</w:t>
            </w:r>
          </w:p>
        </w:tc>
        <w:tc>
          <w:tcPr>
            <w:tcW w:w="3673" w:type="dxa"/>
            <w:tcBorders>
              <w:top w:val="single" w:sz="4" w:space="0" w:color="D8DDD8"/>
              <w:left w:val="single" w:sz="4" w:space="0" w:color="D8DDD8"/>
              <w:bottom w:val="single" w:sz="4" w:space="0" w:color="D8DDD8"/>
              <w:right w:val="single" w:sz="4" w:space="0" w:color="D8DDD8"/>
            </w:tcBorders>
          </w:tcPr>
          <w:p w14:paraId="16F861EE" w14:textId="77777777" w:rsidR="008B0751" w:rsidRDefault="00FC0285">
            <w:pPr>
              <w:spacing w:before="40" w:after="40" w:line="269" w:lineRule="auto"/>
            </w:pPr>
            <w:r>
              <w:rPr>
                <w:sz w:val="18"/>
              </w:rPr>
              <w:t>A fração da praga que nunca encontra a calda</w:t>
            </w:r>
          </w:p>
        </w:tc>
      </w:tr>
      <w:tr w:rsidR="008B0751" w14:paraId="011FF08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38A7FD4" w14:textId="77777777" w:rsidR="008B0751" w:rsidRDefault="00FC0285">
            <w:pPr>
              <w:spacing w:before="40" w:after="40" w:line="269" w:lineRule="auto"/>
            </w:pPr>
            <w:r>
              <w:rPr>
                <w:sz w:val="18"/>
              </w:rPr>
              <w:t>Cunha de mercado</w:t>
            </w:r>
          </w:p>
        </w:tc>
        <w:tc>
          <w:tcPr>
            <w:tcW w:w="3673" w:type="dxa"/>
            <w:tcBorders>
              <w:top w:val="single" w:sz="4" w:space="0" w:color="D8DDD8"/>
              <w:left w:val="single" w:sz="4" w:space="0" w:color="D8DDD8"/>
              <w:bottom w:val="single" w:sz="4" w:space="0" w:color="D8DDD8"/>
              <w:right w:val="single" w:sz="4" w:space="0" w:color="D8DDD8"/>
            </w:tcBorders>
            <w:shd w:val="clear" w:color="auto" w:fill="F2F4F2"/>
          </w:tcPr>
          <w:p w14:paraId="2356D676" w14:textId="77777777" w:rsidR="008B0751" w:rsidRDefault="00FC0285">
            <w:pPr>
              <w:spacing w:before="40" w:after="40" w:line="269" w:lineRule="auto"/>
            </w:pPr>
            <w:r>
              <w:rPr>
                <w:sz w:val="18"/>
              </w:rPr>
              <w:t>Nutrição de precisão, custo marginal zero de operação</w:t>
            </w:r>
          </w:p>
        </w:tc>
        <w:tc>
          <w:tcPr>
            <w:tcW w:w="3673" w:type="dxa"/>
            <w:tcBorders>
              <w:top w:val="single" w:sz="4" w:space="0" w:color="D8DDD8"/>
              <w:left w:val="single" w:sz="4" w:space="0" w:color="D8DDD8"/>
              <w:bottom w:val="single" w:sz="4" w:space="0" w:color="D8DDD8"/>
              <w:right w:val="single" w:sz="4" w:space="0" w:color="D8DDD8"/>
            </w:tcBorders>
            <w:shd w:val="clear" w:color="auto" w:fill="F2F4F2"/>
          </w:tcPr>
          <w:p w14:paraId="556E3CD1" w14:textId="77777777" w:rsidR="008B0751" w:rsidRDefault="00FC0285">
            <w:pPr>
              <w:spacing w:before="40" w:after="40" w:line="269" w:lineRule="auto"/>
            </w:pPr>
            <w:r>
              <w:rPr>
                <w:sz w:val="18"/>
              </w:rPr>
              <w:t>Corn leafhopper — dez anos de campo no Brasil contra dois nos EUA</w:t>
            </w:r>
          </w:p>
        </w:tc>
      </w:tr>
      <w:tr w:rsidR="008B0751" w14:paraId="2163A323" w14:textId="77777777">
        <w:tc>
          <w:tcPr>
            <w:tcW w:w="1612" w:type="dxa"/>
            <w:tcBorders>
              <w:top w:val="single" w:sz="4" w:space="0" w:color="D8DDD8"/>
              <w:left w:val="single" w:sz="4" w:space="0" w:color="D8DDD8"/>
              <w:bottom w:val="single" w:sz="4" w:space="0" w:color="D8DDD8"/>
              <w:right w:val="single" w:sz="4" w:space="0" w:color="D8DDD8"/>
            </w:tcBorders>
          </w:tcPr>
          <w:p w14:paraId="415A186B" w14:textId="77777777" w:rsidR="008B0751" w:rsidRDefault="00FC0285">
            <w:pPr>
              <w:spacing w:before="40" w:after="40" w:line="269" w:lineRule="auto"/>
            </w:pPr>
            <w:r>
              <w:rPr>
                <w:sz w:val="18"/>
              </w:rPr>
              <w:t>Status</w:t>
            </w:r>
          </w:p>
        </w:tc>
        <w:tc>
          <w:tcPr>
            <w:tcW w:w="3673" w:type="dxa"/>
            <w:tcBorders>
              <w:top w:val="single" w:sz="4" w:space="0" w:color="D8DDD8"/>
              <w:left w:val="single" w:sz="4" w:space="0" w:color="D8DDD8"/>
              <w:bottom w:val="single" w:sz="4" w:space="0" w:color="D8DDD8"/>
              <w:right w:val="single" w:sz="4" w:space="0" w:color="D8DDD8"/>
            </w:tcBorders>
          </w:tcPr>
          <w:p w14:paraId="3867AA5F" w14:textId="77777777" w:rsidR="008B0751" w:rsidRDefault="00FC0285">
            <w:pPr>
              <w:spacing w:before="40" w:after="40" w:line="269" w:lineRule="auto"/>
            </w:pPr>
            <w:r>
              <w:rPr>
                <w:b/>
                <w:sz w:val="18"/>
              </w:rPr>
              <w:t>Pode publicar.</w:t>
            </w:r>
            <w:r>
              <w:rPr>
                <w:sz w:val="18"/>
              </w:rPr>
              <w:t xml:space="preserve"> Não depende de ninguém</w:t>
            </w:r>
          </w:p>
        </w:tc>
        <w:tc>
          <w:tcPr>
            <w:tcW w:w="3673" w:type="dxa"/>
            <w:tcBorders>
              <w:top w:val="single" w:sz="4" w:space="0" w:color="D8DDD8"/>
              <w:left w:val="single" w:sz="4" w:space="0" w:color="D8DDD8"/>
              <w:bottom w:val="single" w:sz="4" w:space="0" w:color="D8DDD8"/>
              <w:right w:val="single" w:sz="4" w:space="0" w:color="D8DDD8"/>
            </w:tcBorders>
          </w:tcPr>
          <w:p w14:paraId="7BFFDA38" w14:textId="77777777" w:rsidR="008B0751" w:rsidRDefault="00FC0285">
            <w:pPr>
              <w:spacing w:before="40" w:after="40" w:line="269" w:lineRule="auto"/>
            </w:pPr>
            <w:r>
              <w:rPr>
                <w:b/>
                <w:sz w:val="18"/>
              </w:rPr>
              <w:t>HOLD.</w:t>
            </w:r>
            <w:r>
              <w:rPr>
                <w:sz w:val="18"/>
              </w:rPr>
              <w:t xml:space="preserve"> Depende de P2 e possivelmente de registro EPA</w:t>
            </w:r>
          </w:p>
        </w:tc>
      </w:tr>
      <w:tr w:rsidR="008B0751" w14:paraId="088E3144"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67634E2" w14:textId="77777777" w:rsidR="008B0751" w:rsidRDefault="00FC0285">
            <w:pPr>
              <w:spacing w:before="40" w:after="40" w:line="269" w:lineRule="auto"/>
            </w:pPr>
            <w:r>
              <w:rPr>
                <w:sz w:val="18"/>
              </w:rPr>
              <w:t>Risco se publicada errado</w:t>
            </w:r>
          </w:p>
        </w:tc>
        <w:tc>
          <w:tcPr>
            <w:tcW w:w="3673" w:type="dxa"/>
            <w:tcBorders>
              <w:top w:val="single" w:sz="4" w:space="0" w:color="D8DDD8"/>
              <w:left w:val="single" w:sz="4" w:space="0" w:color="D8DDD8"/>
              <w:bottom w:val="single" w:sz="4" w:space="0" w:color="D8DDD8"/>
              <w:right w:val="single" w:sz="4" w:space="0" w:color="D8DDD8"/>
            </w:tcBorders>
            <w:shd w:val="clear" w:color="auto" w:fill="F2F4F2"/>
          </w:tcPr>
          <w:p w14:paraId="7FD77A4B" w14:textId="77777777" w:rsidR="008B0751" w:rsidRDefault="00FC0285">
            <w:pPr>
              <w:spacing w:before="40" w:after="40" w:line="269" w:lineRule="auto"/>
            </w:pPr>
            <w:r>
              <w:rPr>
                <w:sz w:val="18"/>
              </w:rPr>
              <w:t>Nenhum identificado</w:t>
            </w:r>
          </w:p>
        </w:tc>
        <w:tc>
          <w:tcPr>
            <w:tcW w:w="3673" w:type="dxa"/>
            <w:tcBorders>
              <w:top w:val="single" w:sz="4" w:space="0" w:color="D8DDD8"/>
              <w:left w:val="single" w:sz="4" w:space="0" w:color="D8DDD8"/>
              <w:bottom w:val="single" w:sz="4" w:space="0" w:color="D8DDD8"/>
              <w:right w:val="single" w:sz="4" w:space="0" w:color="D8DDD8"/>
            </w:tcBorders>
            <w:shd w:val="clear" w:color="auto" w:fill="F2F4F2"/>
          </w:tcPr>
          <w:p w14:paraId="087B984B" w14:textId="77777777" w:rsidR="008B0751" w:rsidRDefault="00FC0285">
            <w:pPr>
              <w:spacing w:before="40" w:after="40" w:line="269" w:lineRule="auto"/>
            </w:pPr>
            <w:r>
              <w:rPr>
                <w:sz w:val="18"/>
              </w:rPr>
              <w:t>Enquadramento como pesticida não registrado. Precedente de US$ 437 mil</w:t>
            </w:r>
          </w:p>
        </w:tc>
      </w:tr>
    </w:tbl>
    <w:p w14:paraId="5204C423" w14:textId="77777777" w:rsidR="008B0751" w:rsidRDefault="008B0751">
      <w:pPr>
        <w:spacing w:after="80"/>
      </w:pPr>
    </w:p>
    <w:p w14:paraId="1BE542AA"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Regra de publicação</w:t>
      </w:r>
    </w:p>
    <w:p w14:paraId="453B4654" w14:textId="77777777" w:rsidR="008B0751" w:rsidRDefault="00FC0285">
      <w:pPr>
        <w:pBdr>
          <w:left w:val="single" w:sz="18" w:space="8" w:color="9B2226"/>
          <w:bottom w:val="single" w:sz="8" w:space="4" w:color="FBF0F0"/>
        </w:pBdr>
        <w:shd w:val="clear" w:color="auto" w:fill="FBF0F0"/>
        <w:spacing w:after="180"/>
        <w:ind w:left="198" w:right="113"/>
      </w:pPr>
      <w:r>
        <w:rPr>
          <w:sz w:val="20"/>
        </w:rPr>
        <w:t xml:space="preserve">A Trilha B está escrita neste documento para que o time não perca tempo se a liberação vier — e para que a decisão seja tomada com o texto à vista, não no abstrato. </w:t>
      </w:r>
      <w:r>
        <w:rPr>
          <w:b/>
          <w:sz w:val="20"/>
        </w:rPr>
        <w:t>Nenhuma linha dela vai ao ar sem aprovação por escrito.</w:t>
      </w:r>
      <w:r>
        <w:rPr>
          <w:sz w:val="20"/>
        </w:rPr>
        <w:t xml:space="preserve"> Se a resposta de P2 não chegar até o dia 20/08, a página publica em Trilha A e a decisão fica registrada no handoff.</w:t>
      </w:r>
    </w:p>
    <w:p w14:paraId="0E05E4CD" w14:textId="77777777" w:rsidR="008B0751" w:rsidRDefault="00FC0285">
      <w:pPr>
        <w:pStyle w:val="Ttulo2"/>
      </w:pPr>
      <w:bookmarkStart w:id="28" w:name="_Toc237264321"/>
      <w:r>
        <w:rPr>
          <w:color w:val="F0E27A"/>
        </w:rPr>
        <w:t xml:space="preserve">[K1]  </w:t>
      </w:r>
      <w:r>
        <w:t>Hero</w:t>
      </w:r>
      <w:bookmarkEnd w:id="28"/>
    </w:p>
    <w:p w14:paraId="13274F9D" w14:textId="77777777" w:rsidR="008B0751" w:rsidRDefault="00FC0285">
      <w:pPr>
        <w:keepNext/>
        <w:spacing w:after="160"/>
      </w:pPr>
      <w:r>
        <w:rPr>
          <w:i/>
          <w:color w:val="5A5A5A"/>
          <w:sz w:val="19"/>
        </w:rPr>
        <w:t>Promessa central e CTA. É o bloco que mais muda entre as trilhas.</w:t>
      </w:r>
    </w:p>
    <w:p w14:paraId="6625E3EB" w14:textId="77777777" w:rsidR="008B0751" w:rsidRDefault="00FC0285">
      <w:pPr>
        <w:keepNext/>
        <w:pBdr>
          <w:top w:val="single" w:sz="10" w:space="6" w:color="1F7A4C"/>
        </w:pBdr>
        <w:spacing w:before="240" w:after="20"/>
      </w:pPr>
      <w:r>
        <w:rPr>
          <w:b/>
          <w:color w:val="1F7A4C"/>
          <w:sz w:val="17"/>
        </w:rPr>
        <w:t xml:space="preserve">TRILHA A  </w:t>
      </w:r>
      <w:r>
        <w:rPr>
          <w:b/>
          <w:sz w:val="22"/>
        </w:rPr>
        <w:t>Nutricional — publicável</w:t>
      </w:r>
    </w:p>
    <w:p w14:paraId="56A59CD0" w14:textId="77777777" w:rsidR="008B0751" w:rsidRDefault="00FC0285">
      <w:pPr>
        <w:keepNext/>
        <w:spacing w:after="120"/>
      </w:pPr>
      <w:r>
        <w:rPr>
          <w:i/>
          <w:color w:val="5A5A5A"/>
          <w:sz w:val="18"/>
        </w:rPr>
        <w:t>Versão que vai ao ar se P2 não voltar a tempo.</w:t>
      </w:r>
    </w:p>
    <w:p w14:paraId="2A7DCDBA" w14:textId="77777777" w:rsidR="008B0751" w:rsidRDefault="00FC0285">
      <w:pPr>
        <w:keepNext/>
        <w:spacing w:before="180" w:after="20"/>
      </w:pPr>
      <w:r>
        <w:rPr>
          <w:b/>
          <w:color w:val="5A5A5A"/>
          <w:sz w:val="15"/>
        </w:rPr>
        <w:t>EYEBROW</w:t>
      </w:r>
    </w:p>
    <w:p w14:paraId="374A1D35" w14:textId="77777777" w:rsidR="008B0751" w:rsidRDefault="00FC0285">
      <w:pPr>
        <w:keepNext/>
        <w:spacing w:after="40"/>
        <w:ind w:left="142"/>
      </w:pPr>
      <w:r>
        <w:rPr>
          <w:sz w:val="23"/>
        </w:rPr>
        <w:t>FOLIAR POTASSIUM · TANK-MIX COMPATIBLE</w:t>
      </w:r>
    </w:p>
    <w:p w14:paraId="314F3C6B" w14:textId="77777777" w:rsidR="008B0751" w:rsidRDefault="00FC0285">
      <w:pPr>
        <w:spacing w:after="120"/>
        <w:ind w:left="142"/>
      </w:pPr>
      <w:r>
        <w:rPr>
          <w:b/>
          <w:color w:val="1F7A4C"/>
          <w:sz w:val="19"/>
        </w:rPr>
        <w:t xml:space="preserve">PT · </w:t>
      </w:r>
      <w:r>
        <w:rPr>
          <w:i/>
          <w:color w:val="5A5A5A"/>
          <w:sz w:val="19"/>
        </w:rPr>
        <w:t>POTÁSSIO FOLIAR · COMPATÍVEL EM MISTURA</w:t>
      </w:r>
    </w:p>
    <w:p w14:paraId="47CD9742" w14:textId="77777777" w:rsidR="008B0751" w:rsidRDefault="00FC0285">
      <w:pPr>
        <w:ind w:left="312"/>
      </w:pPr>
      <w:r>
        <w:rPr>
          <w:color w:val="8A6D00"/>
          <w:sz w:val="17"/>
        </w:rPr>
        <w:lastRenderedPageBreak/>
        <w:t>↳</w:t>
      </w:r>
      <w:r>
        <w:rPr>
          <w:color w:val="8A6D00"/>
          <w:sz w:val="17"/>
        </w:rPr>
        <w:t xml:space="preserve"> </w:t>
      </w:r>
      <w:r>
        <w:rPr>
          <w:rFonts w:ascii="Consolas" w:hAnsi="Consolas"/>
          <w:color w:val="8A6D00"/>
          <w:sz w:val="15"/>
        </w:rPr>
        <w:t>tank-mix compatible</w:t>
      </w:r>
      <w:r>
        <w:rPr>
          <w:color w:val="8A6D00"/>
          <w:sz w:val="17"/>
        </w:rPr>
        <w:t xml:space="preserve"> é informação operacional e funciona como benefício: diz que não há operação extra sem precisar de uma frase inteira.</w:t>
      </w:r>
    </w:p>
    <w:p w14:paraId="35309645" w14:textId="77777777" w:rsidR="008B0751" w:rsidRDefault="00FC0285">
      <w:pPr>
        <w:keepNext/>
        <w:spacing w:before="180" w:after="20"/>
      </w:pPr>
      <w:r>
        <w:rPr>
          <w:b/>
          <w:color w:val="5A5A5A"/>
          <w:sz w:val="15"/>
        </w:rPr>
        <w:t>HEADLINE (H1)</w:t>
      </w:r>
    </w:p>
    <w:p w14:paraId="24019FFF" w14:textId="77777777" w:rsidR="008B0751" w:rsidRDefault="00FC0285">
      <w:pPr>
        <w:keepNext/>
        <w:spacing w:after="40"/>
        <w:ind w:left="142"/>
      </w:pPr>
      <w:r>
        <w:rPr>
          <w:b/>
          <w:sz w:val="30"/>
        </w:rPr>
        <w:t>Potassium the leaf can use, in a pass you're already making.</w:t>
      </w:r>
    </w:p>
    <w:p w14:paraId="6D63C5B0" w14:textId="77777777" w:rsidR="008B0751" w:rsidRDefault="00FC0285">
      <w:pPr>
        <w:spacing w:after="120"/>
        <w:ind w:left="142"/>
      </w:pPr>
      <w:r>
        <w:rPr>
          <w:b/>
          <w:color w:val="1F7A4C"/>
          <w:sz w:val="19"/>
        </w:rPr>
        <w:t xml:space="preserve">PT · </w:t>
      </w:r>
      <w:r>
        <w:rPr>
          <w:i/>
          <w:color w:val="5A5A5A"/>
          <w:sz w:val="19"/>
        </w:rPr>
        <w:t>O potássio que a folha consegue usar, na aplicação que você já faz.</w:t>
      </w:r>
    </w:p>
    <w:p w14:paraId="27A3D8CA"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the leaf can use</w:t>
      </w:r>
      <w:r>
        <w:rPr>
          <w:color w:val="8A6D00"/>
          <w:sz w:val="17"/>
        </w:rPr>
        <w:t xml:space="preserve"> faz o trabalho pesado. Diferencia de potássio de solo sem afirmar superioridade — o que exigiria substanciação comparativa — e antecipa o mecanismo explicado em K4.</w:t>
      </w:r>
    </w:p>
    <w:p w14:paraId="53C08DEE" w14:textId="77777777" w:rsidR="008B0751" w:rsidRDefault="00FC0285">
      <w:pPr>
        <w:keepNext/>
        <w:spacing w:before="180" w:after="20"/>
      </w:pPr>
      <w:r>
        <w:rPr>
          <w:b/>
          <w:color w:val="5A5A5A"/>
          <w:sz w:val="15"/>
        </w:rPr>
        <w:t>SUBHEADLINE</w:t>
      </w:r>
    </w:p>
    <w:p w14:paraId="1D11C76B" w14:textId="77777777" w:rsidR="008B0751" w:rsidRDefault="00FC0285">
      <w:pPr>
        <w:keepNext/>
        <w:spacing w:after="40"/>
        <w:ind w:left="142"/>
      </w:pPr>
      <w:r>
        <w:rPr>
          <w:sz w:val="23"/>
        </w:rPr>
        <w:t>KMEP Ultra® is a foliar potassium source built to ride along with your scheduled application. No extra trip across the field. No new weather window to wait for.</w:t>
      </w:r>
    </w:p>
    <w:p w14:paraId="4E1C132F" w14:textId="77777777" w:rsidR="008B0751" w:rsidRDefault="00FC0285">
      <w:pPr>
        <w:spacing w:after="120"/>
        <w:ind w:left="142"/>
      </w:pPr>
      <w:r>
        <w:rPr>
          <w:b/>
          <w:color w:val="1F7A4C"/>
          <w:sz w:val="19"/>
        </w:rPr>
        <w:t xml:space="preserve">PT · </w:t>
      </w:r>
      <w:r>
        <w:rPr>
          <w:i/>
          <w:color w:val="5A5A5A"/>
          <w:sz w:val="19"/>
        </w:rPr>
        <w:t>KMEP Ultra® é uma fonte de potássio foliar feita para ir junto com a aplicação que você já tem programada. Sem viagem extra pelo talhão. Sem nova janela de clima para esperar.</w:t>
      </w:r>
    </w:p>
    <w:p w14:paraId="2618DE93" w14:textId="77777777" w:rsidR="008B0751" w:rsidRDefault="00FC0285">
      <w:pPr>
        <w:ind w:left="312"/>
      </w:pPr>
      <w:r>
        <w:rPr>
          <w:color w:val="8A6D00"/>
          <w:sz w:val="17"/>
        </w:rPr>
        <w:t>↳</w:t>
      </w:r>
      <w:r>
        <w:rPr>
          <w:color w:val="8A6D00"/>
          <w:sz w:val="17"/>
        </w:rPr>
        <w:t xml:space="preserve"> </w:t>
      </w:r>
      <w:r>
        <w:rPr>
          <w:color w:val="8A6D00"/>
          <w:sz w:val="17"/>
        </w:rPr>
        <w:t xml:space="preserve">As duas frases curtas do fim carregam o argumento econômico. Em um mercado em que a operação custa por hora e a janela de clima é o recurso escasso, </w:t>
      </w:r>
      <w:r>
        <w:rPr>
          <w:rFonts w:ascii="Consolas" w:hAnsi="Consolas"/>
          <w:color w:val="8A6D00"/>
          <w:sz w:val="15"/>
        </w:rPr>
        <w:t>no new weather window</w:t>
      </w:r>
      <w:r>
        <w:rPr>
          <w:color w:val="8A6D00"/>
          <w:sz w:val="17"/>
        </w:rPr>
        <w:t xml:space="preserve"> vale mais que qualquer adjetivo.</w:t>
      </w:r>
    </w:p>
    <w:p w14:paraId="231F617B" w14:textId="77777777" w:rsidR="008B0751" w:rsidRDefault="00FC0285">
      <w:pPr>
        <w:keepNext/>
        <w:spacing w:before="180" w:after="20"/>
      </w:pPr>
      <w:r>
        <w:rPr>
          <w:b/>
          <w:color w:val="5A5A5A"/>
          <w:sz w:val="15"/>
        </w:rPr>
        <w:t>CTA PRIMÁRIO</w:t>
      </w:r>
    </w:p>
    <w:p w14:paraId="05EB6861" w14:textId="77777777" w:rsidR="008B0751" w:rsidRDefault="00FC0285">
      <w:pPr>
        <w:keepNext/>
        <w:spacing w:after="40"/>
        <w:ind w:left="142"/>
      </w:pPr>
      <w:r>
        <w:rPr>
          <w:sz w:val="23"/>
        </w:rPr>
        <w:t>Get the label and rate sheet</w:t>
      </w:r>
    </w:p>
    <w:p w14:paraId="331009A9" w14:textId="77777777" w:rsidR="008B0751" w:rsidRDefault="00FC0285">
      <w:pPr>
        <w:spacing w:after="120"/>
        <w:ind w:left="142"/>
      </w:pPr>
      <w:r>
        <w:rPr>
          <w:b/>
          <w:color w:val="1F7A4C"/>
          <w:sz w:val="19"/>
        </w:rPr>
        <w:t xml:space="preserve">PT · </w:t>
      </w:r>
      <w:r>
        <w:rPr>
          <w:i/>
          <w:color w:val="5A5A5A"/>
          <w:sz w:val="19"/>
        </w:rPr>
        <w:t>Receba o rótulo e a tabela de doses</w:t>
      </w:r>
    </w:p>
    <w:p w14:paraId="094F699F" w14:textId="77777777" w:rsidR="008B0751" w:rsidRDefault="00FC0285">
      <w:pPr>
        <w:ind w:left="312"/>
      </w:pPr>
      <w:r>
        <w:rPr>
          <w:color w:val="8A6D00"/>
          <w:sz w:val="17"/>
        </w:rPr>
        <w:t>↳</w:t>
      </w:r>
      <w:r>
        <w:rPr>
          <w:color w:val="8A6D00"/>
          <w:sz w:val="17"/>
        </w:rPr>
        <w:t xml:space="preserve"> </w:t>
      </w:r>
      <w:r>
        <w:rPr>
          <w:color w:val="8A6D00"/>
          <w:sz w:val="17"/>
        </w:rPr>
        <w:t xml:space="preserve">Descreve exatamente o que o visitante recebe. </w:t>
      </w:r>
      <w:r>
        <w:rPr>
          <w:rFonts w:ascii="Consolas" w:hAnsi="Consolas"/>
          <w:color w:val="8A6D00"/>
          <w:sz w:val="15"/>
        </w:rPr>
        <w:t>Learn more</w:t>
      </w:r>
      <w:r>
        <w:rPr>
          <w:color w:val="8A6D00"/>
          <w:sz w:val="17"/>
        </w:rPr>
        <w:t xml:space="preserve"> converte menos porque não promete nada específico.</w:t>
      </w:r>
    </w:p>
    <w:p w14:paraId="4693A857" w14:textId="77777777" w:rsidR="008B0751" w:rsidRDefault="00FC0285">
      <w:pPr>
        <w:keepNext/>
        <w:spacing w:before="180" w:after="20"/>
      </w:pPr>
      <w:r>
        <w:rPr>
          <w:b/>
          <w:color w:val="5A5A5A"/>
          <w:sz w:val="15"/>
        </w:rPr>
        <w:t>CTA SECUNDÁRIO</w:t>
      </w:r>
    </w:p>
    <w:p w14:paraId="29ADF88F" w14:textId="77777777" w:rsidR="008B0751" w:rsidRDefault="00FC0285">
      <w:pPr>
        <w:keepNext/>
        <w:spacing w:after="40"/>
        <w:ind w:left="142"/>
      </w:pPr>
      <w:r>
        <w:rPr>
          <w:sz w:val="23"/>
        </w:rPr>
        <w:t>See the trial</w:t>
      </w:r>
    </w:p>
    <w:p w14:paraId="12254F75" w14:textId="77777777" w:rsidR="008B0751" w:rsidRDefault="00FC0285">
      <w:pPr>
        <w:spacing w:after="120"/>
        <w:ind w:left="142"/>
      </w:pPr>
      <w:r>
        <w:rPr>
          <w:b/>
          <w:color w:val="1F7A4C"/>
          <w:sz w:val="19"/>
        </w:rPr>
        <w:t xml:space="preserve">PT · </w:t>
      </w:r>
      <w:r>
        <w:rPr>
          <w:i/>
          <w:color w:val="5A5A5A"/>
          <w:sz w:val="19"/>
        </w:rPr>
        <w:t>Ver o ensaio</w:t>
      </w:r>
    </w:p>
    <w:p w14:paraId="3C65F640" w14:textId="77777777" w:rsidR="008B0751" w:rsidRDefault="00FC0285">
      <w:pPr>
        <w:keepNext/>
        <w:spacing w:before="180" w:after="20"/>
      </w:pPr>
      <w:r>
        <w:rPr>
          <w:b/>
          <w:color w:val="5A5A5A"/>
          <w:sz w:val="15"/>
        </w:rPr>
        <w:t>ALTERNATIVAS PARA TESTAR</w:t>
      </w:r>
    </w:p>
    <w:p w14:paraId="2EA4B850" w14:textId="77777777" w:rsidR="008B0751" w:rsidRDefault="00FC0285">
      <w:pPr>
        <w:spacing w:after="0"/>
        <w:ind w:left="312" w:hanging="170"/>
      </w:pPr>
      <w:r>
        <w:rPr>
          <w:color w:val="5A5A5A"/>
          <w:sz w:val="19"/>
        </w:rPr>
        <w:t xml:space="preserve">○  </w:t>
      </w:r>
      <w:r>
        <w:rPr>
          <w:sz w:val="20"/>
        </w:rPr>
        <w:t>Grain fill doesn't wait for the soil to dry out.</w:t>
      </w:r>
    </w:p>
    <w:p w14:paraId="003F9E59" w14:textId="77777777" w:rsidR="008B0751" w:rsidRDefault="00FC0285">
      <w:pPr>
        <w:spacing w:after="100"/>
        <w:ind w:left="482"/>
      </w:pPr>
      <w:r>
        <w:rPr>
          <w:i/>
          <w:color w:val="5A5A5A"/>
          <w:sz w:val="17"/>
        </w:rPr>
        <w:t>O enchimento de grãos não espera o solo secar.</w:t>
      </w:r>
    </w:p>
    <w:p w14:paraId="23AA622C" w14:textId="77777777" w:rsidR="008B0751" w:rsidRDefault="00FC0285">
      <w:pPr>
        <w:spacing w:after="0"/>
        <w:ind w:left="312" w:hanging="170"/>
      </w:pPr>
      <w:r>
        <w:rPr>
          <w:color w:val="5A5A5A"/>
          <w:sz w:val="19"/>
        </w:rPr>
        <w:t xml:space="preserve">○  </w:t>
      </w:r>
      <w:r>
        <w:rPr>
          <w:sz w:val="20"/>
        </w:rPr>
        <w:t>The potassium is in your ground. Getting it into the plant is the problem.</w:t>
      </w:r>
    </w:p>
    <w:p w14:paraId="5A850169" w14:textId="77777777" w:rsidR="008B0751" w:rsidRDefault="00FC0285">
      <w:pPr>
        <w:spacing w:after="100"/>
        <w:ind w:left="482"/>
      </w:pPr>
      <w:r>
        <w:rPr>
          <w:i/>
          <w:color w:val="5A5A5A"/>
          <w:sz w:val="17"/>
        </w:rPr>
        <w:t>O potássio está no seu solo. Levá-lo até a planta é que é o problema.</w:t>
      </w:r>
    </w:p>
    <w:p w14:paraId="3B93EFB0" w14:textId="77777777" w:rsidR="008B0751" w:rsidRDefault="00FC0285">
      <w:pPr>
        <w:spacing w:after="0"/>
        <w:ind w:left="312" w:hanging="170"/>
      </w:pPr>
      <w:r>
        <w:rPr>
          <w:color w:val="5A5A5A"/>
          <w:sz w:val="19"/>
        </w:rPr>
        <w:t xml:space="preserve">○  </w:t>
      </w:r>
      <w:r>
        <w:rPr>
          <w:sz w:val="20"/>
        </w:rPr>
        <w:t>One more thing in the tank. No more passes in the field.</w:t>
      </w:r>
    </w:p>
    <w:p w14:paraId="355F04E9" w14:textId="77777777" w:rsidR="008B0751" w:rsidRDefault="00FC0285">
      <w:pPr>
        <w:spacing w:after="100"/>
        <w:ind w:left="482"/>
      </w:pPr>
      <w:r>
        <w:rPr>
          <w:i/>
          <w:color w:val="5A5A5A"/>
          <w:sz w:val="17"/>
        </w:rPr>
        <w:t>Mais uma coisa no tanque. Nenhuma passada a mais no campo.</w:t>
      </w:r>
    </w:p>
    <w:p w14:paraId="194C2D8C"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Descreve composição, forma de entrega e logística. Sem claim de praga ou de estimulação de crescimento.</w:t>
      </w:r>
    </w:p>
    <w:p w14:paraId="1A7C119A" w14:textId="77777777" w:rsidR="008B0751" w:rsidRDefault="00FC0285">
      <w:pPr>
        <w:keepNext/>
        <w:pBdr>
          <w:top w:val="single" w:sz="10" w:space="6" w:color="9B2226"/>
        </w:pBdr>
        <w:spacing w:before="240" w:after="20"/>
      </w:pPr>
      <w:r>
        <w:rPr>
          <w:b/>
          <w:color w:val="9B2226"/>
          <w:sz w:val="17"/>
        </w:rPr>
        <w:t xml:space="preserve">TRILHA B  </w:t>
      </w:r>
      <w:r>
        <w:rPr>
          <w:b/>
          <w:sz w:val="22"/>
        </w:rPr>
        <w:t>Adjuvante de praga — HOLD</w:t>
      </w:r>
    </w:p>
    <w:p w14:paraId="24BC0E33" w14:textId="77777777" w:rsidR="008B0751" w:rsidRDefault="00FC0285">
      <w:pPr>
        <w:keepNext/>
        <w:spacing w:after="120"/>
      </w:pPr>
      <w:r>
        <w:rPr>
          <w:i/>
          <w:color w:val="5A5A5A"/>
          <w:sz w:val="18"/>
        </w:rPr>
        <w:t>Não publicar sem aprovação escrita do regulatório.</w:t>
      </w:r>
    </w:p>
    <w:p w14:paraId="5D79786B" w14:textId="77777777" w:rsidR="008B0751" w:rsidRDefault="00FC0285">
      <w:pPr>
        <w:keepNext/>
        <w:spacing w:before="180" w:after="20"/>
      </w:pPr>
      <w:r>
        <w:rPr>
          <w:b/>
          <w:color w:val="5A5A5A"/>
          <w:sz w:val="15"/>
        </w:rPr>
        <w:t>HEADLINE (H1) — HOLD</w:t>
      </w:r>
    </w:p>
    <w:p w14:paraId="180D7C10" w14:textId="77777777" w:rsidR="008B0751" w:rsidRDefault="00FC0285">
      <w:pPr>
        <w:keepNext/>
        <w:spacing w:after="40"/>
        <w:ind w:left="142"/>
      </w:pPr>
      <w:r>
        <w:rPr>
          <w:b/>
          <w:sz w:val="30"/>
        </w:rPr>
        <w:t>The one you didn't reach is the one that comes back.</w:t>
      </w:r>
    </w:p>
    <w:p w14:paraId="585D2776" w14:textId="77777777" w:rsidR="008B0751" w:rsidRDefault="00FC0285">
      <w:pPr>
        <w:spacing w:after="120"/>
        <w:ind w:left="142"/>
      </w:pPr>
      <w:r>
        <w:rPr>
          <w:b/>
          <w:color w:val="1F7A4C"/>
          <w:sz w:val="19"/>
        </w:rPr>
        <w:t xml:space="preserve">PT · </w:t>
      </w:r>
      <w:r>
        <w:rPr>
          <w:i/>
          <w:color w:val="5A5A5A"/>
          <w:sz w:val="19"/>
        </w:rPr>
        <w:t>O que você não alcançou é o que volta.</w:t>
      </w:r>
    </w:p>
    <w:p w14:paraId="08BFB5CF" w14:textId="77777777" w:rsidR="008B0751" w:rsidRDefault="00FC0285">
      <w:pPr>
        <w:ind w:left="312"/>
      </w:pPr>
      <w:r>
        <w:rPr>
          <w:color w:val="8A6D00"/>
          <w:sz w:val="17"/>
        </w:rPr>
        <w:t>↳</w:t>
      </w:r>
      <w:r>
        <w:rPr>
          <w:color w:val="8A6D00"/>
          <w:sz w:val="17"/>
        </w:rPr>
        <w:t xml:space="preserve"> </w:t>
      </w:r>
      <w:r>
        <w:rPr>
          <w:color w:val="8A6D00"/>
          <w:sz w:val="17"/>
        </w:rPr>
        <w:t xml:space="preserve">Deliberadamente não nomeia o inseto na headline — quem convive com cigarrinha completa a frase sozinho, e a construção é mais forte assim. Ainda é claim de controle de praga: </w:t>
      </w:r>
      <w:r>
        <w:rPr>
          <w:b/>
          <w:color w:val="8A6D00"/>
          <w:sz w:val="17"/>
        </w:rPr>
        <w:t>HOLD</w:t>
      </w:r>
      <w:r>
        <w:rPr>
          <w:color w:val="8A6D00"/>
          <w:sz w:val="17"/>
        </w:rPr>
        <w:t>.</w:t>
      </w:r>
    </w:p>
    <w:p w14:paraId="3DAE74CE" w14:textId="77777777" w:rsidR="008B0751" w:rsidRDefault="00FC0285">
      <w:pPr>
        <w:keepNext/>
        <w:spacing w:before="180" w:after="20"/>
      </w:pPr>
      <w:r>
        <w:rPr>
          <w:b/>
          <w:color w:val="5A5A5A"/>
          <w:sz w:val="15"/>
        </w:rPr>
        <w:lastRenderedPageBreak/>
        <w:t>SUBHEADLINE — HOLD</w:t>
      </w:r>
    </w:p>
    <w:p w14:paraId="68C3DBEC" w14:textId="77777777" w:rsidR="008B0751" w:rsidRDefault="00FC0285">
      <w:pPr>
        <w:keepNext/>
        <w:spacing w:after="40"/>
        <w:ind w:left="142"/>
      </w:pPr>
      <w:r>
        <w:rPr>
          <w:sz w:val="23"/>
        </w:rPr>
        <w:t>Corn leafhopper reached 185 counties across 16 states in 2025. Brazil has been managing it for over a decade. KMEP Ultra® was built for that fight.</w:t>
      </w:r>
    </w:p>
    <w:p w14:paraId="3CD8EBD0" w14:textId="77777777" w:rsidR="008B0751" w:rsidRDefault="00FC0285">
      <w:pPr>
        <w:spacing w:after="120"/>
        <w:ind w:left="142"/>
      </w:pPr>
      <w:r>
        <w:rPr>
          <w:b/>
          <w:color w:val="1F7A4C"/>
          <w:sz w:val="19"/>
        </w:rPr>
        <w:t xml:space="preserve">PT · </w:t>
      </w:r>
      <w:r>
        <w:rPr>
          <w:i/>
          <w:color w:val="5A5A5A"/>
          <w:sz w:val="19"/>
        </w:rPr>
        <w:t>O corn leafhopper chegou a 185 condados em 16 estados em 2025. O Brasil convive com ele há mais de uma década. O KMEP Ultra® foi construído para essa briga.</w:t>
      </w:r>
    </w:p>
    <w:p w14:paraId="68DB66CC" w14:textId="77777777" w:rsidR="008B0751" w:rsidRDefault="00FC0285">
      <w:pPr>
        <w:ind w:left="312"/>
      </w:pPr>
      <w:r>
        <w:rPr>
          <w:color w:val="8A6D00"/>
          <w:sz w:val="17"/>
        </w:rPr>
        <w:t>↳</w:t>
      </w:r>
      <w:r>
        <w:rPr>
          <w:color w:val="8A6D00"/>
          <w:sz w:val="17"/>
        </w:rPr>
        <w:t xml:space="preserve"> </w:t>
      </w:r>
      <w:r>
        <w:rPr>
          <w:color w:val="8A6D00"/>
          <w:sz w:val="17"/>
        </w:rPr>
        <w:t>Os dados são de fonte pública (Pioneer, safra 2025) e podem ser citados. O que está sob HOLD é vincular o produto ao controle da praga, não a estatística.</w:t>
      </w:r>
    </w:p>
    <w:p w14:paraId="440390F4" w14:textId="77777777" w:rsidR="008B0751" w:rsidRDefault="00FC0285">
      <w:pPr>
        <w:pBdr>
          <w:top w:val="single" w:sz="8" w:space="3" w:color="FBF0F0"/>
          <w:left w:val="single" w:sz="18" w:space="8" w:color="9B2226"/>
          <w:bottom w:val="single" w:sz="8" w:space="3" w:color="FBF0F0"/>
        </w:pBdr>
        <w:shd w:val="clear" w:color="auto" w:fill="FBF0F0"/>
        <w:spacing w:before="160" w:after="180"/>
        <w:ind w:left="198" w:right="113"/>
      </w:pPr>
      <w:r>
        <w:rPr>
          <w:b/>
          <w:color w:val="9B2226"/>
          <w:sz w:val="16"/>
        </w:rPr>
        <w:t xml:space="preserve">HOLD — AGUARDA REGULATÓRIO   </w:t>
      </w:r>
      <w:r>
        <w:rPr>
          <w:sz w:val="18"/>
        </w:rPr>
        <w:t>Claim de mecanismo sobre praga. Depende de P2 e possivelmente de registro EPA.</w:t>
      </w:r>
    </w:p>
    <w:tbl>
      <w:tblPr>
        <w:tblStyle w:val="Tabelacomgrade"/>
        <w:tblW w:w="0" w:type="auto"/>
        <w:tblLayout w:type="fixed"/>
        <w:tblLook w:val="04A0" w:firstRow="1" w:lastRow="0" w:firstColumn="1" w:lastColumn="0" w:noHBand="0" w:noVBand="1"/>
      </w:tblPr>
      <w:tblGrid>
        <w:gridCol w:w="1612"/>
        <w:gridCol w:w="7345"/>
      </w:tblGrid>
      <w:tr w:rsidR="008B0751" w14:paraId="3D51A399"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57DCA93F"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4755B01A" w14:textId="77777777" w:rsidR="008B0751" w:rsidRDefault="00FC0285">
            <w:pPr>
              <w:spacing w:before="40" w:after="40"/>
            </w:pPr>
            <w:r>
              <w:rPr>
                <w:b/>
                <w:color w:val="FFFFFF"/>
                <w:sz w:val="18"/>
              </w:rPr>
              <w:t>Direção sugerida — não prescritiva</w:t>
            </w:r>
          </w:p>
        </w:tc>
      </w:tr>
      <w:tr w:rsidR="008B0751" w14:paraId="3C60D078" w14:textId="77777777">
        <w:tc>
          <w:tcPr>
            <w:tcW w:w="1612" w:type="dxa"/>
            <w:tcBorders>
              <w:top w:val="single" w:sz="4" w:space="0" w:color="D8DDD8"/>
              <w:left w:val="single" w:sz="4" w:space="0" w:color="D8DDD8"/>
              <w:bottom w:val="single" w:sz="4" w:space="0" w:color="D8DDD8"/>
              <w:right w:val="single" w:sz="4" w:space="0" w:color="D8DDD8"/>
            </w:tcBorders>
          </w:tcPr>
          <w:p w14:paraId="7FFDE95D"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4AEE8B3F" w14:textId="77777777" w:rsidR="008B0751" w:rsidRDefault="00FC0285">
            <w:pPr>
              <w:spacing w:before="40" w:after="40" w:line="269" w:lineRule="auto"/>
            </w:pPr>
            <w:r>
              <w:rPr>
                <w:sz w:val="18"/>
              </w:rPr>
              <w:t>Hero de produto: texto à esquerda, embalagem à direita em plano fechado. Menos alto que o hero da Home — numa LP o visitante já decidiu clicar, então o conteúdo começa antes.</w:t>
            </w:r>
          </w:p>
        </w:tc>
      </w:tr>
      <w:tr w:rsidR="008B0751" w14:paraId="46CCAE7B"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92A6A9A"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B487C13" w14:textId="77777777" w:rsidR="008B0751" w:rsidRDefault="00FC0285">
            <w:pPr>
              <w:spacing w:before="40" w:after="40" w:line="269" w:lineRule="auto"/>
            </w:pPr>
            <w:r>
              <w:rPr>
                <w:sz w:val="18"/>
              </w:rPr>
              <w:t>Branco ou cinza claríssimo. Guardar o verde profundo para a seção de resultados, que é o clímax da página.</w:t>
            </w:r>
          </w:p>
        </w:tc>
      </w:tr>
      <w:tr w:rsidR="008B0751" w14:paraId="001B6951" w14:textId="77777777">
        <w:tc>
          <w:tcPr>
            <w:tcW w:w="1612" w:type="dxa"/>
            <w:tcBorders>
              <w:top w:val="single" w:sz="4" w:space="0" w:color="D8DDD8"/>
              <w:left w:val="single" w:sz="4" w:space="0" w:color="D8DDD8"/>
              <w:bottom w:val="single" w:sz="4" w:space="0" w:color="D8DDD8"/>
              <w:right w:val="single" w:sz="4" w:space="0" w:color="D8DDD8"/>
            </w:tcBorders>
          </w:tcPr>
          <w:p w14:paraId="354E8CC3"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217AD3C8" w14:textId="77777777" w:rsidR="008B0751" w:rsidRDefault="00FC0285">
            <w:pPr>
              <w:spacing w:before="40" w:after="40" w:line="269" w:lineRule="auto"/>
            </w:pPr>
            <w:r>
              <w:rPr>
                <w:sz w:val="18"/>
              </w:rPr>
              <w:t xml:space="preserve">Embalagem com </w:t>
            </w:r>
            <w:r>
              <w:rPr>
                <w:b/>
                <w:sz w:val="18"/>
              </w:rPr>
              <w:t>rótulo americano</w:t>
            </w:r>
            <w:r>
              <w:rPr>
                <w:sz w:val="18"/>
              </w:rPr>
              <w:t xml:space="preserve"> — P12. Se não existir, preferir uma composição tipográfica do nome do produto a exibir o frasco brasileiro numa página em inglês.</w:t>
            </w:r>
          </w:p>
        </w:tc>
      </w:tr>
      <w:tr w:rsidR="008B0751" w14:paraId="1CEB35AC"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6A3EABE"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9715C35" w14:textId="77777777" w:rsidR="008B0751" w:rsidRDefault="00FC0285">
            <w:pPr>
              <w:spacing w:before="40" w:after="40" w:line="269" w:lineRule="auto"/>
            </w:pPr>
            <w:r>
              <w:rPr>
                <w:b/>
                <w:sz w:val="18"/>
              </w:rPr>
              <w:t>AN-01</w:t>
            </w:r>
            <w:r>
              <w:rPr>
                <w:sz w:val="18"/>
              </w:rPr>
              <w:t xml:space="preserve"> (biblioteca) — entrada curta do produto, sem loop.</w:t>
            </w:r>
          </w:p>
        </w:tc>
      </w:tr>
    </w:tbl>
    <w:p w14:paraId="0676C7DA" w14:textId="77777777" w:rsidR="008B0751" w:rsidRDefault="008B0751">
      <w:pPr>
        <w:spacing w:after="80"/>
      </w:pPr>
    </w:p>
    <w:p w14:paraId="15DDAACC" w14:textId="77777777" w:rsidR="008B0751" w:rsidRDefault="00FC0285">
      <w:pPr>
        <w:pStyle w:val="Ttulo2"/>
      </w:pPr>
      <w:bookmarkStart w:id="29" w:name="_Toc237264322"/>
      <w:r>
        <w:rPr>
          <w:color w:val="F0E27A"/>
        </w:rPr>
        <w:t xml:space="preserve">[K2]  </w:t>
      </w:r>
      <w:r>
        <w:t>Seletor de cultura</w:t>
      </w:r>
      <w:bookmarkEnd w:id="29"/>
    </w:p>
    <w:p w14:paraId="73EE1B37" w14:textId="77777777" w:rsidR="008B0751" w:rsidRDefault="00FC0285">
      <w:pPr>
        <w:keepNext/>
        <w:spacing w:after="160"/>
      </w:pPr>
      <w:r>
        <w:rPr>
          <w:i/>
          <w:color w:val="5A5A5A"/>
          <w:sz w:val="19"/>
        </w:rPr>
        <w:t>Barra fina logo abaixo do hero. Troca resultado, janela de aplicação, ROI e imagem ao longo da página inteira.</w:t>
      </w:r>
    </w:p>
    <w:p w14:paraId="1096F549" w14:textId="77777777" w:rsidR="008B0751" w:rsidRDefault="00FC0285">
      <w:pPr>
        <w:keepNext/>
        <w:spacing w:before="180" w:after="20"/>
      </w:pPr>
      <w:r>
        <w:rPr>
          <w:b/>
          <w:color w:val="5A5A5A"/>
          <w:sz w:val="15"/>
        </w:rPr>
        <w:t>RÓTULO</w:t>
      </w:r>
    </w:p>
    <w:p w14:paraId="0A4C9F01" w14:textId="77777777" w:rsidR="008B0751" w:rsidRDefault="00FC0285">
      <w:pPr>
        <w:keepNext/>
        <w:spacing w:after="40"/>
        <w:ind w:left="142"/>
      </w:pPr>
      <w:r>
        <w:rPr>
          <w:sz w:val="23"/>
        </w:rPr>
        <w:t>Showing for:</w:t>
      </w:r>
    </w:p>
    <w:p w14:paraId="387CA6A8" w14:textId="77777777" w:rsidR="008B0751" w:rsidRDefault="00FC0285">
      <w:pPr>
        <w:spacing w:after="120"/>
        <w:ind w:left="142"/>
      </w:pPr>
      <w:r>
        <w:rPr>
          <w:b/>
          <w:color w:val="1F7A4C"/>
          <w:sz w:val="19"/>
        </w:rPr>
        <w:t xml:space="preserve">PT · </w:t>
      </w:r>
      <w:r>
        <w:rPr>
          <w:i/>
          <w:color w:val="5A5A5A"/>
          <w:sz w:val="19"/>
        </w:rPr>
        <w:t>Mostrando para:</w:t>
      </w:r>
    </w:p>
    <w:p w14:paraId="211244D6" w14:textId="77777777" w:rsidR="008B0751" w:rsidRDefault="00FC0285">
      <w:pPr>
        <w:keepNext/>
        <w:spacing w:before="180" w:after="20"/>
      </w:pPr>
      <w:r>
        <w:rPr>
          <w:b/>
          <w:color w:val="5A5A5A"/>
          <w:sz w:val="15"/>
        </w:rPr>
        <w:t>OPÇÕES</w:t>
      </w:r>
    </w:p>
    <w:p w14:paraId="54E79C5C" w14:textId="77777777" w:rsidR="008B0751" w:rsidRDefault="00FC0285">
      <w:pPr>
        <w:keepNext/>
        <w:spacing w:after="40"/>
        <w:ind w:left="142"/>
      </w:pPr>
      <w:r>
        <w:rPr>
          <w:sz w:val="23"/>
        </w:rPr>
        <w:t>Corn  ·  Soybeans  ·  Cotton  ·  Specialty crops</w:t>
      </w:r>
    </w:p>
    <w:p w14:paraId="54664E5C" w14:textId="77777777" w:rsidR="008B0751" w:rsidRDefault="00FC0285">
      <w:pPr>
        <w:spacing w:after="120"/>
        <w:ind w:left="142"/>
      </w:pPr>
      <w:r>
        <w:rPr>
          <w:b/>
          <w:color w:val="1F7A4C"/>
          <w:sz w:val="19"/>
        </w:rPr>
        <w:t xml:space="preserve">PT · </w:t>
      </w:r>
      <w:r>
        <w:rPr>
          <w:i/>
          <w:color w:val="5A5A5A"/>
          <w:sz w:val="19"/>
        </w:rPr>
        <w:t>Milho · Soja · Algodão · Culturas de alto valor</w:t>
      </w:r>
    </w:p>
    <w:p w14:paraId="73D91090" w14:textId="77777777" w:rsidR="008B0751" w:rsidRDefault="00FC0285">
      <w:pPr>
        <w:ind w:left="312"/>
      </w:pPr>
      <w:r>
        <w:rPr>
          <w:color w:val="8A6D00"/>
          <w:sz w:val="17"/>
        </w:rPr>
        <w:t>↳</w:t>
      </w:r>
      <w:r>
        <w:rPr>
          <w:color w:val="8A6D00"/>
          <w:sz w:val="17"/>
        </w:rPr>
        <w:t xml:space="preserve"> </w:t>
      </w:r>
      <w:r>
        <w:rPr>
          <w:color w:val="8A6D00"/>
          <w:sz w:val="17"/>
        </w:rPr>
        <w:t xml:space="preserve">Lista provisória — depende de P6. </w:t>
      </w:r>
      <w:r>
        <w:rPr>
          <w:rFonts w:ascii="Consolas" w:hAnsi="Consolas"/>
          <w:color w:val="8A6D00"/>
          <w:sz w:val="15"/>
        </w:rPr>
        <w:t>Specialty crops</w:t>
      </w:r>
      <w:r>
        <w:rPr>
          <w:color w:val="8A6D00"/>
          <w:sz w:val="17"/>
        </w:rPr>
        <w:t xml:space="preserve"> como agrupamento evita prometer cultura específica antes de o técnico confirmar eficácia.</w:t>
      </w:r>
    </w:p>
    <w:p w14:paraId="695D48CA" w14:textId="77777777" w:rsidR="008B0751" w:rsidRDefault="00FC0285">
      <w:pPr>
        <w:keepNext/>
        <w:spacing w:before="180" w:after="20"/>
      </w:pPr>
      <w:r>
        <w:rPr>
          <w:b/>
          <w:color w:val="5A5A5A"/>
          <w:sz w:val="15"/>
        </w:rPr>
        <w:t>ESTADO PADRÃO</w:t>
      </w:r>
    </w:p>
    <w:p w14:paraId="3ABE5D8D" w14:textId="77777777" w:rsidR="008B0751" w:rsidRDefault="00FC0285">
      <w:pPr>
        <w:keepNext/>
        <w:spacing w:after="40"/>
        <w:ind w:left="142"/>
      </w:pPr>
      <w:r>
        <w:rPr>
          <w:sz w:val="23"/>
        </w:rPr>
        <w:t>Corn — the crop with the trial data we can show you.</w:t>
      </w:r>
    </w:p>
    <w:p w14:paraId="3417C0D7" w14:textId="77777777" w:rsidR="008B0751" w:rsidRDefault="00FC0285">
      <w:pPr>
        <w:spacing w:after="120"/>
        <w:ind w:left="142"/>
      </w:pPr>
      <w:r>
        <w:rPr>
          <w:b/>
          <w:color w:val="1F7A4C"/>
          <w:sz w:val="19"/>
        </w:rPr>
        <w:t xml:space="preserve">PT · </w:t>
      </w:r>
      <w:r>
        <w:rPr>
          <w:i/>
          <w:color w:val="5A5A5A"/>
          <w:sz w:val="19"/>
        </w:rPr>
        <w:t>Milho — a cultura com o dado de ensaio que podemos mostrar.</w:t>
      </w:r>
    </w:p>
    <w:p w14:paraId="0E4DD10C" w14:textId="77777777" w:rsidR="008B0751" w:rsidRDefault="00FC0285">
      <w:pPr>
        <w:ind w:left="312"/>
      </w:pPr>
      <w:r>
        <w:rPr>
          <w:color w:val="8A6D00"/>
          <w:sz w:val="17"/>
        </w:rPr>
        <w:t>↳</w:t>
      </w:r>
      <w:r>
        <w:rPr>
          <w:color w:val="8A6D00"/>
          <w:sz w:val="17"/>
        </w:rPr>
        <w:t xml:space="preserve"> </w:t>
      </w:r>
      <w:r>
        <w:rPr>
          <w:color w:val="8A6D00"/>
          <w:sz w:val="17"/>
        </w:rPr>
        <w:t>Assumir por que o padrão é milho, em vez de simplesmente abrir nele, transforma uma limitação em sinal de honestidade.</w:t>
      </w:r>
    </w:p>
    <w:tbl>
      <w:tblPr>
        <w:tblStyle w:val="Tabelacomgrade"/>
        <w:tblW w:w="0" w:type="auto"/>
        <w:tblLayout w:type="fixed"/>
        <w:tblLook w:val="04A0" w:firstRow="1" w:lastRow="0" w:firstColumn="1" w:lastColumn="0" w:noHBand="0" w:noVBand="1"/>
      </w:tblPr>
      <w:tblGrid>
        <w:gridCol w:w="1612"/>
        <w:gridCol w:w="7345"/>
      </w:tblGrid>
      <w:tr w:rsidR="008B0751" w14:paraId="2499A2E5"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5A598423"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372F1732" w14:textId="77777777" w:rsidR="008B0751" w:rsidRDefault="00FC0285">
            <w:pPr>
              <w:spacing w:before="40" w:after="40"/>
            </w:pPr>
            <w:r>
              <w:rPr>
                <w:b/>
                <w:color w:val="FFFFFF"/>
                <w:sz w:val="18"/>
              </w:rPr>
              <w:t>Direção sugerida — não prescritiva</w:t>
            </w:r>
          </w:p>
        </w:tc>
      </w:tr>
      <w:tr w:rsidR="008B0751" w14:paraId="71C22706" w14:textId="77777777">
        <w:tc>
          <w:tcPr>
            <w:tcW w:w="1612" w:type="dxa"/>
            <w:tcBorders>
              <w:top w:val="single" w:sz="4" w:space="0" w:color="D8DDD8"/>
              <w:left w:val="single" w:sz="4" w:space="0" w:color="D8DDD8"/>
              <w:bottom w:val="single" w:sz="4" w:space="0" w:color="D8DDD8"/>
              <w:right w:val="single" w:sz="4" w:space="0" w:color="D8DDD8"/>
            </w:tcBorders>
          </w:tcPr>
          <w:p w14:paraId="350AFAD7"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0145E72C" w14:textId="77777777" w:rsidR="008B0751" w:rsidRDefault="00FC0285">
            <w:pPr>
              <w:spacing w:before="40" w:after="40" w:line="269" w:lineRule="auto"/>
            </w:pPr>
            <w:r>
              <w:rPr>
                <w:sz w:val="18"/>
              </w:rPr>
              <w:t>Barra horizontal fina, fixa ao rolar, com as culturas como abas. Mobile: chips roláveis horizontalmente.</w:t>
            </w:r>
          </w:p>
        </w:tc>
      </w:tr>
      <w:tr w:rsidR="008B0751" w14:paraId="0F189E39"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05FF92E"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3CE74396" w14:textId="77777777" w:rsidR="008B0751" w:rsidRDefault="00FC0285">
            <w:pPr>
              <w:spacing w:before="40" w:after="40" w:line="269" w:lineRule="auto"/>
            </w:pPr>
            <w:r>
              <w:rPr>
                <w:sz w:val="18"/>
              </w:rPr>
              <w:t>Cinza claro com a aba ativa em verde profundo e texto branco.</w:t>
            </w:r>
          </w:p>
        </w:tc>
      </w:tr>
      <w:tr w:rsidR="008B0751" w14:paraId="596728C6" w14:textId="77777777">
        <w:tc>
          <w:tcPr>
            <w:tcW w:w="1612" w:type="dxa"/>
            <w:tcBorders>
              <w:top w:val="single" w:sz="4" w:space="0" w:color="D8DDD8"/>
              <w:left w:val="single" w:sz="4" w:space="0" w:color="D8DDD8"/>
              <w:bottom w:val="single" w:sz="4" w:space="0" w:color="D8DDD8"/>
              <w:right w:val="single" w:sz="4" w:space="0" w:color="D8DDD8"/>
            </w:tcBorders>
          </w:tcPr>
          <w:p w14:paraId="3E7AA42F"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01F970C0" w14:textId="77777777" w:rsidR="008B0751" w:rsidRDefault="00FC0285">
            <w:pPr>
              <w:spacing w:before="40" w:after="40" w:line="269" w:lineRule="auto"/>
            </w:pPr>
            <w:r>
              <w:rPr>
                <w:sz w:val="18"/>
              </w:rPr>
              <w:t>Nenhum, ou ícone de cultura em traço fino de 16px.</w:t>
            </w:r>
          </w:p>
        </w:tc>
      </w:tr>
      <w:tr w:rsidR="008B0751" w14:paraId="4FDCF0D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5942885"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FE35911" w14:textId="77777777" w:rsidR="008B0751" w:rsidRDefault="00FC0285">
            <w:pPr>
              <w:spacing w:before="40" w:after="40" w:line="269" w:lineRule="auto"/>
            </w:pPr>
            <w:r>
              <w:rPr>
                <w:sz w:val="18"/>
              </w:rPr>
              <w:t>Transição de 200ms no conteúdo trocado. Sem deslocamento de layout — reservar altura fixa para os blocos que mudam, senão a página "pula" e prejudica o CLS.</w:t>
            </w:r>
          </w:p>
        </w:tc>
      </w:tr>
      <w:tr w:rsidR="008B0751" w14:paraId="5A335E27" w14:textId="77777777">
        <w:tc>
          <w:tcPr>
            <w:tcW w:w="1612" w:type="dxa"/>
            <w:tcBorders>
              <w:top w:val="single" w:sz="4" w:space="0" w:color="D8DDD8"/>
              <w:left w:val="single" w:sz="4" w:space="0" w:color="D8DDD8"/>
              <w:bottom w:val="single" w:sz="4" w:space="0" w:color="D8DDD8"/>
              <w:right w:val="single" w:sz="4" w:space="0" w:color="D8DDD8"/>
            </w:tcBorders>
          </w:tcPr>
          <w:p w14:paraId="6A0F3D57"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tcPr>
          <w:p w14:paraId="65B13461" w14:textId="77777777" w:rsidR="008B0751" w:rsidRDefault="00FC0285">
            <w:pPr>
              <w:spacing w:before="40" w:after="40" w:line="269" w:lineRule="auto"/>
            </w:pPr>
            <w:r>
              <w:rPr>
                <w:sz w:val="18"/>
              </w:rPr>
              <w:t>Se P5 for respondida e a Juma escolher um mercado, este componente sai e a página abre direto na cultura certa. Nenhum outro bloco muda.</w:t>
            </w:r>
          </w:p>
        </w:tc>
      </w:tr>
    </w:tbl>
    <w:p w14:paraId="7FAFF41A" w14:textId="77777777" w:rsidR="008B0751" w:rsidRDefault="008B0751">
      <w:pPr>
        <w:spacing w:after="80"/>
      </w:pPr>
    </w:p>
    <w:p w14:paraId="1C3485E7"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Lista de culturas aguarda P6.</w:t>
      </w:r>
    </w:p>
    <w:p w14:paraId="2601BD85" w14:textId="77777777" w:rsidR="008B0751" w:rsidRDefault="00FC0285">
      <w:pPr>
        <w:pStyle w:val="Ttulo2"/>
      </w:pPr>
      <w:bookmarkStart w:id="30" w:name="_Toc237264323"/>
      <w:r>
        <w:rPr>
          <w:color w:val="F0E27A"/>
        </w:rPr>
        <w:t xml:space="preserve">[K3]  </w:t>
      </w:r>
      <w:r>
        <w:t>O problema</w:t>
      </w:r>
      <w:bookmarkEnd w:id="30"/>
    </w:p>
    <w:p w14:paraId="2BD05F8D" w14:textId="77777777" w:rsidR="008B0751" w:rsidRDefault="00FC0285">
      <w:pPr>
        <w:keepNext/>
        <w:spacing w:after="160"/>
      </w:pPr>
      <w:r>
        <w:rPr>
          <w:i/>
          <w:color w:val="5A5A5A"/>
          <w:sz w:val="19"/>
        </w:rPr>
        <w:t>A dor específica que o produto endereça. Precisa ser reconhecível em uma leitura.</w:t>
      </w:r>
    </w:p>
    <w:p w14:paraId="73EE5B98" w14:textId="77777777" w:rsidR="008B0751" w:rsidRDefault="00FC0285">
      <w:pPr>
        <w:keepNext/>
        <w:pBdr>
          <w:top w:val="single" w:sz="10" w:space="6" w:color="1F7A4C"/>
        </w:pBdr>
        <w:spacing w:before="240" w:after="20"/>
      </w:pPr>
      <w:r>
        <w:rPr>
          <w:b/>
          <w:color w:val="1F7A4C"/>
          <w:sz w:val="17"/>
        </w:rPr>
        <w:t xml:space="preserve">TRILHA A  </w:t>
      </w:r>
      <w:r>
        <w:rPr>
          <w:b/>
          <w:sz w:val="22"/>
        </w:rPr>
        <w:t>Nutricional — publicável</w:t>
      </w:r>
    </w:p>
    <w:p w14:paraId="1A3CB8FA" w14:textId="77777777" w:rsidR="008B0751" w:rsidRDefault="008B0751">
      <w:pPr>
        <w:keepNext/>
        <w:spacing w:after="120"/>
      </w:pPr>
    </w:p>
    <w:p w14:paraId="269111E2" w14:textId="77777777" w:rsidR="008B0751" w:rsidRDefault="00FC0285">
      <w:pPr>
        <w:keepNext/>
        <w:spacing w:before="180" w:after="20"/>
      </w:pPr>
      <w:r>
        <w:rPr>
          <w:b/>
          <w:color w:val="5A5A5A"/>
          <w:sz w:val="15"/>
        </w:rPr>
        <w:t>HEADLINE (H2)</w:t>
      </w:r>
    </w:p>
    <w:p w14:paraId="2667D462" w14:textId="77777777" w:rsidR="008B0751" w:rsidRDefault="00FC0285">
      <w:pPr>
        <w:keepNext/>
        <w:spacing w:after="40"/>
        <w:ind w:left="142"/>
      </w:pPr>
      <w:r>
        <w:rPr>
          <w:b/>
          <w:sz w:val="26"/>
        </w:rPr>
        <w:t>Grain fill runs on potassium the root may not deliver in time.</w:t>
      </w:r>
    </w:p>
    <w:p w14:paraId="784B7FCD" w14:textId="77777777" w:rsidR="008B0751" w:rsidRDefault="00FC0285">
      <w:pPr>
        <w:spacing w:after="120"/>
        <w:ind w:left="142"/>
      </w:pPr>
      <w:r>
        <w:rPr>
          <w:b/>
          <w:color w:val="1F7A4C"/>
          <w:sz w:val="19"/>
        </w:rPr>
        <w:t xml:space="preserve">PT · </w:t>
      </w:r>
      <w:r>
        <w:rPr>
          <w:i/>
          <w:color w:val="5A5A5A"/>
          <w:sz w:val="19"/>
        </w:rPr>
        <w:t>O enchimento de grãos funciona com um potássio que a raiz pode não entregar a tempo.</w:t>
      </w:r>
    </w:p>
    <w:p w14:paraId="0372D144" w14:textId="77777777" w:rsidR="008B0751" w:rsidRDefault="00FC0285">
      <w:pPr>
        <w:keepNext/>
        <w:spacing w:before="180" w:after="20"/>
      </w:pPr>
      <w:r>
        <w:rPr>
          <w:b/>
          <w:color w:val="5A5A5A"/>
          <w:sz w:val="15"/>
        </w:rPr>
        <w:t>CORPO</w:t>
      </w:r>
    </w:p>
    <w:p w14:paraId="66D2BF7E" w14:textId="77777777" w:rsidR="008B0751" w:rsidRDefault="00FC0285">
      <w:pPr>
        <w:keepNext/>
        <w:spacing w:after="40"/>
        <w:ind w:left="142"/>
      </w:pPr>
      <w:r>
        <w:rPr>
          <w:sz w:val="23"/>
        </w:rPr>
        <w:t>Potassium demand peaks late — through pollination and grain fill — right when a dry stretch, a compaction layer or a shallow root system limits how much the soil can actually move. The potassium is in the ground. Your soil test says so. That isn't the same as having it in the plant during the three weeks that set the kernel.</w:t>
      </w:r>
    </w:p>
    <w:p w14:paraId="3E0941E7" w14:textId="77777777" w:rsidR="008B0751" w:rsidRDefault="00FC0285">
      <w:pPr>
        <w:spacing w:after="120"/>
        <w:ind w:left="142"/>
      </w:pPr>
      <w:r>
        <w:rPr>
          <w:b/>
          <w:color w:val="1F7A4C"/>
          <w:sz w:val="19"/>
        </w:rPr>
        <w:t xml:space="preserve">PT · </w:t>
      </w:r>
      <w:r>
        <w:rPr>
          <w:i/>
          <w:color w:val="5A5A5A"/>
          <w:sz w:val="19"/>
        </w:rPr>
        <w:t>A demanda por potássio tem pico no fim do ciclo — durante a polinização e o enchimento de grãos — exatamente quando um veranico, uma camada compactada ou um sistema radicular raso limitam quanto o solo consegue de fato movimentar. O potássio está no solo. Sua análise diz isso. O que não é a mesma coisa que tê-lo dentro da planta nas três semanas que definem o grão.</w:t>
      </w:r>
    </w:p>
    <w:p w14:paraId="043221CC" w14:textId="77777777" w:rsidR="008B0751" w:rsidRDefault="00FC0285">
      <w:pPr>
        <w:ind w:left="312"/>
      </w:pPr>
      <w:r>
        <w:rPr>
          <w:color w:val="8A6D00"/>
          <w:sz w:val="17"/>
        </w:rPr>
        <w:t>↳</w:t>
      </w:r>
      <w:r>
        <w:rPr>
          <w:color w:val="8A6D00"/>
          <w:sz w:val="17"/>
        </w:rPr>
        <w:t xml:space="preserve"> </w:t>
      </w:r>
      <w:r>
        <w:rPr>
          <w:color w:val="8A6D00"/>
          <w:sz w:val="17"/>
        </w:rPr>
        <w:t>O parágrafo inteiro serve a uma frase: a distinção entre potássio disponível e potássio absorvido. É uma verdade agronômica que o público conhece, e reconhecê-la estabelece autoridade antes de qualquer promessa.</w:t>
      </w:r>
    </w:p>
    <w:p w14:paraId="124751A6"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Descrição de demanda nutricional e dinâmica de solo. Nenhum efeito atribuído ao produto.</w:t>
      </w:r>
    </w:p>
    <w:p w14:paraId="55140C2B" w14:textId="77777777" w:rsidR="008B0751" w:rsidRDefault="00FC0285">
      <w:pPr>
        <w:keepNext/>
        <w:pBdr>
          <w:top w:val="single" w:sz="10" w:space="6" w:color="9B2226"/>
        </w:pBdr>
        <w:spacing w:before="240" w:after="20"/>
      </w:pPr>
      <w:r>
        <w:rPr>
          <w:b/>
          <w:color w:val="9B2226"/>
          <w:sz w:val="17"/>
        </w:rPr>
        <w:t xml:space="preserve">TRILHA B  </w:t>
      </w:r>
      <w:r>
        <w:rPr>
          <w:b/>
          <w:sz w:val="22"/>
        </w:rPr>
        <w:t>Adjuvante de praga — HOLD</w:t>
      </w:r>
    </w:p>
    <w:p w14:paraId="7D23B6AB" w14:textId="77777777" w:rsidR="008B0751" w:rsidRDefault="008B0751">
      <w:pPr>
        <w:keepNext/>
        <w:spacing w:after="120"/>
      </w:pPr>
    </w:p>
    <w:p w14:paraId="5E23B149" w14:textId="77777777" w:rsidR="008B0751" w:rsidRDefault="00FC0285">
      <w:pPr>
        <w:keepNext/>
        <w:spacing w:before="180" w:after="20"/>
      </w:pPr>
      <w:r>
        <w:rPr>
          <w:b/>
          <w:color w:val="5A5A5A"/>
          <w:sz w:val="15"/>
        </w:rPr>
        <w:t>HEADLINE (H2) — HOLD</w:t>
      </w:r>
    </w:p>
    <w:p w14:paraId="1A551E68" w14:textId="77777777" w:rsidR="008B0751" w:rsidRDefault="00FC0285">
      <w:pPr>
        <w:keepNext/>
        <w:spacing w:after="40"/>
        <w:ind w:left="142"/>
      </w:pPr>
      <w:r>
        <w:rPr>
          <w:sz w:val="23"/>
        </w:rPr>
        <w:t>You sprayed. Days later, they're back.</w:t>
      </w:r>
    </w:p>
    <w:p w14:paraId="4E7C29F0" w14:textId="77777777" w:rsidR="008B0751" w:rsidRDefault="00FC0285">
      <w:pPr>
        <w:spacing w:after="120"/>
        <w:ind w:left="142"/>
      </w:pPr>
      <w:r>
        <w:rPr>
          <w:b/>
          <w:color w:val="1F7A4C"/>
          <w:sz w:val="19"/>
        </w:rPr>
        <w:t xml:space="preserve">PT · </w:t>
      </w:r>
      <w:r>
        <w:rPr>
          <w:i/>
          <w:color w:val="5A5A5A"/>
          <w:sz w:val="19"/>
        </w:rPr>
        <w:t>Você pulverizou. Dias depois, eles voltaram.</w:t>
      </w:r>
    </w:p>
    <w:p w14:paraId="0C61B1D6" w14:textId="77777777" w:rsidR="008B0751" w:rsidRDefault="00FC0285">
      <w:pPr>
        <w:keepNext/>
        <w:spacing w:before="180" w:after="20"/>
      </w:pPr>
      <w:r>
        <w:rPr>
          <w:b/>
          <w:color w:val="5A5A5A"/>
          <w:sz w:val="15"/>
        </w:rPr>
        <w:t>CORPO — HOLD</w:t>
      </w:r>
    </w:p>
    <w:p w14:paraId="1AF00376" w14:textId="77777777" w:rsidR="008B0751" w:rsidRDefault="00FC0285">
      <w:pPr>
        <w:keepNext/>
        <w:spacing w:after="40"/>
        <w:ind w:left="142"/>
      </w:pPr>
      <w:r>
        <w:rPr>
          <w:sz w:val="23"/>
        </w:rPr>
        <w:t>The application was right. The product was right. Part of the population simply never met the spray — it was in the whorl, under the leaf, in the sheath. Re-spraying costs money and speeds up resistance selection.</w:t>
      </w:r>
    </w:p>
    <w:p w14:paraId="04C1797F" w14:textId="77777777" w:rsidR="008B0751" w:rsidRDefault="00FC0285">
      <w:pPr>
        <w:spacing w:after="120"/>
        <w:ind w:left="142"/>
      </w:pPr>
      <w:r>
        <w:rPr>
          <w:b/>
          <w:color w:val="1F7A4C"/>
          <w:sz w:val="19"/>
        </w:rPr>
        <w:t xml:space="preserve">PT · </w:t>
      </w:r>
      <w:r>
        <w:rPr>
          <w:i/>
          <w:color w:val="5A5A5A"/>
          <w:sz w:val="19"/>
        </w:rPr>
        <w:t>A aplicação estava certa. O produto estava certo. Parte da população simplesmente nunca encontrou a calda — estava no cartucho, embaixo da folha, na bainha. Reaplicar custa dinheiro e acelera a seleção de resistência.</w:t>
      </w:r>
    </w:p>
    <w:p w14:paraId="0D5EB663"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whorl</w:t>
      </w:r>
      <w:r>
        <w:rPr>
          <w:color w:val="8A6D00"/>
          <w:sz w:val="17"/>
        </w:rPr>
        <w:t xml:space="preserve"> e </w:t>
      </w:r>
      <w:r>
        <w:rPr>
          <w:rFonts w:ascii="Consolas" w:hAnsi="Consolas"/>
          <w:color w:val="8A6D00"/>
          <w:sz w:val="15"/>
        </w:rPr>
        <w:t>sheath</w:t>
      </w:r>
      <w:r>
        <w:rPr>
          <w:color w:val="8A6D00"/>
          <w:sz w:val="17"/>
        </w:rPr>
        <w:t xml:space="preserve"> são termos exatos que um agrônomo americano de milho usa. Se esta trilha for liberada, a precisão do vocabulário é o que a torna crível.</w:t>
      </w:r>
    </w:p>
    <w:p w14:paraId="05879EC1" w14:textId="77777777" w:rsidR="008B0751" w:rsidRDefault="00FC0285">
      <w:pPr>
        <w:pBdr>
          <w:top w:val="single" w:sz="8" w:space="3" w:color="FBF0F0"/>
          <w:left w:val="single" w:sz="18" w:space="8" w:color="9B2226"/>
          <w:bottom w:val="single" w:sz="8" w:space="3" w:color="FBF0F0"/>
        </w:pBdr>
        <w:shd w:val="clear" w:color="auto" w:fill="FBF0F0"/>
        <w:spacing w:before="160" w:after="180"/>
        <w:ind w:left="198" w:right="113"/>
      </w:pPr>
      <w:r>
        <w:rPr>
          <w:b/>
          <w:color w:val="9B2226"/>
          <w:sz w:val="16"/>
        </w:rPr>
        <w:t xml:space="preserve">HOLD — AGUARDA REGULATÓRIO   </w:t>
      </w:r>
      <w:r>
        <w:rPr>
          <w:sz w:val="18"/>
        </w:rPr>
        <w:t>Descreve falha de controle de praga. Depende de P2.</w:t>
      </w:r>
    </w:p>
    <w:tbl>
      <w:tblPr>
        <w:tblStyle w:val="Tabelacomgrade"/>
        <w:tblW w:w="0" w:type="auto"/>
        <w:tblLayout w:type="fixed"/>
        <w:tblLook w:val="04A0" w:firstRow="1" w:lastRow="0" w:firstColumn="1" w:lastColumn="0" w:noHBand="0" w:noVBand="1"/>
      </w:tblPr>
      <w:tblGrid>
        <w:gridCol w:w="1612"/>
        <w:gridCol w:w="7345"/>
      </w:tblGrid>
      <w:tr w:rsidR="008B0751" w14:paraId="3C327149"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3EE1FABA" w14:textId="77777777" w:rsidR="008B0751" w:rsidRDefault="00FC0285">
            <w:pPr>
              <w:spacing w:before="40" w:after="40"/>
            </w:pPr>
            <w:r>
              <w:rPr>
                <w:b/>
                <w:color w:val="FFFFFF"/>
                <w:sz w:val="18"/>
              </w:rPr>
              <w:lastRenderedPageBreak/>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7E5C7647" w14:textId="77777777" w:rsidR="008B0751" w:rsidRDefault="00FC0285">
            <w:pPr>
              <w:spacing w:before="40" w:after="40"/>
            </w:pPr>
            <w:r>
              <w:rPr>
                <w:b/>
                <w:color w:val="FFFFFF"/>
                <w:sz w:val="18"/>
              </w:rPr>
              <w:t>Direção sugerida — não prescritiva</w:t>
            </w:r>
          </w:p>
        </w:tc>
      </w:tr>
      <w:tr w:rsidR="008B0751" w14:paraId="326C2084" w14:textId="77777777">
        <w:tc>
          <w:tcPr>
            <w:tcW w:w="1612" w:type="dxa"/>
            <w:tcBorders>
              <w:top w:val="single" w:sz="4" w:space="0" w:color="D8DDD8"/>
              <w:left w:val="single" w:sz="4" w:space="0" w:color="D8DDD8"/>
              <w:bottom w:val="single" w:sz="4" w:space="0" w:color="D8DDD8"/>
              <w:right w:val="single" w:sz="4" w:space="0" w:color="D8DDD8"/>
            </w:tcBorders>
          </w:tcPr>
          <w:p w14:paraId="7630E225"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4C60A378" w14:textId="77777777" w:rsidR="008B0751" w:rsidRDefault="00FC0285">
            <w:pPr>
              <w:spacing w:before="40" w:after="40" w:line="269" w:lineRule="auto"/>
            </w:pPr>
            <w:r>
              <w:rPr>
                <w:sz w:val="18"/>
              </w:rPr>
              <w:t>Texto largo, uma coluna, com a headline em escala maior que o corpo. Sem card, sem caixa — a seção precisa parecer conversa técnica.</w:t>
            </w:r>
          </w:p>
        </w:tc>
      </w:tr>
      <w:tr w:rsidR="008B0751" w14:paraId="2361283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9282D55"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5601DBA" w14:textId="77777777" w:rsidR="008B0751" w:rsidRDefault="00FC0285">
            <w:pPr>
              <w:spacing w:before="40" w:after="40" w:line="269" w:lineRule="auto"/>
            </w:pPr>
            <w:r>
              <w:rPr>
                <w:sz w:val="18"/>
              </w:rPr>
              <w:t>Branco.</w:t>
            </w:r>
          </w:p>
        </w:tc>
      </w:tr>
      <w:tr w:rsidR="008B0751" w14:paraId="292AE8AF" w14:textId="77777777">
        <w:tc>
          <w:tcPr>
            <w:tcW w:w="1612" w:type="dxa"/>
            <w:tcBorders>
              <w:top w:val="single" w:sz="4" w:space="0" w:color="D8DDD8"/>
              <w:left w:val="single" w:sz="4" w:space="0" w:color="D8DDD8"/>
              <w:bottom w:val="single" w:sz="4" w:space="0" w:color="D8DDD8"/>
              <w:right w:val="single" w:sz="4" w:space="0" w:color="D8DDD8"/>
            </w:tcBorders>
          </w:tcPr>
          <w:p w14:paraId="614F7514"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404B7095" w14:textId="77777777" w:rsidR="008B0751" w:rsidRDefault="00FC0285">
            <w:pPr>
              <w:spacing w:before="40" w:after="40" w:line="269" w:lineRule="auto"/>
            </w:pPr>
            <w:r>
              <w:rPr>
                <w:sz w:val="18"/>
              </w:rPr>
              <w:t>Detalhe macro: folha em fim de ciclo, grão em enchimento, ou corte de perfil de solo. Evitar imagem de planta doente ou murcha, que sugere claim de proteção.</w:t>
            </w:r>
          </w:p>
        </w:tc>
      </w:tr>
      <w:tr w:rsidR="008B0751" w14:paraId="0C761E71"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E2D5245"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BBA12F5" w14:textId="77777777" w:rsidR="008B0751" w:rsidRDefault="00FC0285">
            <w:pPr>
              <w:spacing w:before="40" w:after="40" w:line="269" w:lineRule="auto"/>
            </w:pPr>
            <w:r>
              <w:rPr>
                <w:sz w:val="18"/>
              </w:rPr>
              <w:t>Nenhuma.</w:t>
            </w:r>
          </w:p>
        </w:tc>
      </w:tr>
    </w:tbl>
    <w:p w14:paraId="2A7A9BEF" w14:textId="77777777" w:rsidR="008B0751" w:rsidRDefault="008B0751">
      <w:pPr>
        <w:spacing w:after="80"/>
      </w:pPr>
    </w:p>
    <w:p w14:paraId="3CBCF338" w14:textId="77777777" w:rsidR="008B0751" w:rsidRDefault="00FC0285">
      <w:pPr>
        <w:pStyle w:val="Ttulo2"/>
      </w:pPr>
      <w:bookmarkStart w:id="31" w:name="_Toc237264324"/>
      <w:r>
        <w:rPr>
          <w:color w:val="F0E27A"/>
        </w:rPr>
        <w:t xml:space="preserve">[K4]  </w:t>
      </w:r>
      <w:r>
        <w:t>Como funciona</w:t>
      </w:r>
      <w:bookmarkEnd w:id="31"/>
    </w:p>
    <w:p w14:paraId="37CB8B8D" w14:textId="77777777" w:rsidR="008B0751" w:rsidRDefault="00FC0285">
      <w:pPr>
        <w:keepNext/>
        <w:spacing w:after="160"/>
      </w:pPr>
      <w:r>
        <w:rPr>
          <w:i/>
          <w:color w:val="5A5A5A"/>
          <w:sz w:val="19"/>
        </w:rPr>
        <w:t>O mecanismo. É aqui que a animação principal da página trabalha.</w:t>
      </w:r>
    </w:p>
    <w:p w14:paraId="16B582C2" w14:textId="77777777" w:rsidR="008B0751" w:rsidRDefault="00FC0285">
      <w:pPr>
        <w:keepNext/>
        <w:pBdr>
          <w:top w:val="single" w:sz="10" w:space="6" w:color="1F7A4C"/>
        </w:pBdr>
        <w:spacing w:before="240" w:after="20"/>
      </w:pPr>
      <w:r>
        <w:rPr>
          <w:b/>
          <w:color w:val="1F7A4C"/>
          <w:sz w:val="17"/>
        </w:rPr>
        <w:t xml:space="preserve">TRILHA A  </w:t>
      </w:r>
      <w:r>
        <w:rPr>
          <w:b/>
          <w:sz w:val="22"/>
        </w:rPr>
        <w:t>Nutricional — publicável</w:t>
      </w:r>
    </w:p>
    <w:p w14:paraId="4C65FA7B" w14:textId="77777777" w:rsidR="008B0751" w:rsidRDefault="008B0751">
      <w:pPr>
        <w:keepNext/>
        <w:spacing w:after="120"/>
      </w:pPr>
    </w:p>
    <w:p w14:paraId="7F472EC0" w14:textId="77777777" w:rsidR="008B0751" w:rsidRDefault="00FC0285">
      <w:pPr>
        <w:keepNext/>
        <w:spacing w:before="180" w:after="20"/>
      </w:pPr>
      <w:r>
        <w:rPr>
          <w:b/>
          <w:color w:val="5A5A5A"/>
          <w:sz w:val="15"/>
        </w:rPr>
        <w:t>HEADLINE (H2)</w:t>
      </w:r>
    </w:p>
    <w:p w14:paraId="68D9756E" w14:textId="77777777" w:rsidR="008B0751" w:rsidRDefault="00FC0285">
      <w:pPr>
        <w:keepNext/>
        <w:spacing w:after="40"/>
        <w:ind w:left="142"/>
      </w:pPr>
      <w:r>
        <w:rPr>
          <w:b/>
          <w:sz w:val="26"/>
        </w:rPr>
        <w:t>Two routes. Two clocks.</w:t>
      </w:r>
    </w:p>
    <w:p w14:paraId="797AFC90" w14:textId="77777777" w:rsidR="008B0751" w:rsidRDefault="00FC0285">
      <w:pPr>
        <w:spacing w:after="120"/>
        <w:ind w:left="142"/>
      </w:pPr>
      <w:r>
        <w:rPr>
          <w:b/>
          <w:color w:val="1F7A4C"/>
          <w:sz w:val="19"/>
        </w:rPr>
        <w:t xml:space="preserve">PT · </w:t>
      </w:r>
      <w:r>
        <w:rPr>
          <w:i/>
          <w:color w:val="5A5A5A"/>
          <w:sz w:val="19"/>
        </w:rPr>
        <w:t>Duas rotas. Dois relógios.</w:t>
      </w:r>
    </w:p>
    <w:p w14:paraId="7E3806F6" w14:textId="77777777" w:rsidR="008B0751" w:rsidRDefault="00FC0285">
      <w:pPr>
        <w:ind w:left="312"/>
      </w:pPr>
      <w:r>
        <w:rPr>
          <w:color w:val="8A6D00"/>
          <w:sz w:val="17"/>
        </w:rPr>
        <w:t>↳</w:t>
      </w:r>
      <w:r>
        <w:rPr>
          <w:color w:val="8A6D00"/>
          <w:sz w:val="17"/>
        </w:rPr>
        <w:t xml:space="preserve"> </w:t>
      </w:r>
      <w:r>
        <w:rPr>
          <w:color w:val="8A6D00"/>
          <w:sz w:val="17"/>
        </w:rPr>
        <w:t>Headline curta feita para legendar a animação, não para ser lida sozinha. A peça visual carrega o sentido; o texto ancora.</w:t>
      </w:r>
    </w:p>
    <w:p w14:paraId="467005E0" w14:textId="77777777" w:rsidR="008B0751" w:rsidRDefault="00FC0285">
      <w:pPr>
        <w:keepNext/>
        <w:spacing w:before="180" w:after="20"/>
      </w:pPr>
      <w:r>
        <w:rPr>
          <w:b/>
          <w:color w:val="5A5A5A"/>
          <w:sz w:val="15"/>
        </w:rPr>
        <w:t>CORPO</w:t>
      </w:r>
    </w:p>
    <w:p w14:paraId="529E3B9D" w14:textId="77777777" w:rsidR="008B0751" w:rsidRDefault="00FC0285">
      <w:pPr>
        <w:keepNext/>
        <w:spacing w:after="40"/>
        <w:ind w:left="142"/>
      </w:pPr>
      <w:r>
        <w:rPr>
          <w:sz w:val="23"/>
        </w:rPr>
        <w:t>Soil potassium moves with water. It has to dissolve, travel to the root surface, cross into the xylem and ride up to the leaf — and every one of those steps slows down when the profile dries. Foliar potassium skips the queue: it lands on the leaf and moves into the tissue from there, in hours instead of days.</w:t>
      </w:r>
    </w:p>
    <w:p w14:paraId="1B61DCB1" w14:textId="77777777" w:rsidR="008B0751" w:rsidRDefault="00FC0285">
      <w:pPr>
        <w:spacing w:after="120"/>
        <w:ind w:left="142"/>
      </w:pPr>
      <w:r>
        <w:rPr>
          <w:b/>
          <w:color w:val="1F7A4C"/>
          <w:sz w:val="19"/>
        </w:rPr>
        <w:t xml:space="preserve">PT · </w:t>
      </w:r>
      <w:r>
        <w:rPr>
          <w:i/>
          <w:color w:val="5A5A5A"/>
          <w:sz w:val="19"/>
        </w:rPr>
        <w:t>O potássio do solo se move com a água. Precisa dissolver, chegar até a superfície da raiz, entrar no xilema e subir até a folha — e cada uma dessas etapas desacelera quando o perfil seca. O potássio foliar fura a fila: cai na folha e entra no tecido a partir dali, em horas em vez de dias.</w:t>
      </w:r>
    </w:p>
    <w:p w14:paraId="145C1FEF"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skips the queue</w:t>
      </w:r>
      <w:r>
        <w:rPr>
          <w:color w:val="8A6D00"/>
          <w:sz w:val="17"/>
        </w:rPr>
        <w:t xml:space="preserve"> é coloquial e visual — combina com o que a animação mostra. </w:t>
      </w:r>
      <w:r>
        <w:rPr>
          <w:rFonts w:ascii="Consolas" w:hAnsi="Consolas"/>
          <w:color w:val="8A6D00"/>
          <w:sz w:val="15"/>
        </w:rPr>
        <w:t>in hours instead of days</w:t>
      </w:r>
      <w:r>
        <w:rPr>
          <w:color w:val="8A6D00"/>
          <w:sz w:val="17"/>
        </w:rPr>
        <w:t xml:space="preserve"> é a única comparação temporal da página e precisa ser confirmada pelo técnico da Juma antes de publicar.</w:t>
      </w:r>
    </w:p>
    <w:p w14:paraId="2D41DF0E" w14:textId="77777777" w:rsidR="008B0751" w:rsidRDefault="00FC0285">
      <w:pPr>
        <w:keepNext/>
        <w:spacing w:before="180" w:after="20"/>
      </w:pPr>
      <w:r>
        <w:rPr>
          <w:b/>
          <w:color w:val="5A5A5A"/>
          <w:sz w:val="15"/>
        </w:rPr>
        <w:t>LEGENDA DA ANIMAÇÃO</w:t>
      </w:r>
    </w:p>
    <w:p w14:paraId="5316DDA6" w14:textId="77777777" w:rsidR="008B0751" w:rsidRDefault="00FC0285">
      <w:pPr>
        <w:keepNext/>
        <w:spacing w:after="40"/>
        <w:ind w:left="142"/>
      </w:pPr>
      <w:r>
        <w:rPr>
          <w:sz w:val="23"/>
        </w:rPr>
        <w:t>Left: potassium from the soil solution. Right: potassium applied to the leaf. Same nutrient, different clock.</w:t>
      </w:r>
    </w:p>
    <w:p w14:paraId="2F4200AC" w14:textId="77777777" w:rsidR="008B0751" w:rsidRDefault="00FC0285">
      <w:pPr>
        <w:spacing w:after="120"/>
        <w:ind w:left="142"/>
      </w:pPr>
      <w:r>
        <w:rPr>
          <w:b/>
          <w:color w:val="1F7A4C"/>
          <w:sz w:val="19"/>
        </w:rPr>
        <w:t xml:space="preserve">PT · </w:t>
      </w:r>
      <w:r>
        <w:rPr>
          <w:i/>
          <w:color w:val="5A5A5A"/>
          <w:sz w:val="19"/>
        </w:rPr>
        <w:t>À esquerda: potássio da solução do solo. À direita: potássio aplicado na folha. Mesmo nutriente, relógio diferente.</w:t>
      </w:r>
    </w:p>
    <w:p w14:paraId="12209862" w14:textId="77777777" w:rsidR="008B0751" w:rsidRDefault="00FC0285">
      <w:pPr>
        <w:pBdr>
          <w:top w:val="single" w:sz="8" w:space="3" w:color="EEF3F8"/>
          <w:left w:val="single" w:sz="18" w:space="8" w:color="1F4E79"/>
          <w:bottom w:val="single" w:sz="8" w:space="3" w:color="EEF3F8"/>
        </w:pBdr>
        <w:shd w:val="clear" w:color="auto" w:fill="EEF3F8"/>
        <w:spacing w:before="160" w:after="180"/>
        <w:ind w:left="198" w:right="113"/>
      </w:pPr>
      <w:r>
        <w:rPr>
          <w:b/>
          <w:color w:val="1F4E79"/>
          <w:sz w:val="16"/>
        </w:rPr>
        <w:t xml:space="preserve">REVISAR COM O REGULATÓRIO   </w:t>
      </w:r>
      <w:r>
        <w:rPr>
          <w:sz w:val="18"/>
        </w:rPr>
        <w:t xml:space="preserve">Descrição de dinâmica de nutriente, tecnicamente correta e nutricional. A afirmação </w:t>
      </w:r>
      <w:r>
        <w:rPr>
          <w:rFonts w:ascii="Consolas" w:hAnsi="Consolas"/>
          <w:color w:val="1F7A4C"/>
          <w:sz w:val="16"/>
        </w:rPr>
        <w:t>hours instead of days</w:t>
      </w:r>
      <w:r>
        <w:rPr>
          <w:sz w:val="18"/>
        </w:rPr>
        <w:t xml:space="preserve"> é comparativa e precisa de respaldo técnico da Juma antes do ar.</w:t>
      </w:r>
    </w:p>
    <w:p w14:paraId="0782AF89" w14:textId="77777777" w:rsidR="008B0751" w:rsidRDefault="00FC0285">
      <w:pPr>
        <w:keepNext/>
        <w:pBdr>
          <w:top w:val="single" w:sz="10" w:space="6" w:color="9B2226"/>
        </w:pBdr>
        <w:spacing w:before="240" w:after="20"/>
      </w:pPr>
      <w:r>
        <w:rPr>
          <w:b/>
          <w:color w:val="9B2226"/>
          <w:sz w:val="17"/>
        </w:rPr>
        <w:t xml:space="preserve">TRILHA B  </w:t>
      </w:r>
      <w:r>
        <w:rPr>
          <w:b/>
          <w:sz w:val="22"/>
        </w:rPr>
        <w:t>Adjuvante de praga — HOLD</w:t>
      </w:r>
    </w:p>
    <w:p w14:paraId="3B94DCA2" w14:textId="77777777" w:rsidR="008B0751" w:rsidRDefault="008B0751">
      <w:pPr>
        <w:keepNext/>
        <w:spacing w:after="120"/>
      </w:pPr>
    </w:p>
    <w:p w14:paraId="58E0FFBA" w14:textId="77777777" w:rsidR="008B0751" w:rsidRDefault="00FC0285">
      <w:pPr>
        <w:keepNext/>
        <w:spacing w:before="180" w:after="20"/>
      </w:pPr>
      <w:r>
        <w:rPr>
          <w:b/>
          <w:color w:val="5A5A5A"/>
          <w:sz w:val="15"/>
        </w:rPr>
        <w:t>HEADLINE (H2) — HOLD</w:t>
      </w:r>
    </w:p>
    <w:p w14:paraId="4ABF6A58" w14:textId="77777777" w:rsidR="008B0751" w:rsidRDefault="00FC0285">
      <w:pPr>
        <w:keepNext/>
        <w:spacing w:after="40"/>
        <w:ind w:left="142"/>
      </w:pPr>
      <w:r>
        <w:rPr>
          <w:sz w:val="23"/>
        </w:rPr>
        <w:t>It changes where the insect is when the spray arrives.</w:t>
      </w:r>
    </w:p>
    <w:p w14:paraId="2C5FA1C3" w14:textId="77777777" w:rsidR="008B0751" w:rsidRDefault="00FC0285">
      <w:pPr>
        <w:spacing w:after="120"/>
        <w:ind w:left="142"/>
      </w:pPr>
      <w:r>
        <w:rPr>
          <w:b/>
          <w:color w:val="1F7A4C"/>
          <w:sz w:val="19"/>
        </w:rPr>
        <w:t xml:space="preserve">PT · </w:t>
      </w:r>
      <w:r>
        <w:rPr>
          <w:i/>
          <w:color w:val="5A5A5A"/>
          <w:sz w:val="19"/>
        </w:rPr>
        <w:t>Ele muda onde o inseto está quando a calda chega.</w:t>
      </w:r>
    </w:p>
    <w:p w14:paraId="6BCD8FFA" w14:textId="77777777" w:rsidR="008B0751" w:rsidRDefault="00FC0285">
      <w:pPr>
        <w:keepNext/>
        <w:spacing w:before="180" w:after="20"/>
      </w:pPr>
      <w:r>
        <w:rPr>
          <w:b/>
          <w:color w:val="5A5A5A"/>
          <w:sz w:val="15"/>
        </w:rPr>
        <w:lastRenderedPageBreak/>
        <w:t>CORPO — HOLD</w:t>
      </w:r>
    </w:p>
    <w:p w14:paraId="4819575E" w14:textId="77777777" w:rsidR="008B0751" w:rsidRDefault="00FC0285">
      <w:pPr>
        <w:keepNext/>
        <w:spacing w:after="40"/>
        <w:ind w:left="142"/>
      </w:pPr>
      <w:r>
        <w:rPr>
          <w:sz w:val="23"/>
        </w:rPr>
        <w:t>KMEP Ultra® goes in the tank with the insecticide you already chose. It doesn't replace it and it doesn't make it stronger — it changes the target's behavior so more of the population is exposed to the spray you paid for.</w:t>
      </w:r>
    </w:p>
    <w:p w14:paraId="0F397A35" w14:textId="77777777" w:rsidR="008B0751" w:rsidRDefault="00FC0285">
      <w:pPr>
        <w:spacing w:after="120"/>
        <w:ind w:left="142"/>
      </w:pPr>
      <w:r>
        <w:rPr>
          <w:b/>
          <w:color w:val="1F7A4C"/>
          <w:sz w:val="19"/>
        </w:rPr>
        <w:t xml:space="preserve">PT · </w:t>
      </w:r>
      <w:r>
        <w:rPr>
          <w:i/>
          <w:color w:val="5A5A5A"/>
          <w:sz w:val="19"/>
        </w:rPr>
        <w:t>O KMEP Ultra® vai no tanque com o inseticida que você já escolheu. Ele não substitui e não torna o produto mais forte — muda o comportamento do alvo para que mais da população fique exposta à calda que você pagou.</w:t>
      </w:r>
    </w:p>
    <w:p w14:paraId="2B11FA8D" w14:textId="77777777" w:rsidR="008B0751" w:rsidRDefault="00FC0285">
      <w:pPr>
        <w:ind w:left="312"/>
      </w:pPr>
      <w:r>
        <w:rPr>
          <w:color w:val="8A6D00"/>
          <w:sz w:val="17"/>
        </w:rPr>
        <w:t>↳</w:t>
      </w:r>
      <w:r>
        <w:rPr>
          <w:color w:val="8A6D00"/>
          <w:sz w:val="17"/>
        </w:rPr>
        <w:t xml:space="preserve"> </w:t>
      </w:r>
      <w:r>
        <w:rPr>
          <w:color w:val="8A6D00"/>
          <w:sz w:val="17"/>
        </w:rPr>
        <w:t>A negação dupla (</w:t>
      </w:r>
      <w:r>
        <w:rPr>
          <w:rFonts w:ascii="Consolas" w:hAnsi="Consolas"/>
          <w:color w:val="8A6D00"/>
          <w:sz w:val="15"/>
        </w:rPr>
        <w:t>doesn't replace</w:t>
      </w:r>
      <w:r>
        <w:rPr>
          <w:color w:val="8A6D00"/>
          <w:sz w:val="17"/>
        </w:rPr>
        <w:t xml:space="preserve">, </w:t>
      </w:r>
      <w:r>
        <w:rPr>
          <w:rFonts w:ascii="Consolas" w:hAnsi="Consolas"/>
          <w:color w:val="8A6D00"/>
          <w:sz w:val="15"/>
        </w:rPr>
        <w:t>doesn't make it stronger</w:t>
      </w:r>
      <w:r>
        <w:rPr>
          <w:color w:val="8A6D00"/>
          <w:sz w:val="17"/>
        </w:rPr>
        <w:t xml:space="preserve">) foi escrita para reduzir exposição regulatória mantendo o argumento comercial. Mesmo assim é claim de mecanismo sobre praga: continua </w:t>
      </w:r>
      <w:r>
        <w:rPr>
          <w:b/>
          <w:color w:val="8A6D00"/>
          <w:sz w:val="17"/>
        </w:rPr>
        <w:t>HOLD</w:t>
      </w:r>
      <w:r>
        <w:rPr>
          <w:color w:val="8A6D00"/>
          <w:sz w:val="17"/>
        </w:rPr>
        <w:t>.</w:t>
      </w:r>
    </w:p>
    <w:p w14:paraId="6BC5CF02" w14:textId="77777777" w:rsidR="008B0751" w:rsidRDefault="00FC0285">
      <w:pPr>
        <w:pBdr>
          <w:top w:val="single" w:sz="8" w:space="3" w:color="FBF0F0"/>
          <w:left w:val="single" w:sz="18" w:space="8" w:color="9B2226"/>
          <w:bottom w:val="single" w:sz="8" w:space="3" w:color="FBF0F0"/>
        </w:pBdr>
        <w:shd w:val="clear" w:color="auto" w:fill="FBF0F0"/>
        <w:spacing w:before="160" w:after="180"/>
        <w:ind w:left="198" w:right="113"/>
      </w:pPr>
      <w:r>
        <w:rPr>
          <w:b/>
          <w:color w:val="9B2226"/>
          <w:sz w:val="16"/>
        </w:rPr>
        <w:t xml:space="preserve">HOLD — AGUARDA REGULATÓRIO   </w:t>
      </w:r>
      <w:r>
        <w:rPr>
          <w:sz w:val="18"/>
        </w:rPr>
        <w:t>Claim de alteração de comportamento de inseto. É exatamente a categoria da FIFRA §2(v). Depende de P2.</w:t>
      </w:r>
    </w:p>
    <w:tbl>
      <w:tblPr>
        <w:tblStyle w:val="Tabelacomgrade"/>
        <w:tblW w:w="0" w:type="auto"/>
        <w:tblLayout w:type="fixed"/>
        <w:tblLook w:val="04A0" w:firstRow="1" w:lastRow="0" w:firstColumn="1" w:lastColumn="0" w:noHBand="0" w:noVBand="1"/>
      </w:tblPr>
      <w:tblGrid>
        <w:gridCol w:w="1612"/>
        <w:gridCol w:w="7345"/>
      </w:tblGrid>
      <w:tr w:rsidR="008B0751" w14:paraId="132EE230"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1EA36D20"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7E9E1F97" w14:textId="77777777" w:rsidR="008B0751" w:rsidRDefault="00FC0285">
            <w:pPr>
              <w:spacing w:before="40" w:after="40"/>
            </w:pPr>
            <w:r>
              <w:rPr>
                <w:b/>
                <w:color w:val="FFFFFF"/>
                <w:sz w:val="18"/>
              </w:rPr>
              <w:t>Direção sugerida — não prescritiva</w:t>
            </w:r>
          </w:p>
        </w:tc>
      </w:tr>
      <w:tr w:rsidR="008B0751" w14:paraId="0EB9669C" w14:textId="77777777">
        <w:tc>
          <w:tcPr>
            <w:tcW w:w="1612" w:type="dxa"/>
            <w:tcBorders>
              <w:top w:val="single" w:sz="4" w:space="0" w:color="D8DDD8"/>
              <w:left w:val="single" w:sz="4" w:space="0" w:color="D8DDD8"/>
              <w:bottom w:val="single" w:sz="4" w:space="0" w:color="D8DDD8"/>
              <w:right w:val="single" w:sz="4" w:space="0" w:color="D8DDD8"/>
            </w:tcBorders>
          </w:tcPr>
          <w:p w14:paraId="08A80882"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15B1821" w14:textId="77777777" w:rsidR="008B0751" w:rsidRDefault="00FC0285">
            <w:pPr>
              <w:spacing w:before="40" w:after="40" w:line="269" w:lineRule="auto"/>
            </w:pPr>
            <w:r>
              <w:rPr>
                <w:sz w:val="18"/>
              </w:rPr>
              <w:t>Animação ocupando 60% da largura, texto em coluna lateral. Em mobile, animação acima e texto abaixo — nunca sobrepostos.</w:t>
            </w:r>
          </w:p>
        </w:tc>
      </w:tr>
      <w:tr w:rsidR="008B0751" w14:paraId="20443FBD"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9A2201F"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BB740F8" w14:textId="77777777" w:rsidR="008B0751" w:rsidRDefault="00FC0285">
            <w:pPr>
              <w:spacing w:before="40" w:after="40" w:line="269" w:lineRule="auto"/>
            </w:pPr>
            <w:r>
              <w:rPr>
                <w:sz w:val="18"/>
              </w:rPr>
              <w:t>Cinza claro, para a animação ter contraste sem competir com o branco do resto.</w:t>
            </w:r>
          </w:p>
        </w:tc>
      </w:tr>
      <w:tr w:rsidR="008B0751" w14:paraId="45E0BBFD" w14:textId="77777777">
        <w:tc>
          <w:tcPr>
            <w:tcW w:w="1612" w:type="dxa"/>
            <w:tcBorders>
              <w:top w:val="single" w:sz="4" w:space="0" w:color="D8DDD8"/>
              <w:left w:val="single" w:sz="4" w:space="0" w:color="D8DDD8"/>
              <w:bottom w:val="single" w:sz="4" w:space="0" w:color="D8DDD8"/>
              <w:right w:val="single" w:sz="4" w:space="0" w:color="D8DDD8"/>
            </w:tcBorders>
          </w:tcPr>
          <w:p w14:paraId="754E00BC"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4C7F2CA6" w14:textId="77777777" w:rsidR="008B0751" w:rsidRDefault="00FC0285">
            <w:pPr>
              <w:spacing w:before="40" w:after="40" w:line="269" w:lineRule="auto"/>
            </w:pPr>
            <w:r>
              <w:rPr>
                <w:b/>
                <w:sz w:val="18"/>
              </w:rPr>
              <w:t>AN-02</w:t>
            </w:r>
            <w:r>
              <w:rPr>
                <w:sz w:val="18"/>
              </w:rPr>
              <w:t xml:space="preserve"> (biblioteca de animações).</w:t>
            </w:r>
          </w:p>
        </w:tc>
      </w:tr>
      <w:tr w:rsidR="008B0751" w14:paraId="1F9D2224"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998B106"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1CC2465" w14:textId="77777777" w:rsidR="008B0751" w:rsidRDefault="00FC0285">
            <w:pPr>
              <w:spacing w:before="40" w:after="40" w:line="269" w:lineRule="auto"/>
            </w:pPr>
            <w:r>
              <w:rPr>
                <w:b/>
                <w:sz w:val="18"/>
              </w:rPr>
              <w:t>AN-02 — Duas rotas, dois relógios.</w:t>
            </w:r>
            <w:r>
              <w:rPr>
                <w:sz w:val="18"/>
              </w:rPr>
              <w:t xml:space="preserve"> Dispara quando 50% da peça entra na viewport, roda uma vez, com controle de repetir visível.</w:t>
            </w:r>
          </w:p>
        </w:tc>
      </w:tr>
    </w:tbl>
    <w:p w14:paraId="6A3384AF" w14:textId="77777777" w:rsidR="008B0751" w:rsidRDefault="008B0751">
      <w:pPr>
        <w:spacing w:after="80"/>
      </w:pPr>
    </w:p>
    <w:p w14:paraId="557623F6" w14:textId="77777777" w:rsidR="008B0751" w:rsidRDefault="00FC0285">
      <w:pPr>
        <w:pStyle w:val="Ttulo2"/>
      </w:pPr>
      <w:bookmarkStart w:id="32" w:name="_Toc237264325"/>
      <w:r>
        <w:rPr>
          <w:color w:val="F0E27A"/>
        </w:rPr>
        <w:t xml:space="preserve">[K5]  </w:t>
      </w:r>
      <w:r>
        <w:t>O que muda — antes e depois</w:t>
      </w:r>
      <w:bookmarkEnd w:id="32"/>
    </w:p>
    <w:p w14:paraId="304E6DE8" w14:textId="77777777" w:rsidR="008B0751" w:rsidRDefault="00FC0285">
      <w:pPr>
        <w:keepNext/>
        <w:spacing w:after="160"/>
      </w:pPr>
      <w:r>
        <w:rPr>
          <w:i/>
          <w:color w:val="5A5A5A"/>
          <w:sz w:val="19"/>
        </w:rPr>
        <w:t>A peça de maior impacto da página. Antes/depois do tipo 2: resultado medido, não planta idealizada.</w:t>
      </w:r>
    </w:p>
    <w:p w14:paraId="4BDB3971" w14:textId="77777777" w:rsidR="008B0751" w:rsidRDefault="00FC0285">
      <w:pPr>
        <w:keepNext/>
        <w:spacing w:before="180" w:after="20"/>
      </w:pPr>
      <w:r>
        <w:rPr>
          <w:b/>
          <w:color w:val="5A5A5A"/>
          <w:sz w:val="15"/>
        </w:rPr>
        <w:t>HEADLINE (H2)</w:t>
      </w:r>
    </w:p>
    <w:p w14:paraId="34378DED" w14:textId="77777777" w:rsidR="008B0751" w:rsidRDefault="00FC0285">
      <w:pPr>
        <w:keepNext/>
        <w:spacing w:after="40"/>
        <w:ind w:left="142"/>
      </w:pPr>
      <w:r>
        <w:rPr>
          <w:b/>
          <w:sz w:val="26"/>
        </w:rPr>
        <w:t>Nine bushels, same pass.</w:t>
      </w:r>
    </w:p>
    <w:p w14:paraId="524C89D3" w14:textId="77777777" w:rsidR="008B0751" w:rsidRDefault="00FC0285">
      <w:pPr>
        <w:spacing w:after="120"/>
        <w:ind w:left="142"/>
      </w:pPr>
      <w:r>
        <w:rPr>
          <w:b/>
          <w:color w:val="1F7A4C"/>
          <w:sz w:val="19"/>
        </w:rPr>
        <w:t xml:space="preserve">PT · </w:t>
      </w:r>
      <w:r>
        <w:rPr>
          <w:i/>
          <w:color w:val="5A5A5A"/>
          <w:sz w:val="19"/>
        </w:rPr>
        <w:t>Nove bushels, mesma aplicação.</w:t>
      </w:r>
    </w:p>
    <w:p w14:paraId="5D503D7D" w14:textId="77777777" w:rsidR="008B0751" w:rsidRDefault="00FC0285">
      <w:pPr>
        <w:ind w:left="312"/>
      </w:pPr>
      <w:r>
        <w:rPr>
          <w:color w:val="8A6D00"/>
          <w:sz w:val="17"/>
        </w:rPr>
        <w:t>↳</w:t>
      </w:r>
      <w:r>
        <w:rPr>
          <w:color w:val="8A6D00"/>
          <w:sz w:val="17"/>
        </w:rPr>
        <w:t xml:space="preserve"> </w:t>
      </w:r>
      <w:r>
        <w:rPr>
          <w:color w:val="8A6D00"/>
          <w:sz w:val="17"/>
        </w:rPr>
        <w:t>Arredondar 8,9 para "nove" na headline é aceitável e mais forte de ler; o número exato aparece completo logo abaixo, com a testemunha. Nunca arredondar para cima na tabela.</w:t>
      </w:r>
    </w:p>
    <w:p w14:paraId="6A53DC71" w14:textId="77777777" w:rsidR="008B0751" w:rsidRDefault="00FC0285">
      <w:pPr>
        <w:keepNext/>
        <w:spacing w:before="180" w:after="20"/>
      </w:pPr>
      <w:r>
        <w:rPr>
          <w:b/>
          <w:color w:val="5A5A5A"/>
          <w:sz w:val="15"/>
        </w:rPr>
        <w:t>RÓTULO DO LADO ESQUERDO</w:t>
      </w:r>
    </w:p>
    <w:p w14:paraId="2E3CDACE" w14:textId="77777777" w:rsidR="008B0751" w:rsidRDefault="00FC0285">
      <w:pPr>
        <w:keepNext/>
        <w:spacing w:after="40"/>
        <w:ind w:left="142"/>
      </w:pPr>
      <w:r>
        <w:rPr>
          <w:sz w:val="23"/>
        </w:rPr>
        <w:t>UNTREATED CHECK — 212.3 bu/ac</w:t>
      </w:r>
    </w:p>
    <w:p w14:paraId="6FA2DF0F" w14:textId="77777777" w:rsidR="008B0751" w:rsidRDefault="00FC0285">
      <w:pPr>
        <w:spacing w:after="120"/>
        <w:ind w:left="142"/>
      </w:pPr>
      <w:r>
        <w:rPr>
          <w:b/>
          <w:color w:val="1F7A4C"/>
          <w:sz w:val="19"/>
        </w:rPr>
        <w:t xml:space="preserve">PT · </w:t>
      </w:r>
      <w:r>
        <w:rPr>
          <w:i/>
          <w:color w:val="5A5A5A"/>
          <w:sz w:val="19"/>
        </w:rPr>
        <w:t>TESTEMUNHA — 212,3 bu/ac</w:t>
      </w:r>
    </w:p>
    <w:p w14:paraId="56543490" w14:textId="77777777" w:rsidR="008B0751" w:rsidRDefault="00FC0285">
      <w:pPr>
        <w:keepNext/>
        <w:spacing w:before="180" w:after="20"/>
      </w:pPr>
      <w:r>
        <w:rPr>
          <w:b/>
          <w:color w:val="5A5A5A"/>
          <w:sz w:val="15"/>
        </w:rPr>
        <w:t>RÓTULO DO LADO DIREITO</w:t>
      </w:r>
    </w:p>
    <w:p w14:paraId="77716ABA" w14:textId="77777777" w:rsidR="008B0751" w:rsidRDefault="00FC0285">
      <w:pPr>
        <w:keepNext/>
        <w:spacing w:after="40"/>
        <w:ind w:left="142"/>
      </w:pPr>
      <w:r>
        <w:rPr>
          <w:sz w:val="23"/>
        </w:rPr>
        <w:t>KMEP ULTRA® — 221.3 bu/ac</w:t>
      </w:r>
    </w:p>
    <w:p w14:paraId="5518496C" w14:textId="77777777" w:rsidR="008B0751" w:rsidRDefault="00FC0285">
      <w:pPr>
        <w:spacing w:after="120"/>
        <w:ind w:left="142"/>
      </w:pPr>
      <w:r>
        <w:rPr>
          <w:b/>
          <w:color w:val="1F7A4C"/>
          <w:sz w:val="19"/>
        </w:rPr>
        <w:t xml:space="preserve">PT · </w:t>
      </w:r>
      <w:r>
        <w:rPr>
          <w:i/>
          <w:color w:val="5A5A5A"/>
          <w:sz w:val="19"/>
        </w:rPr>
        <w:t>KMEP ULTRA® — 221,3 bu/ac</w:t>
      </w:r>
    </w:p>
    <w:p w14:paraId="1FC584C9" w14:textId="77777777" w:rsidR="008B0751" w:rsidRDefault="00FC0285">
      <w:pPr>
        <w:keepNext/>
        <w:spacing w:before="180" w:after="20"/>
      </w:pPr>
      <w:r>
        <w:rPr>
          <w:b/>
          <w:color w:val="5A5A5A"/>
          <w:sz w:val="15"/>
        </w:rPr>
        <w:t>CORPO</w:t>
      </w:r>
    </w:p>
    <w:p w14:paraId="7783D09C" w14:textId="77777777" w:rsidR="008B0751" w:rsidRDefault="00FC0285">
      <w:pPr>
        <w:keepNext/>
        <w:spacing w:after="40"/>
        <w:ind w:left="142"/>
      </w:pPr>
      <w:r>
        <w:rPr>
          <w:sz w:val="23"/>
        </w:rPr>
        <w:t>Corn, Rehagro trial, Brazil. Original figures 231.45 vs 222.12 sc/ha. The difference is +8.9 bu/ac, or 4.2% — from a product that went in the tank with an application already on the schedule.</w:t>
      </w:r>
    </w:p>
    <w:p w14:paraId="16E6D65A" w14:textId="77777777" w:rsidR="008B0751" w:rsidRDefault="00FC0285">
      <w:pPr>
        <w:spacing w:after="120"/>
        <w:ind w:left="142"/>
      </w:pPr>
      <w:r>
        <w:rPr>
          <w:b/>
          <w:color w:val="1F7A4C"/>
          <w:sz w:val="19"/>
        </w:rPr>
        <w:t xml:space="preserve">PT · </w:t>
      </w:r>
      <w:r>
        <w:rPr>
          <w:i/>
          <w:color w:val="5A5A5A"/>
          <w:sz w:val="19"/>
        </w:rPr>
        <w:t>Milho, ensaio Rehagro, Brasil. Números originais 231,45 vs 222,12 sc/ha. A diferença é +8,9 bu/ac, ou 4,2% — de um produto que entrou no tanque com uma aplicação que já estava programada.</w:t>
      </w:r>
    </w:p>
    <w:p w14:paraId="30BA00E8" w14:textId="77777777" w:rsidR="008B0751" w:rsidRDefault="00FC0285">
      <w:pPr>
        <w:ind w:left="312"/>
      </w:pPr>
      <w:r>
        <w:rPr>
          <w:color w:val="8A6D00"/>
          <w:sz w:val="17"/>
        </w:rPr>
        <w:t>↳</w:t>
      </w:r>
      <w:r>
        <w:rPr>
          <w:color w:val="8A6D00"/>
          <w:sz w:val="17"/>
        </w:rPr>
        <w:t xml:space="preserve"> </w:t>
      </w:r>
      <w:r>
        <w:rPr>
          <w:color w:val="8A6D00"/>
          <w:sz w:val="17"/>
        </w:rPr>
        <w:t>Publicar a unidade brasileira ao lado da americana não é excesso de zelo: prova que o número não foi construído para o site, e um agrônomo cético consegue refazer a conversão.</w:t>
      </w:r>
    </w:p>
    <w:p w14:paraId="6AC17F53"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lastRenderedPageBreak/>
        <w:t>Restrição de arte inegociável</w:t>
      </w:r>
    </w:p>
    <w:p w14:paraId="1C3E7217" w14:textId="77777777" w:rsidR="008B0751" w:rsidRDefault="00FC0285">
      <w:pPr>
        <w:pBdr>
          <w:left w:val="single" w:sz="18" w:space="8" w:color="9B2226"/>
          <w:bottom w:val="single" w:sz="8" w:space="4" w:color="FBF0F0"/>
        </w:pBdr>
        <w:shd w:val="clear" w:color="auto" w:fill="FBF0F0"/>
        <w:spacing w:after="180"/>
        <w:ind w:left="198" w:right="113"/>
      </w:pPr>
      <w:r>
        <w:rPr>
          <w:b/>
          <w:sz w:val="20"/>
        </w:rPr>
        <w:t>Nunca representar isso como duas plantas, uma maior que a outra.</w:t>
      </w:r>
      <w:r>
        <w:rPr>
          <w:sz w:val="20"/>
        </w:rPr>
        <w:t xml:space="preserve"> Imagem de planta tratada visivelmente mais desenvolvida é a representação visual de </w:t>
      </w:r>
      <w:r>
        <w:rPr>
          <w:i/>
          <w:sz w:val="20"/>
        </w:rPr>
        <w:t>plant growth regulator</w:t>
      </w:r>
      <w:r>
        <w:rPr>
          <w:sz w:val="20"/>
        </w:rPr>
        <w:t xml:space="preserve"> e carrega o mesmo risco que a frase equivalente. A EPA avalia rótulo e material promocional como conjunto. O antes/depois desta seção é de </w:t>
      </w:r>
      <w:r>
        <w:rPr>
          <w:b/>
          <w:sz w:val="20"/>
        </w:rPr>
        <w:t>grão colhido e número medido</w:t>
      </w:r>
      <w:r>
        <w:rPr>
          <w:sz w:val="20"/>
        </w:rPr>
        <w:t xml:space="preserve"> — nunca de porte de planta.</w:t>
      </w:r>
    </w:p>
    <w:tbl>
      <w:tblPr>
        <w:tblStyle w:val="Tabelacomgrade"/>
        <w:tblW w:w="0" w:type="auto"/>
        <w:tblLayout w:type="fixed"/>
        <w:tblLook w:val="04A0" w:firstRow="1" w:lastRow="0" w:firstColumn="1" w:lastColumn="0" w:noHBand="0" w:noVBand="1"/>
      </w:tblPr>
      <w:tblGrid>
        <w:gridCol w:w="1612"/>
        <w:gridCol w:w="7345"/>
      </w:tblGrid>
      <w:tr w:rsidR="008B0751" w14:paraId="462B1A59"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22AB9527"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2B85C6DF" w14:textId="77777777" w:rsidR="008B0751" w:rsidRDefault="00FC0285">
            <w:pPr>
              <w:spacing w:before="40" w:after="40"/>
            </w:pPr>
            <w:r>
              <w:rPr>
                <w:b/>
                <w:color w:val="FFFFFF"/>
                <w:sz w:val="18"/>
              </w:rPr>
              <w:t>Direção sugerida — não prescritiva</w:t>
            </w:r>
          </w:p>
        </w:tc>
      </w:tr>
      <w:tr w:rsidR="008B0751" w14:paraId="5FF317B4" w14:textId="77777777">
        <w:tc>
          <w:tcPr>
            <w:tcW w:w="1612" w:type="dxa"/>
            <w:tcBorders>
              <w:top w:val="single" w:sz="4" w:space="0" w:color="D8DDD8"/>
              <w:left w:val="single" w:sz="4" w:space="0" w:color="D8DDD8"/>
              <w:bottom w:val="single" w:sz="4" w:space="0" w:color="D8DDD8"/>
              <w:right w:val="single" w:sz="4" w:space="0" w:color="D8DDD8"/>
            </w:tcBorders>
          </w:tcPr>
          <w:p w14:paraId="7E9EB127"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28FF29CB" w14:textId="77777777" w:rsidR="008B0751" w:rsidRDefault="00FC0285">
            <w:pPr>
              <w:spacing w:before="40" w:after="40" w:line="269" w:lineRule="auto"/>
            </w:pPr>
            <w:r>
              <w:rPr>
                <w:sz w:val="18"/>
              </w:rPr>
              <w:t>Split screen vertical, 50/50, com uma linha divisória fina. Números em escala grande, fonte do ensaio em corpo pequeno abaixo de tudo.</w:t>
            </w:r>
          </w:p>
        </w:tc>
      </w:tr>
      <w:tr w:rsidR="008B0751" w14:paraId="11B54D7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BE12EC2"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8CB7E33" w14:textId="77777777" w:rsidR="008B0751" w:rsidRDefault="00FC0285">
            <w:pPr>
              <w:spacing w:before="40" w:after="40" w:line="269" w:lineRule="auto"/>
            </w:pPr>
            <w:r>
              <w:rPr>
                <w:sz w:val="18"/>
              </w:rPr>
              <w:t>Verde profundo. Este é o clímax visual da página e merece a cor mais forte da marca.</w:t>
            </w:r>
          </w:p>
        </w:tc>
      </w:tr>
      <w:tr w:rsidR="008B0751" w14:paraId="1CACEA20" w14:textId="77777777">
        <w:tc>
          <w:tcPr>
            <w:tcW w:w="1612" w:type="dxa"/>
            <w:tcBorders>
              <w:top w:val="single" w:sz="4" w:space="0" w:color="D8DDD8"/>
              <w:left w:val="single" w:sz="4" w:space="0" w:color="D8DDD8"/>
              <w:bottom w:val="single" w:sz="4" w:space="0" w:color="D8DDD8"/>
              <w:right w:val="single" w:sz="4" w:space="0" w:color="D8DDD8"/>
            </w:tcBorders>
          </w:tcPr>
          <w:p w14:paraId="73686C2B"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080AAD74" w14:textId="77777777" w:rsidR="008B0751" w:rsidRDefault="00FC0285">
            <w:pPr>
              <w:spacing w:before="40" w:after="40" w:line="269" w:lineRule="auto"/>
            </w:pPr>
            <w:r>
              <w:rPr>
                <w:sz w:val="18"/>
              </w:rPr>
              <w:t>Duas amostras de grão fotografadas na mesma condição de luz, ou duas espigas dispostas de forma idêntica. Se não houver foto real de ensaio, tipografia pura funciona melhor que foto de banco — inventar a imagem do ensaio contradiz a seção.</w:t>
            </w:r>
          </w:p>
        </w:tc>
      </w:tr>
      <w:tr w:rsidR="008B0751" w14:paraId="4E508885"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09E7CD5"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B27BB7D" w14:textId="77777777" w:rsidR="008B0751" w:rsidRDefault="00FC0285">
            <w:pPr>
              <w:spacing w:before="40" w:after="40" w:line="269" w:lineRule="auto"/>
            </w:pPr>
            <w:r>
              <w:rPr>
                <w:b/>
                <w:sz w:val="18"/>
              </w:rPr>
              <w:t>AN-03 — O contador da diferença.</w:t>
            </w:r>
            <w:r>
              <w:rPr>
                <w:sz w:val="18"/>
              </w:rPr>
              <w:t xml:space="preserve"> Os dois valores sobem simultaneamente, o lado tratado para em 221.3 e a diferença aparece destacada.</w:t>
            </w:r>
          </w:p>
        </w:tc>
      </w:tr>
    </w:tbl>
    <w:p w14:paraId="0292358E" w14:textId="77777777" w:rsidR="008B0751" w:rsidRDefault="008B0751">
      <w:pPr>
        <w:spacing w:after="80"/>
      </w:pPr>
    </w:p>
    <w:p w14:paraId="3E1D36E4"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Claim de rendimento com substanciação completa: tratado, testemunha, cultura, local e fonte. Falta apenas o ano do ensaio, que não consta no material.</w:t>
      </w:r>
    </w:p>
    <w:p w14:paraId="01CFAC6A" w14:textId="77777777" w:rsidR="008B0751" w:rsidRDefault="00FC0285">
      <w:pPr>
        <w:pStyle w:val="Ttulo2"/>
      </w:pPr>
      <w:bookmarkStart w:id="33" w:name="_Toc237264326"/>
      <w:r>
        <w:rPr>
          <w:color w:val="F0E27A"/>
        </w:rPr>
        <w:t xml:space="preserve">[K6]  </w:t>
      </w:r>
      <w:r>
        <w:t>Benefícios</w:t>
      </w:r>
      <w:bookmarkEnd w:id="33"/>
    </w:p>
    <w:p w14:paraId="171611FD" w14:textId="77777777" w:rsidR="008B0751" w:rsidRDefault="00FC0285">
      <w:pPr>
        <w:keepNext/>
        <w:spacing w:after="160"/>
      </w:pPr>
      <w:r>
        <w:rPr>
          <w:i/>
          <w:color w:val="5A5A5A"/>
          <w:sz w:val="19"/>
        </w:rPr>
        <w:t>Quatro cards curtos. Cada um responde a uma pergunta prática, não a um atributo do produto.</w:t>
      </w:r>
    </w:p>
    <w:p w14:paraId="44BCC239" w14:textId="77777777" w:rsidR="008B0751" w:rsidRDefault="00FC0285">
      <w:pPr>
        <w:keepNext/>
        <w:spacing w:before="180" w:after="20"/>
      </w:pPr>
      <w:r>
        <w:rPr>
          <w:b/>
          <w:color w:val="5A5A5A"/>
          <w:sz w:val="15"/>
        </w:rPr>
        <w:t>CARD 1</w:t>
      </w:r>
    </w:p>
    <w:p w14:paraId="1873CEBD" w14:textId="77777777" w:rsidR="008B0751" w:rsidRDefault="00FC0285">
      <w:pPr>
        <w:keepNext/>
        <w:spacing w:before="180" w:after="20"/>
      </w:pPr>
      <w:r>
        <w:rPr>
          <w:b/>
          <w:color w:val="5A5A5A"/>
          <w:sz w:val="15"/>
        </w:rPr>
        <w:t>TÍTULO / CORPO</w:t>
      </w:r>
    </w:p>
    <w:p w14:paraId="2DCEEDD2" w14:textId="77777777" w:rsidR="008B0751" w:rsidRDefault="00FC0285">
      <w:pPr>
        <w:keepNext/>
        <w:spacing w:after="40"/>
        <w:ind w:left="142"/>
      </w:pPr>
      <w:r>
        <w:rPr>
          <w:b/>
          <w:sz w:val="23"/>
        </w:rPr>
        <w:t>Goes in the tank you're already filling</w:t>
      </w:r>
      <w:r>
        <w:rPr>
          <w:sz w:val="23"/>
        </w:rPr>
        <w:t xml:space="preserve"> — Compatible in tank mix. No separate pass, no extra diesel, no new weather window.</w:t>
      </w:r>
    </w:p>
    <w:p w14:paraId="76865DDD" w14:textId="77777777" w:rsidR="008B0751" w:rsidRDefault="00FC0285">
      <w:pPr>
        <w:spacing w:after="120"/>
        <w:ind w:left="142"/>
      </w:pPr>
      <w:r>
        <w:rPr>
          <w:b/>
          <w:color w:val="1F7A4C"/>
          <w:sz w:val="19"/>
        </w:rPr>
        <w:t xml:space="preserve">PT · </w:t>
      </w:r>
      <w:r>
        <w:rPr>
          <w:b/>
          <w:i/>
          <w:color w:val="5A5A5A"/>
          <w:sz w:val="19"/>
        </w:rPr>
        <w:t>Entra no tanque que você já está enchendo</w:t>
      </w:r>
      <w:r>
        <w:rPr>
          <w:i/>
          <w:color w:val="5A5A5A"/>
          <w:sz w:val="19"/>
        </w:rPr>
        <w:t xml:space="preserve"> — Compatível em mistura. Sem aplicação separada, sem diesel extra, sem nova janela de clima.</w:t>
      </w:r>
    </w:p>
    <w:p w14:paraId="1BCBD98E" w14:textId="77777777" w:rsidR="008B0751" w:rsidRDefault="00FC0285">
      <w:pPr>
        <w:keepNext/>
        <w:spacing w:before="180" w:after="20"/>
      </w:pPr>
      <w:r>
        <w:rPr>
          <w:b/>
          <w:color w:val="5A5A5A"/>
          <w:sz w:val="15"/>
        </w:rPr>
        <w:t>CARD 2</w:t>
      </w:r>
    </w:p>
    <w:p w14:paraId="7665D035" w14:textId="77777777" w:rsidR="008B0751" w:rsidRDefault="00FC0285">
      <w:pPr>
        <w:keepNext/>
        <w:spacing w:before="180" w:after="20"/>
      </w:pPr>
      <w:r>
        <w:rPr>
          <w:b/>
          <w:color w:val="5A5A5A"/>
          <w:sz w:val="15"/>
        </w:rPr>
        <w:t>TÍTULO / CORPO</w:t>
      </w:r>
    </w:p>
    <w:p w14:paraId="3AF1873A" w14:textId="77777777" w:rsidR="008B0751" w:rsidRDefault="00FC0285">
      <w:pPr>
        <w:keepNext/>
        <w:spacing w:after="40"/>
        <w:ind w:left="142"/>
      </w:pPr>
      <w:r>
        <w:rPr>
          <w:b/>
          <w:sz w:val="23"/>
        </w:rPr>
        <w:t>Potassium in a form the leaf takes up</w:t>
      </w:r>
      <w:r>
        <w:rPr>
          <w:sz w:val="23"/>
        </w:rPr>
        <w:t xml:space="preserve"> — Foliar delivery, not another product waiting on soil moisture.</w:t>
      </w:r>
    </w:p>
    <w:p w14:paraId="5EDD8D37" w14:textId="77777777" w:rsidR="008B0751" w:rsidRDefault="00FC0285">
      <w:pPr>
        <w:spacing w:after="120"/>
        <w:ind w:left="142"/>
      </w:pPr>
      <w:r>
        <w:rPr>
          <w:b/>
          <w:color w:val="1F7A4C"/>
          <w:sz w:val="19"/>
        </w:rPr>
        <w:t xml:space="preserve">PT · </w:t>
      </w:r>
      <w:r>
        <w:rPr>
          <w:b/>
          <w:i/>
          <w:color w:val="5A5A5A"/>
          <w:sz w:val="19"/>
        </w:rPr>
        <w:t>Potássio numa forma que a folha absorve</w:t>
      </w:r>
      <w:r>
        <w:rPr>
          <w:i/>
          <w:color w:val="5A5A5A"/>
          <w:sz w:val="19"/>
        </w:rPr>
        <w:t xml:space="preserve"> — Entrega foliar, não mais um produto esperando umidade do solo.</w:t>
      </w:r>
    </w:p>
    <w:p w14:paraId="747F6C51" w14:textId="77777777" w:rsidR="008B0751" w:rsidRDefault="00FC0285">
      <w:pPr>
        <w:keepNext/>
        <w:spacing w:before="180" w:after="20"/>
      </w:pPr>
      <w:r>
        <w:rPr>
          <w:b/>
          <w:color w:val="5A5A5A"/>
          <w:sz w:val="15"/>
        </w:rPr>
        <w:t>CARD 3</w:t>
      </w:r>
    </w:p>
    <w:p w14:paraId="576B4A7F" w14:textId="77777777" w:rsidR="008B0751" w:rsidRDefault="00FC0285">
      <w:pPr>
        <w:keepNext/>
        <w:spacing w:before="180" w:after="20"/>
      </w:pPr>
      <w:r>
        <w:rPr>
          <w:b/>
          <w:color w:val="5A5A5A"/>
          <w:sz w:val="15"/>
        </w:rPr>
        <w:t>TÍTULO / CORPO</w:t>
      </w:r>
    </w:p>
    <w:p w14:paraId="4A15D9B4" w14:textId="77777777" w:rsidR="008B0751" w:rsidRDefault="00FC0285">
      <w:pPr>
        <w:keepNext/>
        <w:spacing w:after="40"/>
        <w:ind w:left="142"/>
      </w:pPr>
      <w:r>
        <w:rPr>
          <w:b/>
          <w:sz w:val="23"/>
        </w:rPr>
        <w:t>Timed to grain fill, not to the calendar</w:t>
      </w:r>
      <w:r>
        <w:rPr>
          <w:sz w:val="23"/>
        </w:rPr>
        <w:t xml:space="preserve"> — Positioned for the window where potassium demand actually peaks.</w:t>
      </w:r>
    </w:p>
    <w:p w14:paraId="434DB9FD" w14:textId="77777777" w:rsidR="008B0751" w:rsidRDefault="00FC0285">
      <w:pPr>
        <w:spacing w:after="120"/>
        <w:ind w:left="142"/>
      </w:pPr>
      <w:r>
        <w:rPr>
          <w:b/>
          <w:color w:val="1F7A4C"/>
          <w:sz w:val="19"/>
        </w:rPr>
        <w:t xml:space="preserve">PT · </w:t>
      </w:r>
      <w:r>
        <w:rPr>
          <w:b/>
          <w:i/>
          <w:color w:val="5A5A5A"/>
          <w:sz w:val="19"/>
        </w:rPr>
        <w:t>No tempo do enchimento, não do calendário</w:t>
      </w:r>
      <w:r>
        <w:rPr>
          <w:i/>
          <w:color w:val="5A5A5A"/>
          <w:sz w:val="19"/>
        </w:rPr>
        <w:t xml:space="preserve"> — Posicionado para a janela em que a demanda de potássio realmente tem pico.</w:t>
      </w:r>
    </w:p>
    <w:p w14:paraId="17E4F275" w14:textId="77777777" w:rsidR="008B0751" w:rsidRDefault="00FC0285">
      <w:pPr>
        <w:keepNext/>
        <w:spacing w:before="180" w:after="20"/>
      </w:pPr>
      <w:r>
        <w:rPr>
          <w:b/>
          <w:color w:val="5A5A5A"/>
          <w:sz w:val="15"/>
        </w:rPr>
        <w:lastRenderedPageBreak/>
        <w:t>CARD 4</w:t>
      </w:r>
    </w:p>
    <w:p w14:paraId="45363A49" w14:textId="77777777" w:rsidR="008B0751" w:rsidRDefault="00FC0285">
      <w:pPr>
        <w:keepNext/>
        <w:spacing w:before="180" w:after="20"/>
      </w:pPr>
      <w:r>
        <w:rPr>
          <w:b/>
          <w:color w:val="5A5A5A"/>
          <w:sz w:val="15"/>
        </w:rPr>
        <w:t>TÍTULO / CORPO</w:t>
      </w:r>
    </w:p>
    <w:p w14:paraId="4C66DCCF" w14:textId="77777777" w:rsidR="008B0751" w:rsidRDefault="00FC0285">
      <w:pPr>
        <w:keepNext/>
        <w:spacing w:after="40"/>
        <w:ind w:left="142"/>
      </w:pPr>
      <w:r>
        <w:rPr>
          <w:b/>
          <w:sz w:val="23"/>
        </w:rPr>
        <w:t>A number you can check</w:t>
      </w:r>
      <w:r>
        <w:rPr>
          <w:sz w:val="23"/>
        </w:rPr>
        <w:t xml:space="preserve"> — +8.9 bu/ac over the untreated check. Rehagro trial, Brazil. Ask us for the full report.</w:t>
      </w:r>
    </w:p>
    <w:p w14:paraId="2131C652" w14:textId="77777777" w:rsidR="008B0751" w:rsidRDefault="00FC0285">
      <w:pPr>
        <w:spacing w:after="120"/>
        <w:ind w:left="142"/>
      </w:pPr>
      <w:r>
        <w:rPr>
          <w:b/>
          <w:color w:val="1F7A4C"/>
          <w:sz w:val="19"/>
        </w:rPr>
        <w:t xml:space="preserve">PT · </w:t>
      </w:r>
      <w:r>
        <w:rPr>
          <w:b/>
          <w:i/>
          <w:color w:val="5A5A5A"/>
          <w:sz w:val="19"/>
        </w:rPr>
        <w:t>Um número que você pode conferir</w:t>
      </w:r>
      <w:r>
        <w:rPr>
          <w:i/>
          <w:color w:val="5A5A5A"/>
          <w:sz w:val="19"/>
        </w:rPr>
        <w:t xml:space="preserve"> — +8,9 bu/ac sobre a testemunha. Ensaio Rehagro, Brasil. Peça o relatório completo.</w:t>
      </w:r>
    </w:p>
    <w:p w14:paraId="0D91F875"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Ask us for the full report</w:t>
      </w:r>
      <w:r>
        <w:rPr>
          <w:color w:val="8A6D00"/>
          <w:sz w:val="17"/>
        </w:rPr>
        <w:t xml:space="preserve"> é um CTA disfarçado de benefício e alimenta o formulário. Só publicar se o relatório existir e puder ser compartilhado — depende de P21 e P19.</w:t>
      </w:r>
    </w:p>
    <w:tbl>
      <w:tblPr>
        <w:tblStyle w:val="Tabelacomgrade"/>
        <w:tblW w:w="0" w:type="auto"/>
        <w:tblLayout w:type="fixed"/>
        <w:tblLook w:val="04A0" w:firstRow="1" w:lastRow="0" w:firstColumn="1" w:lastColumn="0" w:noHBand="0" w:noVBand="1"/>
      </w:tblPr>
      <w:tblGrid>
        <w:gridCol w:w="1612"/>
        <w:gridCol w:w="7345"/>
      </w:tblGrid>
      <w:tr w:rsidR="008B0751" w14:paraId="7757179D"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33F54A9D"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643C4605" w14:textId="77777777" w:rsidR="008B0751" w:rsidRDefault="00FC0285">
            <w:pPr>
              <w:spacing w:before="40" w:after="40"/>
            </w:pPr>
            <w:r>
              <w:rPr>
                <w:b/>
                <w:color w:val="FFFFFF"/>
                <w:sz w:val="18"/>
              </w:rPr>
              <w:t>Direção sugerida — não prescritiva</w:t>
            </w:r>
          </w:p>
        </w:tc>
      </w:tr>
      <w:tr w:rsidR="008B0751" w14:paraId="16D53CF2" w14:textId="77777777">
        <w:tc>
          <w:tcPr>
            <w:tcW w:w="1612" w:type="dxa"/>
            <w:tcBorders>
              <w:top w:val="single" w:sz="4" w:space="0" w:color="D8DDD8"/>
              <w:left w:val="single" w:sz="4" w:space="0" w:color="D8DDD8"/>
              <w:bottom w:val="single" w:sz="4" w:space="0" w:color="D8DDD8"/>
              <w:right w:val="single" w:sz="4" w:space="0" w:color="D8DDD8"/>
            </w:tcBorders>
          </w:tcPr>
          <w:p w14:paraId="6331CE28"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08BEB292" w14:textId="77777777" w:rsidR="008B0751" w:rsidRDefault="00FC0285">
            <w:pPr>
              <w:spacing w:before="40" w:after="40" w:line="269" w:lineRule="auto"/>
            </w:pPr>
            <w:r>
              <w:rPr>
                <w:sz w:val="18"/>
              </w:rPr>
              <w:t>Grid de quatro colunas em desktop, duas em tablet, uma em mobile. Cards sem borda, separados por espaço em branco e um filete no topo de cada.</w:t>
            </w:r>
          </w:p>
        </w:tc>
      </w:tr>
      <w:tr w:rsidR="008B0751" w14:paraId="52B7FFEB"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D8FC258"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F1F66CF" w14:textId="77777777" w:rsidR="008B0751" w:rsidRDefault="00FC0285">
            <w:pPr>
              <w:spacing w:before="40" w:after="40" w:line="269" w:lineRule="auto"/>
            </w:pPr>
            <w:r>
              <w:rPr>
                <w:sz w:val="18"/>
              </w:rPr>
              <w:t>Branco, com filete superior de cada card em amarelo-lima.</w:t>
            </w:r>
          </w:p>
        </w:tc>
      </w:tr>
      <w:tr w:rsidR="008B0751" w14:paraId="3B519FF8" w14:textId="77777777">
        <w:tc>
          <w:tcPr>
            <w:tcW w:w="1612" w:type="dxa"/>
            <w:tcBorders>
              <w:top w:val="single" w:sz="4" w:space="0" w:color="D8DDD8"/>
              <w:left w:val="single" w:sz="4" w:space="0" w:color="D8DDD8"/>
              <w:bottom w:val="single" w:sz="4" w:space="0" w:color="D8DDD8"/>
              <w:right w:val="single" w:sz="4" w:space="0" w:color="D8DDD8"/>
            </w:tcBorders>
          </w:tcPr>
          <w:p w14:paraId="77E1C9B6"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2C04482D" w14:textId="77777777" w:rsidR="008B0751" w:rsidRDefault="00FC0285">
            <w:pPr>
              <w:spacing w:before="40" w:after="40" w:line="269" w:lineRule="auto"/>
            </w:pPr>
            <w:r>
              <w:rPr>
                <w:sz w:val="18"/>
              </w:rPr>
              <w:t>Sem ícone. O briefing pede para evitar cards pequenos competindo entre si, e ícone genérico é exatamente o que faz um card virar ruído.</w:t>
            </w:r>
          </w:p>
        </w:tc>
      </w:tr>
      <w:tr w:rsidR="008B0751" w14:paraId="7A4CC558"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572BAB8"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D720593" w14:textId="77777777" w:rsidR="008B0751" w:rsidRDefault="00FC0285">
            <w:pPr>
              <w:spacing w:before="40" w:after="40" w:line="269" w:lineRule="auto"/>
            </w:pPr>
            <w:r>
              <w:rPr>
                <w:sz w:val="18"/>
              </w:rPr>
              <w:t>Entrada escalonada de 60ms entre cards, uma única vez.</w:t>
            </w:r>
          </w:p>
        </w:tc>
      </w:tr>
    </w:tbl>
    <w:p w14:paraId="6E3BC537" w14:textId="77777777" w:rsidR="008B0751" w:rsidRDefault="008B0751">
      <w:pPr>
        <w:spacing w:after="80"/>
      </w:pPr>
    </w:p>
    <w:p w14:paraId="0609BFC0"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Card 4 depende de P19 e P21 para a promessa do relatório.</w:t>
      </w:r>
    </w:p>
    <w:p w14:paraId="3F0DEA76" w14:textId="77777777" w:rsidR="008B0751" w:rsidRDefault="00FC0285">
      <w:pPr>
        <w:pStyle w:val="Ttulo2"/>
      </w:pPr>
      <w:bookmarkStart w:id="34" w:name="_Toc237264327"/>
      <w:r>
        <w:rPr>
          <w:color w:val="F0E27A"/>
        </w:rPr>
        <w:t xml:space="preserve">[K7]  </w:t>
      </w:r>
      <w:r>
        <w:t>Resultados</w:t>
      </w:r>
      <w:bookmarkEnd w:id="34"/>
    </w:p>
    <w:p w14:paraId="13E8962C" w14:textId="77777777" w:rsidR="008B0751" w:rsidRDefault="00FC0285">
      <w:pPr>
        <w:keepNext/>
        <w:spacing w:after="160"/>
      </w:pPr>
      <w:r>
        <w:rPr>
          <w:i/>
          <w:color w:val="5A5A5A"/>
          <w:sz w:val="19"/>
        </w:rPr>
        <w:t>A tabela completa do ensaio. Formato de documento, não de peça de marketing.</w:t>
      </w:r>
    </w:p>
    <w:p w14:paraId="5CD5DFA3" w14:textId="77777777" w:rsidR="008B0751" w:rsidRDefault="00FC0285">
      <w:pPr>
        <w:keepNext/>
        <w:spacing w:before="180" w:after="20"/>
      </w:pPr>
      <w:r>
        <w:rPr>
          <w:b/>
          <w:color w:val="5A5A5A"/>
          <w:sz w:val="15"/>
        </w:rPr>
        <w:t>HEADLINE (H2)</w:t>
      </w:r>
    </w:p>
    <w:p w14:paraId="13F15F43" w14:textId="77777777" w:rsidR="008B0751" w:rsidRDefault="00FC0285">
      <w:pPr>
        <w:keepNext/>
        <w:spacing w:after="40"/>
        <w:ind w:left="142"/>
      </w:pPr>
      <w:r>
        <w:rPr>
          <w:b/>
          <w:sz w:val="26"/>
        </w:rPr>
        <w:t>The trial, in full.</w:t>
      </w:r>
    </w:p>
    <w:p w14:paraId="2DE04829" w14:textId="77777777" w:rsidR="008B0751" w:rsidRDefault="00FC0285">
      <w:pPr>
        <w:spacing w:after="120"/>
        <w:ind w:left="142"/>
      </w:pPr>
      <w:r>
        <w:rPr>
          <w:b/>
          <w:color w:val="1F7A4C"/>
          <w:sz w:val="19"/>
        </w:rPr>
        <w:t xml:space="preserve">PT · </w:t>
      </w:r>
      <w:r>
        <w:rPr>
          <w:i/>
          <w:color w:val="5A5A5A"/>
          <w:sz w:val="19"/>
        </w:rPr>
        <w:t>O ensaio, na íntegra.</w:t>
      </w:r>
    </w:p>
    <w:p w14:paraId="103D16ED" w14:textId="77777777" w:rsidR="008B0751" w:rsidRDefault="00FC0285">
      <w:pPr>
        <w:keepNext/>
        <w:spacing w:before="180" w:after="20"/>
      </w:pPr>
      <w:r>
        <w:rPr>
          <w:b/>
          <w:color w:val="5A5A5A"/>
          <w:sz w:val="15"/>
        </w:rPr>
        <w:t>CORPO</w:t>
      </w:r>
    </w:p>
    <w:p w14:paraId="12A54742" w14:textId="77777777" w:rsidR="008B0751" w:rsidRDefault="00FC0285">
      <w:pPr>
        <w:keepNext/>
        <w:spacing w:after="40"/>
        <w:ind w:left="142"/>
      </w:pPr>
      <w:r>
        <w:rPr>
          <w:sz w:val="23"/>
        </w:rPr>
        <w:t>One trial, published whole. When we have more, they'll be here too — including the ones that didn't separate.</w:t>
      </w:r>
    </w:p>
    <w:p w14:paraId="69AB7B8D" w14:textId="77777777" w:rsidR="008B0751" w:rsidRDefault="00FC0285">
      <w:pPr>
        <w:spacing w:after="120"/>
        <w:ind w:left="142"/>
      </w:pPr>
      <w:r>
        <w:rPr>
          <w:b/>
          <w:color w:val="1F7A4C"/>
          <w:sz w:val="19"/>
        </w:rPr>
        <w:t xml:space="preserve">PT · </w:t>
      </w:r>
      <w:r>
        <w:rPr>
          <w:i/>
          <w:color w:val="5A5A5A"/>
          <w:sz w:val="19"/>
        </w:rPr>
        <w:t>Um ensaio, publicado inteiro. Quando tivermos mais, estarão aqui também — inclusive os que não separaram.</w:t>
      </w:r>
    </w:p>
    <w:p w14:paraId="72AFC27C"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including the ones that didn't separate</w:t>
      </w:r>
      <w:r>
        <w:rPr>
          <w:color w:val="8A6D00"/>
          <w:sz w:val="17"/>
        </w:rPr>
        <w:t xml:space="preserve"> ("que não deram diferença estatística") é uma aposta de credibilidade: sinaliza que o site não seleciona só o que favorece. </w:t>
      </w:r>
      <w:r>
        <w:rPr>
          <w:b/>
          <w:color w:val="8A6D00"/>
          <w:sz w:val="17"/>
        </w:rPr>
        <w:t>Só publicar se a Juma concordar em cumprir</w:t>
      </w:r>
      <w:r>
        <w:rPr>
          <w:color w:val="8A6D00"/>
          <w:sz w:val="17"/>
        </w:rPr>
        <w:t xml:space="preserve"> — a frase cria uma obrigação real.</w:t>
      </w:r>
    </w:p>
    <w:p w14:paraId="5BC50F53" w14:textId="77777777" w:rsidR="008B0751" w:rsidRDefault="00FC0285">
      <w:pPr>
        <w:keepNext/>
        <w:spacing w:before="180" w:after="20"/>
      </w:pPr>
      <w:r>
        <w:rPr>
          <w:b/>
          <w:color w:val="5A5A5A"/>
          <w:sz w:val="15"/>
        </w:rPr>
        <w:t>ESTRUTURA DA TABELA</w:t>
      </w:r>
    </w:p>
    <w:tbl>
      <w:tblPr>
        <w:tblStyle w:val="Tabelacomgrade"/>
        <w:tblW w:w="0" w:type="auto"/>
        <w:tblLayout w:type="fixed"/>
        <w:tblLook w:val="04A0" w:firstRow="1" w:lastRow="0" w:firstColumn="1" w:lastColumn="0" w:noHBand="0" w:noVBand="1"/>
      </w:tblPr>
      <w:tblGrid>
        <w:gridCol w:w="896"/>
        <w:gridCol w:w="1075"/>
        <w:gridCol w:w="1433"/>
        <w:gridCol w:w="1612"/>
        <w:gridCol w:w="1433"/>
        <w:gridCol w:w="1254"/>
        <w:gridCol w:w="1254"/>
      </w:tblGrid>
      <w:tr w:rsidR="008B0751" w14:paraId="1617F8B7" w14:textId="77777777">
        <w:trPr>
          <w:tblHeader/>
        </w:trPr>
        <w:tc>
          <w:tcPr>
            <w:tcW w:w="896" w:type="dxa"/>
            <w:tcBorders>
              <w:top w:val="single" w:sz="4" w:space="0" w:color="004C26"/>
              <w:left w:val="single" w:sz="4" w:space="0" w:color="004C26"/>
              <w:bottom w:val="single" w:sz="4" w:space="0" w:color="004C26"/>
              <w:right w:val="single" w:sz="4" w:space="0" w:color="004C26"/>
            </w:tcBorders>
            <w:shd w:val="clear" w:color="auto" w:fill="004C26"/>
          </w:tcPr>
          <w:p w14:paraId="31E9BBCB" w14:textId="77777777" w:rsidR="008B0751" w:rsidRDefault="00FC0285">
            <w:pPr>
              <w:spacing w:before="40" w:after="40"/>
            </w:pPr>
            <w:r>
              <w:rPr>
                <w:b/>
                <w:color w:val="FFFFFF"/>
                <w:sz w:val="17"/>
              </w:rPr>
              <w:t>Crop</w:t>
            </w:r>
          </w:p>
        </w:tc>
        <w:tc>
          <w:tcPr>
            <w:tcW w:w="1075" w:type="dxa"/>
            <w:tcBorders>
              <w:top w:val="single" w:sz="4" w:space="0" w:color="004C26"/>
              <w:left w:val="single" w:sz="4" w:space="0" w:color="004C26"/>
              <w:bottom w:val="single" w:sz="4" w:space="0" w:color="004C26"/>
              <w:right w:val="single" w:sz="4" w:space="0" w:color="004C26"/>
            </w:tcBorders>
            <w:shd w:val="clear" w:color="auto" w:fill="004C26"/>
          </w:tcPr>
          <w:p w14:paraId="6ED63003" w14:textId="77777777" w:rsidR="008B0751" w:rsidRDefault="00FC0285">
            <w:pPr>
              <w:spacing w:before="40" w:after="40"/>
            </w:pPr>
            <w:r>
              <w:rPr>
                <w:b/>
                <w:color w:val="FFFFFF"/>
                <w:sz w:val="17"/>
              </w:rPr>
              <w:t>Location</w:t>
            </w:r>
          </w:p>
        </w:tc>
        <w:tc>
          <w:tcPr>
            <w:tcW w:w="1433" w:type="dxa"/>
            <w:tcBorders>
              <w:top w:val="single" w:sz="4" w:space="0" w:color="004C26"/>
              <w:left w:val="single" w:sz="4" w:space="0" w:color="004C26"/>
              <w:bottom w:val="single" w:sz="4" w:space="0" w:color="004C26"/>
              <w:right w:val="single" w:sz="4" w:space="0" w:color="004C26"/>
            </w:tcBorders>
            <w:shd w:val="clear" w:color="auto" w:fill="004C26"/>
          </w:tcPr>
          <w:p w14:paraId="29FCD80E" w14:textId="77777777" w:rsidR="008B0751" w:rsidRDefault="00FC0285">
            <w:pPr>
              <w:spacing w:before="40" w:after="40"/>
            </w:pPr>
            <w:r>
              <w:rPr>
                <w:b/>
                <w:color w:val="FFFFFF"/>
                <w:sz w:val="17"/>
              </w:rPr>
              <w:t>Treated</w:t>
            </w:r>
          </w:p>
        </w:tc>
        <w:tc>
          <w:tcPr>
            <w:tcW w:w="1612" w:type="dxa"/>
            <w:tcBorders>
              <w:top w:val="single" w:sz="4" w:space="0" w:color="004C26"/>
              <w:left w:val="single" w:sz="4" w:space="0" w:color="004C26"/>
              <w:bottom w:val="single" w:sz="4" w:space="0" w:color="004C26"/>
              <w:right w:val="single" w:sz="4" w:space="0" w:color="004C26"/>
            </w:tcBorders>
            <w:shd w:val="clear" w:color="auto" w:fill="004C26"/>
          </w:tcPr>
          <w:p w14:paraId="63F95964" w14:textId="77777777" w:rsidR="008B0751" w:rsidRDefault="00FC0285">
            <w:pPr>
              <w:spacing w:before="40" w:after="40"/>
            </w:pPr>
            <w:r>
              <w:rPr>
                <w:b/>
                <w:color w:val="FFFFFF"/>
                <w:sz w:val="17"/>
              </w:rPr>
              <w:t>Untreated check</w:t>
            </w:r>
          </w:p>
        </w:tc>
        <w:tc>
          <w:tcPr>
            <w:tcW w:w="1433" w:type="dxa"/>
            <w:tcBorders>
              <w:top w:val="single" w:sz="4" w:space="0" w:color="004C26"/>
              <w:left w:val="single" w:sz="4" w:space="0" w:color="004C26"/>
              <w:bottom w:val="single" w:sz="4" w:space="0" w:color="004C26"/>
              <w:right w:val="single" w:sz="4" w:space="0" w:color="004C26"/>
            </w:tcBorders>
            <w:shd w:val="clear" w:color="auto" w:fill="004C26"/>
          </w:tcPr>
          <w:p w14:paraId="6FE73607" w14:textId="77777777" w:rsidR="008B0751" w:rsidRDefault="00FC0285">
            <w:pPr>
              <w:spacing w:before="40" w:after="40"/>
            </w:pPr>
            <w:r>
              <w:rPr>
                <w:b/>
                <w:color w:val="FFFFFF"/>
                <w:sz w:val="17"/>
              </w:rPr>
              <w:t>Difference</w:t>
            </w:r>
          </w:p>
        </w:tc>
        <w:tc>
          <w:tcPr>
            <w:tcW w:w="1254" w:type="dxa"/>
            <w:tcBorders>
              <w:top w:val="single" w:sz="4" w:space="0" w:color="004C26"/>
              <w:left w:val="single" w:sz="4" w:space="0" w:color="004C26"/>
              <w:bottom w:val="single" w:sz="4" w:space="0" w:color="004C26"/>
              <w:right w:val="single" w:sz="4" w:space="0" w:color="004C26"/>
            </w:tcBorders>
            <w:shd w:val="clear" w:color="auto" w:fill="004C26"/>
          </w:tcPr>
          <w:p w14:paraId="1410AF8B" w14:textId="77777777" w:rsidR="008B0751" w:rsidRDefault="00FC0285">
            <w:pPr>
              <w:spacing w:before="40" w:after="40"/>
            </w:pPr>
            <w:r>
              <w:rPr>
                <w:b/>
                <w:color w:val="FFFFFF"/>
                <w:sz w:val="17"/>
              </w:rPr>
              <w:t>Source</w:t>
            </w:r>
          </w:p>
        </w:tc>
        <w:tc>
          <w:tcPr>
            <w:tcW w:w="1254" w:type="dxa"/>
            <w:tcBorders>
              <w:top w:val="single" w:sz="4" w:space="0" w:color="004C26"/>
              <w:left w:val="single" w:sz="4" w:space="0" w:color="004C26"/>
              <w:bottom w:val="single" w:sz="4" w:space="0" w:color="004C26"/>
              <w:right w:val="single" w:sz="4" w:space="0" w:color="004C26"/>
            </w:tcBorders>
            <w:shd w:val="clear" w:color="auto" w:fill="004C26"/>
          </w:tcPr>
          <w:p w14:paraId="5F2B2ADB" w14:textId="77777777" w:rsidR="008B0751" w:rsidRDefault="00FC0285">
            <w:pPr>
              <w:spacing w:before="40" w:after="40"/>
            </w:pPr>
            <w:r>
              <w:rPr>
                <w:b/>
                <w:color w:val="FFFFFF"/>
                <w:sz w:val="17"/>
              </w:rPr>
              <w:t>Year</w:t>
            </w:r>
          </w:p>
        </w:tc>
      </w:tr>
      <w:tr w:rsidR="008B0751" w14:paraId="3D429C12" w14:textId="77777777">
        <w:tc>
          <w:tcPr>
            <w:tcW w:w="896" w:type="dxa"/>
            <w:tcBorders>
              <w:top w:val="single" w:sz="4" w:space="0" w:color="D8DDD8"/>
              <w:left w:val="single" w:sz="4" w:space="0" w:color="D8DDD8"/>
              <w:bottom w:val="single" w:sz="4" w:space="0" w:color="D8DDD8"/>
              <w:right w:val="single" w:sz="4" w:space="0" w:color="D8DDD8"/>
            </w:tcBorders>
          </w:tcPr>
          <w:p w14:paraId="30AD4033" w14:textId="77777777" w:rsidR="008B0751" w:rsidRDefault="00FC0285">
            <w:pPr>
              <w:spacing w:before="40" w:after="40" w:line="269" w:lineRule="auto"/>
            </w:pPr>
            <w:r>
              <w:rPr>
                <w:sz w:val="17"/>
              </w:rPr>
              <w:t>Corn</w:t>
            </w:r>
          </w:p>
        </w:tc>
        <w:tc>
          <w:tcPr>
            <w:tcW w:w="1075" w:type="dxa"/>
            <w:tcBorders>
              <w:top w:val="single" w:sz="4" w:space="0" w:color="D8DDD8"/>
              <w:left w:val="single" w:sz="4" w:space="0" w:color="D8DDD8"/>
              <w:bottom w:val="single" w:sz="4" w:space="0" w:color="D8DDD8"/>
              <w:right w:val="single" w:sz="4" w:space="0" w:color="D8DDD8"/>
            </w:tcBorders>
          </w:tcPr>
          <w:p w14:paraId="0184B574" w14:textId="77777777" w:rsidR="008B0751" w:rsidRDefault="00FC0285">
            <w:pPr>
              <w:spacing w:before="40" w:after="40" w:line="269" w:lineRule="auto"/>
            </w:pPr>
            <w:r>
              <w:rPr>
                <w:sz w:val="17"/>
              </w:rPr>
              <w:t>Brazil</w:t>
            </w:r>
          </w:p>
        </w:tc>
        <w:tc>
          <w:tcPr>
            <w:tcW w:w="1433" w:type="dxa"/>
            <w:tcBorders>
              <w:top w:val="single" w:sz="4" w:space="0" w:color="D8DDD8"/>
              <w:left w:val="single" w:sz="4" w:space="0" w:color="D8DDD8"/>
              <w:bottom w:val="single" w:sz="4" w:space="0" w:color="D8DDD8"/>
              <w:right w:val="single" w:sz="4" w:space="0" w:color="D8DDD8"/>
            </w:tcBorders>
          </w:tcPr>
          <w:p w14:paraId="5B31DD35" w14:textId="77777777" w:rsidR="008B0751" w:rsidRDefault="00FC0285">
            <w:pPr>
              <w:spacing w:before="40" w:after="40" w:line="269" w:lineRule="auto"/>
            </w:pPr>
            <w:r>
              <w:rPr>
                <w:sz w:val="17"/>
              </w:rPr>
              <w:t>221.3 bu/ac</w:t>
            </w:r>
          </w:p>
        </w:tc>
        <w:tc>
          <w:tcPr>
            <w:tcW w:w="1612" w:type="dxa"/>
            <w:tcBorders>
              <w:top w:val="single" w:sz="4" w:space="0" w:color="D8DDD8"/>
              <w:left w:val="single" w:sz="4" w:space="0" w:color="D8DDD8"/>
              <w:bottom w:val="single" w:sz="4" w:space="0" w:color="D8DDD8"/>
              <w:right w:val="single" w:sz="4" w:space="0" w:color="D8DDD8"/>
            </w:tcBorders>
          </w:tcPr>
          <w:p w14:paraId="230031B1" w14:textId="77777777" w:rsidR="008B0751" w:rsidRDefault="00FC0285">
            <w:pPr>
              <w:spacing w:before="40" w:after="40" w:line="269" w:lineRule="auto"/>
            </w:pPr>
            <w:r>
              <w:rPr>
                <w:sz w:val="17"/>
              </w:rPr>
              <w:t>212.3 bu/ac</w:t>
            </w:r>
          </w:p>
        </w:tc>
        <w:tc>
          <w:tcPr>
            <w:tcW w:w="1433" w:type="dxa"/>
            <w:tcBorders>
              <w:top w:val="single" w:sz="4" w:space="0" w:color="D8DDD8"/>
              <w:left w:val="single" w:sz="4" w:space="0" w:color="D8DDD8"/>
              <w:bottom w:val="single" w:sz="4" w:space="0" w:color="D8DDD8"/>
              <w:right w:val="single" w:sz="4" w:space="0" w:color="D8DDD8"/>
            </w:tcBorders>
          </w:tcPr>
          <w:p w14:paraId="597F26C5" w14:textId="77777777" w:rsidR="008B0751" w:rsidRDefault="00FC0285">
            <w:pPr>
              <w:spacing w:before="40" w:after="40" w:line="269" w:lineRule="auto"/>
            </w:pPr>
            <w:r>
              <w:rPr>
                <w:sz w:val="17"/>
              </w:rPr>
              <w:t>+8.9 (+4.2%)</w:t>
            </w:r>
          </w:p>
        </w:tc>
        <w:tc>
          <w:tcPr>
            <w:tcW w:w="1254" w:type="dxa"/>
            <w:tcBorders>
              <w:top w:val="single" w:sz="4" w:space="0" w:color="D8DDD8"/>
              <w:left w:val="single" w:sz="4" w:space="0" w:color="D8DDD8"/>
              <w:bottom w:val="single" w:sz="4" w:space="0" w:color="D8DDD8"/>
              <w:right w:val="single" w:sz="4" w:space="0" w:color="D8DDD8"/>
            </w:tcBorders>
          </w:tcPr>
          <w:p w14:paraId="7DFF3ABD" w14:textId="77777777" w:rsidR="008B0751" w:rsidRDefault="00FC0285">
            <w:pPr>
              <w:spacing w:before="40" w:after="40" w:line="269" w:lineRule="auto"/>
            </w:pPr>
            <w:r>
              <w:rPr>
                <w:sz w:val="17"/>
              </w:rPr>
              <w:t>Rehagro</w:t>
            </w:r>
          </w:p>
        </w:tc>
        <w:tc>
          <w:tcPr>
            <w:tcW w:w="1254" w:type="dxa"/>
            <w:tcBorders>
              <w:top w:val="single" w:sz="4" w:space="0" w:color="D8DDD8"/>
              <w:left w:val="single" w:sz="4" w:space="0" w:color="D8DDD8"/>
              <w:bottom w:val="single" w:sz="4" w:space="0" w:color="D8DDD8"/>
              <w:right w:val="single" w:sz="4" w:space="0" w:color="D8DDD8"/>
            </w:tcBorders>
          </w:tcPr>
          <w:p w14:paraId="437D696F" w14:textId="77777777" w:rsidR="008B0751" w:rsidRDefault="00FC0285">
            <w:pPr>
              <w:spacing w:before="40" w:after="40" w:line="269" w:lineRule="auto"/>
            </w:pPr>
            <w:r>
              <w:rPr>
                <w:sz w:val="17"/>
              </w:rPr>
              <w:t>[P — pendente]</w:t>
            </w:r>
          </w:p>
        </w:tc>
      </w:tr>
      <w:tr w:rsidR="008B0751" w14:paraId="51DD6575" w14:textId="77777777">
        <w:tc>
          <w:tcPr>
            <w:tcW w:w="896" w:type="dxa"/>
            <w:tcBorders>
              <w:top w:val="single" w:sz="4" w:space="0" w:color="D8DDD8"/>
              <w:left w:val="single" w:sz="4" w:space="0" w:color="D8DDD8"/>
              <w:bottom w:val="single" w:sz="4" w:space="0" w:color="D8DDD8"/>
              <w:right w:val="single" w:sz="4" w:space="0" w:color="D8DDD8"/>
            </w:tcBorders>
            <w:shd w:val="clear" w:color="auto" w:fill="F2F4F2"/>
          </w:tcPr>
          <w:p w14:paraId="3F6A22B9" w14:textId="77777777" w:rsidR="008B0751" w:rsidRDefault="008B0751">
            <w:pPr>
              <w:spacing w:before="40" w:after="40" w:line="269" w:lineRule="auto"/>
            </w:pPr>
          </w:p>
        </w:tc>
        <w:tc>
          <w:tcPr>
            <w:tcW w:w="1075" w:type="dxa"/>
            <w:tcBorders>
              <w:top w:val="single" w:sz="4" w:space="0" w:color="D8DDD8"/>
              <w:left w:val="single" w:sz="4" w:space="0" w:color="D8DDD8"/>
              <w:bottom w:val="single" w:sz="4" w:space="0" w:color="D8DDD8"/>
              <w:right w:val="single" w:sz="4" w:space="0" w:color="D8DDD8"/>
            </w:tcBorders>
            <w:shd w:val="clear" w:color="auto" w:fill="F2F4F2"/>
          </w:tcPr>
          <w:p w14:paraId="65C2F849" w14:textId="77777777" w:rsidR="008B0751" w:rsidRDefault="008B0751">
            <w:pPr>
              <w:spacing w:before="40" w:after="40" w:line="269" w:lineRule="auto"/>
            </w:pPr>
          </w:p>
        </w:tc>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03BBE3A3" w14:textId="77777777" w:rsidR="008B0751" w:rsidRDefault="00FC0285">
            <w:pPr>
              <w:spacing w:before="40" w:after="40" w:line="269" w:lineRule="auto"/>
            </w:pPr>
            <w:r>
              <w:rPr>
                <w:sz w:val="17"/>
              </w:rPr>
              <w:t>231.45 sc/ha</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A1892E5" w14:textId="77777777" w:rsidR="008B0751" w:rsidRDefault="00FC0285">
            <w:pPr>
              <w:spacing w:before="40" w:after="40" w:line="269" w:lineRule="auto"/>
            </w:pPr>
            <w:r>
              <w:rPr>
                <w:sz w:val="17"/>
              </w:rPr>
              <w:t>222.12 sc/ha</w:t>
            </w:r>
          </w:p>
        </w:tc>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7BC83B3F" w14:textId="77777777" w:rsidR="008B0751" w:rsidRDefault="00FC0285">
            <w:pPr>
              <w:spacing w:before="40" w:after="40" w:line="269" w:lineRule="auto"/>
            </w:pPr>
            <w:r>
              <w:rPr>
                <w:sz w:val="17"/>
              </w:rPr>
              <w:t>+9.33 sc/ha</w:t>
            </w:r>
          </w:p>
        </w:tc>
        <w:tc>
          <w:tcPr>
            <w:tcW w:w="1254" w:type="dxa"/>
            <w:tcBorders>
              <w:top w:val="single" w:sz="4" w:space="0" w:color="D8DDD8"/>
              <w:left w:val="single" w:sz="4" w:space="0" w:color="D8DDD8"/>
              <w:bottom w:val="single" w:sz="4" w:space="0" w:color="D8DDD8"/>
              <w:right w:val="single" w:sz="4" w:space="0" w:color="D8DDD8"/>
            </w:tcBorders>
            <w:shd w:val="clear" w:color="auto" w:fill="F2F4F2"/>
          </w:tcPr>
          <w:p w14:paraId="4B95DAD8" w14:textId="77777777" w:rsidR="008B0751" w:rsidRDefault="008B0751">
            <w:pPr>
              <w:spacing w:before="40" w:after="40" w:line="269" w:lineRule="auto"/>
            </w:pPr>
          </w:p>
        </w:tc>
        <w:tc>
          <w:tcPr>
            <w:tcW w:w="1254" w:type="dxa"/>
            <w:tcBorders>
              <w:top w:val="single" w:sz="4" w:space="0" w:color="D8DDD8"/>
              <w:left w:val="single" w:sz="4" w:space="0" w:color="D8DDD8"/>
              <w:bottom w:val="single" w:sz="4" w:space="0" w:color="D8DDD8"/>
              <w:right w:val="single" w:sz="4" w:space="0" w:color="D8DDD8"/>
            </w:tcBorders>
            <w:shd w:val="clear" w:color="auto" w:fill="F2F4F2"/>
          </w:tcPr>
          <w:p w14:paraId="4EF96D28" w14:textId="77777777" w:rsidR="008B0751" w:rsidRDefault="008B0751">
            <w:pPr>
              <w:spacing w:before="40" w:after="40" w:line="269" w:lineRule="auto"/>
            </w:pPr>
          </w:p>
        </w:tc>
      </w:tr>
    </w:tbl>
    <w:p w14:paraId="358A0FBF" w14:textId="77777777" w:rsidR="008B0751" w:rsidRDefault="008B0751">
      <w:pPr>
        <w:spacing w:after="80"/>
      </w:pPr>
    </w:p>
    <w:p w14:paraId="0C8AEEDA" w14:textId="77777777" w:rsidR="008B0751" w:rsidRDefault="00FC0285">
      <w:pPr>
        <w:keepNext/>
        <w:spacing w:before="180" w:after="20"/>
      </w:pPr>
      <w:r>
        <w:rPr>
          <w:b/>
          <w:color w:val="5A5A5A"/>
          <w:sz w:val="15"/>
        </w:rPr>
        <w:lastRenderedPageBreak/>
        <w:t>DISCLAIMER</w:t>
      </w:r>
    </w:p>
    <w:p w14:paraId="48F9DA37" w14:textId="77777777" w:rsidR="008B0751" w:rsidRDefault="00FC0285">
      <w:pPr>
        <w:keepNext/>
        <w:spacing w:after="40"/>
        <w:ind w:left="142"/>
      </w:pPr>
      <w:r>
        <w:rPr>
          <w:sz w:val="23"/>
        </w:rPr>
        <w:t>Results from field trials conducted in Brazil. Field performance varies with climate, soil and management.</w:t>
      </w:r>
    </w:p>
    <w:p w14:paraId="34355296" w14:textId="77777777" w:rsidR="008B0751" w:rsidRDefault="00FC0285">
      <w:pPr>
        <w:spacing w:after="120"/>
        <w:ind w:left="142"/>
      </w:pPr>
      <w:r>
        <w:rPr>
          <w:b/>
          <w:color w:val="1F7A4C"/>
          <w:sz w:val="19"/>
        </w:rPr>
        <w:t xml:space="preserve">PT · </w:t>
      </w:r>
      <w:r>
        <w:rPr>
          <w:i/>
          <w:color w:val="5A5A5A"/>
          <w:sz w:val="19"/>
        </w:rPr>
        <w:t>Resultados de ensaios de campo conduzidos no Brasil. O desempenho em campo varia com clima, solo e manejo.</w:t>
      </w:r>
    </w:p>
    <w:p w14:paraId="7CAE1FD4" w14:textId="77777777" w:rsidR="008B0751" w:rsidRDefault="00FC0285">
      <w:pPr>
        <w:keepNext/>
        <w:pBdr>
          <w:top w:val="single" w:sz="8" w:space="4" w:color="FDF8E7"/>
          <w:left w:val="single" w:sz="18" w:space="8" w:color="8A6D00"/>
        </w:pBdr>
        <w:shd w:val="clear" w:color="auto" w:fill="FDF8E7"/>
        <w:spacing w:before="160" w:after="20"/>
        <w:ind w:left="198" w:right="113"/>
      </w:pPr>
      <w:r>
        <w:rPr>
          <w:b/>
          <w:color w:val="8A6D00"/>
          <w:sz w:val="20"/>
        </w:rPr>
        <w:t>Dado que falta</w:t>
      </w:r>
    </w:p>
    <w:p w14:paraId="3F07F1F7" w14:textId="77777777" w:rsidR="008B0751" w:rsidRDefault="00FC0285">
      <w:pPr>
        <w:pBdr>
          <w:left w:val="single" w:sz="18" w:space="8" w:color="8A6D00"/>
          <w:bottom w:val="single" w:sz="8" w:space="4" w:color="FDF8E7"/>
        </w:pBdr>
        <w:shd w:val="clear" w:color="auto" w:fill="FDF8E7"/>
        <w:spacing w:after="180"/>
        <w:ind w:left="198" w:right="113"/>
      </w:pPr>
      <w:r>
        <w:rPr>
          <w:sz w:val="20"/>
        </w:rPr>
        <w:t>O ano do ensaio não consta em nenhum dos documentos auditados. Tabela de resultado sem ano levanta suspeita imediata em leitor técnico — incluir na cobrança junto de P21 (delineamento, repetições, se é multi-local).</w:t>
      </w:r>
    </w:p>
    <w:tbl>
      <w:tblPr>
        <w:tblStyle w:val="Tabelacomgrade"/>
        <w:tblW w:w="0" w:type="auto"/>
        <w:tblLayout w:type="fixed"/>
        <w:tblLook w:val="04A0" w:firstRow="1" w:lastRow="0" w:firstColumn="1" w:lastColumn="0" w:noHBand="0" w:noVBand="1"/>
      </w:tblPr>
      <w:tblGrid>
        <w:gridCol w:w="1612"/>
        <w:gridCol w:w="7345"/>
      </w:tblGrid>
      <w:tr w:rsidR="008B0751" w14:paraId="46ECEC41"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2EDA6494"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0B513F0F" w14:textId="77777777" w:rsidR="008B0751" w:rsidRDefault="00FC0285">
            <w:pPr>
              <w:spacing w:before="40" w:after="40"/>
            </w:pPr>
            <w:r>
              <w:rPr>
                <w:b/>
                <w:color w:val="FFFFFF"/>
                <w:sz w:val="18"/>
              </w:rPr>
              <w:t>Direção sugerida — não prescritiva</w:t>
            </w:r>
          </w:p>
        </w:tc>
      </w:tr>
      <w:tr w:rsidR="008B0751" w14:paraId="051AEDA8" w14:textId="77777777">
        <w:tc>
          <w:tcPr>
            <w:tcW w:w="1612" w:type="dxa"/>
            <w:tcBorders>
              <w:top w:val="single" w:sz="4" w:space="0" w:color="D8DDD8"/>
              <w:left w:val="single" w:sz="4" w:space="0" w:color="D8DDD8"/>
              <w:bottom w:val="single" w:sz="4" w:space="0" w:color="D8DDD8"/>
              <w:right w:val="single" w:sz="4" w:space="0" w:color="D8DDD8"/>
            </w:tcBorders>
          </w:tcPr>
          <w:p w14:paraId="0A30503C"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7A82C05F" w14:textId="77777777" w:rsidR="008B0751" w:rsidRDefault="00FC0285">
            <w:pPr>
              <w:spacing w:before="40" w:after="40" w:line="269" w:lineRule="auto"/>
            </w:pPr>
            <w:r>
              <w:rPr>
                <w:sz w:val="18"/>
              </w:rPr>
              <w:t>Tabela de largura total, tipografia tabular, sem zebra colorida — apenas filete entre linhas. Mobile: rolagem horizontal com a primeira coluna fixa.</w:t>
            </w:r>
          </w:p>
        </w:tc>
      </w:tr>
      <w:tr w:rsidR="008B0751" w14:paraId="2999FE5A"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51C044B"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EDDAF46" w14:textId="77777777" w:rsidR="008B0751" w:rsidRDefault="00FC0285">
            <w:pPr>
              <w:spacing w:before="40" w:after="40" w:line="269" w:lineRule="auto"/>
            </w:pPr>
            <w:r>
              <w:rPr>
                <w:sz w:val="18"/>
              </w:rPr>
              <w:t>Branco. Esta seção deve parecer um anexo técnico.</w:t>
            </w:r>
          </w:p>
        </w:tc>
      </w:tr>
      <w:tr w:rsidR="008B0751" w14:paraId="2BF7AD4A" w14:textId="77777777">
        <w:tc>
          <w:tcPr>
            <w:tcW w:w="1612" w:type="dxa"/>
            <w:tcBorders>
              <w:top w:val="single" w:sz="4" w:space="0" w:color="D8DDD8"/>
              <w:left w:val="single" w:sz="4" w:space="0" w:color="D8DDD8"/>
              <w:bottom w:val="single" w:sz="4" w:space="0" w:color="D8DDD8"/>
              <w:right w:val="single" w:sz="4" w:space="0" w:color="D8DDD8"/>
            </w:tcBorders>
          </w:tcPr>
          <w:p w14:paraId="13BF8815"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35D448C0" w14:textId="77777777" w:rsidR="008B0751" w:rsidRDefault="00FC0285">
            <w:pPr>
              <w:spacing w:before="40" w:after="40" w:line="269" w:lineRule="auto"/>
            </w:pPr>
            <w:r>
              <w:rPr>
                <w:sz w:val="18"/>
              </w:rPr>
              <w:t>Opcional: link para o PDF do relatório do ensaio, se houver autorização (P19/P21).</w:t>
            </w:r>
          </w:p>
        </w:tc>
      </w:tr>
      <w:tr w:rsidR="008B0751" w14:paraId="55C52261"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7BFCAEB"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3D88DCF" w14:textId="77777777" w:rsidR="008B0751" w:rsidRDefault="00FC0285">
            <w:pPr>
              <w:spacing w:before="40" w:after="40" w:line="269" w:lineRule="auto"/>
            </w:pPr>
            <w:r>
              <w:rPr>
                <w:sz w:val="18"/>
              </w:rPr>
              <w:t>Nenhuma. Movimento em tabela de dados diminui a credibilidade.</w:t>
            </w:r>
          </w:p>
        </w:tc>
      </w:tr>
    </w:tbl>
    <w:p w14:paraId="06C4B789" w14:textId="77777777" w:rsidR="008B0751" w:rsidRDefault="008B0751">
      <w:pPr>
        <w:spacing w:after="80"/>
      </w:pPr>
    </w:p>
    <w:p w14:paraId="43C1C382"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Falta o ano do ensaio.</w:t>
      </w:r>
    </w:p>
    <w:p w14:paraId="7B7629AA" w14:textId="77777777" w:rsidR="008B0751" w:rsidRDefault="00FC0285">
      <w:pPr>
        <w:pStyle w:val="Ttulo2"/>
      </w:pPr>
      <w:bookmarkStart w:id="35" w:name="_Toc237264328"/>
      <w:r>
        <w:rPr>
          <w:color w:val="F0E27A"/>
        </w:rPr>
        <w:t xml:space="preserve">[K8]  </w:t>
      </w:r>
      <w:r>
        <w:t>Economia por acre</w:t>
      </w:r>
      <w:bookmarkEnd w:id="35"/>
    </w:p>
    <w:p w14:paraId="7F295DFC" w14:textId="77777777" w:rsidR="008B0751" w:rsidRDefault="00FC0285">
      <w:pPr>
        <w:keepNext/>
        <w:spacing w:after="160"/>
      </w:pPr>
      <w:r>
        <w:rPr>
          <w:i/>
          <w:color w:val="5A5A5A"/>
          <w:sz w:val="19"/>
        </w:rPr>
        <w:t>A seção que não existia no PRD e que a pesquisa de mercado indicou como decisiva: o produtor americano decide por ROI explícito.</w:t>
      </w:r>
    </w:p>
    <w:p w14:paraId="710776DE" w14:textId="77777777" w:rsidR="008B0751" w:rsidRDefault="00FC0285">
      <w:pPr>
        <w:keepNext/>
        <w:spacing w:before="180" w:after="20"/>
      </w:pPr>
      <w:r>
        <w:rPr>
          <w:b/>
          <w:color w:val="5A5A5A"/>
          <w:sz w:val="15"/>
        </w:rPr>
        <w:t>HEADLINE (H2)</w:t>
      </w:r>
    </w:p>
    <w:p w14:paraId="46681943" w14:textId="77777777" w:rsidR="008B0751" w:rsidRDefault="00FC0285">
      <w:pPr>
        <w:keepNext/>
        <w:spacing w:after="40"/>
        <w:ind w:left="142"/>
      </w:pPr>
      <w:r>
        <w:rPr>
          <w:b/>
          <w:sz w:val="26"/>
        </w:rPr>
        <w:t>What nine bushels is worth on your acres.</w:t>
      </w:r>
    </w:p>
    <w:p w14:paraId="229DE77F" w14:textId="77777777" w:rsidR="008B0751" w:rsidRDefault="00FC0285">
      <w:pPr>
        <w:spacing w:after="120"/>
        <w:ind w:left="142"/>
      </w:pPr>
      <w:r>
        <w:rPr>
          <w:b/>
          <w:color w:val="1F7A4C"/>
          <w:sz w:val="19"/>
        </w:rPr>
        <w:t xml:space="preserve">PT · </w:t>
      </w:r>
      <w:r>
        <w:rPr>
          <w:i/>
          <w:color w:val="5A5A5A"/>
          <w:sz w:val="19"/>
        </w:rPr>
        <w:t>Quanto valem nove bushels nos seus acres.</w:t>
      </w:r>
    </w:p>
    <w:p w14:paraId="1EC6C9E8" w14:textId="77777777" w:rsidR="008B0751" w:rsidRDefault="00FC0285">
      <w:pPr>
        <w:keepNext/>
        <w:spacing w:before="180" w:after="20"/>
      </w:pPr>
      <w:r>
        <w:rPr>
          <w:b/>
          <w:color w:val="5A5A5A"/>
          <w:sz w:val="15"/>
        </w:rPr>
        <w:t>CORPO</w:t>
      </w:r>
    </w:p>
    <w:p w14:paraId="4B3C89CB" w14:textId="77777777" w:rsidR="008B0751" w:rsidRDefault="00FC0285">
      <w:pPr>
        <w:keepNext/>
        <w:spacing w:after="40"/>
        <w:ind w:left="142"/>
      </w:pPr>
      <w:r>
        <w:rPr>
          <w:sz w:val="23"/>
        </w:rPr>
        <w:t>At $4.30 per bushel, 8.9 bu/ac is $38.27 an acre. Your cost for KMEP Ultra® at the labeled rate is [PENDING]. The gap between those two numbers is the whole decision — so we publish both.</w:t>
      </w:r>
    </w:p>
    <w:p w14:paraId="6C7F19A5" w14:textId="77777777" w:rsidR="008B0751" w:rsidRDefault="00FC0285">
      <w:pPr>
        <w:spacing w:after="120"/>
        <w:ind w:left="142"/>
      </w:pPr>
      <w:r>
        <w:rPr>
          <w:b/>
          <w:color w:val="1F7A4C"/>
          <w:sz w:val="19"/>
        </w:rPr>
        <w:t xml:space="preserve">PT · </w:t>
      </w:r>
      <w:r>
        <w:rPr>
          <w:i/>
          <w:color w:val="5A5A5A"/>
          <w:sz w:val="19"/>
        </w:rPr>
        <w:t>A US$ 4,30 por bushel, 8,9 bu/ac valem US$ 38,27 por acre. Seu custo com KMEP Ultra® na dose de rótulo é [PENDENTE]. A diferença entre esses dois números é a decisão inteira — por isso publicamos os dois.</w:t>
      </w:r>
    </w:p>
    <w:p w14:paraId="6307B42B" w14:textId="77777777" w:rsidR="008B0751" w:rsidRDefault="00FC0285">
      <w:pPr>
        <w:ind w:left="312"/>
      </w:pPr>
      <w:r>
        <w:rPr>
          <w:color w:val="8A6D00"/>
          <w:sz w:val="17"/>
        </w:rPr>
        <w:t>↳</w:t>
      </w:r>
      <w:r>
        <w:rPr>
          <w:color w:val="8A6D00"/>
          <w:sz w:val="17"/>
        </w:rPr>
        <w:t xml:space="preserve"> </w:t>
      </w:r>
      <w:r>
        <w:rPr>
          <w:color w:val="8A6D00"/>
          <w:sz w:val="17"/>
        </w:rPr>
        <w:t>Publicar o próprio custo ao lado do ganho é incomum na categoria e é justamente por isso que funciona neste público. Exige, porém, que o número aguente a conta.</w:t>
      </w:r>
    </w:p>
    <w:p w14:paraId="3997BEBF" w14:textId="77777777" w:rsidR="008B0751" w:rsidRDefault="00FC0285">
      <w:pPr>
        <w:keepNext/>
        <w:spacing w:before="180" w:after="20"/>
      </w:pPr>
      <w:r>
        <w:rPr>
          <w:b/>
          <w:color w:val="5A5A5A"/>
          <w:sz w:val="15"/>
        </w:rPr>
        <w:t>FAIXA DE CENÁRIOS — TRÊS COLUNAS</w:t>
      </w:r>
    </w:p>
    <w:tbl>
      <w:tblPr>
        <w:tblStyle w:val="Tabelacomgrade"/>
        <w:tblW w:w="0" w:type="auto"/>
        <w:tblLayout w:type="fixed"/>
        <w:tblLook w:val="04A0" w:firstRow="1" w:lastRow="0" w:firstColumn="1" w:lastColumn="0" w:noHBand="0" w:noVBand="1"/>
      </w:tblPr>
      <w:tblGrid>
        <w:gridCol w:w="1971"/>
        <w:gridCol w:w="2508"/>
        <w:gridCol w:w="2329"/>
        <w:gridCol w:w="2150"/>
      </w:tblGrid>
      <w:tr w:rsidR="008B0751" w14:paraId="7D555E28" w14:textId="77777777">
        <w:trPr>
          <w:tblHeader/>
        </w:trPr>
        <w:tc>
          <w:tcPr>
            <w:tcW w:w="1971" w:type="dxa"/>
            <w:tcBorders>
              <w:top w:val="single" w:sz="4" w:space="0" w:color="004C26"/>
              <w:left w:val="single" w:sz="4" w:space="0" w:color="004C26"/>
              <w:bottom w:val="single" w:sz="4" w:space="0" w:color="004C26"/>
              <w:right w:val="single" w:sz="4" w:space="0" w:color="004C26"/>
            </w:tcBorders>
            <w:shd w:val="clear" w:color="auto" w:fill="004C26"/>
          </w:tcPr>
          <w:p w14:paraId="0D7D7929" w14:textId="77777777" w:rsidR="008B0751" w:rsidRDefault="00FC0285">
            <w:pPr>
              <w:spacing w:before="40" w:after="40"/>
            </w:pPr>
            <w:r>
              <w:rPr>
                <w:b/>
                <w:color w:val="FFFFFF"/>
                <w:sz w:val="18"/>
              </w:rPr>
              <w:t>Corn price</w:t>
            </w:r>
          </w:p>
        </w:tc>
        <w:tc>
          <w:tcPr>
            <w:tcW w:w="2508" w:type="dxa"/>
            <w:tcBorders>
              <w:top w:val="single" w:sz="4" w:space="0" w:color="004C26"/>
              <w:left w:val="single" w:sz="4" w:space="0" w:color="004C26"/>
              <w:bottom w:val="single" w:sz="4" w:space="0" w:color="004C26"/>
              <w:right w:val="single" w:sz="4" w:space="0" w:color="004C26"/>
            </w:tcBorders>
            <w:shd w:val="clear" w:color="auto" w:fill="004C26"/>
          </w:tcPr>
          <w:p w14:paraId="219DD038" w14:textId="77777777" w:rsidR="008B0751" w:rsidRDefault="00FC0285">
            <w:pPr>
              <w:spacing w:before="40" w:after="40"/>
            </w:pPr>
            <w:r>
              <w:rPr>
                <w:b/>
                <w:color w:val="FFFFFF"/>
                <w:sz w:val="18"/>
              </w:rPr>
              <w:t>Value of +8.9 bu/ac</w:t>
            </w:r>
          </w:p>
        </w:tc>
        <w:tc>
          <w:tcPr>
            <w:tcW w:w="2329" w:type="dxa"/>
            <w:tcBorders>
              <w:top w:val="single" w:sz="4" w:space="0" w:color="004C26"/>
              <w:left w:val="single" w:sz="4" w:space="0" w:color="004C26"/>
              <w:bottom w:val="single" w:sz="4" w:space="0" w:color="004C26"/>
              <w:right w:val="single" w:sz="4" w:space="0" w:color="004C26"/>
            </w:tcBorders>
            <w:shd w:val="clear" w:color="auto" w:fill="004C26"/>
          </w:tcPr>
          <w:p w14:paraId="3E49C245" w14:textId="77777777" w:rsidR="008B0751" w:rsidRDefault="00FC0285">
            <w:pPr>
              <w:spacing w:before="40" w:after="40"/>
            </w:pPr>
            <w:r>
              <w:rPr>
                <w:b/>
                <w:color w:val="FFFFFF"/>
                <w:sz w:val="18"/>
              </w:rPr>
              <w:t>Product cost/ac</w:t>
            </w:r>
          </w:p>
        </w:tc>
        <w:tc>
          <w:tcPr>
            <w:tcW w:w="2150" w:type="dxa"/>
            <w:tcBorders>
              <w:top w:val="single" w:sz="4" w:space="0" w:color="004C26"/>
              <w:left w:val="single" w:sz="4" w:space="0" w:color="004C26"/>
              <w:bottom w:val="single" w:sz="4" w:space="0" w:color="004C26"/>
              <w:right w:val="single" w:sz="4" w:space="0" w:color="004C26"/>
            </w:tcBorders>
            <w:shd w:val="clear" w:color="auto" w:fill="004C26"/>
          </w:tcPr>
          <w:p w14:paraId="2EAEA74F" w14:textId="77777777" w:rsidR="008B0751" w:rsidRDefault="00FC0285">
            <w:pPr>
              <w:spacing w:before="40" w:after="40"/>
            </w:pPr>
            <w:r>
              <w:rPr>
                <w:b/>
                <w:color w:val="FFFFFF"/>
                <w:sz w:val="18"/>
              </w:rPr>
              <w:t>Net per acre</w:t>
            </w:r>
          </w:p>
        </w:tc>
      </w:tr>
      <w:tr w:rsidR="008B0751" w14:paraId="3FAE81B1" w14:textId="77777777">
        <w:tc>
          <w:tcPr>
            <w:tcW w:w="1971" w:type="dxa"/>
            <w:tcBorders>
              <w:top w:val="single" w:sz="4" w:space="0" w:color="D8DDD8"/>
              <w:left w:val="single" w:sz="4" w:space="0" w:color="D8DDD8"/>
              <w:bottom w:val="single" w:sz="4" w:space="0" w:color="D8DDD8"/>
              <w:right w:val="single" w:sz="4" w:space="0" w:color="D8DDD8"/>
            </w:tcBorders>
          </w:tcPr>
          <w:p w14:paraId="4F0A2A47" w14:textId="77777777" w:rsidR="008B0751" w:rsidRDefault="00FC0285">
            <w:pPr>
              <w:spacing w:before="40" w:after="40" w:line="269" w:lineRule="auto"/>
            </w:pPr>
            <w:r>
              <w:rPr>
                <w:sz w:val="18"/>
              </w:rPr>
              <w:t>$4.00/bu</w:t>
            </w:r>
          </w:p>
        </w:tc>
        <w:tc>
          <w:tcPr>
            <w:tcW w:w="2508" w:type="dxa"/>
            <w:tcBorders>
              <w:top w:val="single" w:sz="4" w:space="0" w:color="D8DDD8"/>
              <w:left w:val="single" w:sz="4" w:space="0" w:color="D8DDD8"/>
              <w:bottom w:val="single" w:sz="4" w:space="0" w:color="D8DDD8"/>
              <w:right w:val="single" w:sz="4" w:space="0" w:color="D8DDD8"/>
            </w:tcBorders>
          </w:tcPr>
          <w:p w14:paraId="5404C879" w14:textId="77777777" w:rsidR="008B0751" w:rsidRDefault="00FC0285">
            <w:pPr>
              <w:spacing w:before="40" w:after="40" w:line="269" w:lineRule="auto"/>
            </w:pPr>
            <w:r>
              <w:rPr>
                <w:sz w:val="18"/>
              </w:rPr>
              <w:t>$35.60</w:t>
            </w:r>
          </w:p>
        </w:tc>
        <w:tc>
          <w:tcPr>
            <w:tcW w:w="2329" w:type="dxa"/>
            <w:tcBorders>
              <w:top w:val="single" w:sz="4" w:space="0" w:color="D8DDD8"/>
              <w:left w:val="single" w:sz="4" w:space="0" w:color="D8DDD8"/>
              <w:bottom w:val="single" w:sz="4" w:space="0" w:color="D8DDD8"/>
              <w:right w:val="single" w:sz="4" w:space="0" w:color="D8DDD8"/>
            </w:tcBorders>
          </w:tcPr>
          <w:p w14:paraId="568BAC43" w14:textId="77777777" w:rsidR="008B0751" w:rsidRDefault="00FC0285">
            <w:pPr>
              <w:spacing w:before="40" w:after="40" w:line="269" w:lineRule="auto"/>
            </w:pPr>
            <w:r>
              <w:rPr>
                <w:sz w:val="18"/>
              </w:rPr>
              <w:t>[PENDENTE — P8]</w:t>
            </w:r>
          </w:p>
        </w:tc>
        <w:tc>
          <w:tcPr>
            <w:tcW w:w="2150" w:type="dxa"/>
            <w:tcBorders>
              <w:top w:val="single" w:sz="4" w:space="0" w:color="D8DDD8"/>
              <w:left w:val="single" w:sz="4" w:space="0" w:color="D8DDD8"/>
              <w:bottom w:val="single" w:sz="4" w:space="0" w:color="D8DDD8"/>
              <w:right w:val="single" w:sz="4" w:space="0" w:color="D8DDD8"/>
            </w:tcBorders>
          </w:tcPr>
          <w:p w14:paraId="475C6C2B" w14:textId="77777777" w:rsidR="008B0751" w:rsidRDefault="00FC0285">
            <w:pPr>
              <w:spacing w:before="40" w:after="40" w:line="269" w:lineRule="auto"/>
            </w:pPr>
            <w:r>
              <w:rPr>
                <w:sz w:val="18"/>
              </w:rPr>
              <w:t>[calcula]</w:t>
            </w:r>
          </w:p>
        </w:tc>
      </w:tr>
      <w:tr w:rsidR="008B0751" w14:paraId="3EDBE574"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4B23580" w14:textId="77777777" w:rsidR="008B0751" w:rsidRDefault="00FC0285">
            <w:pPr>
              <w:spacing w:before="40" w:after="40" w:line="269" w:lineRule="auto"/>
            </w:pPr>
            <w:r>
              <w:rPr>
                <w:sz w:val="18"/>
              </w:rPr>
              <w:t>$4.30/bu</w:t>
            </w:r>
          </w:p>
        </w:tc>
        <w:tc>
          <w:tcPr>
            <w:tcW w:w="2508" w:type="dxa"/>
            <w:tcBorders>
              <w:top w:val="single" w:sz="4" w:space="0" w:color="D8DDD8"/>
              <w:left w:val="single" w:sz="4" w:space="0" w:color="D8DDD8"/>
              <w:bottom w:val="single" w:sz="4" w:space="0" w:color="D8DDD8"/>
              <w:right w:val="single" w:sz="4" w:space="0" w:color="D8DDD8"/>
            </w:tcBorders>
            <w:shd w:val="clear" w:color="auto" w:fill="F2F4F2"/>
          </w:tcPr>
          <w:p w14:paraId="63BB2CF0" w14:textId="77777777" w:rsidR="008B0751" w:rsidRDefault="00FC0285">
            <w:pPr>
              <w:spacing w:before="40" w:after="40" w:line="269" w:lineRule="auto"/>
            </w:pPr>
            <w:r>
              <w:rPr>
                <w:sz w:val="18"/>
              </w:rPr>
              <w:t>$38.27</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1EB7F14B" w14:textId="77777777" w:rsidR="008B0751" w:rsidRDefault="00FC0285">
            <w:pPr>
              <w:spacing w:before="40" w:after="40" w:line="269" w:lineRule="auto"/>
            </w:pPr>
            <w:r>
              <w:rPr>
                <w:sz w:val="18"/>
              </w:rPr>
              <w:t>[PENDENTE — P8]</w:t>
            </w:r>
          </w:p>
        </w:tc>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11B098A0" w14:textId="77777777" w:rsidR="008B0751" w:rsidRDefault="00FC0285">
            <w:pPr>
              <w:spacing w:before="40" w:after="40" w:line="269" w:lineRule="auto"/>
            </w:pPr>
            <w:r>
              <w:rPr>
                <w:sz w:val="18"/>
              </w:rPr>
              <w:t>[calcula]</w:t>
            </w:r>
          </w:p>
        </w:tc>
      </w:tr>
      <w:tr w:rsidR="008B0751" w14:paraId="2371D681" w14:textId="77777777">
        <w:tc>
          <w:tcPr>
            <w:tcW w:w="1971" w:type="dxa"/>
            <w:tcBorders>
              <w:top w:val="single" w:sz="4" w:space="0" w:color="D8DDD8"/>
              <w:left w:val="single" w:sz="4" w:space="0" w:color="D8DDD8"/>
              <w:bottom w:val="single" w:sz="4" w:space="0" w:color="D8DDD8"/>
              <w:right w:val="single" w:sz="4" w:space="0" w:color="D8DDD8"/>
            </w:tcBorders>
          </w:tcPr>
          <w:p w14:paraId="14FE56E1" w14:textId="77777777" w:rsidR="008B0751" w:rsidRDefault="00FC0285">
            <w:pPr>
              <w:spacing w:before="40" w:after="40" w:line="269" w:lineRule="auto"/>
            </w:pPr>
            <w:r>
              <w:rPr>
                <w:sz w:val="18"/>
              </w:rPr>
              <w:t>$4.60/bu</w:t>
            </w:r>
          </w:p>
        </w:tc>
        <w:tc>
          <w:tcPr>
            <w:tcW w:w="2508" w:type="dxa"/>
            <w:tcBorders>
              <w:top w:val="single" w:sz="4" w:space="0" w:color="D8DDD8"/>
              <w:left w:val="single" w:sz="4" w:space="0" w:color="D8DDD8"/>
              <w:bottom w:val="single" w:sz="4" w:space="0" w:color="D8DDD8"/>
              <w:right w:val="single" w:sz="4" w:space="0" w:color="D8DDD8"/>
            </w:tcBorders>
          </w:tcPr>
          <w:p w14:paraId="7C57B101" w14:textId="77777777" w:rsidR="008B0751" w:rsidRDefault="00FC0285">
            <w:pPr>
              <w:spacing w:before="40" w:after="40" w:line="269" w:lineRule="auto"/>
            </w:pPr>
            <w:r>
              <w:rPr>
                <w:sz w:val="18"/>
              </w:rPr>
              <w:t>$40.94</w:t>
            </w:r>
          </w:p>
        </w:tc>
        <w:tc>
          <w:tcPr>
            <w:tcW w:w="2329" w:type="dxa"/>
            <w:tcBorders>
              <w:top w:val="single" w:sz="4" w:space="0" w:color="D8DDD8"/>
              <w:left w:val="single" w:sz="4" w:space="0" w:color="D8DDD8"/>
              <w:bottom w:val="single" w:sz="4" w:space="0" w:color="D8DDD8"/>
              <w:right w:val="single" w:sz="4" w:space="0" w:color="D8DDD8"/>
            </w:tcBorders>
          </w:tcPr>
          <w:p w14:paraId="4B2E6734" w14:textId="77777777" w:rsidR="008B0751" w:rsidRDefault="00FC0285">
            <w:pPr>
              <w:spacing w:before="40" w:after="40" w:line="269" w:lineRule="auto"/>
            </w:pPr>
            <w:r>
              <w:rPr>
                <w:sz w:val="18"/>
              </w:rPr>
              <w:t>[PENDENTE — P8]</w:t>
            </w:r>
          </w:p>
        </w:tc>
        <w:tc>
          <w:tcPr>
            <w:tcW w:w="2150" w:type="dxa"/>
            <w:tcBorders>
              <w:top w:val="single" w:sz="4" w:space="0" w:color="D8DDD8"/>
              <w:left w:val="single" w:sz="4" w:space="0" w:color="D8DDD8"/>
              <w:bottom w:val="single" w:sz="4" w:space="0" w:color="D8DDD8"/>
              <w:right w:val="single" w:sz="4" w:space="0" w:color="D8DDD8"/>
            </w:tcBorders>
          </w:tcPr>
          <w:p w14:paraId="4E3A08D6" w14:textId="77777777" w:rsidR="008B0751" w:rsidRDefault="00FC0285">
            <w:pPr>
              <w:spacing w:before="40" w:after="40" w:line="269" w:lineRule="auto"/>
            </w:pPr>
            <w:r>
              <w:rPr>
                <w:sz w:val="18"/>
              </w:rPr>
              <w:t>[calcula]</w:t>
            </w:r>
          </w:p>
        </w:tc>
      </w:tr>
    </w:tbl>
    <w:p w14:paraId="613EE7C1" w14:textId="77777777" w:rsidR="008B0751" w:rsidRDefault="008B0751">
      <w:pPr>
        <w:spacing w:after="80"/>
      </w:pPr>
    </w:p>
    <w:p w14:paraId="454DCF99" w14:textId="77777777" w:rsidR="008B0751" w:rsidRDefault="00FC0285">
      <w:pPr>
        <w:keepNext/>
        <w:spacing w:before="180" w:after="20"/>
      </w:pPr>
      <w:r>
        <w:rPr>
          <w:b/>
          <w:color w:val="5A5A5A"/>
          <w:sz w:val="15"/>
        </w:rPr>
        <w:lastRenderedPageBreak/>
        <w:t>MICROCOPY DA FAIXA</w:t>
      </w:r>
    </w:p>
    <w:p w14:paraId="5521FD6B" w14:textId="77777777" w:rsidR="008B0751" w:rsidRDefault="00FC0285">
      <w:pPr>
        <w:keepNext/>
        <w:spacing w:after="40"/>
        <w:ind w:left="142"/>
      </w:pPr>
      <w:r>
        <w:rPr>
          <w:sz w:val="23"/>
        </w:rPr>
        <w:t>Corn price scenarios shown for reference. Yield response from the Rehagro trial, Brazil. Your result will vary.</w:t>
      </w:r>
    </w:p>
    <w:p w14:paraId="1403CDBC" w14:textId="77777777" w:rsidR="008B0751" w:rsidRDefault="00FC0285">
      <w:pPr>
        <w:spacing w:after="120"/>
        <w:ind w:left="142"/>
      </w:pPr>
      <w:r>
        <w:rPr>
          <w:b/>
          <w:color w:val="1F7A4C"/>
          <w:sz w:val="19"/>
        </w:rPr>
        <w:t xml:space="preserve">PT · </w:t>
      </w:r>
      <w:r>
        <w:rPr>
          <w:i/>
          <w:color w:val="5A5A5A"/>
          <w:sz w:val="19"/>
        </w:rPr>
        <w:t>Cenários de preço do milho mostrados como referência. Resposta de produtividade do ensaio Rehagro, Brasil. Seu resultado vai variar.</w:t>
      </w:r>
    </w:p>
    <w:p w14:paraId="70F8734B"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Condição de publicação</w:t>
      </w:r>
    </w:p>
    <w:p w14:paraId="066C07D3" w14:textId="77777777" w:rsidR="008B0751" w:rsidRDefault="00FC0285">
      <w:pPr>
        <w:pBdr>
          <w:left w:val="single" w:sz="18" w:space="8" w:color="9B2226"/>
          <w:bottom w:val="single" w:sz="8" w:space="4" w:color="FBF0F0"/>
        </w:pBdr>
        <w:shd w:val="clear" w:color="auto" w:fill="FBF0F0"/>
        <w:spacing w:after="180"/>
        <w:ind w:left="198" w:right="113"/>
      </w:pPr>
      <w:r>
        <w:rPr>
          <w:sz w:val="20"/>
        </w:rPr>
        <w:t xml:space="preserve">Esta seção </w:t>
      </w:r>
      <w:r>
        <w:rPr>
          <w:b/>
          <w:sz w:val="20"/>
        </w:rPr>
        <w:t>não pode ir ao ar sem P8</w:t>
      </w:r>
      <w:r>
        <w:rPr>
          <w:sz w:val="20"/>
        </w:rPr>
        <w:t xml:space="preserve"> — preço por galão e custo por acre na dose recomendada. Sem o custo, a página apresenta o ganho sem o investimento, que é exatamente o formato de propaganda que o resto do site rejeita. Se P8 não chegar até o dia 20/08, recomendo </w:t>
      </w:r>
      <w:r>
        <w:rPr>
          <w:b/>
          <w:sz w:val="20"/>
        </w:rPr>
        <w:t>remover a seção inteira</w:t>
      </w:r>
      <w:r>
        <w:rPr>
          <w:sz w:val="20"/>
        </w:rPr>
        <w:t xml:space="preserve"> em vez de publicá-la pela metade.</w:t>
      </w:r>
    </w:p>
    <w:tbl>
      <w:tblPr>
        <w:tblStyle w:val="Tabelacomgrade"/>
        <w:tblW w:w="0" w:type="auto"/>
        <w:tblLayout w:type="fixed"/>
        <w:tblLook w:val="04A0" w:firstRow="1" w:lastRow="0" w:firstColumn="1" w:lastColumn="0" w:noHBand="0" w:noVBand="1"/>
      </w:tblPr>
      <w:tblGrid>
        <w:gridCol w:w="1612"/>
        <w:gridCol w:w="7345"/>
      </w:tblGrid>
      <w:tr w:rsidR="008B0751" w14:paraId="7CF6431E"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7974DBA0"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131A8F40" w14:textId="77777777" w:rsidR="008B0751" w:rsidRDefault="00FC0285">
            <w:pPr>
              <w:spacing w:before="40" w:after="40"/>
            </w:pPr>
            <w:r>
              <w:rPr>
                <w:b/>
                <w:color w:val="FFFFFF"/>
                <w:sz w:val="18"/>
              </w:rPr>
              <w:t>Direção sugerida — não prescritiva</w:t>
            </w:r>
          </w:p>
        </w:tc>
      </w:tr>
      <w:tr w:rsidR="008B0751" w14:paraId="2D000E93" w14:textId="77777777">
        <w:tc>
          <w:tcPr>
            <w:tcW w:w="1612" w:type="dxa"/>
            <w:tcBorders>
              <w:top w:val="single" w:sz="4" w:space="0" w:color="D8DDD8"/>
              <w:left w:val="single" w:sz="4" w:space="0" w:color="D8DDD8"/>
              <w:bottom w:val="single" w:sz="4" w:space="0" w:color="D8DDD8"/>
              <w:right w:val="single" w:sz="4" w:space="0" w:color="D8DDD8"/>
            </w:tcBorders>
          </w:tcPr>
          <w:p w14:paraId="0E79D0EF"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72511E30" w14:textId="77777777" w:rsidR="008B0751" w:rsidRDefault="00FC0285">
            <w:pPr>
              <w:spacing w:before="40" w:after="40" w:line="269" w:lineRule="auto"/>
            </w:pPr>
            <w:r>
              <w:rPr>
                <w:sz w:val="18"/>
              </w:rPr>
              <w:t>Três colunas de cenário, com o valor central destacado. Abaixo, uma linha de microcopy. Mobile: cards empilhados com o cenário central primeiro.</w:t>
            </w:r>
          </w:p>
        </w:tc>
      </w:tr>
      <w:tr w:rsidR="008B0751" w14:paraId="434CBD33"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63BF00C"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474E39C" w14:textId="77777777" w:rsidR="008B0751" w:rsidRDefault="00FC0285">
            <w:pPr>
              <w:spacing w:before="40" w:after="40" w:line="269" w:lineRule="auto"/>
            </w:pPr>
            <w:r>
              <w:rPr>
                <w:sz w:val="18"/>
              </w:rPr>
              <w:t>Cinza claro, com o cenário central em card branco elevado.</w:t>
            </w:r>
          </w:p>
        </w:tc>
      </w:tr>
      <w:tr w:rsidR="008B0751" w14:paraId="751B54D4" w14:textId="77777777">
        <w:tc>
          <w:tcPr>
            <w:tcW w:w="1612" w:type="dxa"/>
            <w:tcBorders>
              <w:top w:val="single" w:sz="4" w:space="0" w:color="D8DDD8"/>
              <w:left w:val="single" w:sz="4" w:space="0" w:color="D8DDD8"/>
              <w:bottom w:val="single" w:sz="4" w:space="0" w:color="D8DDD8"/>
              <w:right w:val="single" w:sz="4" w:space="0" w:color="D8DDD8"/>
            </w:tcBorders>
          </w:tcPr>
          <w:p w14:paraId="72032C29"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7EC20A8A" w14:textId="77777777" w:rsidR="008B0751" w:rsidRDefault="00FC0285">
            <w:pPr>
              <w:spacing w:before="40" w:after="40" w:line="269" w:lineRule="auto"/>
            </w:pPr>
            <w:r>
              <w:rPr>
                <w:sz w:val="18"/>
              </w:rPr>
              <w:t>Nenhum. Esta seção é número.</w:t>
            </w:r>
          </w:p>
        </w:tc>
      </w:tr>
      <w:tr w:rsidR="008B0751" w14:paraId="69871334"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4923D3B"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6943CFC8" w14:textId="77777777" w:rsidR="008B0751" w:rsidRDefault="00FC0285">
            <w:pPr>
              <w:spacing w:before="40" w:after="40" w:line="269" w:lineRule="auto"/>
            </w:pPr>
            <w:r>
              <w:rPr>
                <w:b/>
                <w:sz w:val="18"/>
              </w:rPr>
              <w:t>AN-04 — A conta por acre.</w:t>
            </w:r>
            <w:r>
              <w:rPr>
                <w:sz w:val="18"/>
              </w:rPr>
              <w:t xml:space="preserve"> Barra que preenche mostrando ganho contra custo. Discreta: o objetivo é dar leitura instantânea da proporção, não impressionar.</w:t>
            </w:r>
          </w:p>
        </w:tc>
      </w:tr>
    </w:tbl>
    <w:p w14:paraId="7DF8B323" w14:textId="77777777" w:rsidR="008B0751" w:rsidRDefault="008B0751">
      <w:pPr>
        <w:spacing w:after="80"/>
      </w:pPr>
    </w:p>
    <w:p w14:paraId="48FD5294"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Bloqueada por P8.</w:t>
      </w:r>
    </w:p>
    <w:p w14:paraId="3955E430" w14:textId="77777777" w:rsidR="008B0751" w:rsidRDefault="00FC0285">
      <w:pPr>
        <w:pStyle w:val="Ttulo2"/>
      </w:pPr>
      <w:bookmarkStart w:id="36" w:name="_Toc237264329"/>
      <w:r>
        <w:rPr>
          <w:color w:val="F0E27A"/>
        </w:rPr>
        <w:t xml:space="preserve">[K9]  </w:t>
      </w:r>
      <w:r>
        <w:t>Culturas e janela de aplicação</w:t>
      </w:r>
      <w:bookmarkEnd w:id="36"/>
    </w:p>
    <w:p w14:paraId="2F1FD8E9" w14:textId="77777777" w:rsidR="008B0751" w:rsidRDefault="00FC0285">
      <w:pPr>
        <w:keepNext/>
        <w:spacing w:after="160"/>
      </w:pPr>
      <w:r>
        <w:rPr>
          <w:i/>
          <w:color w:val="5A5A5A"/>
          <w:sz w:val="19"/>
        </w:rPr>
        <w:t>Onde e quando aplicar. Conteúdo trocado pelo seletor de cultura de K2.</w:t>
      </w:r>
    </w:p>
    <w:p w14:paraId="73D12374" w14:textId="77777777" w:rsidR="008B0751" w:rsidRDefault="00FC0285">
      <w:pPr>
        <w:keepNext/>
        <w:spacing w:before="180" w:after="20"/>
      </w:pPr>
      <w:r>
        <w:rPr>
          <w:b/>
          <w:color w:val="5A5A5A"/>
          <w:sz w:val="15"/>
        </w:rPr>
        <w:t>HEADLINE (H2)</w:t>
      </w:r>
    </w:p>
    <w:p w14:paraId="394A1DEA" w14:textId="77777777" w:rsidR="008B0751" w:rsidRDefault="00FC0285">
      <w:pPr>
        <w:keepNext/>
        <w:spacing w:after="40"/>
        <w:ind w:left="142"/>
      </w:pPr>
      <w:r>
        <w:rPr>
          <w:b/>
          <w:sz w:val="26"/>
        </w:rPr>
        <w:t>When it goes in.</w:t>
      </w:r>
    </w:p>
    <w:p w14:paraId="6B6A6EC0" w14:textId="77777777" w:rsidR="008B0751" w:rsidRDefault="00FC0285">
      <w:pPr>
        <w:spacing w:after="120"/>
        <w:ind w:left="142"/>
      </w:pPr>
      <w:r>
        <w:rPr>
          <w:b/>
          <w:color w:val="1F7A4C"/>
          <w:sz w:val="19"/>
        </w:rPr>
        <w:t xml:space="preserve">PT · </w:t>
      </w:r>
      <w:r>
        <w:rPr>
          <w:i/>
          <w:color w:val="5A5A5A"/>
          <w:sz w:val="19"/>
        </w:rPr>
        <w:t>Quando entra.</w:t>
      </w:r>
    </w:p>
    <w:p w14:paraId="6D27A64C" w14:textId="77777777" w:rsidR="008B0751" w:rsidRDefault="00FC0285">
      <w:pPr>
        <w:keepNext/>
        <w:spacing w:before="180" w:after="20"/>
      </w:pPr>
      <w:r>
        <w:rPr>
          <w:b/>
          <w:color w:val="5A5A5A"/>
          <w:sz w:val="15"/>
        </w:rPr>
        <w:t>MODO MILHO</w:t>
      </w:r>
    </w:p>
    <w:p w14:paraId="252396D7" w14:textId="77777777" w:rsidR="008B0751" w:rsidRDefault="00FC0285">
      <w:pPr>
        <w:keepNext/>
        <w:spacing w:before="180" w:after="20"/>
      </w:pPr>
      <w:r>
        <w:rPr>
          <w:b/>
          <w:color w:val="5A5A5A"/>
          <w:sz w:val="15"/>
        </w:rPr>
        <w:t>JANELA</w:t>
      </w:r>
    </w:p>
    <w:p w14:paraId="615E78DD" w14:textId="77777777" w:rsidR="008B0751" w:rsidRDefault="00FC0285">
      <w:pPr>
        <w:keepNext/>
        <w:spacing w:after="40"/>
        <w:ind w:left="142"/>
      </w:pPr>
      <w:r>
        <w:rPr>
          <w:sz w:val="23"/>
        </w:rPr>
        <w:t>V4–V6, and again with the application you're already making ahead of grain fill. Rate: [PENDING] fl oz/ac.</w:t>
      </w:r>
    </w:p>
    <w:p w14:paraId="004FB06C" w14:textId="77777777" w:rsidR="008B0751" w:rsidRDefault="00FC0285">
      <w:pPr>
        <w:spacing w:after="120"/>
        <w:ind w:left="142"/>
      </w:pPr>
      <w:r>
        <w:rPr>
          <w:b/>
          <w:color w:val="1F7A4C"/>
          <w:sz w:val="19"/>
        </w:rPr>
        <w:t xml:space="preserve">PT · </w:t>
      </w:r>
      <w:r>
        <w:rPr>
          <w:i/>
          <w:color w:val="5A5A5A"/>
          <w:sz w:val="19"/>
        </w:rPr>
        <w:t>V4–V6 e novamente com a aplicação que você já faz antes do enchimento de grãos. Dose: [PENDENTE] fl oz/ac.</w:t>
      </w:r>
    </w:p>
    <w:p w14:paraId="0C2FD590" w14:textId="77777777" w:rsidR="008B0751" w:rsidRDefault="00FC0285">
      <w:pPr>
        <w:ind w:left="312"/>
      </w:pPr>
      <w:r>
        <w:rPr>
          <w:color w:val="8A6D00"/>
          <w:sz w:val="17"/>
        </w:rPr>
        <w:t>↳</w:t>
      </w:r>
      <w:r>
        <w:rPr>
          <w:color w:val="8A6D00"/>
          <w:sz w:val="17"/>
        </w:rPr>
        <w:t xml:space="preserve"> </w:t>
      </w:r>
      <w:r>
        <w:rPr>
          <w:color w:val="8A6D00"/>
          <w:sz w:val="17"/>
        </w:rPr>
        <w:t>Estágios em nomenclatura americana (V4, V6, VT, R1) são obrigatórios. Publicar estágio em nomenclatura brasileira numa página em inglês é o tipo de detalhe que denuncia tradução na primeira leitura técnica.</w:t>
      </w:r>
    </w:p>
    <w:p w14:paraId="22209CE1" w14:textId="77777777" w:rsidR="008B0751" w:rsidRDefault="00FC0285">
      <w:pPr>
        <w:keepNext/>
        <w:spacing w:before="180" w:after="20"/>
      </w:pPr>
      <w:r>
        <w:rPr>
          <w:b/>
          <w:color w:val="5A5A5A"/>
          <w:sz w:val="15"/>
        </w:rPr>
        <w:t>MODO SOJA</w:t>
      </w:r>
    </w:p>
    <w:p w14:paraId="582F21FE" w14:textId="77777777" w:rsidR="008B0751" w:rsidRDefault="00FC0285">
      <w:pPr>
        <w:keepNext/>
        <w:spacing w:before="180" w:after="20"/>
      </w:pPr>
      <w:r>
        <w:rPr>
          <w:b/>
          <w:color w:val="5A5A5A"/>
          <w:sz w:val="15"/>
        </w:rPr>
        <w:t>JANELA</w:t>
      </w:r>
    </w:p>
    <w:p w14:paraId="2337FC0F" w14:textId="77777777" w:rsidR="008B0751" w:rsidRDefault="00FC0285">
      <w:pPr>
        <w:keepNext/>
        <w:spacing w:after="40"/>
        <w:ind w:left="142"/>
      </w:pPr>
      <w:r>
        <w:rPr>
          <w:sz w:val="23"/>
        </w:rPr>
        <w:t>R1 through R3, in the pass you're already making. Rate: [PENDING] fl oz/ac.</w:t>
      </w:r>
    </w:p>
    <w:p w14:paraId="35CD8119" w14:textId="77777777" w:rsidR="008B0751" w:rsidRDefault="00FC0285">
      <w:pPr>
        <w:spacing w:after="120"/>
        <w:ind w:left="142"/>
      </w:pPr>
      <w:r>
        <w:rPr>
          <w:b/>
          <w:color w:val="1F7A4C"/>
          <w:sz w:val="19"/>
        </w:rPr>
        <w:t xml:space="preserve">PT · </w:t>
      </w:r>
      <w:r>
        <w:rPr>
          <w:i/>
          <w:color w:val="5A5A5A"/>
          <w:sz w:val="19"/>
        </w:rPr>
        <w:t>De R1 a R3, na aplicação que você já faz. Dose: [PENDENTE] fl oz/ac.</w:t>
      </w:r>
    </w:p>
    <w:p w14:paraId="27DE7805" w14:textId="77777777" w:rsidR="008B0751" w:rsidRDefault="00FC0285">
      <w:pPr>
        <w:keepNext/>
        <w:spacing w:before="180" w:after="20"/>
      </w:pPr>
      <w:r>
        <w:rPr>
          <w:b/>
          <w:color w:val="5A5A5A"/>
          <w:sz w:val="15"/>
        </w:rPr>
        <w:lastRenderedPageBreak/>
        <w:t>MODO SPECIALTY</w:t>
      </w:r>
    </w:p>
    <w:p w14:paraId="1CAF2CCA" w14:textId="77777777" w:rsidR="008B0751" w:rsidRDefault="00FC0285">
      <w:pPr>
        <w:keepNext/>
        <w:spacing w:before="180" w:after="20"/>
      </w:pPr>
      <w:r>
        <w:rPr>
          <w:b/>
          <w:color w:val="5A5A5A"/>
          <w:sz w:val="15"/>
        </w:rPr>
        <w:t>ESTADO PROVISÓRIO</w:t>
      </w:r>
    </w:p>
    <w:p w14:paraId="0755F41D" w14:textId="77777777" w:rsidR="008B0751" w:rsidRDefault="00FC0285">
      <w:pPr>
        <w:keepNext/>
        <w:spacing w:after="40"/>
        <w:ind w:left="142"/>
      </w:pPr>
      <w:r>
        <w:rPr>
          <w:sz w:val="23"/>
        </w:rPr>
        <w:t>We're confirming positioning for specialty crops in the U.S. Tell us what you grow and we'll come back with the specifics.</w:t>
      </w:r>
    </w:p>
    <w:p w14:paraId="0782AEE4" w14:textId="77777777" w:rsidR="008B0751" w:rsidRDefault="00FC0285">
      <w:pPr>
        <w:spacing w:after="120"/>
        <w:ind w:left="142"/>
      </w:pPr>
      <w:r>
        <w:rPr>
          <w:b/>
          <w:color w:val="1F7A4C"/>
          <w:sz w:val="19"/>
        </w:rPr>
        <w:t xml:space="preserve">PT · </w:t>
      </w:r>
      <w:r>
        <w:rPr>
          <w:i/>
          <w:color w:val="5A5A5A"/>
          <w:sz w:val="19"/>
        </w:rPr>
        <w:t>Estamos confirmando o posicionamento para culturas de alto valor nos EUA. Conte o que você planta e retornamos com as especificações.</w:t>
      </w:r>
    </w:p>
    <w:p w14:paraId="3B7C16B4" w14:textId="77777777" w:rsidR="008B0751" w:rsidRDefault="00FC0285">
      <w:pPr>
        <w:ind w:left="312"/>
      </w:pPr>
      <w:r>
        <w:rPr>
          <w:color w:val="8A6D00"/>
          <w:sz w:val="17"/>
        </w:rPr>
        <w:t>↳</w:t>
      </w:r>
      <w:r>
        <w:rPr>
          <w:color w:val="8A6D00"/>
          <w:sz w:val="17"/>
        </w:rPr>
        <w:t xml:space="preserve"> </w:t>
      </w:r>
      <w:r>
        <w:rPr>
          <w:color w:val="8A6D00"/>
          <w:sz w:val="17"/>
        </w:rPr>
        <w:t>Honesto e converte: transforma a ausência de dado em captura de lead qualificado. Melhor que inventar posicionamento ou omitir a cultura.</w:t>
      </w:r>
    </w:p>
    <w:tbl>
      <w:tblPr>
        <w:tblStyle w:val="Tabelacomgrade"/>
        <w:tblW w:w="0" w:type="auto"/>
        <w:tblLayout w:type="fixed"/>
        <w:tblLook w:val="04A0" w:firstRow="1" w:lastRow="0" w:firstColumn="1" w:lastColumn="0" w:noHBand="0" w:noVBand="1"/>
      </w:tblPr>
      <w:tblGrid>
        <w:gridCol w:w="1612"/>
        <w:gridCol w:w="7345"/>
      </w:tblGrid>
      <w:tr w:rsidR="008B0751" w14:paraId="3D4A979D"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227FC1DF"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1A3D509F" w14:textId="77777777" w:rsidR="008B0751" w:rsidRDefault="00FC0285">
            <w:pPr>
              <w:spacing w:before="40" w:after="40"/>
            </w:pPr>
            <w:r>
              <w:rPr>
                <w:b/>
                <w:color w:val="FFFFFF"/>
                <w:sz w:val="18"/>
              </w:rPr>
              <w:t>Direção sugerida — não prescritiva</w:t>
            </w:r>
          </w:p>
        </w:tc>
      </w:tr>
      <w:tr w:rsidR="008B0751" w14:paraId="628E68F4" w14:textId="77777777">
        <w:tc>
          <w:tcPr>
            <w:tcW w:w="1612" w:type="dxa"/>
            <w:tcBorders>
              <w:top w:val="single" w:sz="4" w:space="0" w:color="D8DDD8"/>
              <w:left w:val="single" w:sz="4" w:space="0" w:color="D8DDD8"/>
              <w:bottom w:val="single" w:sz="4" w:space="0" w:color="D8DDD8"/>
              <w:right w:val="single" w:sz="4" w:space="0" w:color="D8DDD8"/>
            </w:tcBorders>
          </w:tcPr>
          <w:p w14:paraId="71A7302F"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5F06639" w14:textId="77777777" w:rsidR="008B0751" w:rsidRDefault="00FC0285">
            <w:pPr>
              <w:spacing w:before="40" w:after="40" w:line="269" w:lineRule="auto"/>
            </w:pPr>
            <w:r>
              <w:rPr>
                <w:sz w:val="18"/>
              </w:rPr>
              <w:t>Linha do tempo horizontal com os estágios marcados e a janela de aplicação destacada. Mobile: timeline vertical.</w:t>
            </w:r>
          </w:p>
        </w:tc>
      </w:tr>
      <w:tr w:rsidR="008B0751" w14:paraId="5FAEBE61"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C5D4717"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17CE6CA" w14:textId="77777777" w:rsidR="008B0751" w:rsidRDefault="00FC0285">
            <w:pPr>
              <w:spacing w:before="40" w:after="40" w:line="269" w:lineRule="auto"/>
            </w:pPr>
            <w:r>
              <w:rPr>
                <w:sz w:val="18"/>
              </w:rPr>
              <w:t>Branco.</w:t>
            </w:r>
          </w:p>
        </w:tc>
      </w:tr>
      <w:tr w:rsidR="008B0751" w14:paraId="1129E426" w14:textId="77777777">
        <w:tc>
          <w:tcPr>
            <w:tcW w:w="1612" w:type="dxa"/>
            <w:tcBorders>
              <w:top w:val="single" w:sz="4" w:space="0" w:color="D8DDD8"/>
              <w:left w:val="single" w:sz="4" w:space="0" w:color="D8DDD8"/>
              <w:bottom w:val="single" w:sz="4" w:space="0" w:color="D8DDD8"/>
              <w:right w:val="single" w:sz="4" w:space="0" w:color="D8DDD8"/>
            </w:tcBorders>
          </w:tcPr>
          <w:p w14:paraId="4DCA77C3"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6B615C96" w14:textId="77777777" w:rsidR="008B0751" w:rsidRDefault="00FC0285">
            <w:pPr>
              <w:spacing w:before="40" w:after="40" w:line="269" w:lineRule="auto"/>
            </w:pPr>
            <w:r>
              <w:rPr>
                <w:sz w:val="18"/>
              </w:rPr>
              <w:t>Ilustração de estágio fenológico em traço, no estilo de manual técnico — não fotografia. Precisa ser reconhecível como milho americano.</w:t>
            </w:r>
          </w:p>
        </w:tc>
      </w:tr>
      <w:tr w:rsidR="008B0751" w14:paraId="63139012"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F2250D0"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3282E839" w14:textId="77777777" w:rsidR="008B0751" w:rsidRDefault="00FC0285">
            <w:pPr>
              <w:spacing w:before="40" w:after="40" w:line="269" w:lineRule="auto"/>
            </w:pPr>
            <w:r>
              <w:rPr>
                <w:sz w:val="18"/>
              </w:rPr>
              <w:t>Marcador que percorre a linha do tempo ao entrar na viewport, uma vez.</w:t>
            </w:r>
          </w:p>
        </w:tc>
      </w:tr>
    </w:tbl>
    <w:p w14:paraId="008AF9AE" w14:textId="77777777" w:rsidR="008B0751" w:rsidRDefault="008B0751">
      <w:pPr>
        <w:spacing w:after="80"/>
      </w:pPr>
    </w:p>
    <w:p w14:paraId="6E993457"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Doses aguardam P4; posicionamento specialty aguarda P6.</w:t>
      </w:r>
    </w:p>
    <w:p w14:paraId="0679ED4A" w14:textId="77777777" w:rsidR="008B0751" w:rsidRDefault="00FC0285">
      <w:pPr>
        <w:pStyle w:val="Ttulo2"/>
      </w:pPr>
      <w:bookmarkStart w:id="37" w:name="_Toc237264330"/>
      <w:r>
        <w:rPr>
          <w:color w:val="F0E27A"/>
        </w:rPr>
        <w:t xml:space="preserve">[K10]  </w:t>
      </w:r>
      <w:r>
        <w:t>Dados técnicos</w:t>
      </w:r>
      <w:bookmarkEnd w:id="37"/>
    </w:p>
    <w:p w14:paraId="0E90DC52" w14:textId="77777777" w:rsidR="008B0751" w:rsidRDefault="00FC0285">
      <w:pPr>
        <w:keepNext/>
        <w:spacing w:after="160"/>
      </w:pPr>
      <w:r>
        <w:rPr>
          <w:i/>
          <w:color w:val="5A5A5A"/>
          <w:sz w:val="19"/>
        </w:rPr>
        <w:t>Guaranteed Analysis, embalagens, compatibilidade e SDS. É o bloco que um dealer procura primeiro.</w:t>
      </w:r>
    </w:p>
    <w:p w14:paraId="6660DE40" w14:textId="77777777" w:rsidR="008B0751" w:rsidRDefault="00FC0285">
      <w:pPr>
        <w:keepNext/>
        <w:spacing w:before="180" w:after="20"/>
      </w:pPr>
      <w:r>
        <w:rPr>
          <w:b/>
          <w:color w:val="5A5A5A"/>
          <w:sz w:val="15"/>
        </w:rPr>
        <w:t>HEADLINE (H2)</w:t>
      </w:r>
    </w:p>
    <w:p w14:paraId="2D3B1A63" w14:textId="77777777" w:rsidR="008B0751" w:rsidRDefault="00FC0285">
      <w:pPr>
        <w:keepNext/>
        <w:spacing w:after="40"/>
        <w:ind w:left="142"/>
      </w:pPr>
      <w:r>
        <w:rPr>
          <w:sz w:val="23"/>
        </w:rPr>
        <w:t>Guaranteed analysis</w:t>
      </w:r>
    </w:p>
    <w:p w14:paraId="4F701956" w14:textId="77777777" w:rsidR="008B0751" w:rsidRDefault="00FC0285">
      <w:pPr>
        <w:spacing w:after="120"/>
        <w:ind w:left="142"/>
      </w:pPr>
      <w:r>
        <w:rPr>
          <w:b/>
          <w:color w:val="1F7A4C"/>
          <w:sz w:val="19"/>
        </w:rPr>
        <w:t xml:space="preserve">PT · </w:t>
      </w:r>
      <w:r>
        <w:rPr>
          <w:i/>
          <w:color w:val="5A5A5A"/>
          <w:sz w:val="19"/>
        </w:rPr>
        <w:t>Declaração de garantia</w:t>
      </w:r>
    </w:p>
    <w:p w14:paraId="1A88DC20" w14:textId="77777777" w:rsidR="008B0751" w:rsidRDefault="00FC0285">
      <w:pPr>
        <w:keepNext/>
        <w:spacing w:before="180" w:after="20"/>
      </w:pPr>
      <w:r>
        <w:rPr>
          <w:b/>
          <w:color w:val="5A5A5A"/>
          <w:sz w:val="15"/>
        </w:rPr>
        <w:t>ESTRUTURA DA TABELA — AGUARDANDO RÓTULO AMERICANO</w:t>
      </w:r>
    </w:p>
    <w:tbl>
      <w:tblPr>
        <w:tblStyle w:val="Tabelacomgrade"/>
        <w:tblW w:w="0" w:type="auto"/>
        <w:tblLayout w:type="fixed"/>
        <w:tblLook w:val="04A0" w:firstRow="1" w:lastRow="0" w:firstColumn="1" w:lastColumn="0" w:noHBand="0" w:noVBand="1"/>
      </w:tblPr>
      <w:tblGrid>
        <w:gridCol w:w="3404"/>
        <w:gridCol w:w="5554"/>
      </w:tblGrid>
      <w:tr w:rsidR="008B0751" w14:paraId="1C3AB92F" w14:textId="77777777">
        <w:trPr>
          <w:tblHeader/>
        </w:trPr>
        <w:tc>
          <w:tcPr>
            <w:tcW w:w="3404" w:type="dxa"/>
            <w:tcBorders>
              <w:top w:val="single" w:sz="4" w:space="0" w:color="004C26"/>
              <w:left w:val="single" w:sz="4" w:space="0" w:color="004C26"/>
              <w:bottom w:val="single" w:sz="4" w:space="0" w:color="004C26"/>
              <w:right w:val="single" w:sz="4" w:space="0" w:color="004C26"/>
            </w:tcBorders>
            <w:shd w:val="clear" w:color="auto" w:fill="004C26"/>
          </w:tcPr>
          <w:p w14:paraId="0F716FF9" w14:textId="77777777" w:rsidR="008B0751" w:rsidRDefault="00FC0285">
            <w:pPr>
              <w:spacing w:before="40" w:after="40"/>
            </w:pPr>
            <w:r>
              <w:rPr>
                <w:b/>
                <w:color w:val="FFFFFF"/>
                <w:sz w:val="18"/>
              </w:rPr>
              <w:t>Campo</w:t>
            </w:r>
          </w:p>
        </w:tc>
        <w:tc>
          <w:tcPr>
            <w:tcW w:w="5554" w:type="dxa"/>
            <w:tcBorders>
              <w:top w:val="single" w:sz="4" w:space="0" w:color="004C26"/>
              <w:left w:val="single" w:sz="4" w:space="0" w:color="004C26"/>
              <w:bottom w:val="single" w:sz="4" w:space="0" w:color="004C26"/>
              <w:right w:val="single" w:sz="4" w:space="0" w:color="004C26"/>
            </w:tcBorders>
            <w:shd w:val="clear" w:color="auto" w:fill="004C26"/>
          </w:tcPr>
          <w:p w14:paraId="0DE16DB7" w14:textId="77777777" w:rsidR="008B0751" w:rsidRDefault="00FC0285">
            <w:pPr>
              <w:spacing w:before="40" w:after="40"/>
            </w:pPr>
            <w:r>
              <w:rPr>
                <w:b/>
                <w:color w:val="FFFFFF"/>
                <w:sz w:val="18"/>
              </w:rPr>
              <w:t>Valor</w:t>
            </w:r>
          </w:p>
        </w:tc>
      </w:tr>
      <w:tr w:rsidR="008B0751" w14:paraId="3BA630FF" w14:textId="77777777">
        <w:tc>
          <w:tcPr>
            <w:tcW w:w="3404" w:type="dxa"/>
            <w:tcBorders>
              <w:top w:val="single" w:sz="4" w:space="0" w:color="D8DDD8"/>
              <w:left w:val="single" w:sz="4" w:space="0" w:color="D8DDD8"/>
              <w:bottom w:val="single" w:sz="4" w:space="0" w:color="D8DDD8"/>
              <w:right w:val="single" w:sz="4" w:space="0" w:color="D8DDD8"/>
            </w:tcBorders>
          </w:tcPr>
          <w:p w14:paraId="13DF004A" w14:textId="77777777" w:rsidR="008B0751" w:rsidRDefault="00FC0285">
            <w:pPr>
              <w:spacing w:before="40" w:after="40" w:line="269" w:lineRule="auto"/>
            </w:pPr>
            <w:r>
              <w:rPr>
                <w:sz w:val="18"/>
              </w:rPr>
              <w:t>Total Nitrogen (N)</w:t>
            </w:r>
          </w:p>
        </w:tc>
        <w:tc>
          <w:tcPr>
            <w:tcW w:w="5554" w:type="dxa"/>
            <w:tcBorders>
              <w:top w:val="single" w:sz="4" w:space="0" w:color="D8DDD8"/>
              <w:left w:val="single" w:sz="4" w:space="0" w:color="D8DDD8"/>
              <w:bottom w:val="single" w:sz="4" w:space="0" w:color="D8DDD8"/>
              <w:right w:val="single" w:sz="4" w:space="0" w:color="D8DDD8"/>
            </w:tcBorders>
          </w:tcPr>
          <w:p w14:paraId="6D1AE3E8" w14:textId="77777777" w:rsidR="008B0751" w:rsidRDefault="00FC0285">
            <w:pPr>
              <w:spacing w:before="40" w:after="40" w:line="269" w:lineRule="auto"/>
            </w:pPr>
            <w:r>
              <w:rPr>
                <w:sz w:val="18"/>
              </w:rPr>
              <w:t>[PENDENTE — P1/P3]</w:t>
            </w:r>
          </w:p>
        </w:tc>
      </w:tr>
      <w:tr w:rsidR="008B0751" w14:paraId="56A3D2AD"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71B267E6" w14:textId="77777777" w:rsidR="008B0751" w:rsidRDefault="00FC0285">
            <w:pPr>
              <w:spacing w:before="40" w:after="40" w:line="269" w:lineRule="auto"/>
            </w:pPr>
            <w:r>
              <w:rPr>
                <w:sz w:val="18"/>
              </w:rPr>
              <w:t>Available Phosphate (P₂O₅)</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6448C469" w14:textId="77777777" w:rsidR="008B0751" w:rsidRDefault="00FC0285">
            <w:pPr>
              <w:spacing w:before="40" w:after="40" w:line="269" w:lineRule="auto"/>
            </w:pPr>
            <w:r>
              <w:rPr>
                <w:sz w:val="18"/>
              </w:rPr>
              <w:t>[PENDENTE]</w:t>
            </w:r>
          </w:p>
        </w:tc>
      </w:tr>
      <w:tr w:rsidR="008B0751" w14:paraId="4675650B" w14:textId="77777777">
        <w:tc>
          <w:tcPr>
            <w:tcW w:w="3404" w:type="dxa"/>
            <w:tcBorders>
              <w:top w:val="single" w:sz="4" w:space="0" w:color="D8DDD8"/>
              <w:left w:val="single" w:sz="4" w:space="0" w:color="D8DDD8"/>
              <w:bottom w:val="single" w:sz="4" w:space="0" w:color="D8DDD8"/>
              <w:right w:val="single" w:sz="4" w:space="0" w:color="D8DDD8"/>
            </w:tcBorders>
          </w:tcPr>
          <w:p w14:paraId="65D60B37" w14:textId="77777777" w:rsidR="008B0751" w:rsidRDefault="00FC0285">
            <w:pPr>
              <w:spacing w:before="40" w:after="40" w:line="269" w:lineRule="auto"/>
            </w:pPr>
            <w:r>
              <w:rPr>
                <w:sz w:val="18"/>
              </w:rPr>
              <w:t>Soluble Potash (K₂O)</w:t>
            </w:r>
          </w:p>
        </w:tc>
        <w:tc>
          <w:tcPr>
            <w:tcW w:w="5554" w:type="dxa"/>
            <w:tcBorders>
              <w:top w:val="single" w:sz="4" w:space="0" w:color="D8DDD8"/>
              <w:left w:val="single" w:sz="4" w:space="0" w:color="D8DDD8"/>
              <w:bottom w:val="single" w:sz="4" w:space="0" w:color="D8DDD8"/>
              <w:right w:val="single" w:sz="4" w:space="0" w:color="D8DDD8"/>
            </w:tcBorders>
          </w:tcPr>
          <w:p w14:paraId="5F792B0C" w14:textId="77777777" w:rsidR="008B0751" w:rsidRDefault="00FC0285">
            <w:pPr>
              <w:spacing w:before="40" w:after="40" w:line="269" w:lineRule="auto"/>
            </w:pPr>
            <w:r>
              <w:rPr>
                <w:sz w:val="18"/>
              </w:rPr>
              <w:t>[PENDENTE]</w:t>
            </w:r>
          </w:p>
        </w:tc>
      </w:tr>
      <w:tr w:rsidR="008B0751" w14:paraId="3B4193C6"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20B2303D" w14:textId="77777777" w:rsidR="008B0751" w:rsidRDefault="00FC0285">
            <w:pPr>
              <w:spacing w:before="40" w:after="40" w:line="269" w:lineRule="auto"/>
            </w:pPr>
            <w:r>
              <w:rPr>
                <w:sz w:val="18"/>
              </w:rPr>
              <w:t>Micronutrients</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6EF15472" w14:textId="77777777" w:rsidR="008B0751" w:rsidRDefault="00FC0285">
            <w:pPr>
              <w:spacing w:before="40" w:after="40" w:line="269" w:lineRule="auto"/>
            </w:pPr>
            <w:r>
              <w:rPr>
                <w:sz w:val="18"/>
              </w:rPr>
              <w:t>[PENDENTE]</w:t>
            </w:r>
          </w:p>
        </w:tc>
      </w:tr>
      <w:tr w:rsidR="008B0751" w14:paraId="30B8A5C3" w14:textId="77777777">
        <w:tc>
          <w:tcPr>
            <w:tcW w:w="3404" w:type="dxa"/>
            <w:tcBorders>
              <w:top w:val="single" w:sz="4" w:space="0" w:color="D8DDD8"/>
              <w:left w:val="single" w:sz="4" w:space="0" w:color="D8DDD8"/>
              <w:bottom w:val="single" w:sz="4" w:space="0" w:color="D8DDD8"/>
              <w:right w:val="single" w:sz="4" w:space="0" w:color="D8DDD8"/>
            </w:tcBorders>
          </w:tcPr>
          <w:p w14:paraId="5DCEDE3B" w14:textId="77777777" w:rsidR="008B0751" w:rsidRDefault="00FC0285">
            <w:pPr>
              <w:spacing w:before="40" w:after="40" w:line="269" w:lineRule="auto"/>
            </w:pPr>
            <w:r>
              <w:rPr>
                <w:sz w:val="18"/>
              </w:rPr>
              <w:t>Derived from</w:t>
            </w:r>
          </w:p>
        </w:tc>
        <w:tc>
          <w:tcPr>
            <w:tcW w:w="5554" w:type="dxa"/>
            <w:tcBorders>
              <w:top w:val="single" w:sz="4" w:space="0" w:color="D8DDD8"/>
              <w:left w:val="single" w:sz="4" w:space="0" w:color="D8DDD8"/>
              <w:bottom w:val="single" w:sz="4" w:space="0" w:color="D8DDD8"/>
              <w:right w:val="single" w:sz="4" w:space="0" w:color="D8DDD8"/>
            </w:tcBorders>
          </w:tcPr>
          <w:p w14:paraId="64306C53" w14:textId="77777777" w:rsidR="008B0751" w:rsidRDefault="00FC0285">
            <w:pPr>
              <w:spacing w:before="40" w:after="40" w:line="269" w:lineRule="auto"/>
            </w:pPr>
            <w:r>
              <w:rPr>
                <w:sz w:val="18"/>
              </w:rPr>
              <w:t>[PENDENTE — obrigatório no rótulo americano]</w:t>
            </w:r>
          </w:p>
        </w:tc>
      </w:tr>
      <w:tr w:rsidR="008B0751" w14:paraId="41351F89"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36BBFC1D" w14:textId="77777777" w:rsidR="008B0751" w:rsidRDefault="00FC0285">
            <w:pPr>
              <w:spacing w:before="40" w:after="40" w:line="269" w:lineRule="auto"/>
            </w:pPr>
            <w:r>
              <w:rPr>
                <w:sz w:val="18"/>
              </w:rPr>
              <w:t>Density (lb/gal)</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64C3A8F1" w14:textId="77777777" w:rsidR="008B0751" w:rsidRDefault="00FC0285">
            <w:pPr>
              <w:spacing w:before="40" w:after="40" w:line="269" w:lineRule="auto"/>
            </w:pPr>
            <w:r>
              <w:rPr>
                <w:sz w:val="18"/>
              </w:rPr>
              <w:t>[PENDENTE]</w:t>
            </w:r>
          </w:p>
        </w:tc>
      </w:tr>
      <w:tr w:rsidR="008B0751" w14:paraId="3A0ABF8A" w14:textId="77777777">
        <w:tc>
          <w:tcPr>
            <w:tcW w:w="3404" w:type="dxa"/>
            <w:tcBorders>
              <w:top w:val="single" w:sz="4" w:space="0" w:color="D8DDD8"/>
              <w:left w:val="single" w:sz="4" w:space="0" w:color="D8DDD8"/>
              <w:bottom w:val="single" w:sz="4" w:space="0" w:color="D8DDD8"/>
              <w:right w:val="single" w:sz="4" w:space="0" w:color="D8DDD8"/>
            </w:tcBorders>
          </w:tcPr>
          <w:p w14:paraId="2E079985" w14:textId="77777777" w:rsidR="008B0751" w:rsidRDefault="00FC0285">
            <w:pPr>
              <w:spacing w:before="40" w:after="40" w:line="269" w:lineRule="auto"/>
            </w:pPr>
            <w:r>
              <w:rPr>
                <w:sz w:val="18"/>
              </w:rPr>
              <w:t>pH</w:t>
            </w:r>
          </w:p>
        </w:tc>
        <w:tc>
          <w:tcPr>
            <w:tcW w:w="5554" w:type="dxa"/>
            <w:tcBorders>
              <w:top w:val="single" w:sz="4" w:space="0" w:color="D8DDD8"/>
              <w:left w:val="single" w:sz="4" w:space="0" w:color="D8DDD8"/>
              <w:bottom w:val="single" w:sz="4" w:space="0" w:color="D8DDD8"/>
              <w:right w:val="single" w:sz="4" w:space="0" w:color="D8DDD8"/>
            </w:tcBorders>
          </w:tcPr>
          <w:p w14:paraId="7499597B" w14:textId="77777777" w:rsidR="008B0751" w:rsidRDefault="00FC0285">
            <w:pPr>
              <w:spacing w:before="40" w:after="40" w:line="269" w:lineRule="auto"/>
            </w:pPr>
            <w:r>
              <w:rPr>
                <w:sz w:val="18"/>
              </w:rPr>
              <w:t>[PENDENTE]</w:t>
            </w:r>
          </w:p>
        </w:tc>
      </w:tr>
      <w:tr w:rsidR="008B0751" w14:paraId="2881A52A"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4962F4B6" w14:textId="77777777" w:rsidR="008B0751" w:rsidRDefault="00FC0285">
            <w:pPr>
              <w:spacing w:before="40" w:after="40" w:line="269" w:lineRule="auto"/>
            </w:pPr>
            <w:r>
              <w:rPr>
                <w:sz w:val="18"/>
              </w:rPr>
              <w:t>Packaging</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7452D350" w14:textId="77777777" w:rsidR="008B0751" w:rsidRDefault="00FC0285">
            <w:pPr>
              <w:spacing w:before="40" w:after="40" w:line="269" w:lineRule="auto"/>
            </w:pPr>
            <w:r>
              <w:rPr>
                <w:sz w:val="18"/>
              </w:rPr>
              <w:t>[PENDENTE — ver nota]</w:t>
            </w:r>
          </w:p>
        </w:tc>
      </w:tr>
      <w:tr w:rsidR="008B0751" w14:paraId="12F0BD41" w14:textId="77777777">
        <w:tc>
          <w:tcPr>
            <w:tcW w:w="3404" w:type="dxa"/>
            <w:tcBorders>
              <w:top w:val="single" w:sz="4" w:space="0" w:color="D8DDD8"/>
              <w:left w:val="single" w:sz="4" w:space="0" w:color="D8DDD8"/>
              <w:bottom w:val="single" w:sz="4" w:space="0" w:color="D8DDD8"/>
              <w:right w:val="single" w:sz="4" w:space="0" w:color="D8DDD8"/>
            </w:tcBorders>
          </w:tcPr>
          <w:p w14:paraId="10AA14E7" w14:textId="77777777" w:rsidR="008B0751" w:rsidRDefault="00FC0285">
            <w:pPr>
              <w:spacing w:before="40" w:after="40" w:line="269" w:lineRule="auto"/>
            </w:pPr>
            <w:r>
              <w:rPr>
                <w:sz w:val="18"/>
              </w:rPr>
              <w:t>State registrations</w:t>
            </w:r>
          </w:p>
        </w:tc>
        <w:tc>
          <w:tcPr>
            <w:tcW w:w="5554" w:type="dxa"/>
            <w:tcBorders>
              <w:top w:val="single" w:sz="4" w:space="0" w:color="D8DDD8"/>
              <w:left w:val="single" w:sz="4" w:space="0" w:color="D8DDD8"/>
              <w:bottom w:val="single" w:sz="4" w:space="0" w:color="D8DDD8"/>
              <w:right w:val="single" w:sz="4" w:space="0" w:color="D8DDD8"/>
            </w:tcBorders>
          </w:tcPr>
          <w:p w14:paraId="67F090D2" w14:textId="77777777" w:rsidR="008B0751" w:rsidRDefault="00FC0285">
            <w:pPr>
              <w:spacing w:before="40" w:after="40" w:line="269" w:lineRule="auto"/>
            </w:pPr>
            <w:r>
              <w:rPr>
                <w:sz w:val="18"/>
              </w:rPr>
              <w:t>[PENDENTE — P10]</w:t>
            </w:r>
          </w:p>
        </w:tc>
      </w:tr>
      <w:tr w:rsidR="008B0751" w14:paraId="0AA697A6"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38992ED8" w14:textId="77777777" w:rsidR="008B0751" w:rsidRDefault="00FC0285">
            <w:pPr>
              <w:spacing w:before="40" w:after="40" w:line="269" w:lineRule="auto"/>
            </w:pPr>
            <w:r>
              <w:rPr>
                <w:sz w:val="18"/>
              </w:rPr>
              <w:t>SDS</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67A6F234" w14:textId="77777777" w:rsidR="008B0751" w:rsidRDefault="00FC0285">
            <w:pPr>
              <w:spacing w:before="40" w:after="40" w:line="269" w:lineRule="auto"/>
            </w:pPr>
            <w:r>
              <w:rPr>
                <w:sz w:val="18"/>
              </w:rPr>
              <w:t>[PDF — P14]</w:t>
            </w:r>
          </w:p>
        </w:tc>
      </w:tr>
    </w:tbl>
    <w:p w14:paraId="34147E37" w14:textId="77777777" w:rsidR="008B0751" w:rsidRDefault="008B0751">
      <w:pPr>
        <w:spacing w:after="80"/>
      </w:pPr>
    </w:p>
    <w:p w14:paraId="113AE5B1"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Armadilha de localização</w:t>
      </w:r>
    </w:p>
    <w:p w14:paraId="1B8A6562" w14:textId="77777777" w:rsidR="008B0751" w:rsidRDefault="00FC0285">
      <w:pPr>
        <w:pBdr>
          <w:left w:val="single" w:sz="18" w:space="8" w:color="9B2226"/>
          <w:bottom w:val="single" w:sz="8" w:space="4" w:color="FBF0F0"/>
        </w:pBdr>
        <w:shd w:val="clear" w:color="auto" w:fill="FBF0F0"/>
        <w:spacing w:after="180"/>
        <w:ind w:left="198" w:right="113"/>
      </w:pPr>
      <w:r>
        <w:rPr>
          <w:b/>
          <w:sz w:val="20"/>
        </w:rPr>
        <w:t>As embalagens não podem ser publicadas em litros.</w:t>
      </w:r>
      <w:r>
        <w:rPr>
          <w:sz w:val="20"/>
        </w:rPr>
        <w:t xml:space="preserve"> O material registra 10L e 20L, que são as embalagens brasileiras. Num site americano isso precisa ser 2.5 gal, 5 gal, 275 gal tote — ou o que a LLC </w:t>
      </w:r>
      <w:r>
        <w:rPr>
          <w:sz w:val="20"/>
        </w:rPr>
        <w:lastRenderedPageBreak/>
        <w:t>realmente comercializa. Se o produto for importado nas embalagens brasileiras, é uma decisão comercial a confirmar, não um detalhe de tradução.</w:t>
      </w:r>
    </w:p>
    <w:p w14:paraId="27602F47" w14:textId="77777777" w:rsidR="008B0751" w:rsidRDefault="00FC0285">
      <w:pPr>
        <w:keepNext/>
        <w:spacing w:before="180" w:after="20"/>
      </w:pPr>
      <w:r>
        <w:rPr>
          <w:b/>
          <w:color w:val="5A5A5A"/>
          <w:sz w:val="15"/>
        </w:rPr>
        <w:t>COMPATIBILIDADE</w:t>
      </w:r>
    </w:p>
    <w:p w14:paraId="300285FE" w14:textId="77777777" w:rsidR="008B0751" w:rsidRDefault="00FC0285">
      <w:pPr>
        <w:keepNext/>
        <w:spacing w:after="40"/>
        <w:ind w:left="142"/>
      </w:pPr>
      <w:r>
        <w:rPr>
          <w:sz w:val="23"/>
        </w:rPr>
        <w:t>Tank-mix compatibility and mixing order: [PENDING]. Always jar-test before mixing a combination you haven't run.</w:t>
      </w:r>
    </w:p>
    <w:p w14:paraId="6BDB3AE3" w14:textId="77777777" w:rsidR="008B0751" w:rsidRDefault="00FC0285">
      <w:pPr>
        <w:spacing w:after="120"/>
        <w:ind w:left="142"/>
      </w:pPr>
      <w:r>
        <w:rPr>
          <w:b/>
          <w:color w:val="1F7A4C"/>
          <w:sz w:val="19"/>
        </w:rPr>
        <w:t xml:space="preserve">PT · </w:t>
      </w:r>
      <w:r>
        <w:rPr>
          <w:i/>
          <w:color w:val="5A5A5A"/>
          <w:sz w:val="19"/>
        </w:rPr>
        <w:t>Compatibilidade de mistura e ordem no tanque: [PENDENTE]. Sempre faça teste de jarro antes de misturar uma combinação que você ainda não usou.</w:t>
      </w:r>
    </w:p>
    <w:p w14:paraId="546EF998" w14:textId="77777777" w:rsidR="008B0751" w:rsidRDefault="00FC0285">
      <w:pPr>
        <w:ind w:left="312"/>
      </w:pPr>
      <w:r>
        <w:rPr>
          <w:color w:val="8A6D00"/>
          <w:sz w:val="17"/>
        </w:rPr>
        <w:t>↳</w:t>
      </w:r>
      <w:r>
        <w:rPr>
          <w:color w:val="8A6D00"/>
          <w:sz w:val="17"/>
        </w:rPr>
        <w:t xml:space="preserve"> </w:t>
      </w:r>
      <w:r>
        <w:rPr>
          <w:color w:val="8A6D00"/>
          <w:sz w:val="17"/>
        </w:rPr>
        <w:t>A recomendação de jar test é prática padrão americana. Incluí-la mostra domínio operacional e reduz risco de reclamação por incompatibilidade.</w:t>
      </w:r>
    </w:p>
    <w:tbl>
      <w:tblPr>
        <w:tblStyle w:val="Tabelacomgrade"/>
        <w:tblW w:w="0" w:type="auto"/>
        <w:tblLayout w:type="fixed"/>
        <w:tblLook w:val="04A0" w:firstRow="1" w:lastRow="0" w:firstColumn="1" w:lastColumn="0" w:noHBand="0" w:noVBand="1"/>
      </w:tblPr>
      <w:tblGrid>
        <w:gridCol w:w="1612"/>
        <w:gridCol w:w="7345"/>
      </w:tblGrid>
      <w:tr w:rsidR="008B0751" w14:paraId="679C2028"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406A220C"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42A8FA6E" w14:textId="77777777" w:rsidR="008B0751" w:rsidRDefault="00FC0285">
            <w:pPr>
              <w:spacing w:before="40" w:after="40"/>
            </w:pPr>
            <w:r>
              <w:rPr>
                <w:b/>
                <w:color w:val="FFFFFF"/>
                <w:sz w:val="18"/>
              </w:rPr>
              <w:t>Direção sugerida — não prescritiva</w:t>
            </w:r>
          </w:p>
        </w:tc>
      </w:tr>
      <w:tr w:rsidR="008B0751" w14:paraId="74E135FE" w14:textId="77777777">
        <w:tc>
          <w:tcPr>
            <w:tcW w:w="1612" w:type="dxa"/>
            <w:tcBorders>
              <w:top w:val="single" w:sz="4" w:space="0" w:color="D8DDD8"/>
              <w:left w:val="single" w:sz="4" w:space="0" w:color="D8DDD8"/>
              <w:bottom w:val="single" w:sz="4" w:space="0" w:color="D8DDD8"/>
              <w:right w:val="single" w:sz="4" w:space="0" w:color="D8DDD8"/>
            </w:tcBorders>
          </w:tcPr>
          <w:p w14:paraId="6B8A8255"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BB6F4FC" w14:textId="77777777" w:rsidR="008B0751" w:rsidRDefault="00FC0285">
            <w:pPr>
              <w:spacing w:before="40" w:after="40" w:line="269" w:lineRule="auto"/>
            </w:pPr>
            <w:r>
              <w:rPr>
                <w:sz w:val="18"/>
              </w:rPr>
              <w:t>Duas colunas: tabela à esquerda, downloads à direita (rótulo em PDF, SDS em PDF).</w:t>
            </w:r>
          </w:p>
        </w:tc>
      </w:tr>
      <w:tr w:rsidR="008B0751" w14:paraId="2CF7FB88"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EE1584A"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6051B60" w14:textId="77777777" w:rsidR="008B0751" w:rsidRDefault="00FC0285">
            <w:pPr>
              <w:spacing w:before="40" w:after="40" w:line="269" w:lineRule="auto"/>
            </w:pPr>
            <w:r>
              <w:rPr>
                <w:sz w:val="18"/>
              </w:rPr>
              <w:t>Cinza claro. Bloco de referência, visualmente distinto do restante da página.</w:t>
            </w:r>
          </w:p>
        </w:tc>
      </w:tr>
      <w:tr w:rsidR="008B0751" w14:paraId="739DC260" w14:textId="77777777">
        <w:tc>
          <w:tcPr>
            <w:tcW w:w="1612" w:type="dxa"/>
            <w:tcBorders>
              <w:top w:val="single" w:sz="4" w:space="0" w:color="D8DDD8"/>
              <w:left w:val="single" w:sz="4" w:space="0" w:color="D8DDD8"/>
              <w:bottom w:val="single" w:sz="4" w:space="0" w:color="D8DDD8"/>
              <w:right w:val="single" w:sz="4" w:space="0" w:color="D8DDD8"/>
            </w:tcBorders>
          </w:tcPr>
          <w:p w14:paraId="40795916"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0A5B822E" w14:textId="77777777" w:rsidR="008B0751" w:rsidRDefault="00FC0285">
            <w:pPr>
              <w:spacing w:before="40" w:after="40" w:line="269" w:lineRule="auto"/>
            </w:pPr>
            <w:r>
              <w:rPr>
                <w:sz w:val="18"/>
              </w:rPr>
              <w:t>PDFs de rótulo (P1) e SDS (P14). Ícone de download e tamanho do arquivo ao lado do link — cortesia que esse público nota.</w:t>
            </w:r>
          </w:p>
        </w:tc>
      </w:tr>
      <w:tr w:rsidR="008B0751" w14:paraId="2A249BA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636C867"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EB2BDB4" w14:textId="77777777" w:rsidR="008B0751" w:rsidRDefault="00FC0285">
            <w:pPr>
              <w:spacing w:before="40" w:after="40" w:line="269" w:lineRule="auto"/>
            </w:pPr>
            <w:r>
              <w:rPr>
                <w:sz w:val="18"/>
              </w:rPr>
              <w:t>Nenhuma.</w:t>
            </w:r>
          </w:p>
        </w:tc>
      </w:tr>
    </w:tbl>
    <w:p w14:paraId="59731F11" w14:textId="77777777" w:rsidR="008B0751" w:rsidRDefault="008B0751">
      <w:pPr>
        <w:spacing w:after="80"/>
      </w:pPr>
    </w:p>
    <w:p w14:paraId="307BB621"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Bloqueada por P1, P3, P4, P10 e P14. É a seção mais dependente da Juma.</w:t>
      </w:r>
    </w:p>
    <w:p w14:paraId="1506D97F" w14:textId="77777777" w:rsidR="008B0751" w:rsidRDefault="00FC0285">
      <w:pPr>
        <w:pStyle w:val="Ttulo2"/>
      </w:pPr>
      <w:bookmarkStart w:id="38" w:name="_Toc237264331"/>
      <w:r>
        <w:rPr>
          <w:color w:val="F0E27A"/>
        </w:rPr>
        <w:t xml:space="preserve">[K11]  </w:t>
      </w:r>
      <w:r>
        <w:t>Objeções</w:t>
      </w:r>
      <w:bookmarkEnd w:id="38"/>
    </w:p>
    <w:p w14:paraId="42D297E1" w14:textId="77777777" w:rsidR="008B0751" w:rsidRDefault="00FC0285">
      <w:pPr>
        <w:keepNext/>
        <w:spacing w:after="160"/>
      </w:pPr>
      <w:r>
        <w:rPr>
          <w:i/>
          <w:color w:val="5A5A5A"/>
          <w:sz w:val="19"/>
        </w:rPr>
        <w:t>Formato de perguntas frequentes, mas escrito como antecipação de objeção. Aumenta conversão e reduz volume de pergunta repetida no formulário.</w:t>
      </w:r>
    </w:p>
    <w:p w14:paraId="24197C2A" w14:textId="77777777" w:rsidR="008B0751" w:rsidRDefault="00FC0285">
      <w:pPr>
        <w:keepNext/>
        <w:spacing w:before="180" w:after="20"/>
      </w:pPr>
      <w:r>
        <w:rPr>
          <w:b/>
          <w:color w:val="5A5A5A"/>
          <w:sz w:val="15"/>
        </w:rPr>
        <w:t>PERGUNTA</w:t>
      </w:r>
    </w:p>
    <w:p w14:paraId="00BD208B" w14:textId="77777777" w:rsidR="008B0751" w:rsidRDefault="00FC0285">
      <w:pPr>
        <w:keepNext/>
        <w:spacing w:after="40"/>
        <w:ind w:left="142"/>
      </w:pPr>
      <w:r>
        <w:rPr>
          <w:b/>
        </w:rPr>
        <w:t>Can I tank mix it with my insecticide or fungicide?</w:t>
      </w:r>
    </w:p>
    <w:p w14:paraId="72961A55" w14:textId="77777777" w:rsidR="008B0751" w:rsidRDefault="00FC0285">
      <w:pPr>
        <w:spacing w:after="120"/>
        <w:ind w:left="142"/>
      </w:pPr>
      <w:r>
        <w:rPr>
          <w:b/>
          <w:color w:val="1F7A4C"/>
          <w:sz w:val="18"/>
        </w:rPr>
        <w:t xml:space="preserve">PT · </w:t>
      </w:r>
      <w:r>
        <w:rPr>
          <w:i/>
          <w:color w:val="5A5A5A"/>
          <w:sz w:val="18"/>
        </w:rPr>
        <w:t>Posso misturar com meu inseticida ou fungicida?</w:t>
      </w:r>
    </w:p>
    <w:p w14:paraId="037D24AC" w14:textId="77777777" w:rsidR="008B0751" w:rsidRDefault="00FC0285">
      <w:pPr>
        <w:keepNext/>
        <w:spacing w:before="180" w:after="20"/>
      </w:pPr>
      <w:r>
        <w:rPr>
          <w:b/>
          <w:color w:val="5A5A5A"/>
          <w:sz w:val="15"/>
        </w:rPr>
        <w:t>RESPOSTA</w:t>
      </w:r>
    </w:p>
    <w:p w14:paraId="72F487D0" w14:textId="77777777" w:rsidR="008B0751" w:rsidRDefault="00FC0285">
      <w:pPr>
        <w:keepNext/>
        <w:spacing w:after="40"/>
        <w:ind w:left="142"/>
      </w:pPr>
      <w:r>
        <w:rPr>
          <w:sz w:val="20"/>
        </w:rPr>
        <w:t>Yes — that's how it's meant to be used. Mixing order and known incompatibilities are on the label. Jar-test any combination you haven't run before.</w:t>
      </w:r>
    </w:p>
    <w:p w14:paraId="2A0B32A5" w14:textId="77777777" w:rsidR="008B0751" w:rsidRDefault="00FC0285">
      <w:pPr>
        <w:spacing w:after="120"/>
        <w:ind w:left="142"/>
      </w:pPr>
      <w:r>
        <w:rPr>
          <w:b/>
          <w:color w:val="1F7A4C"/>
          <w:sz w:val="18"/>
        </w:rPr>
        <w:t xml:space="preserve">PT · </w:t>
      </w:r>
      <w:r>
        <w:rPr>
          <w:i/>
          <w:color w:val="5A5A5A"/>
          <w:sz w:val="18"/>
        </w:rPr>
        <w:t>Sim — é assim que ele foi feito para ser usado. A ordem de mistura e as incompatibilidades conhecidas estão no rótulo. Faça teste de jarro em qualquer combinação nova.</w:t>
      </w:r>
    </w:p>
    <w:p w14:paraId="0AA2B5FE" w14:textId="77777777" w:rsidR="008B0751" w:rsidRDefault="008B0751">
      <w:pPr>
        <w:pBdr>
          <w:bottom w:val="single" w:sz="6" w:space="1" w:color="D8DDD8"/>
        </w:pBdr>
        <w:spacing w:before="120" w:after="200"/>
      </w:pPr>
    </w:p>
    <w:p w14:paraId="1F2C80C8" w14:textId="77777777" w:rsidR="008B0751" w:rsidRDefault="00FC0285">
      <w:pPr>
        <w:keepNext/>
        <w:spacing w:before="180" w:after="20"/>
      </w:pPr>
      <w:r>
        <w:rPr>
          <w:b/>
          <w:color w:val="5A5A5A"/>
          <w:sz w:val="15"/>
        </w:rPr>
        <w:t>PERGUNTA</w:t>
      </w:r>
    </w:p>
    <w:p w14:paraId="09553248" w14:textId="77777777" w:rsidR="008B0751" w:rsidRDefault="00FC0285">
      <w:pPr>
        <w:keepNext/>
        <w:spacing w:after="40"/>
        <w:ind w:left="142"/>
      </w:pPr>
      <w:r>
        <w:rPr>
          <w:b/>
        </w:rPr>
        <w:t>Will it burn the leaf in high heat?</w:t>
      </w:r>
    </w:p>
    <w:p w14:paraId="24769B6C" w14:textId="77777777" w:rsidR="008B0751" w:rsidRDefault="00FC0285">
      <w:pPr>
        <w:spacing w:after="120"/>
        <w:ind w:left="142"/>
      </w:pPr>
      <w:r>
        <w:rPr>
          <w:b/>
          <w:color w:val="1F7A4C"/>
          <w:sz w:val="18"/>
        </w:rPr>
        <w:t xml:space="preserve">PT · </w:t>
      </w:r>
      <w:r>
        <w:rPr>
          <w:i/>
          <w:color w:val="5A5A5A"/>
          <w:sz w:val="18"/>
        </w:rPr>
        <w:t>Vai queimar a folha em calor alto?</w:t>
      </w:r>
    </w:p>
    <w:p w14:paraId="7535389A" w14:textId="77777777" w:rsidR="008B0751" w:rsidRDefault="00FC0285">
      <w:pPr>
        <w:keepNext/>
        <w:spacing w:before="180" w:after="20"/>
      </w:pPr>
      <w:r>
        <w:rPr>
          <w:b/>
          <w:color w:val="5A5A5A"/>
          <w:sz w:val="15"/>
        </w:rPr>
        <w:t>RESPOSTA</w:t>
      </w:r>
    </w:p>
    <w:p w14:paraId="15C958E5" w14:textId="77777777" w:rsidR="008B0751" w:rsidRDefault="00FC0285">
      <w:pPr>
        <w:keepNext/>
        <w:spacing w:after="40"/>
        <w:ind w:left="142"/>
      </w:pPr>
      <w:r>
        <w:rPr>
          <w:sz w:val="20"/>
        </w:rPr>
        <w:t>[PENDING — technical answer required from Juma. Temperature and humidity restrictions belong on the label.]</w:t>
      </w:r>
    </w:p>
    <w:p w14:paraId="686400DC" w14:textId="77777777" w:rsidR="008B0751" w:rsidRDefault="00FC0285">
      <w:pPr>
        <w:spacing w:after="120"/>
        <w:ind w:left="142"/>
      </w:pPr>
      <w:r>
        <w:rPr>
          <w:b/>
          <w:color w:val="1F7A4C"/>
          <w:sz w:val="18"/>
        </w:rPr>
        <w:t xml:space="preserve">PT · </w:t>
      </w:r>
      <w:r>
        <w:rPr>
          <w:i/>
          <w:color w:val="5A5A5A"/>
          <w:sz w:val="18"/>
        </w:rPr>
        <w:t>[PENDENTE — resposta técnica necessária. Restrições de temperatura e umidade pertencem ao rótulo.]</w:t>
      </w:r>
    </w:p>
    <w:p w14:paraId="5F81F68D" w14:textId="77777777" w:rsidR="008B0751" w:rsidRDefault="008B0751">
      <w:pPr>
        <w:pBdr>
          <w:bottom w:val="single" w:sz="6" w:space="1" w:color="D8DDD8"/>
        </w:pBdr>
        <w:spacing w:before="120" w:after="200"/>
      </w:pPr>
    </w:p>
    <w:p w14:paraId="17DC5804" w14:textId="77777777" w:rsidR="008B0751" w:rsidRDefault="00FC0285">
      <w:pPr>
        <w:keepNext/>
        <w:spacing w:before="180" w:after="20"/>
      </w:pPr>
      <w:r>
        <w:rPr>
          <w:b/>
          <w:color w:val="5A5A5A"/>
          <w:sz w:val="15"/>
        </w:rPr>
        <w:lastRenderedPageBreak/>
        <w:t>PERGUNTA</w:t>
      </w:r>
    </w:p>
    <w:p w14:paraId="7B294E4B" w14:textId="77777777" w:rsidR="008B0751" w:rsidRDefault="00FC0285">
      <w:pPr>
        <w:keepNext/>
        <w:spacing w:after="40"/>
        <w:ind w:left="142"/>
      </w:pPr>
      <w:r>
        <w:rPr>
          <w:b/>
        </w:rPr>
        <w:t>Is it registered in my state?</w:t>
      </w:r>
    </w:p>
    <w:p w14:paraId="7AAD7FF7" w14:textId="77777777" w:rsidR="008B0751" w:rsidRDefault="00FC0285">
      <w:pPr>
        <w:spacing w:after="120"/>
        <w:ind w:left="142"/>
      </w:pPr>
      <w:r>
        <w:rPr>
          <w:b/>
          <w:color w:val="1F7A4C"/>
          <w:sz w:val="18"/>
        </w:rPr>
        <w:t xml:space="preserve">PT · </w:t>
      </w:r>
      <w:r>
        <w:rPr>
          <w:i/>
          <w:color w:val="5A5A5A"/>
          <w:sz w:val="18"/>
        </w:rPr>
        <w:t>Está registrado no meu estado?</w:t>
      </w:r>
    </w:p>
    <w:p w14:paraId="6D131625" w14:textId="77777777" w:rsidR="008B0751" w:rsidRDefault="00FC0285">
      <w:pPr>
        <w:keepNext/>
        <w:spacing w:before="180" w:after="20"/>
      </w:pPr>
      <w:r>
        <w:rPr>
          <w:b/>
          <w:color w:val="5A5A5A"/>
          <w:sz w:val="15"/>
        </w:rPr>
        <w:t>RESPOSTA</w:t>
      </w:r>
    </w:p>
    <w:p w14:paraId="10458D8B" w14:textId="77777777" w:rsidR="008B0751" w:rsidRDefault="00FC0285">
      <w:pPr>
        <w:keepNext/>
        <w:spacing w:after="40"/>
        <w:ind w:left="142"/>
      </w:pPr>
      <w:r>
        <w:rPr>
          <w:sz w:val="20"/>
        </w:rPr>
        <w:t>[PENDING — P10. List the states, or invite the visitor to ask.]</w:t>
      </w:r>
    </w:p>
    <w:p w14:paraId="5753C9F6" w14:textId="77777777" w:rsidR="008B0751" w:rsidRDefault="00FC0285">
      <w:pPr>
        <w:spacing w:after="120"/>
        <w:ind w:left="142"/>
      </w:pPr>
      <w:r>
        <w:rPr>
          <w:b/>
          <w:color w:val="1F7A4C"/>
          <w:sz w:val="18"/>
        </w:rPr>
        <w:t xml:space="preserve">PT · </w:t>
      </w:r>
      <w:r>
        <w:rPr>
          <w:i/>
          <w:color w:val="5A5A5A"/>
          <w:sz w:val="18"/>
        </w:rPr>
        <w:t>[PENDENTE — P10. Listar os estados ou convidar o visitante a perguntar.]</w:t>
      </w:r>
    </w:p>
    <w:p w14:paraId="4477D29C" w14:textId="77777777" w:rsidR="008B0751" w:rsidRDefault="008B0751">
      <w:pPr>
        <w:pBdr>
          <w:bottom w:val="single" w:sz="6" w:space="1" w:color="D8DDD8"/>
        </w:pBdr>
        <w:spacing w:before="120" w:after="200"/>
      </w:pPr>
    </w:p>
    <w:p w14:paraId="43D78842" w14:textId="77777777" w:rsidR="008B0751" w:rsidRDefault="00FC0285">
      <w:pPr>
        <w:keepNext/>
        <w:spacing w:before="180" w:after="20"/>
      </w:pPr>
      <w:r>
        <w:rPr>
          <w:b/>
          <w:color w:val="5A5A5A"/>
          <w:sz w:val="15"/>
        </w:rPr>
        <w:t>PERGUNTA</w:t>
      </w:r>
    </w:p>
    <w:p w14:paraId="3E9320CC" w14:textId="77777777" w:rsidR="008B0751" w:rsidRDefault="00FC0285">
      <w:pPr>
        <w:keepNext/>
        <w:spacing w:after="40"/>
        <w:ind w:left="142"/>
      </w:pPr>
      <w:r>
        <w:rPr>
          <w:b/>
        </w:rPr>
        <w:t>How is this different from a standard 0-0-25 or KTS?</w:t>
      </w:r>
    </w:p>
    <w:p w14:paraId="2D5DFD44" w14:textId="77777777" w:rsidR="008B0751" w:rsidRDefault="00FC0285">
      <w:pPr>
        <w:spacing w:after="120"/>
        <w:ind w:left="142"/>
      </w:pPr>
      <w:r>
        <w:rPr>
          <w:b/>
          <w:color w:val="1F7A4C"/>
          <w:sz w:val="18"/>
        </w:rPr>
        <w:t xml:space="preserve">PT · </w:t>
      </w:r>
      <w:r>
        <w:rPr>
          <w:i/>
          <w:color w:val="5A5A5A"/>
          <w:sz w:val="18"/>
        </w:rPr>
        <w:t>Qual a diferença para um 0-0-25 comum ou KTS?</w:t>
      </w:r>
    </w:p>
    <w:p w14:paraId="09C9D44D" w14:textId="77777777" w:rsidR="008B0751" w:rsidRDefault="00FC0285">
      <w:pPr>
        <w:keepNext/>
        <w:spacing w:before="180" w:after="20"/>
      </w:pPr>
      <w:r>
        <w:rPr>
          <w:b/>
          <w:color w:val="5A5A5A"/>
          <w:sz w:val="15"/>
        </w:rPr>
        <w:t>RESPOSTA</w:t>
      </w:r>
    </w:p>
    <w:p w14:paraId="1EE24319" w14:textId="77777777" w:rsidR="008B0751" w:rsidRDefault="00FC0285">
      <w:pPr>
        <w:keepNext/>
        <w:spacing w:after="40"/>
        <w:ind w:left="142"/>
      </w:pPr>
      <w:r>
        <w:rPr>
          <w:sz w:val="20"/>
        </w:rPr>
        <w:t>[PENDING — requires the guaranteed analysis (P3) to answer honestly. This is the objection a retail agronomist will raise first, and a vague answer costs the sale.]</w:t>
      </w:r>
    </w:p>
    <w:p w14:paraId="6934E79A" w14:textId="77777777" w:rsidR="008B0751" w:rsidRDefault="00FC0285">
      <w:pPr>
        <w:spacing w:after="120"/>
        <w:ind w:left="142"/>
      </w:pPr>
      <w:r>
        <w:rPr>
          <w:b/>
          <w:color w:val="1F7A4C"/>
          <w:sz w:val="18"/>
        </w:rPr>
        <w:t xml:space="preserve">PT · </w:t>
      </w:r>
      <w:r>
        <w:rPr>
          <w:i/>
          <w:color w:val="5A5A5A"/>
          <w:sz w:val="18"/>
        </w:rPr>
        <w:t>[PENDENTE — precisa da declaração de garantia (P3) para responder com honestidade. É a primeira objeção que um agrônomo de retail levanta, e resposta vaga custa a venda.]</w:t>
      </w:r>
    </w:p>
    <w:p w14:paraId="2DA5F0C3" w14:textId="77777777" w:rsidR="008B0751" w:rsidRDefault="008B0751">
      <w:pPr>
        <w:pBdr>
          <w:bottom w:val="single" w:sz="6" w:space="1" w:color="D8DDD8"/>
        </w:pBdr>
        <w:spacing w:before="120" w:after="200"/>
      </w:pPr>
    </w:p>
    <w:p w14:paraId="52123F4E" w14:textId="77777777" w:rsidR="008B0751" w:rsidRDefault="00FC0285">
      <w:pPr>
        <w:keepNext/>
        <w:spacing w:before="180" w:after="20"/>
      </w:pPr>
      <w:r>
        <w:rPr>
          <w:b/>
          <w:color w:val="5A5A5A"/>
          <w:sz w:val="15"/>
        </w:rPr>
        <w:t>PERGUNTA</w:t>
      </w:r>
    </w:p>
    <w:p w14:paraId="211384B4" w14:textId="77777777" w:rsidR="008B0751" w:rsidRDefault="00FC0285">
      <w:pPr>
        <w:keepNext/>
        <w:spacing w:after="40"/>
        <w:ind w:left="142"/>
      </w:pPr>
      <w:r>
        <w:rPr>
          <w:b/>
        </w:rPr>
        <w:t>Your trials are from Brazil. Why should that matter to me?</w:t>
      </w:r>
    </w:p>
    <w:p w14:paraId="04D6C06A" w14:textId="77777777" w:rsidR="008B0751" w:rsidRDefault="00FC0285">
      <w:pPr>
        <w:spacing w:after="120"/>
        <w:ind w:left="142"/>
      </w:pPr>
      <w:r>
        <w:rPr>
          <w:b/>
          <w:color w:val="1F7A4C"/>
          <w:sz w:val="18"/>
        </w:rPr>
        <w:t xml:space="preserve">PT · </w:t>
      </w:r>
      <w:r>
        <w:rPr>
          <w:i/>
          <w:color w:val="5A5A5A"/>
          <w:sz w:val="18"/>
        </w:rPr>
        <w:t>Seus ensaios são do Brasil. Por que isso deveria importar para mim?</w:t>
      </w:r>
    </w:p>
    <w:p w14:paraId="3DA05FE0" w14:textId="77777777" w:rsidR="008B0751" w:rsidRDefault="00FC0285">
      <w:pPr>
        <w:keepNext/>
        <w:spacing w:before="180" w:after="20"/>
      </w:pPr>
      <w:r>
        <w:rPr>
          <w:b/>
          <w:color w:val="5A5A5A"/>
          <w:sz w:val="15"/>
        </w:rPr>
        <w:t>RESPOSTA</w:t>
      </w:r>
    </w:p>
    <w:p w14:paraId="4C8AE526" w14:textId="77777777" w:rsidR="008B0751" w:rsidRDefault="00FC0285">
      <w:pPr>
        <w:keepNext/>
        <w:spacing w:after="40"/>
        <w:ind w:left="142"/>
      </w:pPr>
      <w:r>
        <w:rPr>
          <w:sz w:val="20"/>
        </w:rPr>
        <w:t>Because the check plots line up with your benchmark. The untreated corn in our trial ran 212.3 bu/ac — close to the U.S. national average. The trial wasn't run in easier conditions than yours; it was run in harder ones.</w:t>
      </w:r>
    </w:p>
    <w:p w14:paraId="0785B54E" w14:textId="77777777" w:rsidR="008B0751" w:rsidRDefault="00FC0285">
      <w:pPr>
        <w:spacing w:after="120"/>
        <w:ind w:left="142"/>
      </w:pPr>
      <w:r>
        <w:rPr>
          <w:b/>
          <w:color w:val="1F7A4C"/>
          <w:sz w:val="18"/>
        </w:rPr>
        <w:t xml:space="preserve">PT · </w:t>
      </w:r>
      <w:r>
        <w:rPr>
          <w:i/>
          <w:color w:val="5A5A5A"/>
          <w:sz w:val="18"/>
        </w:rPr>
        <w:t>Porque as parcelas testemunha batem com o seu benchmark. O milho não tratado no nosso ensaio deu 212,3 bu/ac — próximo da média nacional americana. O ensaio não foi feito em condição mais fácil que a sua; foi feito em condição mais difícil.</w:t>
      </w:r>
    </w:p>
    <w:p w14:paraId="2F89244A" w14:textId="77777777" w:rsidR="008B0751" w:rsidRDefault="008B0751">
      <w:pPr>
        <w:pBdr>
          <w:bottom w:val="single" w:sz="6" w:space="1" w:color="D8DDD8"/>
        </w:pBdr>
        <w:spacing w:before="120" w:after="200"/>
      </w:pPr>
    </w:p>
    <w:p w14:paraId="3B41F224" w14:textId="77777777" w:rsidR="008B0751" w:rsidRDefault="00FC0285">
      <w:pPr>
        <w:keepNext/>
        <w:spacing w:before="180" w:after="20"/>
      </w:pPr>
      <w:r>
        <w:rPr>
          <w:b/>
          <w:color w:val="5A5A5A"/>
          <w:sz w:val="15"/>
        </w:rPr>
        <w:t>PERGUNTA</w:t>
      </w:r>
    </w:p>
    <w:p w14:paraId="6BF31EF3" w14:textId="77777777" w:rsidR="008B0751" w:rsidRDefault="00FC0285">
      <w:pPr>
        <w:keepNext/>
        <w:spacing w:after="40"/>
        <w:ind w:left="142"/>
      </w:pPr>
      <w:r>
        <w:rPr>
          <w:b/>
        </w:rPr>
        <w:t>Do you have U.S. trial data?</w:t>
      </w:r>
    </w:p>
    <w:p w14:paraId="68F7423E" w14:textId="77777777" w:rsidR="008B0751" w:rsidRDefault="00FC0285">
      <w:pPr>
        <w:spacing w:after="120"/>
        <w:ind w:left="142"/>
      </w:pPr>
      <w:r>
        <w:rPr>
          <w:b/>
          <w:color w:val="1F7A4C"/>
          <w:sz w:val="18"/>
        </w:rPr>
        <w:t xml:space="preserve">PT · </w:t>
      </w:r>
      <w:r>
        <w:rPr>
          <w:i/>
          <w:color w:val="5A5A5A"/>
          <w:sz w:val="18"/>
        </w:rPr>
        <w:t>Vocês têm dados de ensaio nos EUA?</w:t>
      </w:r>
    </w:p>
    <w:p w14:paraId="70B52900" w14:textId="77777777" w:rsidR="008B0751" w:rsidRDefault="00FC0285">
      <w:pPr>
        <w:keepNext/>
        <w:spacing w:before="180" w:after="20"/>
      </w:pPr>
      <w:r>
        <w:rPr>
          <w:b/>
          <w:color w:val="5A5A5A"/>
          <w:sz w:val="15"/>
        </w:rPr>
        <w:t>RESPOSTA</w:t>
      </w:r>
    </w:p>
    <w:p w14:paraId="70F2D517" w14:textId="77777777" w:rsidR="008B0751" w:rsidRDefault="00FC0285">
      <w:pPr>
        <w:keepNext/>
        <w:spacing w:after="40"/>
        <w:ind w:left="142"/>
      </w:pPr>
      <w:r>
        <w:rPr>
          <w:sz w:val="20"/>
        </w:rPr>
        <w:t>[PENDING — P20. If the answer is no, say so plainly and offer a demo strip. Dodging this question is worse than answering it.]</w:t>
      </w:r>
    </w:p>
    <w:p w14:paraId="2EE5C95E" w14:textId="77777777" w:rsidR="008B0751" w:rsidRDefault="00FC0285">
      <w:pPr>
        <w:spacing w:after="120"/>
        <w:ind w:left="142"/>
      </w:pPr>
      <w:r>
        <w:rPr>
          <w:b/>
          <w:color w:val="1F7A4C"/>
          <w:sz w:val="18"/>
        </w:rPr>
        <w:t xml:space="preserve">PT · </w:t>
      </w:r>
      <w:r>
        <w:rPr>
          <w:i/>
          <w:color w:val="5A5A5A"/>
          <w:sz w:val="18"/>
        </w:rPr>
        <w:t>[PENDENTE — P20. Se a resposta for não, dizer com clareza e oferecer uma faixa de demonstração. Desviar dessa pergunta é pior que respondê-la.]</w:t>
      </w:r>
    </w:p>
    <w:p w14:paraId="406AF849" w14:textId="77777777" w:rsidR="008B0751" w:rsidRDefault="008B0751">
      <w:pPr>
        <w:pBdr>
          <w:bottom w:val="single" w:sz="6" w:space="1" w:color="D8DDD8"/>
        </w:pBdr>
        <w:spacing w:before="120" w:after="200"/>
      </w:pPr>
    </w:p>
    <w:p w14:paraId="62C3D9E4" w14:textId="77777777" w:rsidR="008B0751" w:rsidRDefault="00FC0285">
      <w:pPr>
        <w:keepNext/>
        <w:pBdr>
          <w:top w:val="single" w:sz="8" w:space="4" w:color="F2F4F2"/>
          <w:left w:val="single" w:sz="18" w:space="8" w:color="004C26"/>
        </w:pBdr>
        <w:shd w:val="clear" w:color="auto" w:fill="F2F4F2"/>
        <w:spacing w:before="160" w:after="20"/>
        <w:ind w:left="198" w:right="113"/>
      </w:pPr>
      <w:r>
        <w:rPr>
          <w:b/>
          <w:color w:val="004C26"/>
          <w:sz w:val="20"/>
        </w:rPr>
        <w:t>A resposta que vale a página</w:t>
      </w:r>
    </w:p>
    <w:p w14:paraId="0E8AE3B6" w14:textId="77777777" w:rsidR="008B0751" w:rsidRDefault="00FC0285">
      <w:pPr>
        <w:pBdr>
          <w:left w:val="single" w:sz="18" w:space="8" w:color="004C26"/>
          <w:bottom w:val="single" w:sz="8" w:space="4" w:color="F2F4F2"/>
        </w:pBdr>
        <w:shd w:val="clear" w:color="auto" w:fill="F2F4F2"/>
        <w:spacing w:after="180"/>
        <w:ind w:left="198" w:right="113"/>
      </w:pPr>
      <w:r>
        <w:rPr>
          <w:sz w:val="20"/>
        </w:rPr>
        <w:t xml:space="preserve">A resposta sobre o Brasil é a mais importante da página e talvez do site. Ela converte a objeção mais provável em prova: a testemunha do ensaio brasileiro (212,3 bu/ac em milho) coincide quase exatamente com a média nacional americana. Isso significa que os ensaios são diretamente comparáveis ao </w:t>
      </w:r>
      <w:r>
        <w:rPr>
          <w:sz w:val="20"/>
        </w:rPr>
        <w:lastRenderedPageBreak/>
        <w:t>benchmark do visitante — um ativo que o documento mestre identificou e que precisa ser dito em voz alta, não deixado implícito.</w:t>
      </w:r>
    </w:p>
    <w:tbl>
      <w:tblPr>
        <w:tblStyle w:val="Tabelacomgrade"/>
        <w:tblW w:w="0" w:type="auto"/>
        <w:tblLayout w:type="fixed"/>
        <w:tblLook w:val="04A0" w:firstRow="1" w:lastRow="0" w:firstColumn="1" w:lastColumn="0" w:noHBand="0" w:noVBand="1"/>
      </w:tblPr>
      <w:tblGrid>
        <w:gridCol w:w="1612"/>
        <w:gridCol w:w="7345"/>
      </w:tblGrid>
      <w:tr w:rsidR="008B0751" w14:paraId="3ED40F1D"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014E7578"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39FD207C" w14:textId="77777777" w:rsidR="008B0751" w:rsidRDefault="00FC0285">
            <w:pPr>
              <w:spacing w:before="40" w:after="40"/>
            </w:pPr>
            <w:r>
              <w:rPr>
                <w:b/>
                <w:color w:val="FFFFFF"/>
                <w:sz w:val="18"/>
              </w:rPr>
              <w:t>Direção sugerida — não prescritiva</w:t>
            </w:r>
          </w:p>
        </w:tc>
      </w:tr>
      <w:tr w:rsidR="008B0751" w14:paraId="170617EB" w14:textId="77777777">
        <w:tc>
          <w:tcPr>
            <w:tcW w:w="1612" w:type="dxa"/>
            <w:tcBorders>
              <w:top w:val="single" w:sz="4" w:space="0" w:color="D8DDD8"/>
              <w:left w:val="single" w:sz="4" w:space="0" w:color="D8DDD8"/>
              <w:bottom w:val="single" w:sz="4" w:space="0" w:color="D8DDD8"/>
              <w:right w:val="single" w:sz="4" w:space="0" w:color="D8DDD8"/>
            </w:tcBorders>
          </w:tcPr>
          <w:p w14:paraId="68549736"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1039DDFE" w14:textId="77777777" w:rsidR="008B0751" w:rsidRDefault="00FC0285">
            <w:pPr>
              <w:spacing w:before="40" w:after="40" w:line="269" w:lineRule="auto"/>
            </w:pPr>
            <w:r>
              <w:rPr>
                <w:sz w:val="18"/>
              </w:rPr>
              <w:t>Acordeão, todas as perguntas fechadas por padrão exceto a primeira. Pergunta em peso médio, resposta em peso normal.</w:t>
            </w:r>
          </w:p>
        </w:tc>
      </w:tr>
      <w:tr w:rsidR="008B0751" w14:paraId="70EC298F"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FD04027"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339F155" w14:textId="77777777" w:rsidR="008B0751" w:rsidRDefault="00FC0285">
            <w:pPr>
              <w:spacing w:before="40" w:after="40" w:line="269" w:lineRule="auto"/>
            </w:pPr>
            <w:r>
              <w:rPr>
                <w:sz w:val="18"/>
              </w:rPr>
              <w:t>Branco, com filete entre itens.</w:t>
            </w:r>
          </w:p>
        </w:tc>
      </w:tr>
      <w:tr w:rsidR="008B0751" w14:paraId="189A1E03" w14:textId="77777777">
        <w:tc>
          <w:tcPr>
            <w:tcW w:w="1612" w:type="dxa"/>
            <w:tcBorders>
              <w:top w:val="single" w:sz="4" w:space="0" w:color="D8DDD8"/>
              <w:left w:val="single" w:sz="4" w:space="0" w:color="D8DDD8"/>
              <w:bottom w:val="single" w:sz="4" w:space="0" w:color="D8DDD8"/>
              <w:right w:val="single" w:sz="4" w:space="0" w:color="D8DDD8"/>
            </w:tcBorders>
          </w:tcPr>
          <w:p w14:paraId="2F03516E"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2D57B3D1" w14:textId="77777777" w:rsidR="008B0751" w:rsidRDefault="00FC0285">
            <w:pPr>
              <w:spacing w:before="40" w:after="40" w:line="269" w:lineRule="auto"/>
            </w:pPr>
            <w:r>
              <w:rPr>
                <w:sz w:val="18"/>
              </w:rPr>
              <w:t>Nenhum.</w:t>
            </w:r>
          </w:p>
        </w:tc>
      </w:tr>
      <w:tr w:rsidR="008B0751" w14:paraId="3ED29143"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B7E1EB2"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606C890D" w14:textId="77777777" w:rsidR="008B0751" w:rsidRDefault="00FC0285">
            <w:pPr>
              <w:spacing w:before="40" w:after="40" w:line="269" w:lineRule="auto"/>
            </w:pPr>
            <w:r>
              <w:rPr>
                <w:sz w:val="18"/>
              </w:rPr>
              <w:t>Expansão de 200ms com easing suave. Nada mais.</w:t>
            </w:r>
          </w:p>
        </w:tc>
      </w:tr>
    </w:tbl>
    <w:p w14:paraId="2F1B9381" w14:textId="77777777" w:rsidR="008B0751" w:rsidRDefault="008B0751">
      <w:pPr>
        <w:spacing w:after="80"/>
      </w:pPr>
    </w:p>
    <w:p w14:paraId="4FF67F5F"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Quatro das seis respostas aguardam dado da Juma.</w:t>
      </w:r>
    </w:p>
    <w:p w14:paraId="3E81529A" w14:textId="77777777" w:rsidR="008B0751" w:rsidRDefault="00FC0285">
      <w:pPr>
        <w:pStyle w:val="Ttulo2"/>
      </w:pPr>
      <w:bookmarkStart w:id="39" w:name="_Toc237264332"/>
      <w:r>
        <w:rPr>
          <w:color w:val="F0E27A"/>
        </w:rPr>
        <w:t xml:space="preserve">[K12]  </w:t>
      </w:r>
      <w:r>
        <w:t>CTA final</w:t>
      </w:r>
      <w:bookmarkEnd w:id="39"/>
    </w:p>
    <w:p w14:paraId="024AB7CA" w14:textId="77777777" w:rsidR="008B0751" w:rsidRDefault="00FC0285">
      <w:pPr>
        <w:keepNext/>
        <w:spacing w:after="160"/>
      </w:pPr>
      <w:r>
        <w:rPr>
          <w:i/>
          <w:color w:val="5A5A5A"/>
          <w:sz w:val="19"/>
        </w:rPr>
        <w:t>Último bloco. Repete a oferta do hero com mais contexto e menos atrito.</w:t>
      </w:r>
    </w:p>
    <w:p w14:paraId="07796BB2" w14:textId="77777777" w:rsidR="008B0751" w:rsidRDefault="00FC0285">
      <w:pPr>
        <w:keepNext/>
        <w:spacing w:before="180" w:after="20"/>
      </w:pPr>
      <w:r>
        <w:rPr>
          <w:b/>
          <w:color w:val="5A5A5A"/>
          <w:sz w:val="15"/>
        </w:rPr>
        <w:t>HEADLINE (H2)</w:t>
      </w:r>
    </w:p>
    <w:p w14:paraId="58253EB1" w14:textId="77777777" w:rsidR="008B0751" w:rsidRDefault="00FC0285">
      <w:pPr>
        <w:keepNext/>
        <w:spacing w:after="40"/>
        <w:ind w:left="142"/>
      </w:pPr>
      <w:r>
        <w:rPr>
          <w:b/>
          <w:sz w:val="26"/>
        </w:rPr>
        <w:t>Get the label, the rates and the trial.</w:t>
      </w:r>
    </w:p>
    <w:p w14:paraId="27E2F185" w14:textId="77777777" w:rsidR="008B0751" w:rsidRDefault="00FC0285">
      <w:pPr>
        <w:spacing w:after="120"/>
        <w:ind w:left="142"/>
      </w:pPr>
      <w:r>
        <w:rPr>
          <w:b/>
          <w:color w:val="1F7A4C"/>
          <w:sz w:val="19"/>
        </w:rPr>
        <w:t xml:space="preserve">PT · </w:t>
      </w:r>
      <w:r>
        <w:rPr>
          <w:i/>
          <w:color w:val="5A5A5A"/>
          <w:sz w:val="19"/>
        </w:rPr>
        <w:t>Receba o rótulo, as doses e o ensaio.</w:t>
      </w:r>
    </w:p>
    <w:p w14:paraId="48585515" w14:textId="77777777" w:rsidR="008B0751" w:rsidRDefault="00FC0285">
      <w:pPr>
        <w:ind w:left="312"/>
      </w:pPr>
      <w:r>
        <w:rPr>
          <w:color w:val="8A6D00"/>
          <w:sz w:val="17"/>
        </w:rPr>
        <w:t>↳</w:t>
      </w:r>
      <w:r>
        <w:rPr>
          <w:color w:val="8A6D00"/>
          <w:sz w:val="17"/>
        </w:rPr>
        <w:t xml:space="preserve"> </w:t>
      </w:r>
      <w:r>
        <w:rPr>
          <w:color w:val="8A6D00"/>
          <w:sz w:val="17"/>
        </w:rPr>
        <w:t>Enumerar as três coisas é mais concreto que "fale conosco" e define expectativa clara do que chega no e-mail.</w:t>
      </w:r>
    </w:p>
    <w:p w14:paraId="7FC4D154" w14:textId="77777777" w:rsidR="008B0751" w:rsidRDefault="00FC0285">
      <w:pPr>
        <w:keepNext/>
        <w:spacing w:before="180" w:after="20"/>
      </w:pPr>
      <w:r>
        <w:rPr>
          <w:b/>
          <w:color w:val="5A5A5A"/>
          <w:sz w:val="15"/>
        </w:rPr>
        <w:t>CORPO</w:t>
      </w:r>
    </w:p>
    <w:p w14:paraId="3C9F8764" w14:textId="77777777" w:rsidR="008B0751" w:rsidRDefault="00FC0285">
      <w:pPr>
        <w:keepNext/>
        <w:spacing w:after="40"/>
        <w:ind w:left="142"/>
      </w:pPr>
      <w:r>
        <w:rPr>
          <w:sz w:val="23"/>
        </w:rPr>
        <w:t>Tell us your crop and your state. We'll send the label, rates in fl oz per acre, and the full trial report — and an agronomist will follow up if you want one.</w:t>
      </w:r>
    </w:p>
    <w:p w14:paraId="4F19D52E" w14:textId="77777777" w:rsidR="008B0751" w:rsidRDefault="00FC0285">
      <w:pPr>
        <w:spacing w:after="120"/>
        <w:ind w:left="142"/>
      </w:pPr>
      <w:r>
        <w:rPr>
          <w:b/>
          <w:color w:val="1F7A4C"/>
          <w:sz w:val="19"/>
        </w:rPr>
        <w:t xml:space="preserve">PT · </w:t>
      </w:r>
      <w:r>
        <w:rPr>
          <w:i/>
          <w:color w:val="5A5A5A"/>
          <w:sz w:val="19"/>
        </w:rPr>
        <w:t>Conte a sua cultura e o seu estado. Enviamos o rótulo, as doses em fl oz por acre e o relatório completo do ensaio — e um agrônomo dá retorno se você quiser.</w:t>
      </w:r>
    </w:p>
    <w:p w14:paraId="2D1414FD" w14:textId="77777777" w:rsidR="008B0751" w:rsidRDefault="00FC0285">
      <w:pPr>
        <w:keepNext/>
        <w:spacing w:before="180" w:after="20"/>
      </w:pPr>
      <w:r>
        <w:rPr>
          <w:b/>
          <w:color w:val="5A5A5A"/>
          <w:sz w:val="15"/>
        </w:rPr>
        <w:t>BOTÃO</w:t>
      </w:r>
    </w:p>
    <w:p w14:paraId="7675E820" w14:textId="77777777" w:rsidR="008B0751" w:rsidRDefault="00FC0285">
      <w:pPr>
        <w:keepNext/>
        <w:spacing w:after="40"/>
        <w:ind w:left="142"/>
      </w:pPr>
      <w:r>
        <w:rPr>
          <w:sz w:val="23"/>
        </w:rPr>
        <w:t>Send</w:t>
      </w:r>
    </w:p>
    <w:p w14:paraId="24571900" w14:textId="77777777" w:rsidR="008B0751" w:rsidRDefault="00FC0285">
      <w:pPr>
        <w:spacing w:after="120"/>
        <w:ind w:left="142"/>
      </w:pPr>
      <w:r>
        <w:rPr>
          <w:b/>
          <w:color w:val="1F7A4C"/>
          <w:sz w:val="19"/>
        </w:rPr>
        <w:t xml:space="preserve">PT · </w:t>
      </w:r>
      <w:r>
        <w:rPr>
          <w:i/>
          <w:color w:val="5A5A5A"/>
          <w:sz w:val="19"/>
        </w:rPr>
        <w:t>Enviar</w:t>
      </w:r>
    </w:p>
    <w:tbl>
      <w:tblPr>
        <w:tblStyle w:val="Tabelacomgrade"/>
        <w:tblW w:w="0" w:type="auto"/>
        <w:tblLayout w:type="fixed"/>
        <w:tblLook w:val="04A0" w:firstRow="1" w:lastRow="0" w:firstColumn="1" w:lastColumn="0" w:noHBand="0" w:noVBand="1"/>
      </w:tblPr>
      <w:tblGrid>
        <w:gridCol w:w="1612"/>
        <w:gridCol w:w="7345"/>
      </w:tblGrid>
      <w:tr w:rsidR="008B0751" w14:paraId="3EABDCBB"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3C66D4C4"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4FFD2CC8" w14:textId="77777777" w:rsidR="008B0751" w:rsidRDefault="00FC0285">
            <w:pPr>
              <w:spacing w:before="40" w:after="40"/>
            </w:pPr>
            <w:r>
              <w:rPr>
                <w:b/>
                <w:color w:val="FFFFFF"/>
                <w:sz w:val="18"/>
              </w:rPr>
              <w:t>Direção sugerida — não prescritiva</w:t>
            </w:r>
          </w:p>
        </w:tc>
      </w:tr>
      <w:tr w:rsidR="008B0751" w14:paraId="622C029B" w14:textId="77777777">
        <w:tc>
          <w:tcPr>
            <w:tcW w:w="1612" w:type="dxa"/>
            <w:tcBorders>
              <w:top w:val="single" w:sz="4" w:space="0" w:color="D8DDD8"/>
              <w:left w:val="single" w:sz="4" w:space="0" w:color="D8DDD8"/>
              <w:bottom w:val="single" w:sz="4" w:space="0" w:color="D8DDD8"/>
              <w:right w:val="single" w:sz="4" w:space="0" w:color="D8DDD8"/>
            </w:tcBorders>
          </w:tcPr>
          <w:p w14:paraId="623FD73C"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463108D1" w14:textId="77777777" w:rsidR="008B0751" w:rsidRDefault="00FC0285">
            <w:pPr>
              <w:spacing w:before="40" w:after="40" w:line="269" w:lineRule="auto"/>
            </w:pPr>
            <w:r>
              <w:rPr>
                <w:sz w:val="18"/>
              </w:rPr>
              <w:t>Formulário reduzido: nome, e-mail, estado, cultura. Quatro campos. O formulário completo fica só na Home.</w:t>
            </w:r>
          </w:p>
        </w:tc>
      </w:tr>
      <w:tr w:rsidR="008B0751" w14:paraId="37C2FFFF"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D6CD57D"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63470CCD" w14:textId="77777777" w:rsidR="008B0751" w:rsidRDefault="00FC0285">
            <w:pPr>
              <w:spacing w:before="40" w:after="40" w:line="269" w:lineRule="auto"/>
            </w:pPr>
            <w:r>
              <w:rPr>
                <w:sz w:val="18"/>
              </w:rPr>
              <w:t>Verde profundo, formulário em card branco.</w:t>
            </w:r>
          </w:p>
        </w:tc>
      </w:tr>
      <w:tr w:rsidR="008B0751" w14:paraId="6D745303" w14:textId="77777777">
        <w:tc>
          <w:tcPr>
            <w:tcW w:w="1612" w:type="dxa"/>
            <w:tcBorders>
              <w:top w:val="single" w:sz="4" w:space="0" w:color="D8DDD8"/>
              <w:left w:val="single" w:sz="4" w:space="0" w:color="D8DDD8"/>
              <w:bottom w:val="single" w:sz="4" w:space="0" w:color="D8DDD8"/>
              <w:right w:val="single" w:sz="4" w:space="0" w:color="D8DDD8"/>
            </w:tcBorders>
          </w:tcPr>
          <w:p w14:paraId="4EE3A636"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0E6C57E3" w14:textId="77777777" w:rsidR="008B0751" w:rsidRDefault="00FC0285">
            <w:pPr>
              <w:spacing w:before="40" w:after="40" w:line="269" w:lineRule="auto"/>
            </w:pPr>
            <w:r>
              <w:rPr>
                <w:sz w:val="18"/>
              </w:rPr>
              <w:t>Nenhum.</w:t>
            </w:r>
          </w:p>
        </w:tc>
      </w:tr>
      <w:tr w:rsidR="008B0751" w14:paraId="06315262"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22A19918"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C7B0310" w14:textId="77777777" w:rsidR="008B0751" w:rsidRDefault="00FC0285">
            <w:pPr>
              <w:spacing w:before="40" w:after="40" w:line="269" w:lineRule="auto"/>
            </w:pPr>
            <w:r>
              <w:rPr>
                <w:sz w:val="18"/>
              </w:rPr>
              <w:t>Nenhuma além do estado de carregamento do botão.</w:t>
            </w:r>
          </w:p>
        </w:tc>
      </w:tr>
      <w:tr w:rsidR="008B0751" w14:paraId="047D894F" w14:textId="77777777">
        <w:tc>
          <w:tcPr>
            <w:tcW w:w="1612" w:type="dxa"/>
            <w:tcBorders>
              <w:top w:val="single" w:sz="4" w:space="0" w:color="D8DDD8"/>
              <w:left w:val="single" w:sz="4" w:space="0" w:color="D8DDD8"/>
              <w:bottom w:val="single" w:sz="4" w:space="0" w:color="D8DDD8"/>
              <w:right w:val="single" w:sz="4" w:space="0" w:color="D8DDD8"/>
            </w:tcBorders>
          </w:tcPr>
          <w:p w14:paraId="2D323DB6"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tcPr>
          <w:p w14:paraId="7B764D39" w14:textId="77777777" w:rsidR="008B0751" w:rsidRDefault="00FC0285">
            <w:pPr>
              <w:spacing w:before="40" w:after="40" w:line="269" w:lineRule="auto"/>
            </w:pPr>
            <w:r>
              <w:rPr>
                <w:sz w:val="18"/>
              </w:rPr>
              <w:t>Usar o mesmo componente de formulário da Home com variante reduzida — não construir dois.</w:t>
            </w:r>
          </w:p>
        </w:tc>
      </w:tr>
    </w:tbl>
    <w:p w14:paraId="5F094A14" w14:textId="77777777" w:rsidR="008B0751" w:rsidRDefault="008B0751">
      <w:pPr>
        <w:spacing w:after="80"/>
      </w:pPr>
    </w:p>
    <w:p w14:paraId="026BCBD1"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Depende de P11 e P19.</w:t>
      </w:r>
    </w:p>
    <w:p w14:paraId="7C76CFA3" w14:textId="77777777" w:rsidR="008B0751" w:rsidRDefault="00FC0285">
      <w:pPr>
        <w:spacing w:after="0"/>
      </w:pPr>
      <w:r>
        <w:br w:type="page"/>
      </w:r>
    </w:p>
    <w:p w14:paraId="7508A1B1" w14:textId="77777777" w:rsidR="008B0751" w:rsidRDefault="008B0751">
      <w:pPr>
        <w:spacing w:after="0"/>
      </w:pPr>
    </w:p>
    <w:p w14:paraId="672FEF6C" w14:textId="77777777" w:rsidR="008B0751" w:rsidRDefault="008B0751">
      <w:pPr>
        <w:spacing w:after="0"/>
      </w:pPr>
    </w:p>
    <w:p w14:paraId="3500E045" w14:textId="77777777" w:rsidR="008B0751" w:rsidRDefault="008B0751">
      <w:pPr>
        <w:spacing w:after="0"/>
      </w:pPr>
    </w:p>
    <w:p w14:paraId="7DA88F54" w14:textId="77777777" w:rsidR="008B0751" w:rsidRDefault="00FC0285">
      <w:pPr>
        <w:spacing w:after="40"/>
      </w:pPr>
      <w:r>
        <w:rPr>
          <w:b/>
          <w:color w:val="1F7A4C"/>
          <w:sz w:val="22"/>
        </w:rPr>
        <w:t>PÁGINA 3</w:t>
      </w:r>
    </w:p>
    <w:p w14:paraId="468F88AB" w14:textId="77777777" w:rsidR="008B0751" w:rsidRDefault="00FC0285">
      <w:pPr>
        <w:pStyle w:val="Ttulo1"/>
        <w:spacing w:before="0" w:after="160"/>
      </w:pPr>
      <w:bookmarkStart w:id="40" w:name="_Toc237264333"/>
      <w:r>
        <w:t>LP Aminosan®</w:t>
      </w:r>
      <w:bookmarkEnd w:id="40"/>
    </w:p>
    <w:p w14:paraId="0B7AEB68" w14:textId="77777777" w:rsidR="008B0751" w:rsidRDefault="00FC0285">
      <w:pPr>
        <w:spacing w:after="280"/>
      </w:pPr>
      <w:r>
        <w:rPr>
          <w:sz w:val="25"/>
        </w:rPr>
        <w:t>Doze seções. Mesmo template da LP anterior, com dois blocos exclusivos: a herança de 40 anos e a diferenciação técnica frente aos hidrolisados do mercado americano.</w:t>
      </w:r>
    </w:p>
    <w:p w14:paraId="05A59BBF" w14:textId="77777777" w:rsidR="008B0751" w:rsidRDefault="00FC0285">
      <w:pPr>
        <w:pBdr>
          <w:top w:val="single" w:sz="6" w:space="6" w:color="D8DDD8"/>
        </w:pBdr>
        <w:spacing w:before="200"/>
      </w:pPr>
      <w:r>
        <w:rPr>
          <w:i/>
          <w:color w:val="5A5A5A"/>
          <w:sz w:val="18"/>
        </w:rPr>
        <w:t>Origem: Arquitetura base: PRD §6.2, mesmo template parametrizado. Trilha única de copy, com reescrita integral das frases de mecanismo por exigência do filtro FIFRA.</w:t>
      </w:r>
    </w:p>
    <w:p w14:paraId="3D54B33F" w14:textId="77777777" w:rsidR="008B0751" w:rsidRDefault="00FC0285">
      <w:pPr>
        <w:spacing w:after="0"/>
      </w:pPr>
      <w:r>
        <w:br w:type="page"/>
      </w:r>
    </w:p>
    <w:p w14:paraId="756D4EF3" w14:textId="77777777" w:rsidR="008B0751" w:rsidRDefault="00FC0285">
      <w:pPr>
        <w:pStyle w:val="Ttulo2"/>
      </w:pPr>
      <w:bookmarkStart w:id="41" w:name="_Toc237264334"/>
      <w:r>
        <w:lastRenderedPageBreak/>
        <w:t>A situação deste produto</w:t>
      </w:r>
      <w:bookmarkEnd w:id="41"/>
    </w:p>
    <w:p w14:paraId="7D7AC306" w14:textId="77777777" w:rsidR="008B0751" w:rsidRDefault="00FC0285">
      <w:r>
        <w:t>O Aminosan é o carro-chefe, o produto de origem e o mais provado da casa. Também é o produto cuja comunicação atual está mais exposta — e essa foi a descoberta que mudou o projeto.</w:t>
      </w:r>
    </w:p>
    <w:p w14:paraId="6998BC08" w14:textId="77777777" w:rsidR="008B0751" w:rsidRDefault="00FC0285">
      <w:r>
        <w:t xml:space="preserve">O PRD tratava o risco FIFRA como problema do KMEP Ultra. A pesquisa mostrou que não: as frases hoje publicadas do Aminosan em </w:t>
      </w:r>
      <w:r>
        <w:rPr>
          <w:rFonts w:ascii="Consolas" w:hAnsi="Consolas"/>
          <w:color w:val="1F7A4C"/>
          <w:sz w:val="19"/>
        </w:rPr>
        <w:t>juma-agro.com.br/en</w:t>
      </w:r>
      <w:r>
        <w:t xml:space="preserve"> — </w:t>
      </w:r>
      <w:r>
        <w:rPr>
          <w:i/>
        </w:rPr>
        <w:t>faster recovery</w:t>
      </w:r>
      <w:r>
        <w:t xml:space="preserve">, </w:t>
      </w:r>
      <w:r>
        <w:rPr>
          <w:i/>
        </w:rPr>
        <w:t>the plant grows again after stress</w:t>
      </w:r>
      <w:r>
        <w:t xml:space="preserve">, </w:t>
      </w:r>
      <w:r>
        <w:rPr>
          <w:i/>
        </w:rPr>
        <w:t>acelera a fotossíntese e a atividade enzimática</w:t>
      </w:r>
      <w:r>
        <w:t xml:space="preserve"> — são exatamente as construções que a draft guidance da EPA classifica como claim de estimulação, do lado que exige registro como pesticida.</w:t>
      </w:r>
    </w:p>
    <w:p w14:paraId="23726CAE" w14:textId="77777777" w:rsidR="008B0751" w:rsidRDefault="00FC0285">
      <w:pPr>
        <w:keepNext/>
        <w:pBdr>
          <w:top w:val="single" w:sz="8" w:space="4" w:color="F2F4F2"/>
          <w:left w:val="single" w:sz="18" w:space="8" w:color="004C26"/>
        </w:pBdr>
        <w:shd w:val="clear" w:color="auto" w:fill="F2F4F2"/>
        <w:spacing w:before="160" w:after="20"/>
        <w:ind w:left="198" w:right="113"/>
      </w:pPr>
      <w:r>
        <w:rPr>
          <w:b/>
          <w:color w:val="004C26"/>
          <w:sz w:val="20"/>
        </w:rPr>
        <w:t>O princípio de redação desta página</w:t>
      </w:r>
    </w:p>
    <w:p w14:paraId="77C006A8" w14:textId="77777777" w:rsidR="008B0751" w:rsidRDefault="00FC0285">
      <w:pPr>
        <w:pBdr>
          <w:left w:val="single" w:sz="18" w:space="8" w:color="004C26"/>
          <w:bottom w:val="single" w:sz="8" w:space="4" w:color="F2F4F2"/>
        </w:pBdr>
        <w:shd w:val="clear" w:color="auto" w:fill="F2F4F2"/>
        <w:spacing w:after="180"/>
        <w:ind w:left="198" w:right="113"/>
      </w:pPr>
      <w:r>
        <w:rPr>
          <w:sz w:val="20"/>
        </w:rPr>
        <w:t xml:space="preserve">A copy deste produto foi reescrita do zero sobre um princípio: </w:t>
      </w:r>
      <w:r>
        <w:rPr>
          <w:b/>
          <w:sz w:val="20"/>
        </w:rPr>
        <w:t>descrever o que o produto entrega, nunca o que ele provoca na planta</w:t>
      </w:r>
      <w:r>
        <w:rPr>
          <w:sz w:val="20"/>
        </w:rPr>
        <w:t>. O Aminosan contém aminoácidos livres — isso é composição, é factual e é verificável no rótulo. O que a planta faz com eles depois é fisiologia, e é ali que a linha da FIFRA passa.</w:t>
      </w:r>
    </w:p>
    <w:tbl>
      <w:tblPr>
        <w:tblStyle w:val="Tabelacomgrade"/>
        <w:tblW w:w="0" w:type="auto"/>
        <w:tblLayout w:type="fixed"/>
        <w:tblLook w:val="04A0" w:firstRow="1" w:lastRow="0" w:firstColumn="1" w:lastColumn="0" w:noHBand="0" w:noVBand="1"/>
      </w:tblPr>
      <w:tblGrid>
        <w:gridCol w:w="2687"/>
        <w:gridCol w:w="3046"/>
        <w:gridCol w:w="3225"/>
      </w:tblGrid>
      <w:tr w:rsidR="008B0751" w14:paraId="20BE50D6" w14:textId="77777777">
        <w:trPr>
          <w:tblHeader/>
        </w:trPr>
        <w:tc>
          <w:tcPr>
            <w:tcW w:w="2687" w:type="dxa"/>
            <w:tcBorders>
              <w:top w:val="single" w:sz="4" w:space="0" w:color="004C26"/>
              <w:left w:val="single" w:sz="4" w:space="0" w:color="004C26"/>
              <w:bottom w:val="single" w:sz="4" w:space="0" w:color="004C26"/>
              <w:right w:val="single" w:sz="4" w:space="0" w:color="004C26"/>
            </w:tcBorders>
            <w:shd w:val="clear" w:color="auto" w:fill="004C26"/>
          </w:tcPr>
          <w:p w14:paraId="1CCC44C2" w14:textId="77777777" w:rsidR="008B0751" w:rsidRDefault="00FC0285">
            <w:pPr>
              <w:spacing w:before="40" w:after="40"/>
            </w:pPr>
            <w:r>
              <w:rPr>
                <w:b/>
                <w:color w:val="FFFFFF"/>
                <w:sz w:val="18"/>
              </w:rPr>
              <w:t>Frase hoje no ar (</w:t>
            </w:r>
            <w:r>
              <w:rPr>
                <w:rFonts w:ascii="Consolas" w:hAnsi="Consolas"/>
                <w:b/>
                <w:color w:val="FFFFFF"/>
                <w:sz w:val="16"/>
              </w:rPr>
              <w:t>/en</w:t>
            </w:r>
            <w:r>
              <w:rPr>
                <w:b/>
                <w:color w:val="FFFFFF"/>
                <w:sz w:val="18"/>
              </w:rPr>
              <w:t>)</w:t>
            </w:r>
          </w:p>
        </w:tc>
        <w:tc>
          <w:tcPr>
            <w:tcW w:w="3046" w:type="dxa"/>
            <w:tcBorders>
              <w:top w:val="single" w:sz="4" w:space="0" w:color="004C26"/>
              <w:left w:val="single" w:sz="4" w:space="0" w:color="004C26"/>
              <w:bottom w:val="single" w:sz="4" w:space="0" w:color="004C26"/>
              <w:right w:val="single" w:sz="4" w:space="0" w:color="004C26"/>
            </w:tcBorders>
            <w:shd w:val="clear" w:color="auto" w:fill="004C26"/>
          </w:tcPr>
          <w:p w14:paraId="63768557" w14:textId="77777777" w:rsidR="008B0751" w:rsidRDefault="00FC0285">
            <w:pPr>
              <w:spacing w:before="40" w:after="40"/>
            </w:pPr>
            <w:r>
              <w:rPr>
                <w:b/>
                <w:color w:val="FFFFFF"/>
                <w:sz w:val="18"/>
              </w:rPr>
              <w:t>Por que é problema</w:t>
            </w:r>
          </w:p>
        </w:tc>
        <w:tc>
          <w:tcPr>
            <w:tcW w:w="3225" w:type="dxa"/>
            <w:tcBorders>
              <w:top w:val="single" w:sz="4" w:space="0" w:color="004C26"/>
              <w:left w:val="single" w:sz="4" w:space="0" w:color="004C26"/>
              <w:bottom w:val="single" w:sz="4" w:space="0" w:color="004C26"/>
              <w:right w:val="single" w:sz="4" w:space="0" w:color="004C26"/>
            </w:tcBorders>
            <w:shd w:val="clear" w:color="auto" w:fill="004C26"/>
          </w:tcPr>
          <w:p w14:paraId="54E643A7" w14:textId="77777777" w:rsidR="008B0751" w:rsidRDefault="00FC0285">
            <w:pPr>
              <w:spacing w:before="40" w:after="40"/>
            </w:pPr>
            <w:r>
              <w:rPr>
                <w:b/>
                <w:color w:val="FFFFFF"/>
                <w:sz w:val="18"/>
              </w:rPr>
              <w:t>Reformulação usada nesta página</w:t>
            </w:r>
          </w:p>
        </w:tc>
      </w:tr>
      <w:tr w:rsidR="008B0751" w14:paraId="0591488E" w14:textId="77777777">
        <w:tc>
          <w:tcPr>
            <w:tcW w:w="2687" w:type="dxa"/>
            <w:tcBorders>
              <w:top w:val="single" w:sz="4" w:space="0" w:color="D8DDD8"/>
              <w:left w:val="single" w:sz="4" w:space="0" w:color="D8DDD8"/>
              <w:bottom w:val="single" w:sz="4" w:space="0" w:color="D8DDD8"/>
              <w:right w:val="single" w:sz="4" w:space="0" w:color="D8DDD8"/>
            </w:tcBorders>
          </w:tcPr>
          <w:p w14:paraId="402FDC30" w14:textId="77777777" w:rsidR="008B0751" w:rsidRDefault="00FC0285">
            <w:pPr>
              <w:spacing w:before="40" w:after="40" w:line="269" w:lineRule="auto"/>
            </w:pPr>
            <w:r>
              <w:rPr>
                <w:i/>
                <w:sz w:val="18"/>
              </w:rPr>
              <w:t>Faster recovery — the plant grows again after stress</w:t>
            </w:r>
          </w:p>
        </w:tc>
        <w:tc>
          <w:tcPr>
            <w:tcW w:w="3046" w:type="dxa"/>
            <w:tcBorders>
              <w:top w:val="single" w:sz="4" w:space="0" w:color="D8DDD8"/>
              <w:left w:val="single" w:sz="4" w:space="0" w:color="D8DDD8"/>
              <w:bottom w:val="single" w:sz="4" w:space="0" w:color="D8DDD8"/>
              <w:right w:val="single" w:sz="4" w:space="0" w:color="D8DDD8"/>
            </w:tcBorders>
          </w:tcPr>
          <w:p w14:paraId="071EEAFE" w14:textId="77777777" w:rsidR="008B0751" w:rsidRDefault="00FC0285">
            <w:pPr>
              <w:spacing w:before="40" w:after="40" w:line="269" w:lineRule="auto"/>
            </w:pPr>
            <w:r>
              <w:rPr>
                <w:sz w:val="18"/>
              </w:rPr>
              <w:t>Claim de aceleração de crescimento e de resposta a estresse. Categoria central da FIFRA §2(v).</w:t>
            </w:r>
          </w:p>
        </w:tc>
        <w:tc>
          <w:tcPr>
            <w:tcW w:w="3225" w:type="dxa"/>
            <w:tcBorders>
              <w:top w:val="single" w:sz="4" w:space="0" w:color="D8DDD8"/>
              <w:left w:val="single" w:sz="4" w:space="0" w:color="D8DDD8"/>
              <w:bottom w:val="single" w:sz="4" w:space="0" w:color="D8DDD8"/>
              <w:right w:val="single" w:sz="4" w:space="0" w:color="D8DDD8"/>
            </w:tcBorders>
          </w:tcPr>
          <w:p w14:paraId="4829C5AD" w14:textId="77777777" w:rsidR="008B0751" w:rsidRDefault="00FC0285">
            <w:pPr>
              <w:spacing w:before="40" w:after="40" w:line="269" w:lineRule="auto"/>
            </w:pPr>
            <w:r>
              <w:rPr>
                <w:i/>
                <w:sz w:val="18"/>
              </w:rPr>
              <w:t>Free amino acids, delivered through the leaf</w:t>
            </w:r>
            <w:r>
              <w:rPr>
                <w:sz w:val="18"/>
              </w:rPr>
              <w:t xml:space="preserve"> — descreve a entrega, não o desfecho.</w:t>
            </w:r>
          </w:p>
        </w:tc>
      </w:tr>
      <w:tr w:rsidR="008B0751" w14:paraId="395AC4D9" w14:textId="77777777">
        <w:tc>
          <w:tcPr>
            <w:tcW w:w="2687" w:type="dxa"/>
            <w:tcBorders>
              <w:top w:val="single" w:sz="4" w:space="0" w:color="D8DDD8"/>
              <w:left w:val="single" w:sz="4" w:space="0" w:color="D8DDD8"/>
              <w:bottom w:val="single" w:sz="4" w:space="0" w:color="D8DDD8"/>
              <w:right w:val="single" w:sz="4" w:space="0" w:color="D8DDD8"/>
            </w:tcBorders>
            <w:shd w:val="clear" w:color="auto" w:fill="F2F4F2"/>
          </w:tcPr>
          <w:p w14:paraId="319926BC" w14:textId="77777777" w:rsidR="008B0751" w:rsidRDefault="00FC0285">
            <w:pPr>
              <w:spacing w:before="40" w:after="40" w:line="269" w:lineRule="auto"/>
            </w:pPr>
            <w:r>
              <w:rPr>
                <w:i/>
                <w:sz w:val="18"/>
              </w:rPr>
              <w:t>Aceleram a fotossíntese, a absorção e a atividade enzimática</w:t>
            </w:r>
          </w:p>
        </w:tc>
        <w:tc>
          <w:tcPr>
            <w:tcW w:w="3046" w:type="dxa"/>
            <w:tcBorders>
              <w:top w:val="single" w:sz="4" w:space="0" w:color="D8DDD8"/>
              <w:left w:val="single" w:sz="4" w:space="0" w:color="D8DDD8"/>
              <w:bottom w:val="single" w:sz="4" w:space="0" w:color="D8DDD8"/>
              <w:right w:val="single" w:sz="4" w:space="0" w:color="D8DDD8"/>
            </w:tcBorders>
            <w:shd w:val="clear" w:color="auto" w:fill="F2F4F2"/>
          </w:tcPr>
          <w:p w14:paraId="5B6FC825" w14:textId="77777777" w:rsidR="008B0751" w:rsidRDefault="00FC0285">
            <w:pPr>
              <w:spacing w:before="40" w:after="40" w:line="269" w:lineRule="auto"/>
            </w:pPr>
            <w:r>
              <w:rPr>
                <w:sz w:val="18"/>
              </w:rPr>
              <w:t>Três claims de aceleração metabólica numa frase só.</w:t>
            </w:r>
          </w:p>
        </w:tc>
        <w:tc>
          <w:tcPr>
            <w:tcW w:w="3225" w:type="dxa"/>
            <w:tcBorders>
              <w:top w:val="single" w:sz="4" w:space="0" w:color="D8DDD8"/>
              <w:left w:val="single" w:sz="4" w:space="0" w:color="D8DDD8"/>
              <w:bottom w:val="single" w:sz="4" w:space="0" w:color="D8DDD8"/>
              <w:right w:val="single" w:sz="4" w:space="0" w:color="D8DDD8"/>
            </w:tcBorders>
            <w:shd w:val="clear" w:color="auto" w:fill="F2F4F2"/>
          </w:tcPr>
          <w:p w14:paraId="6A5E2914" w14:textId="77777777" w:rsidR="008B0751" w:rsidRDefault="00FC0285">
            <w:pPr>
              <w:spacing w:before="40" w:after="40" w:line="269" w:lineRule="auto"/>
            </w:pPr>
            <w:r>
              <w:rPr>
                <w:i/>
                <w:sz w:val="18"/>
              </w:rPr>
              <w:t>The building blocks the plant would otherwise assemble from nitrate</w:t>
            </w:r>
            <w:r>
              <w:rPr>
                <w:sz w:val="18"/>
              </w:rPr>
              <w:t xml:space="preserve"> — descreve o que o nutriente é, e o caminho que ele encurta é bioquímica pública, não promessa.</w:t>
            </w:r>
          </w:p>
        </w:tc>
      </w:tr>
      <w:tr w:rsidR="008B0751" w14:paraId="2352171A" w14:textId="77777777">
        <w:tc>
          <w:tcPr>
            <w:tcW w:w="2687" w:type="dxa"/>
            <w:tcBorders>
              <w:top w:val="single" w:sz="4" w:space="0" w:color="D8DDD8"/>
              <w:left w:val="single" w:sz="4" w:space="0" w:color="D8DDD8"/>
              <w:bottom w:val="single" w:sz="4" w:space="0" w:color="D8DDD8"/>
              <w:right w:val="single" w:sz="4" w:space="0" w:color="D8DDD8"/>
            </w:tcBorders>
          </w:tcPr>
          <w:p w14:paraId="6A3E97D7" w14:textId="77777777" w:rsidR="008B0751" w:rsidRDefault="00FC0285">
            <w:pPr>
              <w:spacing w:before="40" w:after="40" w:line="269" w:lineRule="auto"/>
            </w:pPr>
            <w:r>
              <w:rPr>
                <w:i/>
                <w:sz w:val="18"/>
              </w:rPr>
              <w:t>Melhor pegamento na fase reprodutiva</w:t>
            </w:r>
          </w:p>
        </w:tc>
        <w:tc>
          <w:tcPr>
            <w:tcW w:w="3046" w:type="dxa"/>
            <w:tcBorders>
              <w:top w:val="single" w:sz="4" w:space="0" w:color="D8DDD8"/>
              <w:left w:val="single" w:sz="4" w:space="0" w:color="D8DDD8"/>
              <w:bottom w:val="single" w:sz="4" w:space="0" w:color="D8DDD8"/>
              <w:right w:val="single" w:sz="4" w:space="0" w:color="D8DDD8"/>
            </w:tcBorders>
          </w:tcPr>
          <w:p w14:paraId="7E53F93B" w14:textId="77777777" w:rsidR="008B0751" w:rsidRDefault="00FC0285">
            <w:pPr>
              <w:spacing w:before="40" w:after="40" w:line="269" w:lineRule="auto"/>
            </w:pPr>
            <w:r>
              <w:rPr>
                <w:sz w:val="18"/>
              </w:rPr>
              <w:t>Claim de efeito reprodutivo, próximo de regulador de crescimento.</w:t>
            </w:r>
          </w:p>
        </w:tc>
        <w:tc>
          <w:tcPr>
            <w:tcW w:w="3225" w:type="dxa"/>
            <w:tcBorders>
              <w:top w:val="single" w:sz="4" w:space="0" w:color="D8DDD8"/>
              <w:left w:val="single" w:sz="4" w:space="0" w:color="D8DDD8"/>
              <w:bottom w:val="single" w:sz="4" w:space="0" w:color="D8DDD8"/>
              <w:right w:val="single" w:sz="4" w:space="0" w:color="D8DDD8"/>
            </w:tcBorders>
          </w:tcPr>
          <w:p w14:paraId="768D3C60" w14:textId="77777777" w:rsidR="008B0751" w:rsidRDefault="00FC0285">
            <w:pPr>
              <w:spacing w:before="40" w:after="40" w:line="269" w:lineRule="auto"/>
            </w:pPr>
            <w:r>
              <w:rPr>
                <w:sz w:val="18"/>
              </w:rPr>
              <w:t>Substituída por dado de ensaio com testemunha, quando P9 liberar. Sem o número, não entra.</w:t>
            </w:r>
          </w:p>
        </w:tc>
      </w:tr>
    </w:tbl>
    <w:p w14:paraId="1F4D0D66" w14:textId="77777777" w:rsidR="008B0751" w:rsidRDefault="008B0751">
      <w:pPr>
        <w:spacing w:after="80"/>
      </w:pPr>
    </w:p>
    <w:p w14:paraId="6A07CA6F" w14:textId="77777777" w:rsidR="008B0751" w:rsidRDefault="00FC0285">
      <w:pPr>
        <w:pStyle w:val="Ttulo2"/>
      </w:pPr>
      <w:bookmarkStart w:id="42" w:name="_Toc237264335"/>
      <w:r>
        <w:rPr>
          <w:color w:val="F0E27A"/>
        </w:rPr>
        <w:t xml:space="preserve">[A1]  </w:t>
      </w:r>
      <w:r>
        <w:t>Hero</w:t>
      </w:r>
      <w:bookmarkEnd w:id="42"/>
    </w:p>
    <w:p w14:paraId="47EDEFFF" w14:textId="77777777" w:rsidR="008B0751" w:rsidRDefault="00FC0285">
      <w:pPr>
        <w:keepNext/>
        <w:spacing w:after="160"/>
      </w:pPr>
      <w:r>
        <w:rPr>
          <w:i/>
          <w:color w:val="5A5A5A"/>
          <w:sz w:val="19"/>
        </w:rPr>
        <w:t>Promessa central. Precisa carregar 40 anos de história sem soar nostálgica.</w:t>
      </w:r>
    </w:p>
    <w:p w14:paraId="0E1CE427" w14:textId="77777777" w:rsidR="008B0751" w:rsidRDefault="00FC0285">
      <w:pPr>
        <w:keepNext/>
        <w:spacing w:before="180" w:after="20"/>
      </w:pPr>
      <w:r>
        <w:rPr>
          <w:b/>
          <w:color w:val="5A5A5A"/>
          <w:sz w:val="15"/>
        </w:rPr>
        <w:t>EYEBROW</w:t>
      </w:r>
    </w:p>
    <w:p w14:paraId="05696FD5" w14:textId="77777777" w:rsidR="008B0751" w:rsidRDefault="00FC0285">
      <w:pPr>
        <w:keepNext/>
        <w:spacing w:after="40"/>
        <w:ind w:left="142"/>
      </w:pPr>
      <w:r>
        <w:rPr>
          <w:sz w:val="23"/>
        </w:rPr>
        <w:t>PLANT-DERIVED FREE AMINO ACIDS · ENZYMATIC FERMENTATION</w:t>
      </w:r>
    </w:p>
    <w:p w14:paraId="38F3F2AE" w14:textId="77777777" w:rsidR="008B0751" w:rsidRDefault="00FC0285">
      <w:pPr>
        <w:spacing w:after="120"/>
        <w:ind w:left="142"/>
      </w:pPr>
      <w:r>
        <w:rPr>
          <w:b/>
          <w:color w:val="1F7A4C"/>
          <w:sz w:val="19"/>
        </w:rPr>
        <w:t xml:space="preserve">PT · </w:t>
      </w:r>
      <w:r>
        <w:rPr>
          <w:i/>
          <w:color w:val="5A5A5A"/>
          <w:sz w:val="19"/>
        </w:rPr>
        <w:t>AMINOÁCIDOS LIVRES DE ORIGEM VEGETAL · FERMENTAÇÃO ENZIMÁTICA</w:t>
      </w:r>
    </w:p>
    <w:p w14:paraId="01B1CED0"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plant-derived</w:t>
      </w:r>
      <w:r>
        <w:rPr>
          <w:color w:val="8A6D00"/>
          <w:sz w:val="17"/>
        </w:rPr>
        <w:t xml:space="preserve"> e </w:t>
      </w:r>
      <w:r>
        <w:rPr>
          <w:rFonts w:ascii="Consolas" w:hAnsi="Consolas"/>
          <w:color w:val="8A6D00"/>
          <w:sz w:val="15"/>
        </w:rPr>
        <w:t>enzymatic fermentation</w:t>
      </w:r>
      <w:r>
        <w:rPr>
          <w:color w:val="8A6D00"/>
          <w:sz w:val="17"/>
        </w:rPr>
        <w:t xml:space="preserve"> são diferenciação técnica real frente aos hidrolisados ácidos de origem animal que dominam a categoria nos EUA. Colocar isso no eyebrow qualifica o leitor técnico antes da headline.</w:t>
      </w:r>
    </w:p>
    <w:p w14:paraId="1D57AD9F" w14:textId="77777777" w:rsidR="008B0751" w:rsidRDefault="00FC0285">
      <w:pPr>
        <w:keepNext/>
        <w:spacing w:before="180" w:after="20"/>
      </w:pPr>
      <w:r>
        <w:rPr>
          <w:b/>
          <w:color w:val="5A5A5A"/>
          <w:sz w:val="15"/>
        </w:rPr>
        <w:t>HEADLINE (H1)</w:t>
      </w:r>
    </w:p>
    <w:p w14:paraId="47AC7F1C" w14:textId="77777777" w:rsidR="008B0751" w:rsidRDefault="00FC0285">
      <w:pPr>
        <w:keepNext/>
        <w:spacing w:after="40"/>
        <w:ind w:left="142"/>
      </w:pPr>
      <w:r>
        <w:rPr>
          <w:b/>
          <w:sz w:val="30"/>
        </w:rPr>
        <w:t>The plant can build amino acids. Or you can hand it the finished ones.</w:t>
      </w:r>
    </w:p>
    <w:p w14:paraId="3F95378E" w14:textId="77777777" w:rsidR="008B0751" w:rsidRDefault="00FC0285">
      <w:pPr>
        <w:spacing w:after="120"/>
        <w:ind w:left="142"/>
      </w:pPr>
      <w:r>
        <w:rPr>
          <w:b/>
          <w:color w:val="1F7A4C"/>
          <w:sz w:val="19"/>
        </w:rPr>
        <w:t xml:space="preserve">PT · </w:t>
      </w:r>
      <w:r>
        <w:rPr>
          <w:i/>
          <w:color w:val="5A5A5A"/>
          <w:sz w:val="19"/>
        </w:rPr>
        <w:t>A planta consegue construir aminoácidos. Ou você entrega os prontos.</w:t>
      </w:r>
    </w:p>
    <w:p w14:paraId="5A810904" w14:textId="77777777" w:rsidR="008B0751" w:rsidRDefault="00FC0285">
      <w:pPr>
        <w:ind w:left="312"/>
      </w:pPr>
      <w:r>
        <w:rPr>
          <w:color w:val="8A6D00"/>
          <w:sz w:val="17"/>
        </w:rPr>
        <w:t>↳</w:t>
      </w:r>
      <w:r>
        <w:rPr>
          <w:color w:val="8A6D00"/>
          <w:sz w:val="17"/>
        </w:rPr>
        <w:t xml:space="preserve"> </w:t>
      </w:r>
      <w:r>
        <w:rPr>
          <w:color w:val="8A6D00"/>
          <w:sz w:val="17"/>
        </w:rPr>
        <w:t xml:space="preserve">A construção é a página inteira em uma frase e não faz nenhum claim: reconhece que a planta é capaz e apresenta o produto como alternativa de fornecimento. </w:t>
      </w:r>
      <w:r>
        <w:rPr>
          <w:rFonts w:ascii="Consolas" w:hAnsi="Consolas"/>
          <w:color w:val="8A6D00"/>
          <w:sz w:val="15"/>
        </w:rPr>
        <w:t>hand it</w:t>
      </w:r>
      <w:r>
        <w:rPr>
          <w:color w:val="8A6D00"/>
          <w:sz w:val="17"/>
        </w:rPr>
        <w:t xml:space="preserve"> é coloquial e concreto — em português, "entregar" cobre bem.</w:t>
      </w:r>
    </w:p>
    <w:p w14:paraId="2343D4C4" w14:textId="77777777" w:rsidR="008B0751" w:rsidRDefault="00FC0285">
      <w:pPr>
        <w:keepNext/>
        <w:spacing w:before="180" w:after="20"/>
      </w:pPr>
      <w:r>
        <w:rPr>
          <w:b/>
          <w:color w:val="5A5A5A"/>
          <w:sz w:val="15"/>
        </w:rPr>
        <w:lastRenderedPageBreak/>
        <w:t>SUBHEADLINE</w:t>
      </w:r>
    </w:p>
    <w:p w14:paraId="7C4635C5" w14:textId="77777777" w:rsidR="008B0751" w:rsidRDefault="00FC0285">
      <w:pPr>
        <w:keepNext/>
        <w:spacing w:after="40"/>
        <w:ind w:left="142"/>
      </w:pPr>
      <w:r>
        <w:rPr>
          <w:sz w:val="23"/>
        </w:rPr>
        <w:t>Aminosan® is a foliar fertilizer of plant-derived free amino acids with N, P and K, produced by enzymatic fermentation. It has been in the field longer than the company that makes it.</w:t>
      </w:r>
    </w:p>
    <w:p w14:paraId="2C89CD37" w14:textId="77777777" w:rsidR="008B0751" w:rsidRDefault="00FC0285">
      <w:pPr>
        <w:spacing w:after="120"/>
        <w:ind w:left="142"/>
      </w:pPr>
      <w:r>
        <w:rPr>
          <w:b/>
          <w:color w:val="1F7A4C"/>
          <w:sz w:val="19"/>
        </w:rPr>
        <w:t xml:space="preserve">PT · </w:t>
      </w:r>
      <w:r>
        <w:rPr>
          <w:i/>
          <w:color w:val="5A5A5A"/>
          <w:sz w:val="19"/>
        </w:rPr>
        <w:t>O Aminosan® é um fertilizante foliar de aminoácidos livres de origem vegetal com N, P e K, produzido por fermentação enzimática. Está em campo há mais tempo que a empresa que o fabrica.</w:t>
      </w:r>
    </w:p>
    <w:p w14:paraId="3D927A31" w14:textId="77777777" w:rsidR="008B0751" w:rsidRDefault="00FC0285">
      <w:pPr>
        <w:ind w:left="312"/>
      </w:pPr>
      <w:r>
        <w:rPr>
          <w:color w:val="8A6D00"/>
          <w:sz w:val="17"/>
        </w:rPr>
        <w:t>↳</w:t>
      </w:r>
      <w:r>
        <w:rPr>
          <w:color w:val="8A6D00"/>
          <w:sz w:val="17"/>
        </w:rPr>
        <w:t xml:space="preserve"> </w:t>
      </w:r>
      <w:r>
        <w:rPr>
          <w:color w:val="8A6D00"/>
          <w:sz w:val="17"/>
        </w:rPr>
        <w:t>A última frase é o fato mais forte do produto: ele foi criado antes da fundação da Juma. Confirmar a cronologia antes de publicar — o material registra fundação em 1988 e "mais de 40 anos", e as duas datas não fecham (tensão 8).</w:t>
      </w:r>
    </w:p>
    <w:p w14:paraId="37668105" w14:textId="77777777" w:rsidR="008B0751" w:rsidRDefault="00FC0285">
      <w:pPr>
        <w:keepNext/>
        <w:spacing w:before="180" w:after="20"/>
      </w:pPr>
      <w:r>
        <w:rPr>
          <w:b/>
          <w:color w:val="5A5A5A"/>
          <w:sz w:val="15"/>
        </w:rPr>
        <w:t>CTA PRIMÁRIO</w:t>
      </w:r>
    </w:p>
    <w:p w14:paraId="727060C6" w14:textId="77777777" w:rsidR="008B0751" w:rsidRDefault="00FC0285">
      <w:pPr>
        <w:keepNext/>
        <w:spacing w:after="40"/>
        <w:ind w:left="142"/>
      </w:pPr>
      <w:r>
        <w:rPr>
          <w:sz w:val="23"/>
        </w:rPr>
        <w:t>Get the label and rate sheet</w:t>
      </w:r>
    </w:p>
    <w:p w14:paraId="5C3D8277" w14:textId="77777777" w:rsidR="008B0751" w:rsidRDefault="00FC0285">
      <w:pPr>
        <w:spacing w:after="120"/>
        <w:ind w:left="142"/>
      </w:pPr>
      <w:r>
        <w:rPr>
          <w:b/>
          <w:color w:val="1F7A4C"/>
          <w:sz w:val="19"/>
        </w:rPr>
        <w:t xml:space="preserve">PT · </w:t>
      </w:r>
      <w:r>
        <w:rPr>
          <w:i/>
          <w:color w:val="5A5A5A"/>
          <w:sz w:val="19"/>
        </w:rPr>
        <w:t>Receba o rótulo e a tabela de doses</w:t>
      </w:r>
    </w:p>
    <w:p w14:paraId="3EC2F6DB" w14:textId="77777777" w:rsidR="008B0751" w:rsidRDefault="00FC0285">
      <w:pPr>
        <w:keepNext/>
        <w:spacing w:before="180" w:after="20"/>
      </w:pPr>
      <w:r>
        <w:rPr>
          <w:b/>
          <w:color w:val="5A5A5A"/>
          <w:sz w:val="15"/>
        </w:rPr>
        <w:t>CTA SECUNDÁRIO</w:t>
      </w:r>
    </w:p>
    <w:p w14:paraId="5885116A" w14:textId="77777777" w:rsidR="008B0751" w:rsidRDefault="00FC0285">
      <w:pPr>
        <w:keepNext/>
        <w:spacing w:after="40"/>
        <w:ind w:left="142"/>
      </w:pPr>
      <w:r>
        <w:rPr>
          <w:sz w:val="23"/>
        </w:rPr>
        <w:t>See the trials</w:t>
      </w:r>
    </w:p>
    <w:p w14:paraId="03F9F1E5" w14:textId="77777777" w:rsidR="008B0751" w:rsidRDefault="00FC0285">
      <w:pPr>
        <w:spacing w:after="120"/>
        <w:ind w:left="142"/>
      </w:pPr>
      <w:r>
        <w:rPr>
          <w:b/>
          <w:color w:val="1F7A4C"/>
          <w:sz w:val="19"/>
        </w:rPr>
        <w:t xml:space="preserve">PT · </w:t>
      </w:r>
      <w:r>
        <w:rPr>
          <w:i/>
          <w:color w:val="5A5A5A"/>
          <w:sz w:val="19"/>
        </w:rPr>
        <w:t>Ver os ensaios</w:t>
      </w:r>
    </w:p>
    <w:p w14:paraId="26C17E43" w14:textId="77777777" w:rsidR="008B0751" w:rsidRDefault="00FC0285">
      <w:pPr>
        <w:keepNext/>
        <w:spacing w:before="180" w:after="20"/>
      </w:pPr>
      <w:r>
        <w:rPr>
          <w:b/>
          <w:color w:val="5A5A5A"/>
          <w:sz w:val="15"/>
        </w:rPr>
        <w:t>ALTERNATIVAS PARA TESTAR</w:t>
      </w:r>
    </w:p>
    <w:p w14:paraId="6815A049" w14:textId="77777777" w:rsidR="008B0751" w:rsidRDefault="00FC0285">
      <w:pPr>
        <w:spacing w:after="0"/>
        <w:ind w:left="312" w:hanging="170"/>
      </w:pPr>
      <w:r>
        <w:rPr>
          <w:color w:val="5A5A5A"/>
          <w:sz w:val="19"/>
        </w:rPr>
        <w:t xml:space="preserve">○  </w:t>
      </w:r>
      <w:r>
        <w:rPr>
          <w:sz w:val="20"/>
        </w:rPr>
        <w:t>Nitrogen is raw material. Amino acids are the product.</w:t>
      </w:r>
    </w:p>
    <w:p w14:paraId="20B30975" w14:textId="77777777" w:rsidR="008B0751" w:rsidRDefault="00FC0285">
      <w:pPr>
        <w:spacing w:after="100"/>
        <w:ind w:left="482"/>
      </w:pPr>
      <w:r>
        <w:rPr>
          <w:i/>
          <w:color w:val="5A5A5A"/>
          <w:sz w:val="17"/>
        </w:rPr>
        <w:t>Nitrogênio é matéria-prima. Aminoácido é o produto.</w:t>
      </w:r>
    </w:p>
    <w:p w14:paraId="0F7E876D" w14:textId="77777777" w:rsidR="008B0751" w:rsidRDefault="00FC0285">
      <w:pPr>
        <w:spacing w:after="0"/>
        <w:ind w:left="312" w:hanging="170"/>
      </w:pPr>
      <w:r>
        <w:rPr>
          <w:color w:val="5A5A5A"/>
          <w:sz w:val="19"/>
        </w:rPr>
        <w:t xml:space="preserve">○  </w:t>
      </w:r>
      <w:r>
        <w:rPr>
          <w:sz w:val="20"/>
        </w:rPr>
        <w:t>Forty years of the same answer to the same question.</w:t>
      </w:r>
    </w:p>
    <w:p w14:paraId="041E23BD" w14:textId="77777777" w:rsidR="008B0751" w:rsidRDefault="00FC0285">
      <w:pPr>
        <w:spacing w:after="100"/>
        <w:ind w:left="482"/>
      </w:pPr>
      <w:r>
        <w:rPr>
          <w:i/>
          <w:color w:val="5A5A5A"/>
          <w:sz w:val="17"/>
        </w:rPr>
        <w:t>Quarenta anos da mesma resposta para a mesma pergunta.</w:t>
      </w:r>
    </w:p>
    <w:p w14:paraId="134DB38C" w14:textId="77777777" w:rsidR="008B0751" w:rsidRDefault="00FC0285">
      <w:pPr>
        <w:spacing w:after="0"/>
        <w:ind w:left="312" w:hanging="170"/>
      </w:pPr>
      <w:r>
        <w:rPr>
          <w:color w:val="5A5A5A"/>
          <w:sz w:val="19"/>
        </w:rPr>
        <w:t xml:space="preserve">○  </w:t>
      </w:r>
      <w:r>
        <w:rPr>
          <w:sz w:val="20"/>
        </w:rPr>
        <w:t>Skip the assembly line.</w:t>
      </w:r>
    </w:p>
    <w:p w14:paraId="26EDC9F1" w14:textId="77777777" w:rsidR="008B0751" w:rsidRDefault="00FC0285">
      <w:pPr>
        <w:spacing w:after="100"/>
        <w:ind w:left="482"/>
      </w:pPr>
      <w:r>
        <w:rPr>
          <w:i/>
          <w:color w:val="5A5A5A"/>
          <w:sz w:val="17"/>
        </w:rPr>
        <w:t>Pule a linha de montagem.</w:t>
      </w:r>
    </w:p>
    <w:tbl>
      <w:tblPr>
        <w:tblStyle w:val="Tabelacomgrade"/>
        <w:tblW w:w="0" w:type="auto"/>
        <w:tblLayout w:type="fixed"/>
        <w:tblLook w:val="04A0" w:firstRow="1" w:lastRow="0" w:firstColumn="1" w:lastColumn="0" w:noHBand="0" w:noVBand="1"/>
      </w:tblPr>
      <w:tblGrid>
        <w:gridCol w:w="1612"/>
        <w:gridCol w:w="7345"/>
      </w:tblGrid>
      <w:tr w:rsidR="008B0751" w14:paraId="57591E0A"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0B68F25A"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54262B54" w14:textId="77777777" w:rsidR="008B0751" w:rsidRDefault="00FC0285">
            <w:pPr>
              <w:spacing w:before="40" w:after="40"/>
            </w:pPr>
            <w:r>
              <w:rPr>
                <w:b/>
                <w:color w:val="FFFFFF"/>
                <w:sz w:val="18"/>
              </w:rPr>
              <w:t>Direção sugerida — não prescritiva</w:t>
            </w:r>
          </w:p>
        </w:tc>
      </w:tr>
      <w:tr w:rsidR="008B0751" w14:paraId="1158081F" w14:textId="77777777">
        <w:tc>
          <w:tcPr>
            <w:tcW w:w="1612" w:type="dxa"/>
            <w:tcBorders>
              <w:top w:val="single" w:sz="4" w:space="0" w:color="D8DDD8"/>
              <w:left w:val="single" w:sz="4" w:space="0" w:color="D8DDD8"/>
              <w:bottom w:val="single" w:sz="4" w:space="0" w:color="D8DDD8"/>
              <w:right w:val="single" w:sz="4" w:space="0" w:color="D8DDD8"/>
            </w:tcBorders>
          </w:tcPr>
          <w:p w14:paraId="10E24E63"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54E5DCE4" w14:textId="77777777" w:rsidR="008B0751" w:rsidRDefault="00FC0285">
            <w:pPr>
              <w:spacing w:before="40" w:after="40" w:line="269" w:lineRule="auto"/>
            </w:pPr>
            <w:r>
              <w:rPr>
                <w:sz w:val="18"/>
              </w:rPr>
              <w:t>Mesmo template do hero da LP anterior: texto à esquerda, produto à direita. A consistência entre as duas LPs é o que torna o template reutilizável para os dois produtos futuros.</w:t>
            </w:r>
          </w:p>
        </w:tc>
      </w:tr>
      <w:tr w:rsidR="008B0751" w14:paraId="4A29968E"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93C5950"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B3B39EA" w14:textId="77777777" w:rsidR="008B0751" w:rsidRDefault="00FC0285">
            <w:pPr>
              <w:spacing w:before="40" w:after="40" w:line="269" w:lineRule="auto"/>
            </w:pPr>
            <w:r>
              <w:rPr>
                <w:sz w:val="18"/>
              </w:rPr>
              <w:t>Branco ou cinza claríssimo, igual à LP do KMEP. Diferenciar as duas páginas pela cor do hero enfraquece o sistema.</w:t>
            </w:r>
          </w:p>
        </w:tc>
      </w:tr>
      <w:tr w:rsidR="008B0751" w14:paraId="20C309B3" w14:textId="77777777">
        <w:tc>
          <w:tcPr>
            <w:tcW w:w="1612" w:type="dxa"/>
            <w:tcBorders>
              <w:top w:val="single" w:sz="4" w:space="0" w:color="D8DDD8"/>
              <w:left w:val="single" w:sz="4" w:space="0" w:color="D8DDD8"/>
              <w:bottom w:val="single" w:sz="4" w:space="0" w:color="D8DDD8"/>
              <w:right w:val="single" w:sz="4" w:space="0" w:color="D8DDD8"/>
            </w:tcBorders>
          </w:tcPr>
          <w:p w14:paraId="3881A98B"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6151F8CF" w14:textId="77777777" w:rsidR="008B0751" w:rsidRDefault="00FC0285">
            <w:pPr>
              <w:spacing w:before="40" w:after="40" w:line="269" w:lineRule="auto"/>
            </w:pPr>
            <w:r>
              <w:rPr>
                <w:sz w:val="18"/>
              </w:rPr>
              <w:t>Embalagem com rótulo americano (P12). O Aminosan tem três embalagens no Brasil (1L, 10L, 20L) — confirmar quais existem nos EUA e em que unidade.</w:t>
            </w:r>
          </w:p>
        </w:tc>
      </w:tr>
      <w:tr w:rsidR="008B0751" w14:paraId="1573E17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557CC19"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43DE480" w14:textId="77777777" w:rsidR="008B0751" w:rsidRDefault="00FC0285">
            <w:pPr>
              <w:spacing w:before="40" w:after="40" w:line="269" w:lineRule="auto"/>
            </w:pPr>
            <w:r>
              <w:rPr>
                <w:b/>
                <w:sz w:val="18"/>
              </w:rPr>
              <w:t>AN-01</w:t>
            </w:r>
            <w:r>
              <w:rPr>
                <w:sz w:val="18"/>
              </w:rPr>
              <w:t xml:space="preserve"> — mesma entrada de produto da LP anterior.</w:t>
            </w:r>
          </w:p>
        </w:tc>
      </w:tr>
    </w:tbl>
    <w:p w14:paraId="199C3E7C" w14:textId="77777777" w:rsidR="008B0751" w:rsidRDefault="008B0751">
      <w:pPr>
        <w:spacing w:after="80"/>
      </w:pPr>
    </w:p>
    <w:p w14:paraId="1A15E8C0"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Descreve composição e processo de fabricação. Nenhum efeito fisiológico atribuído.</w:t>
      </w:r>
    </w:p>
    <w:p w14:paraId="558ECF16" w14:textId="77777777" w:rsidR="008B0751" w:rsidRDefault="00FC0285">
      <w:pPr>
        <w:pStyle w:val="Ttulo2"/>
      </w:pPr>
      <w:bookmarkStart w:id="43" w:name="_Toc237264336"/>
      <w:r>
        <w:rPr>
          <w:color w:val="F0E27A"/>
        </w:rPr>
        <w:t xml:space="preserve">[A2]  </w:t>
      </w:r>
      <w:r>
        <w:t>Seletor de cultura</w:t>
      </w:r>
      <w:bookmarkEnd w:id="43"/>
    </w:p>
    <w:p w14:paraId="62AB67D1" w14:textId="77777777" w:rsidR="008B0751" w:rsidRDefault="00FC0285">
      <w:pPr>
        <w:keepNext/>
        <w:spacing w:after="160"/>
      </w:pPr>
      <w:r>
        <w:rPr>
          <w:i/>
          <w:color w:val="5A5A5A"/>
          <w:sz w:val="19"/>
        </w:rPr>
        <w:t>Mesmo componente da LP anterior. Troca resultado, janela e ROI.</w:t>
      </w:r>
    </w:p>
    <w:p w14:paraId="64BA9B2F" w14:textId="77777777" w:rsidR="008B0751" w:rsidRDefault="00FC0285">
      <w:pPr>
        <w:keepNext/>
        <w:spacing w:before="180" w:after="20"/>
      </w:pPr>
      <w:r>
        <w:rPr>
          <w:b/>
          <w:color w:val="5A5A5A"/>
          <w:sz w:val="15"/>
        </w:rPr>
        <w:t>OPÇÕES</w:t>
      </w:r>
    </w:p>
    <w:p w14:paraId="65E0473E" w14:textId="77777777" w:rsidR="008B0751" w:rsidRDefault="00FC0285">
      <w:pPr>
        <w:keepNext/>
        <w:spacing w:after="40"/>
        <w:ind w:left="142"/>
      </w:pPr>
      <w:r>
        <w:rPr>
          <w:sz w:val="23"/>
        </w:rPr>
        <w:t>Soybeans  ·  Corn  ·  Cotton  ·  Specialty crops</w:t>
      </w:r>
    </w:p>
    <w:p w14:paraId="681A0850" w14:textId="77777777" w:rsidR="008B0751" w:rsidRDefault="00FC0285">
      <w:pPr>
        <w:spacing w:after="120"/>
        <w:ind w:left="142"/>
      </w:pPr>
      <w:r>
        <w:rPr>
          <w:b/>
          <w:color w:val="1F7A4C"/>
          <w:sz w:val="19"/>
        </w:rPr>
        <w:t xml:space="preserve">PT · </w:t>
      </w:r>
      <w:r>
        <w:rPr>
          <w:i/>
          <w:color w:val="5A5A5A"/>
          <w:sz w:val="19"/>
        </w:rPr>
        <w:t>Soja · Milho · Algodão · Culturas de alto valor</w:t>
      </w:r>
    </w:p>
    <w:p w14:paraId="49BDC964" w14:textId="77777777" w:rsidR="008B0751" w:rsidRDefault="00FC0285">
      <w:pPr>
        <w:ind w:left="312"/>
      </w:pPr>
      <w:r>
        <w:rPr>
          <w:color w:val="8A6D00"/>
          <w:sz w:val="17"/>
        </w:rPr>
        <w:t>↳</w:t>
      </w:r>
      <w:r>
        <w:rPr>
          <w:color w:val="8A6D00"/>
          <w:sz w:val="17"/>
        </w:rPr>
        <w:t xml:space="preserve"> </w:t>
      </w:r>
      <w:r>
        <w:rPr>
          <w:color w:val="8A6D00"/>
          <w:sz w:val="17"/>
        </w:rPr>
        <w:t>Soja como padrão nesta página: é onde estão os dois ensaios do produto. Na LP do KMEP o padrão é milho, pela mesma razão.</w:t>
      </w:r>
    </w:p>
    <w:p w14:paraId="10E3E37D" w14:textId="77777777" w:rsidR="008B0751" w:rsidRDefault="00FC0285">
      <w:pPr>
        <w:keepNext/>
        <w:spacing w:before="180" w:after="20"/>
      </w:pPr>
      <w:r>
        <w:rPr>
          <w:b/>
          <w:color w:val="5A5A5A"/>
          <w:sz w:val="15"/>
        </w:rPr>
        <w:t>ESTADO PADRÃO</w:t>
      </w:r>
    </w:p>
    <w:p w14:paraId="119AE3F1" w14:textId="77777777" w:rsidR="008B0751" w:rsidRDefault="00FC0285">
      <w:pPr>
        <w:keepNext/>
        <w:spacing w:after="40"/>
        <w:ind w:left="142"/>
      </w:pPr>
      <w:r>
        <w:rPr>
          <w:sz w:val="23"/>
        </w:rPr>
        <w:t>Soybeans — where our trials are.</w:t>
      </w:r>
    </w:p>
    <w:p w14:paraId="7E274A7F" w14:textId="77777777" w:rsidR="008B0751" w:rsidRDefault="00FC0285">
      <w:pPr>
        <w:spacing w:after="120"/>
        <w:ind w:left="142"/>
      </w:pPr>
      <w:r>
        <w:rPr>
          <w:b/>
          <w:color w:val="1F7A4C"/>
          <w:sz w:val="19"/>
        </w:rPr>
        <w:t xml:space="preserve">PT · </w:t>
      </w:r>
      <w:r>
        <w:rPr>
          <w:i/>
          <w:color w:val="5A5A5A"/>
          <w:sz w:val="19"/>
        </w:rPr>
        <w:t>Soja — onde estão os nossos ensaios.</w:t>
      </w:r>
    </w:p>
    <w:tbl>
      <w:tblPr>
        <w:tblStyle w:val="Tabelacomgrade"/>
        <w:tblW w:w="0" w:type="auto"/>
        <w:tblLayout w:type="fixed"/>
        <w:tblLook w:val="04A0" w:firstRow="1" w:lastRow="0" w:firstColumn="1" w:lastColumn="0" w:noHBand="0" w:noVBand="1"/>
      </w:tblPr>
      <w:tblGrid>
        <w:gridCol w:w="1612"/>
        <w:gridCol w:w="7345"/>
      </w:tblGrid>
      <w:tr w:rsidR="008B0751" w14:paraId="1BD5524D"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4461E1F2" w14:textId="77777777" w:rsidR="008B0751" w:rsidRDefault="00FC0285">
            <w:pPr>
              <w:spacing w:before="40" w:after="40"/>
            </w:pPr>
            <w:r>
              <w:rPr>
                <w:b/>
                <w:color w:val="FFFFFF"/>
                <w:sz w:val="18"/>
              </w:rPr>
              <w:lastRenderedPageBreak/>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7A25EBD5" w14:textId="77777777" w:rsidR="008B0751" w:rsidRDefault="00FC0285">
            <w:pPr>
              <w:spacing w:before="40" w:after="40"/>
            </w:pPr>
            <w:r>
              <w:rPr>
                <w:b/>
                <w:color w:val="FFFFFF"/>
                <w:sz w:val="18"/>
              </w:rPr>
              <w:t>Direção sugerida — não prescritiva</w:t>
            </w:r>
          </w:p>
        </w:tc>
      </w:tr>
      <w:tr w:rsidR="008B0751" w14:paraId="28AC312E" w14:textId="77777777">
        <w:tc>
          <w:tcPr>
            <w:tcW w:w="1612" w:type="dxa"/>
            <w:tcBorders>
              <w:top w:val="single" w:sz="4" w:space="0" w:color="D8DDD8"/>
              <w:left w:val="single" w:sz="4" w:space="0" w:color="D8DDD8"/>
              <w:bottom w:val="single" w:sz="4" w:space="0" w:color="D8DDD8"/>
              <w:right w:val="single" w:sz="4" w:space="0" w:color="D8DDD8"/>
            </w:tcBorders>
          </w:tcPr>
          <w:p w14:paraId="61C31AA1"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14E17758" w14:textId="77777777" w:rsidR="008B0751" w:rsidRDefault="00FC0285">
            <w:pPr>
              <w:spacing w:before="40" w:after="40" w:line="269" w:lineRule="auto"/>
            </w:pPr>
            <w:r>
              <w:rPr>
                <w:sz w:val="18"/>
              </w:rPr>
              <w:t>Idêntico a [K2]. Mesmo componente, dados diferentes.</w:t>
            </w:r>
          </w:p>
        </w:tc>
      </w:tr>
      <w:tr w:rsidR="008B0751" w14:paraId="41CF3698"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0E76CC0"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944070B" w14:textId="77777777" w:rsidR="008B0751" w:rsidRDefault="00FC0285">
            <w:pPr>
              <w:spacing w:before="40" w:after="40" w:line="269" w:lineRule="auto"/>
            </w:pPr>
            <w:r>
              <w:rPr>
                <w:sz w:val="18"/>
              </w:rPr>
              <w:t>Idem.</w:t>
            </w:r>
          </w:p>
        </w:tc>
      </w:tr>
      <w:tr w:rsidR="008B0751" w14:paraId="4A6F0216" w14:textId="77777777">
        <w:tc>
          <w:tcPr>
            <w:tcW w:w="1612" w:type="dxa"/>
            <w:tcBorders>
              <w:top w:val="single" w:sz="4" w:space="0" w:color="D8DDD8"/>
              <w:left w:val="single" w:sz="4" w:space="0" w:color="D8DDD8"/>
              <w:bottom w:val="single" w:sz="4" w:space="0" w:color="D8DDD8"/>
              <w:right w:val="single" w:sz="4" w:space="0" w:color="D8DDD8"/>
            </w:tcBorders>
          </w:tcPr>
          <w:p w14:paraId="456E39F6"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30B27CEB" w14:textId="77777777" w:rsidR="008B0751" w:rsidRDefault="00FC0285">
            <w:pPr>
              <w:spacing w:before="40" w:after="40" w:line="269" w:lineRule="auto"/>
            </w:pPr>
            <w:r>
              <w:rPr>
                <w:sz w:val="18"/>
              </w:rPr>
              <w:t>Idem.</w:t>
            </w:r>
          </w:p>
        </w:tc>
      </w:tr>
      <w:tr w:rsidR="008B0751" w14:paraId="0AC39442"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FAFE11B" w14:textId="77777777" w:rsidR="008B0751" w:rsidRDefault="00FC0285">
            <w:pPr>
              <w:spacing w:before="40" w:after="40" w:line="269" w:lineRule="auto"/>
            </w:pPr>
            <w:r>
              <w:rPr>
                <w:sz w:val="18"/>
              </w:rPr>
              <w:t>Observação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395B9DDA" w14:textId="77777777" w:rsidR="008B0751" w:rsidRDefault="00FC0285">
            <w:pPr>
              <w:spacing w:before="40" w:after="40" w:line="269" w:lineRule="auto"/>
            </w:pPr>
            <w:r>
              <w:rPr>
                <w:sz w:val="18"/>
              </w:rPr>
              <w:t>Componente compartilhado entre as duas LPs e reutilizável pelos dois produtos futuros.</w:t>
            </w:r>
          </w:p>
        </w:tc>
      </w:tr>
    </w:tbl>
    <w:p w14:paraId="0C1B5636" w14:textId="77777777" w:rsidR="008B0751" w:rsidRDefault="008B0751">
      <w:pPr>
        <w:spacing w:after="80"/>
      </w:pPr>
    </w:p>
    <w:p w14:paraId="0FC70BDE"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Lista aguarda P6.</w:t>
      </w:r>
    </w:p>
    <w:p w14:paraId="621F0A9B" w14:textId="77777777" w:rsidR="008B0751" w:rsidRDefault="00FC0285">
      <w:pPr>
        <w:pStyle w:val="Ttulo2"/>
      </w:pPr>
      <w:bookmarkStart w:id="44" w:name="_Toc237264337"/>
      <w:r>
        <w:rPr>
          <w:color w:val="F0E27A"/>
        </w:rPr>
        <w:t xml:space="preserve">[A3]  </w:t>
      </w:r>
      <w:r>
        <w:t>O problema</w:t>
      </w:r>
      <w:bookmarkEnd w:id="44"/>
    </w:p>
    <w:p w14:paraId="5BE6B6AC" w14:textId="77777777" w:rsidR="008B0751" w:rsidRDefault="00FC0285">
      <w:pPr>
        <w:keepNext/>
        <w:spacing w:after="160"/>
      </w:pPr>
      <w:r>
        <w:rPr>
          <w:i/>
          <w:color w:val="5A5A5A"/>
          <w:sz w:val="19"/>
        </w:rPr>
        <w:t>A dor. Aqui está o parágrafo mais delicado do site sob a ótica regulatória.</w:t>
      </w:r>
    </w:p>
    <w:p w14:paraId="3CFAC092" w14:textId="77777777" w:rsidR="008B0751" w:rsidRDefault="00FC0285">
      <w:pPr>
        <w:keepNext/>
        <w:spacing w:before="180" w:after="20"/>
      </w:pPr>
      <w:r>
        <w:rPr>
          <w:b/>
          <w:color w:val="5A5A5A"/>
          <w:sz w:val="15"/>
        </w:rPr>
        <w:t>HEADLINE (H2)</w:t>
      </w:r>
    </w:p>
    <w:p w14:paraId="7ABA83F1" w14:textId="77777777" w:rsidR="008B0751" w:rsidRDefault="00FC0285">
      <w:pPr>
        <w:keepNext/>
        <w:spacing w:after="40"/>
        <w:ind w:left="142"/>
      </w:pPr>
      <w:r>
        <w:rPr>
          <w:b/>
          <w:sz w:val="26"/>
        </w:rPr>
        <w:t>Nitrogen is not an amino acid.</w:t>
      </w:r>
    </w:p>
    <w:p w14:paraId="6064ABC3" w14:textId="77777777" w:rsidR="008B0751" w:rsidRDefault="00FC0285">
      <w:pPr>
        <w:spacing w:after="120"/>
        <w:ind w:left="142"/>
      </w:pPr>
      <w:r>
        <w:rPr>
          <w:b/>
          <w:color w:val="1F7A4C"/>
          <w:sz w:val="19"/>
        </w:rPr>
        <w:t xml:space="preserve">PT · </w:t>
      </w:r>
      <w:r>
        <w:rPr>
          <w:i/>
          <w:color w:val="5A5A5A"/>
          <w:sz w:val="19"/>
        </w:rPr>
        <w:t>Nitrogênio não é aminoácido.</w:t>
      </w:r>
    </w:p>
    <w:p w14:paraId="111E3162" w14:textId="77777777" w:rsidR="008B0751" w:rsidRDefault="00FC0285">
      <w:pPr>
        <w:ind w:left="312"/>
      </w:pPr>
      <w:r>
        <w:rPr>
          <w:color w:val="8A6D00"/>
          <w:sz w:val="17"/>
        </w:rPr>
        <w:t>↳</w:t>
      </w:r>
      <w:r>
        <w:rPr>
          <w:color w:val="8A6D00"/>
          <w:sz w:val="17"/>
        </w:rPr>
        <w:t xml:space="preserve"> </w:t>
      </w:r>
      <w:r>
        <w:rPr>
          <w:color w:val="8A6D00"/>
          <w:sz w:val="17"/>
        </w:rPr>
        <w:t>Cinco palavras, afirmação bioquímica indiscutível, e reposiciona a categoria inteira. Um agrônomo lê isso e sabe imediatamente do que a página vai tratar.</w:t>
      </w:r>
    </w:p>
    <w:p w14:paraId="4E593266" w14:textId="77777777" w:rsidR="008B0751" w:rsidRDefault="00FC0285">
      <w:pPr>
        <w:keepNext/>
        <w:spacing w:before="180" w:after="20"/>
      </w:pPr>
      <w:r>
        <w:rPr>
          <w:b/>
          <w:color w:val="5A5A5A"/>
          <w:sz w:val="15"/>
        </w:rPr>
        <w:t>CORPO</w:t>
      </w:r>
    </w:p>
    <w:p w14:paraId="4EEF5CEE" w14:textId="77777777" w:rsidR="008B0751" w:rsidRDefault="00FC0285">
      <w:pPr>
        <w:keepNext/>
        <w:spacing w:after="40"/>
        <w:ind w:left="142"/>
      </w:pPr>
      <w:r>
        <w:rPr>
          <w:sz w:val="23"/>
        </w:rPr>
        <w:t>Nitrate in the soil is raw material, not finished product. Before nitrogen ends up in protein, the plant has to reduce it, aminate it and assemble it — a chain of steps that draws on carbon and energy the plant produced for something else. In a season with room to spare, that's simply how it works. In the weeks that set yield, it's a line item.</w:t>
      </w:r>
    </w:p>
    <w:p w14:paraId="4FCCE330" w14:textId="77777777" w:rsidR="008B0751" w:rsidRDefault="00FC0285">
      <w:pPr>
        <w:spacing w:after="120"/>
        <w:ind w:left="142"/>
      </w:pPr>
      <w:r>
        <w:rPr>
          <w:b/>
          <w:color w:val="1F7A4C"/>
          <w:sz w:val="19"/>
        </w:rPr>
        <w:t xml:space="preserve">PT · </w:t>
      </w:r>
      <w:r>
        <w:rPr>
          <w:i/>
          <w:color w:val="5A5A5A"/>
          <w:sz w:val="19"/>
        </w:rPr>
        <w:t>O nitrato no solo é matéria-prima, não produto acabado. Antes de o nitrogênio virar proteína, a planta precisa reduzi-lo, aminá-lo e montá-lo — uma cadeia de etapas que consome carbono e energia que a planta produziu para outra coisa. Numa safra com folga, é simplesmente como funciona. Nas semanas que definem a produtividade, é um custo.</w:t>
      </w:r>
    </w:p>
    <w:p w14:paraId="02348248"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it's a line item</w:t>
      </w:r>
      <w:r>
        <w:rPr>
          <w:color w:val="8A6D00"/>
          <w:sz w:val="17"/>
        </w:rPr>
        <w:t xml:space="preserve"> (item de despesa numa planilha) traduz o conceito de custo metabólico para a linguagem de quem administra fazenda. Em português, "é um custo" entrega o mesmo sem forçar a metáfora contábil.</w:t>
      </w:r>
    </w:p>
    <w:p w14:paraId="3376AF77" w14:textId="77777777" w:rsidR="008B0751" w:rsidRDefault="00FC0285">
      <w:pPr>
        <w:pBdr>
          <w:top w:val="single" w:sz="8" w:space="3" w:color="EEF3F8"/>
          <w:left w:val="single" w:sz="18" w:space="8" w:color="1F4E79"/>
          <w:bottom w:val="single" w:sz="8" w:space="3" w:color="EEF3F8"/>
        </w:pBdr>
        <w:shd w:val="clear" w:color="auto" w:fill="EEF3F8"/>
        <w:spacing w:before="160" w:after="180"/>
        <w:ind w:left="198" w:right="113"/>
      </w:pPr>
      <w:r>
        <w:rPr>
          <w:b/>
          <w:color w:val="1F4E79"/>
          <w:sz w:val="16"/>
        </w:rPr>
        <w:t xml:space="preserve">REVISAR COM O REGULATÓRIO   </w:t>
      </w:r>
      <w:r>
        <w:rPr>
          <w:sz w:val="18"/>
        </w:rPr>
        <w:t>Descreve bioquímica vegetal estabelecida e não atribui efeito ao produto — o produto nem é mencionado nesta seção. Ainda assim, é a seção que mais se aproxima do território de "metabolismo", e vale a leitura do regulatório antes do ar.</w:t>
      </w:r>
    </w:p>
    <w:tbl>
      <w:tblPr>
        <w:tblStyle w:val="Tabelacomgrade"/>
        <w:tblW w:w="0" w:type="auto"/>
        <w:tblLayout w:type="fixed"/>
        <w:tblLook w:val="04A0" w:firstRow="1" w:lastRow="0" w:firstColumn="1" w:lastColumn="0" w:noHBand="0" w:noVBand="1"/>
      </w:tblPr>
      <w:tblGrid>
        <w:gridCol w:w="1612"/>
        <w:gridCol w:w="7345"/>
      </w:tblGrid>
      <w:tr w:rsidR="008B0751" w14:paraId="256FB409"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6B36419F"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1B8055FE" w14:textId="77777777" w:rsidR="008B0751" w:rsidRDefault="00FC0285">
            <w:pPr>
              <w:spacing w:before="40" w:after="40"/>
            </w:pPr>
            <w:r>
              <w:rPr>
                <w:b/>
                <w:color w:val="FFFFFF"/>
                <w:sz w:val="18"/>
              </w:rPr>
              <w:t>Direção sugerida — não prescritiva</w:t>
            </w:r>
          </w:p>
        </w:tc>
      </w:tr>
      <w:tr w:rsidR="008B0751" w14:paraId="35215CB7" w14:textId="77777777">
        <w:tc>
          <w:tcPr>
            <w:tcW w:w="1612" w:type="dxa"/>
            <w:tcBorders>
              <w:top w:val="single" w:sz="4" w:space="0" w:color="D8DDD8"/>
              <w:left w:val="single" w:sz="4" w:space="0" w:color="D8DDD8"/>
              <w:bottom w:val="single" w:sz="4" w:space="0" w:color="D8DDD8"/>
              <w:right w:val="single" w:sz="4" w:space="0" w:color="D8DDD8"/>
            </w:tcBorders>
          </w:tcPr>
          <w:p w14:paraId="495A910A"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27B0952" w14:textId="77777777" w:rsidR="008B0751" w:rsidRDefault="00FC0285">
            <w:pPr>
              <w:spacing w:before="40" w:after="40" w:line="269" w:lineRule="auto"/>
            </w:pPr>
            <w:r>
              <w:rPr>
                <w:sz w:val="18"/>
              </w:rPr>
              <w:t>Headline em escala grande ocupando a largura, corpo em coluna estreita abaixo e à esquerda. Deixar a seção respirar — é conceitual e precisa de tempo de leitura.</w:t>
            </w:r>
          </w:p>
        </w:tc>
      </w:tr>
      <w:tr w:rsidR="008B0751" w14:paraId="35DF3E81"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BEEAEB9"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6EB1CBAB" w14:textId="77777777" w:rsidR="008B0751" w:rsidRDefault="00FC0285">
            <w:pPr>
              <w:spacing w:before="40" w:after="40" w:line="269" w:lineRule="auto"/>
            </w:pPr>
            <w:r>
              <w:rPr>
                <w:sz w:val="18"/>
              </w:rPr>
              <w:t>Branco.</w:t>
            </w:r>
          </w:p>
        </w:tc>
      </w:tr>
      <w:tr w:rsidR="008B0751" w14:paraId="2521214D" w14:textId="77777777">
        <w:tc>
          <w:tcPr>
            <w:tcW w:w="1612" w:type="dxa"/>
            <w:tcBorders>
              <w:top w:val="single" w:sz="4" w:space="0" w:color="D8DDD8"/>
              <w:left w:val="single" w:sz="4" w:space="0" w:color="D8DDD8"/>
              <w:bottom w:val="single" w:sz="4" w:space="0" w:color="D8DDD8"/>
              <w:right w:val="single" w:sz="4" w:space="0" w:color="D8DDD8"/>
            </w:tcBorders>
          </w:tcPr>
          <w:p w14:paraId="506DBD8B"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1D0D5FCE" w14:textId="77777777" w:rsidR="008B0751" w:rsidRDefault="00FC0285">
            <w:pPr>
              <w:spacing w:before="40" w:after="40" w:line="269" w:lineRule="auto"/>
            </w:pPr>
            <w:r>
              <w:rPr>
                <w:sz w:val="18"/>
              </w:rPr>
              <w:t>Nenhum, ou um detalhe abstrato de folha. Evitar imagem de planta deficiente ou clorótica, que sugere claim de correção de sintoma.</w:t>
            </w:r>
          </w:p>
        </w:tc>
      </w:tr>
      <w:tr w:rsidR="008B0751" w14:paraId="491B469B"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3075B0C"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C3C8731" w14:textId="77777777" w:rsidR="008B0751" w:rsidRDefault="00FC0285">
            <w:pPr>
              <w:spacing w:before="40" w:after="40" w:line="269" w:lineRule="auto"/>
            </w:pPr>
            <w:r>
              <w:rPr>
                <w:sz w:val="18"/>
              </w:rPr>
              <w:t>Nenhuma.</w:t>
            </w:r>
          </w:p>
        </w:tc>
      </w:tr>
    </w:tbl>
    <w:p w14:paraId="3670970E" w14:textId="77777777" w:rsidR="008B0751" w:rsidRDefault="008B0751">
      <w:pPr>
        <w:spacing w:after="80"/>
      </w:pPr>
    </w:p>
    <w:p w14:paraId="185FB966" w14:textId="77777777" w:rsidR="008B0751" w:rsidRDefault="00FC0285">
      <w:pPr>
        <w:pStyle w:val="Ttulo2"/>
      </w:pPr>
      <w:bookmarkStart w:id="45" w:name="_Toc237264338"/>
      <w:r>
        <w:rPr>
          <w:color w:val="F0E27A"/>
        </w:rPr>
        <w:lastRenderedPageBreak/>
        <w:t xml:space="preserve">[A4]  </w:t>
      </w:r>
      <w:r>
        <w:t>Como funciona</w:t>
      </w:r>
      <w:bookmarkEnd w:id="45"/>
    </w:p>
    <w:p w14:paraId="2B583235" w14:textId="77777777" w:rsidR="008B0751" w:rsidRDefault="00FC0285">
      <w:pPr>
        <w:keepNext/>
        <w:spacing w:after="160"/>
      </w:pPr>
      <w:r>
        <w:rPr>
          <w:i/>
          <w:color w:val="5A5A5A"/>
          <w:sz w:val="19"/>
        </w:rPr>
        <w:t>A animação mais didática do site: a rota longa contra a rota curta.</w:t>
      </w:r>
    </w:p>
    <w:p w14:paraId="718ADEE9" w14:textId="77777777" w:rsidR="008B0751" w:rsidRDefault="00FC0285">
      <w:pPr>
        <w:keepNext/>
        <w:spacing w:before="180" w:after="20"/>
      </w:pPr>
      <w:r>
        <w:rPr>
          <w:b/>
          <w:color w:val="5A5A5A"/>
          <w:sz w:val="15"/>
        </w:rPr>
        <w:t>HEADLINE (H2)</w:t>
      </w:r>
    </w:p>
    <w:p w14:paraId="779691AB" w14:textId="77777777" w:rsidR="008B0751" w:rsidRDefault="00FC0285">
      <w:pPr>
        <w:keepNext/>
        <w:spacing w:after="40"/>
        <w:ind w:left="142"/>
      </w:pPr>
      <w:r>
        <w:rPr>
          <w:b/>
          <w:sz w:val="26"/>
        </w:rPr>
        <w:t>Five steps, or one.</w:t>
      </w:r>
    </w:p>
    <w:p w14:paraId="665F453B" w14:textId="77777777" w:rsidR="008B0751" w:rsidRDefault="00FC0285">
      <w:pPr>
        <w:spacing w:after="120"/>
        <w:ind w:left="142"/>
      </w:pPr>
      <w:r>
        <w:rPr>
          <w:b/>
          <w:color w:val="1F7A4C"/>
          <w:sz w:val="19"/>
        </w:rPr>
        <w:t xml:space="preserve">PT · </w:t>
      </w:r>
      <w:r>
        <w:rPr>
          <w:i/>
          <w:color w:val="5A5A5A"/>
          <w:sz w:val="19"/>
        </w:rPr>
        <w:t>Cinco etapas, ou uma.</w:t>
      </w:r>
    </w:p>
    <w:p w14:paraId="6FEFC8DD" w14:textId="77777777" w:rsidR="008B0751" w:rsidRDefault="00FC0285">
      <w:pPr>
        <w:keepNext/>
        <w:spacing w:before="180" w:after="20"/>
      </w:pPr>
      <w:r>
        <w:rPr>
          <w:b/>
          <w:color w:val="5A5A5A"/>
          <w:sz w:val="15"/>
        </w:rPr>
        <w:t>CORPO</w:t>
      </w:r>
    </w:p>
    <w:p w14:paraId="5CF9BDB8" w14:textId="77777777" w:rsidR="008B0751" w:rsidRDefault="00FC0285">
      <w:pPr>
        <w:keepNext/>
        <w:spacing w:after="40"/>
        <w:ind w:left="142"/>
      </w:pPr>
      <w:r>
        <w:rPr>
          <w:sz w:val="23"/>
        </w:rPr>
        <w:t>To build a single amino acid from soil nitrate, the plant runs nitrate to nitrite, nitrite to ammonium, ammonium into glutamate, and glutamate into the amino acid it actually needs. Aminosan® delivers free amino acids through the leaf — already in the form the plant uses.</w:t>
      </w:r>
    </w:p>
    <w:p w14:paraId="73F02A5C" w14:textId="77777777" w:rsidR="008B0751" w:rsidRDefault="00FC0285">
      <w:pPr>
        <w:spacing w:after="120"/>
        <w:ind w:left="142"/>
      </w:pPr>
      <w:r>
        <w:rPr>
          <w:b/>
          <w:color w:val="1F7A4C"/>
          <w:sz w:val="19"/>
        </w:rPr>
        <w:t xml:space="preserve">PT · </w:t>
      </w:r>
      <w:r>
        <w:rPr>
          <w:i/>
          <w:color w:val="5A5A5A"/>
          <w:sz w:val="19"/>
        </w:rPr>
        <w:t>Para construir um único aminoácido a partir do nitrato do solo, a planta leva nitrato a nitrito, nitrito a amônio, amônio a glutamato, e glutamato até o aminoácido de que de fato precisa. O Aminosan® entrega aminoácidos livres pela folha — já na forma que a planta usa.</w:t>
      </w:r>
    </w:p>
    <w:p w14:paraId="5F96088D" w14:textId="77777777" w:rsidR="008B0751" w:rsidRDefault="00FC0285">
      <w:pPr>
        <w:ind w:left="312"/>
      </w:pPr>
      <w:r>
        <w:rPr>
          <w:color w:val="8A6D00"/>
          <w:sz w:val="17"/>
        </w:rPr>
        <w:t>↳</w:t>
      </w:r>
      <w:r>
        <w:rPr>
          <w:color w:val="8A6D00"/>
          <w:sz w:val="17"/>
        </w:rPr>
        <w:t xml:space="preserve"> </w:t>
      </w:r>
      <w:r>
        <w:rPr>
          <w:color w:val="8A6D00"/>
          <w:sz w:val="17"/>
        </w:rPr>
        <w:t xml:space="preserve">A cadeia bioquímica é fato de livro-texto e pode ser publicada. O cuidado está no verbo final: </w:t>
      </w:r>
      <w:r>
        <w:rPr>
          <w:rFonts w:ascii="Consolas" w:hAnsi="Consolas"/>
          <w:color w:val="8A6D00"/>
          <w:sz w:val="15"/>
        </w:rPr>
        <w:t>delivers ... already in the form the plant uses</w:t>
      </w:r>
      <w:r>
        <w:rPr>
          <w:color w:val="8A6D00"/>
          <w:sz w:val="17"/>
        </w:rPr>
        <w:t xml:space="preserve"> descreve a entrega. Escrever "poupa energia da planta" ou "acelera a síntese proteica" cruzaria a linha — e é o que está no ar hoje.</w:t>
      </w:r>
    </w:p>
    <w:p w14:paraId="19D2F040" w14:textId="77777777" w:rsidR="008B0751" w:rsidRDefault="00FC0285">
      <w:pPr>
        <w:keepNext/>
        <w:spacing w:before="180" w:after="20"/>
      </w:pPr>
      <w:r>
        <w:rPr>
          <w:b/>
          <w:color w:val="5A5A5A"/>
          <w:sz w:val="15"/>
        </w:rPr>
        <w:t>LEGENDA DA ANIMAÇÃO</w:t>
      </w:r>
    </w:p>
    <w:p w14:paraId="4C5797B9" w14:textId="77777777" w:rsidR="008B0751" w:rsidRDefault="00FC0285">
      <w:pPr>
        <w:keepNext/>
        <w:spacing w:after="40"/>
        <w:ind w:left="142"/>
      </w:pPr>
      <w:r>
        <w:rPr>
          <w:sz w:val="23"/>
        </w:rPr>
        <w:t>Top: nitrate to protein, the long way. Bottom: free amino acids, applied to the leaf.</w:t>
      </w:r>
    </w:p>
    <w:p w14:paraId="57647131" w14:textId="77777777" w:rsidR="008B0751" w:rsidRDefault="00FC0285">
      <w:pPr>
        <w:spacing w:after="120"/>
        <w:ind w:left="142"/>
      </w:pPr>
      <w:r>
        <w:rPr>
          <w:b/>
          <w:color w:val="1F7A4C"/>
          <w:sz w:val="19"/>
        </w:rPr>
        <w:t xml:space="preserve">PT · </w:t>
      </w:r>
      <w:r>
        <w:rPr>
          <w:i/>
          <w:color w:val="5A5A5A"/>
          <w:sz w:val="19"/>
        </w:rPr>
        <w:t>Acima: do nitrato à proteína, pelo caminho longo. Abaixo: aminoácidos livres, aplicados na folha.</w:t>
      </w:r>
    </w:p>
    <w:tbl>
      <w:tblPr>
        <w:tblStyle w:val="Tabelacomgrade"/>
        <w:tblW w:w="0" w:type="auto"/>
        <w:tblLayout w:type="fixed"/>
        <w:tblLook w:val="04A0" w:firstRow="1" w:lastRow="0" w:firstColumn="1" w:lastColumn="0" w:noHBand="0" w:noVBand="1"/>
      </w:tblPr>
      <w:tblGrid>
        <w:gridCol w:w="1612"/>
        <w:gridCol w:w="7345"/>
      </w:tblGrid>
      <w:tr w:rsidR="008B0751" w14:paraId="4F85EA5A"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43574E9A"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076F2FB5" w14:textId="77777777" w:rsidR="008B0751" w:rsidRDefault="00FC0285">
            <w:pPr>
              <w:spacing w:before="40" w:after="40"/>
            </w:pPr>
            <w:r>
              <w:rPr>
                <w:b/>
                <w:color w:val="FFFFFF"/>
                <w:sz w:val="18"/>
              </w:rPr>
              <w:t>Direção sugerida — não prescritiva</w:t>
            </w:r>
          </w:p>
        </w:tc>
      </w:tr>
      <w:tr w:rsidR="008B0751" w14:paraId="3BAF0DE8" w14:textId="77777777">
        <w:tc>
          <w:tcPr>
            <w:tcW w:w="1612" w:type="dxa"/>
            <w:tcBorders>
              <w:top w:val="single" w:sz="4" w:space="0" w:color="D8DDD8"/>
              <w:left w:val="single" w:sz="4" w:space="0" w:color="D8DDD8"/>
              <w:bottom w:val="single" w:sz="4" w:space="0" w:color="D8DDD8"/>
              <w:right w:val="single" w:sz="4" w:space="0" w:color="D8DDD8"/>
            </w:tcBorders>
          </w:tcPr>
          <w:p w14:paraId="5F7C4FFE"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3F15A02F" w14:textId="77777777" w:rsidR="008B0751" w:rsidRDefault="00FC0285">
            <w:pPr>
              <w:spacing w:before="40" w:after="40" w:line="269" w:lineRule="auto"/>
            </w:pPr>
            <w:r>
              <w:rPr>
                <w:sz w:val="18"/>
              </w:rPr>
              <w:t>Animação em largura total ou 60%, com texto em coluna lateral. É a peça central da página.</w:t>
            </w:r>
          </w:p>
        </w:tc>
      </w:tr>
      <w:tr w:rsidR="008B0751" w14:paraId="4D12BC8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5B54729"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5677CD7B" w14:textId="77777777" w:rsidR="008B0751" w:rsidRDefault="00FC0285">
            <w:pPr>
              <w:spacing w:before="40" w:after="40" w:line="269" w:lineRule="auto"/>
            </w:pPr>
            <w:r>
              <w:rPr>
                <w:sz w:val="18"/>
              </w:rPr>
              <w:t>Cinza claro ou verde profundo, conforme a legibilidade da animação.</w:t>
            </w:r>
          </w:p>
        </w:tc>
      </w:tr>
      <w:tr w:rsidR="008B0751" w14:paraId="6B34B5A1" w14:textId="77777777">
        <w:tc>
          <w:tcPr>
            <w:tcW w:w="1612" w:type="dxa"/>
            <w:tcBorders>
              <w:top w:val="single" w:sz="4" w:space="0" w:color="D8DDD8"/>
              <w:left w:val="single" w:sz="4" w:space="0" w:color="D8DDD8"/>
              <w:bottom w:val="single" w:sz="4" w:space="0" w:color="D8DDD8"/>
              <w:right w:val="single" w:sz="4" w:space="0" w:color="D8DDD8"/>
            </w:tcBorders>
          </w:tcPr>
          <w:p w14:paraId="62D66C04"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56FAB669" w14:textId="77777777" w:rsidR="008B0751" w:rsidRDefault="00FC0285">
            <w:pPr>
              <w:spacing w:before="40" w:after="40" w:line="269" w:lineRule="auto"/>
            </w:pPr>
            <w:r>
              <w:rPr>
                <w:b/>
                <w:sz w:val="18"/>
              </w:rPr>
              <w:t>AN-05</w:t>
            </w:r>
            <w:r>
              <w:rPr>
                <w:sz w:val="18"/>
              </w:rPr>
              <w:t xml:space="preserve"> (biblioteca).</w:t>
            </w:r>
          </w:p>
        </w:tc>
      </w:tr>
      <w:tr w:rsidR="008B0751" w14:paraId="0C1483FD"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028D95F"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A280355" w14:textId="77777777" w:rsidR="008B0751" w:rsidRDefault="00FC0285">
            <w:pPr>
              <w:spacing w:before="40" w:after="40" w:line="269" w:lineRule="auto"/>
            </w:pPr>
            <w:r>
              <w:rPr>
                <w:b/>
                <w:sz w:val="18"/>
              </w:rPr>
              <w:t>AN-05 — Cinco etapas, ou uma.</w:t>
            </w:r>
            <w:r>
              <w:rPr>
                <w:sz w:val="18"/>
              </w:rPr>
              <w:t xml:space="preserve"> A rota longa desenha-se passo a passo; a rota curta aparece de uma vez. O contraste de ritmo entre as duas é o argumento — não é preciso nenhuma palavra a mais.</w:t>
            </w:r>
          </w:p>
        </w:tc>
      </w:tr>
    </w:tbl>
    <w:p w14:paraId="0A18258E" w14:textId="77777777" w:rsidR="008B0751" w:rsidRDefault="008B0751">
      <w:pPr>
        <w:spacing w:after="80"/>
      </w:pPr>
    </w:p>
    <w:p w14:paraId="5B65653E" w14:textId="77777777" w:rsidR="008B0751" w:rsidRDefault="00FC0285">
      <w:pPr>
        <w:pBdr>
          <w:top w:val="single" w:sz="8" w:space="3" w:color="EEF3F8"/>
          <w:left w:val="single" w:sz="18" w:space="8" w:color="1F4E79"/>
          <w:bottom w:val="single" w:sz="8" w:space="3" w:color="EEF3F8"/>
        </w:pBdr>
        <w:shd w:val="clear" w:color="auto" w:fill="EEF3F8"/>
        <w:spacing w:before="160" w:after="180"/>
        <w:ind w:left="198" w:right="113"/>
      </w:pPr>
      <w:r>
        <w:rPr>
          <w:b/>
          <w:color w:val="1F4E79"/>
          <w:sz w:val="16"/>
        </w:rPr>
        <w:t xml:space="preserve">REVISAR COM O REGULATÓRIO   </w:t>
      </w:r>
      <w:r>
        <w:rPr>
          <w:sz w:val="18"/>
        </w:rPr>
        <w:t>Bioquímica pública descrita com verbos de entrega. Revisar o texto final com o regulatório.</w:t>
      </w:r>
    </w:p>
    <w:p w14:paraId="5BE9DF40" w14:textId="77777777" w:rsidR="008B0751" w:rsidRDefault="00FC0285">
      <w:pPr>
        <w:pStyle w:val="Ttulo2"/>
      </w:pPr>
      <w:bookmarkStart w:id="46" w:name="_Toc237264339"/>
      <w:r>
        <w:rPr>
          <w:color w:val="F0E27A"/>
        </w:rPr>
        <w:t xml:space="preserve">[A5]  </w:t>
      </w:r>
      <w:r>
        <w:t>Quarenta anos</w:t>
      </w:r>
      <w:bookmarkEnd w:id="46"/>
    </w:p>
    <w:p w14:paraId="36269163" w14:textId="77777777" w:rsidR="008B0751" w:rsidRDefault="00FC0285">
      <w:pPr>
        <w:keepNext/>
        <w:spacing w:after="160"/>
      </w:pPr>
      <w:r>
        <w:rPr>
          <w:i/>
          <w:color w:val="5A5A5A"/>
          <w:sz w:val="19"/>
        </w:rPr>
        <w:t>Bloco exclusivo desta página. A herança é o principal diferencial do Aminosan e o gancho natural da Brazil story.</w:t>
      </w:r>
    </w:p>
    <w:p w14:paraId="00A45577" w14:textId="77777777" w:rsidR="008B0751" w:rsidRDefault="00FC0285">
      <w:pPr>
        <w:keepNext/>
        <w:spacing w:before="180" w:after="20"/>
      </w:pPr>
      <w:r>
        <w:rPr>
          <w:b/>
          <w:color w:val="5A5A5A"/>
          <w:sz w:val="15"/>
        </w:rPr>
        <w:t>HEADLINE (H2)</w:t>
      </w:r>
    </w:p>
    <w:p w14:paraId="3B6F692F" w14:textId="77777777" w:rsidR="008B0751" w:rsidRDefault="00FC0285">
      <w:pPr>
        <w:keepNext/>
        <w:spacing w:after="40"/>
        <w:ind w:left="142"/>
      </w:pPr>
      <w:r>
        <w:rPr>
          <w:b/>
          <w:sz w:val="26"/>
        </w:rPr>
        <w:t>Older than the company that makes it.</w:t>
      </w:r>
    </w:p>
    <w:p w14:paraId="3C22F755" w14:textId="77777777" w:rsidR="008B0751" w:rsidRDefault="00FC0285">
      <w:pPr>
        <w:spacing w:after="120"/>
        <w:ind w:left="142"/>
      </w:pPr>
      <w:r>
        <w:rPr>
          <w:b/>
          <w:color w:val="1F7A4C"/>
          <w:sz w:val="19"/>
        </w:rPr>
        <w:t xml:space="preserve">PT · </w:t>
      </w:r>
      <w:r>
        <w:rPr>
          <w:i/>
          <w:color w:val="5A5A5A"/>
          <w:sz w:val="19"/>
        </w:rPr>
        <w:t>Mais velho que a empresa que o fabrica.</w:t>
      </w:r>
    </w:p>
    <w:p w14:paraId="24775338" w14:textId="77777777" w:rsidR="008B0751" w:rsidRDefault="00FC0285">
      <w:pPr>
        <w:keepNext/>
        <w:spacing w:before="180" w:after="20"/>
      </w:pPr>
      <w:r>
        <w:rPr>
          <w:b/>
          <w:color w:val="5A5A5A"/>
          <w:sz w:val="15"/>
        </w:rPr>
        <w:lastRenderedPageBreak/>
        <w:t>CORPO</w:t>
      </w:r>
    </w:p>
    <w:p w14:paraId="10C04EEF" w14:textId="77777777" w:rsidR="008B0751" w:rsidRDefault="00FC0285">
      <w:pPr>
        <w:keepNext/>
        <w:spacing w:after="40"/>
        <w:ind w:left="142"/>
      </w:pPr>
      <w:r>
        <w:rPr>
          <w:sz w:val="23"/>
        </w:rPr>
        <w:t>Julio Matino formulated Aminosan in the late 1980s, before there was a company to sell it. Growers in São Paulo bought it because it worked, and the demand built the business. Four decades later it is still the most tested product in the line, still made in Mogi Guaçu, and still run by the same family.</w:t>
      </w:r>
    </w:p>
    <w:p w14:paraId="3CA0D428" w14:textId="77777777" w:rsidR="008B0751" w:rsidRDefault="00FC0285">
      <w:pPr>
        <w:spacing w:after="120"/>
        <w:ind w:left="142"/>
      </w:pPr>
      <w:r>
        <w:rPr>
          <w:b/>
          <w:color w:val="1F7A4C"/>
          <w:sz w:val="19"/>
        </w:rPr>
        <w:t xml:space="preserve">PT · </w:t>
      </w:r>
      <w:r>
        <w:rPr>
          <w:i/>
          <w:color w:val="5A5A5A"/>
          <w:sz w:val="19"/>
        </w:rPr>
        <w:t>Julio Matino formulou o Aminosan no fim dos anos 80, antes de existir empresa para vendê-lo. Produtores de São Paulo compraram porque funcionava, e a demanda construiu o negócio. Quatro décadas depois, segue sendo o produto mais testado da linha, ainda fabricado em Mogi Guaçu e ainda tocado pela mesma família.</w:t>
      </w:r>
    </w:p>
    <w:p w14:paraId="00F7D841"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the demand built the business</w:t>
      </w:r>
      <w:r>
        <w:rPr>
          <w:color w:val="8A6D00"/>
          <w:sz w:val="17"/>
        </w:rPr>
        <w:t xml:space="preserve"> inverte a ordem esperada — produto primeiro, empresa depois — e é o que torna a história memorável. Confirmar a cronologia (tensão 8) antes de publicar qualquer data.</w:t>
      </w:r>
    </w:p>
    <w:p w14:paraId="3F2FE14C" w14:textId="77777777" w:rsidR="008B0751" w:rsidRDefault="00FC0285">
      <w:pPr>
        <w:keepNext/>
        <w:spacing w:before="180" w:after="20"/>
      </w:pPr>
      <w:r>
        <w:rPr>
          <w:b/>
          <w:color w:val="5A5A5A"/>
          <w:sz w:val="15"/>
        </w:rPr>
        <w:t>DESTAQUE LATERAL</w:t>
      </w:r>
    </w:p>
    <w:p w14:paraId="2AE2F67B" w14:textId="77777777" w:rsidR="008B0751" w:rsidRDefault="00FC0285">
      <w:pPr>
        <w:keepNext/>
        <w:spacing w:after="40"/>
        <w:ind w:left="142"/>
      </w:pPr>
      <w:r>
        <w:rPr>
          <w:sz w:val="23"/>
        </w:rPr>
        <w:t>Forty years of Aminosan on tropical agriculture is an asset no U.S. biostimulant company has.</w:t>
      </w:r>
    </w:p>
    <w:p w14:paraId="601691C4" w14:textId="77777777" w:rsidR="008B0751" w:rsidRDefault="00FC0285">
      <w:pPr>
        <w:spacing w:after="120"/>
        <w:ind w:left="142"/>
      </w:pPr>
      <w:r>
        <w:rPr>
          <w:b/>
          <w:color w:val="1F7A4C"/>
          <w:sz w:val="19"/>
        </w:rPr>
        <w:t xml:space="preserve">PT · </w:t>
      </w:r>
      <w:r>
        <w:rPr>
          <w:i/>
          <w:color w:val="5A5A5A"/>
          <w:sz w:val="19"/>
        </w:rPr>
        <w:t>Quarenta anos de Aminosan sobre agricultura tropical é um ativo que nenhuma empresa americana de biostimulante tem.</w:t>
      </w:r>
    </w:p>
    <w:p w14:paraId="5CE2F82C" w14:textId="77777777" w:rsidR="008B0751" w:rsidRDefault="00FC0285">
      <w:pPr>
        <w:ind w:left="312"/>
      </w:pPr>
      <w:r>
        <w:rPr>
          <w:color w:val="8A6D00"/>
          <w:sz w:val="17"/>
        </w:rPr>
        <w:t>↳</w:t>
      </w:r>
      <w:r>
        <w:rPr>
          <w:color w:val="8A6D00"/>
          <w:sz w:val="17"/>
        </w:rPr>
        <w:t xml:space="preserve"> </w:t>
      </w:r>
      <w:r>
        <w:rPr>
          <w:color w:val="8A6D00"/>
          <w:sz w:val="17"/>
        </w:rPr>
        <w:t>Repete deliberadamente a frase da Brazil story na Home. Repetição consistente entre páginas constrói posicionamento; variação a cada página dilui.</w:t>
      </w:r>
    </w:p>
    <w:tbl>
      <w:tblPr>
        <w:tblStyle w:val="Tabelacomgrade"/>
        <w:tblW w:w="0" w:type="auto"/>
        <w:tblLayout w:type="fixed"/>
        <w:tblLook w:val="04A0" w:firstRow="1" w:lastRow="0" w:firstColumn="1" w:lastColumn="0" w:noHBand="0" w:noVBand="1"/>
      </w:tblPr>
      <w:tblGrid>
        <w:gridCol w:w="1612"/>
        <w:gridCol w:w="7345"/>
      </w:tblGrid>
      <w:tr w:rsidR="008B0751" w14:paraId="278922E3"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0A57A660"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5F96640D" w14:textId="77777777" w:rsidR="008B0751" w:rsidRDefault="00FC0285">
            <w:pPr>
              <w:spacing w:before="40" w:after="40"/>
            </w:pPr>
            <w:r>
              <w:rPr>
                <w:b/>
                <w:color w:val="FFFFFF"/>
                <w:sz w:val="18"/>
              </w:rPr>
              <w:t>Direção sugerida — não prescritiva</w:t>
            </w:r>
          </w:p>
        </w:tc>
      </w:tr>
      <w:tr w:rsidR="008B0751" w14:paraId="3A3914B3" w14:textId="77777777">
        <w:tc>
          <w:tcPr>
            <w:tcW w:w="1612" w:type="dxa"/>
            <w:tcBorders>
              <w:top w:val="single" w:sz="4" w:space="0" w:color="D8DDD8"/>
              <w:left w:val="single" w:sz="4" w:space="0" w:color="D8DDD8"/>
              <w:bottom w:val="single" w:sz="4" w:space="0" w:color="D8DDD8"/>
              <w:right w:val="single" w:sz="4" w:space="0" w:color="D8DDD8"/>
            </w:tcBorders>
          </w:tcPr>
          <w:p w14:paraId="530C21F9"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1380408D" w14:textId="77777777" w:rsidR="008B0751" w:rsidRDefault="00FC0285">
            <w:pPr>
              <w:spacing w:before="40" w:after="40" w:line="269" w:lineRule="auto"/>
            </w:pPr>
            <w:r>
              <w:rPr>
                <w:sz w:val="18"/>
              </w:rPr>
              <w:t>Bloco largo com foto em bleed e texto sobreposto ou ao lado. Pode ser a única seção da página com tratamento editorial diferente — é história, não venda.</w:t>
            </w:r>
          </w:p>
        </w:tc>
      </w:tr>
      <w:tr w:rsidR="008B0751" w14:paraId="04FF7B1A"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ADBE8B3"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17AF46B" w14:textId="77777777" w:rsidR="008B0751" w:rsidRDefault="00FC0285">
            <w:pPr>
              <w:spacing w:before="40" w:after="40" w:line="269" w:lineRule="auto"/>
            </w:pPr>
            <w:r>
              <w:rPr>
                <w:sz w:val="18"/>
              </w:rPr>
              <w:t>Verde profundo ou foto em preto e branco com texto claro.</w:t>
            </w:r>
          </w:p>
        </w:tc>
      </w:tr>
      <w:tr w:rsidR="008B0751" w14:paraId="21367DBA" w14:textId="77777777">
        <w:tc>
          <w:tcPr>
            <w:tcW w:w="1612" w:type="dxa"/>
            <w:tcBorders>
              <w:top w:val="single" w:sz="4" w:space="0" w:color="D8DDD8"/>
              <w:left w:val="single" w:sz="4" w:space="0" w:color="D8DDD8"/>
              <w:bottom w:val="single" w:sz="4" w:space="0" w:color="D8DDD8"/>
              <w:right w:val="single" w:sz="4" w:space="0" w:color="D8DDD8"/>
            </w:tcBorders>
          </w:tcPr>
          <w:p w14:paraId="582239D5"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341192B8" w14:textId="77777777" w:rsidR="008B0751" w:rsidRDefault="00FC0285">
            <w:pPr>
              <w:spacing w:before="40" w:after="40" w:line="269" w:lineRule="auto"/>
            </w:pPr>
            <w:r>
              <w:rPr>
                <w:sz w:val="18"/>
              </w:rPr>
              <w:t>Foto do fundador ou da fábrica em Mogi Guaçu (P26). Uma imagem de época, mesmo com qualidade técnica baixa, vale mais que qualquer foto de banco — a imperfeição é prova de autenticidade.</w:t>
            </w:r>
          </w:p>
        </w:tc>
      </w:tr>
      <w:tr w:rsidR="008B0751" w14:paraId="4538B814"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2821D17"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4A2D100" w14:textId="77777777" w:rsidR="008B0751" w:rsidRDefault="00FC0285">
            <w:pPr>
              <w:spacing w:before="40" w:after="40" w:line="269" w:lineRule="auto"/>
            </w:pPr>
            <w:r>
              <w:rPr>
                <w:sz w:val="18"/>
              </w:rPr>
              <w:t>Parallax leve na foto, se houver. Nada além.</w:t>
            </w:r>
          </w:p>
        </w:tc>
      </w:tr>
    </w:tbl>
    <w:p w14:paraId="2BFAB142" w14:textId="77777777" w:rsidR="008B0751" w:rsidRDefault="008B0751">
      <w:pPr>
        <w:spacing w:after="80"/>
      </w:pPr>
    </w:p>
    <w:p w14:paraId="4B6EEA39" w14:textId="77777777" w:rsidR="008B0751" w:rsidRDefault="00FC0285">
      <w:pPr>
        <w:pBdr>
          <w:top w:val="single" w:sz="8" w:space="3" w:color="EDF4EF"/>
          <w:left w:val="single" w:sz="18" w:space="8" w:color="004C26"/>
          <w:bottom w:val="single" w:sz="8" w:space="3" w:color="EDF4EF"/>
        </w:pBdr>
        <w:shd w:val="clear" w:color="auto" w:fill="EDF4EF"/>
        <w:spacing w:before="160" w:after="180"/>
        <w:ind w:left="198" w:right="113"/>
      </w:pPr>
      <w:r>
        <w:rPr>
          <w:b/>
          <w:color w:val="004C26"/>
          <w:sz w:val="16"/>
        </w:rPr>
        <w:t xml:space="preserve">PODE PUBLICAR   </w:t>
      </w:r>
      <w:r>
        <w:rPr>
          <w:sz w:val="18"/>
        </w:rPr>
        <w:t>Institucional. Confirmar datas antes de publicar.</w:t>
      </w:r>
    </w:p>
    <w:p w14:paraId="791C5DDA" w14:textId="77777777" w:rsidR="008B0751" w:rsidRDefault="00FC0285">
      <w:pPr>
        <w:pStyle w:val="Ttulo2"/>
      </w:pPr>
      <w:bookmarkStart w:id="47" w:name="_Toc237264340"/>
      <w:r>
        <w:rPr>
          <w:color w:val="F0E27A"/>
        </w:rPr>
        <w:t xml:space="preserve">[A6]  </w:t>
      </w:r>
      <w:r>
        <w:t>Resultados</w:t>
      </w:r>
      <w:bookmarkEnd w:id="47"/>
    </w:p>
    <w:p w14:paraId="50496988" w14:textId="77777777" w:rsidR="008B0751" w:rsidRDefault="00FC0285">
      <w:pPr>
        <w:keepNext/>
        <w:spacing w:after="160"/>
      </w:pPr>
      <w:r>
        <w:rPr>
          <w:i/>
          <w:color w:val="5A5A5A"/>
          <w:sz w:val="19"/>
        </w:rPr>
        <w:t>O bloco mais frágil da página — e o mais importante. Está bloqueado por P9.</w:t>
      </w:r>
    </w:p>
    <w:p w14:paraId="2B6271A1"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Por que esta seção está bloqueada</w:t>
      </w:r>
    </w:p>
    <w:p w14:paraId="7AAE048D" w14:textId="77777777" w:rsidR="008B0751" w:rsidRDefault="00FC0285">
      <w:pPr>
        <w:pBdr>
          <w:left w:val="single" w:sz="18" w:space="8" w:color="9B2226"/>
          <w:bottom w:val="single" w:sz="8" w:space="4" w:color="FBF0F0"/>
        </w:pBdr>
        <w:shd w:val="clear" w:color="auto" w:fill="FBF0F0"/>
        <w:spacing w:after="180"/>
        <w:ind w:left="198" w:right="113"/>
      </w:pPr>
      <w:r>
        <w:rPr>
          <w:sz w:val="20"/>
        </w:rPr>
        <w:t xml:space="preserve">Os dois resultados publicados do Aminosan aparecem </w:t>
      </w:r>
      <w:r>
        <w:rPr>
          <w:b/>
          <w:sz w:val="20"/>
        </w:rPr>
        <w:t>sem a testemunha</w:t>
      </w:r>
      <w:r>
        <w:rPr>
          <w:sz w:val="20"/>
        </w:rPr>
        <w:t xml:space="preserve">: Taquarivaí/SP (+11 e +14 sc/ha, DETEC) e Lavras/MG (+10 sc/ha, Terras Gerais). Se a base for equivalente à dos outros ensaios da Juma, esses ganhos representam de +19% a +24% — faixa que, sem o valor do controle ao lado, um agrônomo americano lê como exagero. </w:t>
      </w:r>
      <w:r>
        <w:rPr>
          <w:b/>
          <w:sz w:val="20"/>
        </w:rPr>
        <w:t>O número mais forte da empresa é hoje o mais frágil do site.</w:t>
      </w:r>
    </w:p>
    <w:p w14:paraId="00F197FA" w14:textId="77777777" w:rsidR="008B0751" w:rsidRDefault="00FC0285">
      <w:pPr>
        <w:keepNext/>
        <w:pBdr>
          <w:top w:val="single" w:sz="10" w:space="6" w:color="1F7A4C"/>
        </w:pBdr>
        <w:spacing w:before="240" w:after="20"/>
      </w:pPr>
      <w:r>
        <w:rPr>
          <w:b/>
          <w:color w:val="1F7A4C"/>
          <w:sz w:val="17"/>
        </w:rPr>
        <w:t xml:space="preserve">ESTADO A  </w:t>
      </w:r>
      <w:r>
        <w:rPr>
          <w:b/>
          <w:sz w:val="22"/>
        </w:rPr>
        <w:t>Estado liberado — quando P9 chegar</w:t>
      </w:r>
    </w:p>
    <w:p w14:paraId="4F6003F2" w14:textId="77777777" w:rsidR="008B0751" w:rsidRDefault="00FC0285">
      <w:pPr>
        <w:keepNext/>
        <w:spacing w:after="120"/>
      </w:pPr>
      <w:r>
        <w:rPr>
          <w:i/>
          <w:color w:val="5A5A5A"/>
          <w:sz w:val="18"/>
        </w:rPr>
        <w:t>Publica igual à LP do KMEP: tratado, testemunha, local, fonte, ano.</w:t>
      </w:r>
    </w:p>
    <w:p w14:paraId="3184489D" w14:textId="77777777" w:rsidR="008B0751" w:rsidRDefault="00FC0285">
      <w:pPr>
        <w:keepNext/>
        <w:spacing w:before="180" w:after="20"/>
      </w:pPr>
      <w:r>
        <w:rPr>
          <w:b/>
          <w:color w:val="5A5A5A"/>
          <w:sz w:val="15"/>
        </w:rPr>
        <w:t>HEADLINE (H2)</w:t>
      </w:r>
    </w:p>
    <w:p w14:paraId="3AE26AFA" w14:textId="77777777" w:rsidR="008B0751" w:rsidRDefault="00FC0285">
      <w:pPr>
        <w:keepNext/>
        <w:spacing w:after="40"/>
        <w:ind w:left="142"/>
      </w:pPr>
      <w:r>
        <w:rPr>
          <w:b/>
          <w:sz w:val="26"/>
        </w:rPr>
        <w:t>The trials, in full.</w:t>
      </w:r>
    </w:p>
    <w:p w14:paraId="1B2EDEA7" w14:textId="77777777" w:rsidR="008B0751" w:rsidRDefault="00FC0285">
      <w:pPr>
        <w:spacing w:after="120"/>
        <w:ind w:left="142"/>
      </w:pPr>
      <w:r>
        <w:rPr>
          <w:b/>
          <w:color w:val="1F7A4C"/>
          <w:sz w:val="19"/>
        </w:rPr>
        <w:t xml:space="preserve">PT · </w:t>
      </w:r>
      <w:r>
        <w:rPr>
          <w:i/>
          <w:color w:val="5A5A5A"/>
          <w:sz w:val="19"/>
        </w:rPr>
        <w:t>Os ensaios, na íntegra.</w:t>
      </w:r>
    </w:p>
    <w:p w14:paraId="70205A5F" w14:textId="77777777" w:rsidR="008B0751" w:rsidRDefault="00FC0285">
      <w:pPr>
        <w:keepNext/>
        <w:spacing w:before="180" w:after="20"/>
      </w:pPr>
      <w:r>
        <w:rPr>
          <w:b/>
          <w:color w:val="5A5A5A"/>
          <w:sz w:val="15"/>
        </w:rPr>
        <w:lastRenderedPageBreak/>
        <w:t>ESTRUTURA DA TABELA</w:t>
      </w:r>
    </w:p>
    <w:tbl>
      <w:tblPr>
        <w:tblStyle w:val="Tabelacomgrade"/>
        <w:tblW w:w="0" w:type="auto"/>
        <w:tblLayout w:type="fixed"/>
        <w:tblLook w:val="04A0" w:firstRow="1" w:lastRow="0" w:firstColumn="1" w:lastColumn="0" w:noHBand="0" w:noVBand="1"/>
      </w:tblPr>
      <w:tblGrid>
        <w:gridCol w:w="1164"/>
        <w:gridCol w:w="1612"/>
        <w:gridCol w:w="1164"/>
        <w:gridCol w:w="1433"/>
        <w:gridCol w:w="1254"/>
        <w:gridCol w:w="1254"/>
        <w:gridCol w:w="1075"/>
      </w:tblGrid>
      <w:tr w:rsidR="008B0751" w14:paraId="5289F549" w14:textId="77777777">
        <w:trPr>
          <w:tblHeader/>
        </w:trPr>
        <w:tc>
          <w:tcPr>
            <w:tcW w:w="1164" w:type="dxa"/>
            <w:tcBorders>
              <w:top w:val="single" w:sz="4" w:space="0" w:color="004C26"/>
              <w:left w:val="single" w:sz="4" w:space="0" w:color="004C26"/>
              <w:bottom w:val="single" w:sz="4" w:space="0" w:color="004C26"/>
              <w:right w:val="single" w:sz="4" w:space="0" w:color="004C26"/>
            </w:tcBorders>
            <w:shd w:val="clear" w:color="auto" w:fill="004C26"/>
          </w:tcPr>
          <w:p w14:paraId="2437E713" w14:textId="77777777" w:rsidR="008B0751" w:rsidRDefault="00FC0285">
            <w:pPr>
              <w:spacing w:before="40" w:after="40"/>
            </w:pPr>
            <w:r>
              <w:rPr>
                <w:b/>
                <w:color w:val="FFFFFF"/>
                <w:sz w:val="17"/>
              </w:rPr>
              <w:t>Crop</w:t>
            </w:r>
          </w:p>
        </w:tc>
        <w:tc>
          <w:tcPr>
            <w:tcW w:w="1612" w:type="dxa"/>
            <w:tcBorders>
              <w:top w:val="single" w:sz="4" w:space="0" w:color="004C26"/>
              <w:left w:val="single" w:sz="4" w:space="0" w:color="004C26"/>
              <w:bottom w:val="single" w:sz="4" w:space="0" w:color="004C26"/>
              <w:right w:val="single" w:sz="4" w:space="0" w:color="004C26"/>
            </w:tcBorders>
            <w:shd w:val="clear" w:color="auto" w:fill="004C26"/>
          </w:tcPr>
          <w:p w14:paraId="0FA8816C" w14:textId="77777777" w:rsidR="008B0751" w:rsidRDefault="00FC0285">
            <w:pPr>
              <w:spacing w:before="40" w:after="40"/>
            </w:pPr>
            <w:r>
              <w:rPr>
                <w:b/>
                <w:color w:val="FFFFFF"/>
                <w:sz w:val="17"/>
              </w:rPr>
              <w:t>Location</w:t>
            </w:r>
          </w:p>
        </w:tc>
        <w:tc>
          <w:tcPr>
            <w:tcW w:w="1164" w:type="dxa"/>
            <w:tcBorders>
              <w:top w:val="single" w:sz="4" w:space="0" w:color="004C26"/>
              <w:left w:val="single" w:sz="4" w:space="0" w:color="004C26"/>
              <w:bottom w:val="single" w:sz="4" w:space="0" w:color="004C26"/>
              <w:right w:val="single" w:sz="4" w:space="0" w:color="004C26"/>
            </w:tcBorders>
            <w:shd w:val="clear" w:color="auto" w:fill="004C26"/>
          </w:tcPr>
          <w:p w14:paraId="4E79C494" w14:textId="77777777" w:rsidR="008B0751" w:rsidRDefault="00FC0285">
            <w:pPr>
              <w:spacing w:before="40" w:after="40"/>
            </w:pPr>
            <w:r>
              <w:rPr>
                <w:b/>
                <w:color w:val="FFFFFF"/>
                <w:sz w:val="17"/>
              </w:rPr>
              <w:t>Treated</w:t>
            </w:r>
          </w:p>
        </w:tc>
        <w:tc>
          <w:tcPr>
            <w:tcW w:w="1433" w:type="dxa"/>
            <w:tcBorders>
              <w:top w:val="single" w:sz="4" w:space="0" w:color="004C26"/>
              <w:left w:val="single" w:sz="4" w:space="0" w:color="004C26"/>
              <w:bottom w:val="single" w:sz="4" w:space="0" w:color="004C26"/>
              <w:right w:val="single" w:sz="4" w:space="0" w:color="004C26"/>
            </w:tcBorders>
            <w:shd w:val="clear" w:color="auto" w:fill="004C26"/>
          </w:tcPr>
          <w:p w14:paraId="30775262" w14:textId="77777777" w:rsidR="008B0751" w:rsidRDefault="00FC0285">
            <w:pPr>
              <w:spacing w:before="40" w:after="40"/>
            </w:pPr>
            <w:r>
              <w:rPr>
                <w:b/>
                <w:color w:val="FFFFFF"/>
                <w:sz w:val="17"/>
              </w:rPr>
              <w:t>Untreated check</w:t>
            </w:r>
          </w:p>
        </w:tc>
        <w:tc>
          <w:tcPr>
            <w:tcW w:w="1254" w:type="dxa"/>
            <w:tcBorders>
              <w:top w:val="single" w:sz="4" w:space="0" w:color="004C26"/>
              <w:left w:val="single" w:sz="4" w:space="0" w:color="004C26"/>
              <w:bottom w:val="single" w:sz="4" w:space="0" w:color="004C26"/>
              <w:right w:val="single" w:sz="4" w:space="0" w:color="004C26"/>
            </w:tcBorders>
            <w:shd w:val="clear" w:color="auto" w:fill="004C26"/>
          </w:tcPr>
          <w:p w14:paraId="6CA053AA" w14:textId="77777777" w:rsidR="008B0751" w:rsidRDefault="00FC0285">
            <w:pPr>
              <w:spacing w:before="40" w:after="40"/>
            </w:pPr>
            <w:r>
              <w:rPr>
                <w:b/>
                <w:color w:val="FFFFFF"/>
                <w:sz w:val="17"/>
              </w:rPr>
              <w:t>Difference</w:t>
            </w:r>
          </w:p>
        </w:tc>
        <w:tc>
          <w:tcPr>
            <w:tcW w:w="1254" w:type="dxa"/>
            <w:tcBorders>
              <w:top w:val="single" w:sz="4" w:space="0" w:color="004C26"/>
              <w:left w:val="single" w:sz="4" w:space="0" w:color="004C26"/>
              <w:bottom w:val="single" w:sz="4" w:space="0" w:color="004C26"/>
              <w:right w:val="single" w:sz="4" w:space="0" w:color="004C26"/>
            </w:tcBorders>
            <w:shd w:val="clear" w:color="auto" w:fill="004C26"/>
          </w:tcPr>
          <w:p w14:paraId="5DB68755" w14:textId="77777777" w:rsidR="008B0751" w:rsidRDefault="00FC0285">
            <w:pPr>
              <w:spacing w:before="40" w:after="40"/>
            </w:pPr>
            <w:r>
              <w:rPr>
                <w:b/>
                <w:color w:val="FFFFFF"/>
                <w:sz w:val="17"/>
              </w:rPr>
              <w:t>Source</w:t>
            </w:r>
          </w:p>
        </w:tc>
        <w:tc>
          <w:tcPr>
            <w:tcW w:w="1075" w:type="dxa"/>
            <w:tcBorders>
              <w:top w:val="single" w:sz="4" w:space="0" w:color="004C26"/>
              <w:left w:val="single" w:sz="4" w:space="0" w:color="004C26"/>
              <w:bottom w:val="single" w:sz="4" w:space="0" w:color="004C26"/>
              <w:right w:val="single" w:sz="4" w:space="0" w:color="004C26"/>
            </w:tcBorders>
            <w:shd w:val="clear" w:color="auto" w:fill="004C26"/>
          </w:tcPr>
          <w:p w14:paraId="3E72BB58" w14:textId="77777777" w:rsidR="008B0751" w:rsidRDefault="00FC0285">
            <w:pPr>
              <w:spacing w:before="40" w:after="40"/>
            </w:pPr>
            <w:r>
              <w:rPr>
                <w:b/>
                <w:color w:val="FFFFFF"/>
                <w:sz w:val="17"/>
              </w:rPr>
              <w:t>Year</w:t>
            </w:r>
          </w:p>
        </w:tc>
      </w:tr>
      <w:tr w:rsidR="008B0751" w14:paraId="5F4B6D59" w14:textId="77777777">
        <w:tc>
          <w:tcPr>
            <w:tcW w:w="1164" w:type="dxa"/>
            <w:tcBorders>
              <w:top w:val="single" w:sz="4" w:space="0" w:color="D8DDD8"/>
              <w:left w:val="single" w:sz="4" w:space="0" w:color="D8DDD8"/>
              <w:bottom w:val="single" w:sz="4" w:space="0" w:color="D8DDD8"/>
              <w:right w:val="single" w:sz="4" w:space="0" w:color="D8DDD8"/>
            </w:tcBorders>
          </w:tcPr>
          <w:p w14:paraId="1193D4F4" w14:textId="77777777" w:rsidR="008B0751" w:rsidRDefault="00FC0285">
            <w:pPr>
              <w:spacing w:before="40" w:after="40" w:line="269" w:lineRule="auto"/>
            </w:pPr>
            <w:r>
              <w:rPr>
                <w:sz w:val="17"/>
              </w:rPr>
              <w:t>Soybeans</w:t>
            </w:r>
          </w:p>
        </w:tc>
        <w:tc>
          <w:tcPr>
            <w:tcW w:w="1612" w:type="dxa"/>
            <w:tcBorders>
              <w:top w:val="single" w:sz="4" w:space="0" w:color="D8DDD8"/>
              <w:left w:val="single" w:sz="4" w:space="0" w:color="D8DDD8"/>
              <w:bottom w:val="single" w:sz="4" w:space="0" w:color="D8DDD8"/>
              <w:right w:val="single" w:sz="4" w:space="0" w:color="D8DDD8"/>
            </w:tcBorders>
          </w:tcPr>
          <w:p w14:paraId="6F5D498A" w14:textId="77777777" w:rsidR="008B0751" w:rsidRDefault="00FC0285">
            <w:pPr>
              <w:spacing w:before="40" w:after="40" w:line="269" w:lineRule="auto"/>
            </w:pPr>
            <w:r>
              <w:rPr>
                <w:sz w:val="17"/>
              </w:rPr>
              <w:t>Taquarivaí, SP</w:t>
            </w:r>
          </w:p>
        </w:tc>
        <w:tc>
          <w:tcPr>
            <w:tcW w:w="1164" w:type="dxa"/>
            <w:tcBorders>
              <w:top w:val="single" w:sz="4" w:space="0" w:color="D8DDD8"/>
              <w:left w:val="single" w:sz="4" w:space="0" w:color="D8DDD8"/>
              <w:bottom w:val="single" w:sz="4" w:space="0" w:color="D8DDD8"/>
              <w:right w:val="single" w:sz="4" w:space="0" w:color="D8DDD8"/>
            </w:tcBorders>
          </w:tcPr>
          <w:p w14:paraId="68DB161C" w14:textId="77777777" w:rsidR="008B0751" w:rsidRDefault="00FC0285">
            <w:pPr>
              <w:spacing w:before="40" w:after="40" w:line="269" w:lineRule="auto"/>
            </w:pPr>
            <w:r>
              <w:rPr>
                <w:sz w:val="17"/>
              </w:rPr>
              <w:t>[P9]</w:t>
            </w:r>
          </w:p>
        </w:tc>
        <w:tc>
          <w:tcPr>
            <w:tcW w:w="1433" w:type="dxa"/>
            <w:tcBorders>
              <w:top w:val="single" w:sz="4" w:space="0" w:color="D8DDD8"/>
              <w:left w:val="single" w:sz="4" w:space="0" w:color="D8DDD8"/>
              <w:bottom w:val="single" w:sz="4" w:space="0" w:color="D8DDD8"/>
              <w:right w:val="single" w:sz="4" w:space="0" w:color="D8DDD8"/>
            </w:tcBorders>
          </w:tcPr>
          <w:p w14:paraId="37EC2E6D" w14:textId="77777777" w:rsidR="008B0751" w:rsidRDefault="00FC0285">
            <w:pPr>
              <w:spacing w:before="40" w:after="40" w:line="269" w:lineRule="auto"/>
            </w:pPr>
            <w:r>
              <w:rPr>
                <w:sz w:val="17"/>
              </w:rPr>
              <w:t>[P9]</w:t>
            </w:r>
          </w:p>
        </w:tc>
        <w:tc>
          <w:tcPr>
            <w:tcW w:w="1254" w:type="dxa"/>
            <w:tcBorders>
              <w:top w:val="single" w:sz="4" w:space="0" w:color="D8DDD8"/>
              <w:left w:val="single" w:sz="4" w:space="0" w:color="D8DDD8"/>
              <w:bottom w:val="single" w:sz="4" w:space="0" w:color="D8DDD8"/>
              <w:right w:val="single" w:sz="4" w:space="0" w:color="D8DDD8"/>
            </w:tcBorders>
          </w:tcPr>
          <w:p w14:paraId="7ABDE7E8" w14:textId="77777777" w:rsidR="008B0751" w:rsidRDefault="00FC0285">
            <w:pPr>
              <w:spacing w:before="40" w:after="40" w:line="269" w:lineRule="auto"/>
            </w:pPr>
            <w:r>
              <w:rPr>
                <w:sz w:val="17"/>
              </w:rPr>
              <w:t>+11 sc/ha</w:t>
            </w:r>
          </w:p>
        </w:tc>
        <w:tc>
          <w:tcPr>
            <w:tcW w:w="1254" w:type="dxa"/>
            <w:tcBorders>
              <w:top w:val="single" w:sz="4" w:space="0" w:color="D8DDD8"/>
              <w:left w:val="single" w:sz="4" w:space="0" w:color="D8DDD8"/>
              <w:bottom w:val="single" w:sz="4" w:space="0" w:color="D8DDD8"/>
              <w:right w:val="single" w:sz="4" w:space="0" w:color="D8DDD8"/>
            </w:tcBorders>
          </w:tcPr>
          <w:p w14:paraId="6276A717" w14:textId="77777777" w:rsidR="008B0751" w:rsidRDefault="00FC0285">
            <w:pPr>
              <w:spacing w:before="40" w:after="40" w:line="269" w:lineRule="auto"/>
            </w:pPr>
            <w:r>
              <w:rPr>
                <w:sz w:val="17"/>
              </w:rPr>
              <w:t>DETEC</w:t>
            </w:r>
          </w:p>
        </w:tc>
        <w:tc>
          <w:tcPr>
            <w:tcW w:w="1075" w:type="dxa"/>
            <w:tcBorders>
              <w:top w:val="single" w:sz="4" w:space="0" w:color="D8DDD8"/>
              <w:left w:val="single" w:sz="4" w:space="0" w:color="D8DDD8"/>
              <w:bottom w:val="single" w:sz="4" w:space="0" w:color="D8DDD8"/>
              <w:right w:val="single" w:sz="4" w:space="0" w:color="D8DDD8"/>
            </w:tcBorders>
          </w:tcPr>
          <w:p w14:paraId="7CF50846" w14:textId="77777777" w:rsidR="008B0751" w:rsidRDefault="00FC0285">
            <w:pPr>
              <w:spacing w:before="40" w:after="40" w:line="269" w:lineRule="auto"/>
            </w:pPr>
            <w:r>
              <w:rPr>
                <w:sz w:val="17"/>
              </w:rPr>
              <w:t>[P9]</w:t>
            </w:r>
          </w:p>
        </w:tc>
      </w:tr>
      <w:tr w:rsidR="008B0751" w14:paraId="61D4B424" w14:textId="77777777">
        <w:tc>
          <w:tcPr>
            <w:tcW w:w="1164" w:type="dxa"/>
            <w:tcBorders>
              <w:top w:val="single" w:sz="4" w:space="0" w:color="D8DDD8"/>
              <w:left w:val="single" w:sz="4" w:space="0" w:color="D8DDD8"/>
              <w:bottom w:val="single" w:sz="4" w:space="0" w:color="D8DDD8"/>
              <w:right w:val="single" w:sz="4" w:space="0" w:color="D8DDD8"/>
            </w:tcBorders>
            <w:shd w:val="clear" w:color="auto" w:fill="F2F4F2"/>
          </w:tcPr>
          <w:p w14:paraId="6BAEDC5A" w14:textId="77777777" w:rsidR="008B0751" w:rsidRDefault="00FC0285">
            <w:pPr>
              <w:spacing w:before="40" w:after="40" w:line="269" w:lineRule="auto"/>
            </w:pPr>
            <w:r>
              <w:rPr>
                <w:sz w:val="17"/>
              </w:rPr>
              <w:t>Soybeans</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2E484D8D" w14:textId="77777777" w:rsidR="008B0751" w:rsidRDefault="00FC0285">
            <w:pPr>
              <w:spacing w:before="40" w:after="40" w:line="269" w:lineRule="auto"/>
            </w:pPr>
            <w:r>
              <w:rPr>
                <w:sz w:val="17"/>
              </w:rPr>
              <w:t>Taquarivaí, SP</w:t>
            </w:r>
          </w:p>
        </w:tc>
        <w:tc>
          <w:tcPr>
            <w:tcW w:w="1164" w:type="dxa"/>
            <w:tcBorders>
              <w:top w:val="single" w:sz="4" w:space="0" w:color="D8DDD8"/>
              <w:left w:val="single" w:sz="4" w:space="0" w:color="D8DDD8"/>
              <w:bottom w:val="single" w:sz="4" w:space="0" w:color="D8DDD8"/>
              <w:right w:val="single" w:sz="4" w:space="0" w:color="D8DDD8"/>
            </w:tcBorders>
            <w:shd w:val="clear" w:color="auto" w:fill="F2F4F2"/>
          </w:tcPr>
          <w:p w14:paraId="26D3E095" w14:textId="77777777" w:rsidR="008B0751" w:rsidRDefault="00FC0285">
            <w:pPr>
              <w:spacing w:before="40" w:after="40" w:line="269" w:lineRule="auto"/>
            </w:pPr>
            <w:r>
              <w:rPr>
                <w:sz w:val="17"/>
              </w:rPr>
              <w:t>[P9]</w:t>
            </w:r>
          </w:p>
        </w:tc>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295B7D1C" w14:textId="77777777" w:rsidR="008B0751" w:rsidRDefault="00FC0285">
            <w:pPr>
              <w:spacing w:before="40" w:after="40" w:line="269" w:lineRule="auto"/>
            </w:pPr>
            <w:r>
              <w:rPr>
                <w:sz w:val="17"/>
              </w:rPr>
              <w:t>[P9]</w:t>
            </w:r>
          </w:p>
        </w:tc>
        <w:tc>
          <w:tcPr>
            <w:tcW w:w="1254" w:type="dxa"/>
            <w:tcBorders>
              <w:top w:val="single" w:sz="4" w:space="0" w:color="D8DDD8"/>
              <w:left w:val="single" w:sz="4" w:space="0" w:color="D8DDD8"/>
              <w:bottom w:val="single" w:sz="4" w:space="0" w:color="D8DDD8"/>
              <w:right w:val="single" w:sz="4" w:space="0" w:color="D8DDD8"/>
            </w:tcBorders>
            <w:shd w:val="clear" w:color="auto" w:fill="F2F4F2"/>
          </w:tcPr>
          <w:p w14:paraId="35DB71DD" w14:textId="77777777" w:rsidR="008B0751" w:rsidRDefault="00FC0285">
            <w:pPr>
              <w:spacing w:before="40" w:after="40" w:line="269" w:lineRule="auto"/>
            </w:pPr>
            <w:r>
              <w:rPr>
                <w:sz w:val="17"/>
              </w:rPr>
              <w:t>+14 sc/ha</w:t>
            </w:r>
          </w:p>
        </w:tc>
        <w:tc>
          <w:tcPr>
            <w:tcW w:w="1254" w:type="dxa"/>
            <w:tcBorders>
              <w:top w:val="single" w:sz="4" w:space="0" w:color="D8DDD8"/>
              <w:left w:val="single" w:sz="4" w:space="0" w:color="D8DDD8"/>
              <w:bottom w:val="single" w:sz="4" w:space="0" w:color="D8DDD8"/>
              <w:right w:val="single" w:sz="4" w:space="0" w:color="D8DDD8"/>
            </w:tcBorders>
            <w:shd w:val="clear" w:color="auto" w:fill="F2F4F2"/>
          </w:tcPr>
          <w:p w14:paraId="3EAC0B32" w14:textId="77777777" w:rsidR="008B0751" w:rsidRDefault="00FC0285">
            <w:pPr>
              <w:spacing w:before="40" w:after="40" w:line="269" w:lineRule="auto"/>
            </w:pPr>
            <w:r>
              <w:rPr>
                <w:sz w:val="17"/>
              </w:rPr>
              <w:t>DETEC</w:t>
            </w:r>
          </w:p>
        </w:tc>
        <w:tc>
          <w:tcPr>
            <w:tcW w:w="1075" w:type="dxa"/>
            <w:tcBorders>
              <w:top w:val="single" w:sz="4" w:space="0" w:color="D8DDD8"/>
              <w:left w:val="single" w:sz="4" w:space="0" w:color="D8DDD8"/>
              <w:bottom w:val="single" w:sz="4" w:space="0" w:color="D8DDD8"/>
              <w:right w:val="single" w:sz="4" w:space="0" w:color="D8DDD8"/>
            </w:tcBorders>
            <w:shd w:val="clear" w:color="auto" w:fill="F2F4F2"/>
          </w:tcPr>
          <w:p w14:paraId="693643D2" w14:textId="77777777" w:rsidR="008B0751" w:rsidRDefault="00FC0285">
            <w:pPr>
              <w:spacing w:before="40" w:after="40" w:line="269" w:lineRule="auto"/>
            </w:pPr>
            <w:r>
              <w:rPr>
                <w:sz w:val="17"/>
              </w:rPr>
              <w:t>[P9]</w:t>
            </w:r>
          </w:p>
        </w:tc>
      </w:tr>
      <w:tr w:rsidR="008B0751" w14:paraId="2C4DEE76" w14:textId="77777777">
        <w:tc>
          <w:tcPr>
            <w:tcW w:w="1164" w:type="dxa"/>
            <w:tcBorders>
              <w:top w:val="single" w:sz="4" w:space="0" w:color="D8DDD8"/>
              <w:left w:val="single" w:sz="4" w:space="0" w:color="D8DDD8"/>
              <w:bottom w:val="single" w:sz="4" w:space="0" w:color="D8DDD8"/>
              <w:right w:val="single" w:sz="4" w:space="0" w:color="D8DDD8"/>
            </w:tcBorders>
          </w:tcPr>
          <w:p w14:paraId="380FB5A6" w14:textId="77777777" w:rsidR="008B0751" w:rsidRDefault="00FC0285">
            <w:pPr>
              <w:spacing w:before="40" w:after="40" w:line="269" w:lineRule="auto"/>
            </w:pPr>
            <w:r>
              <w:rPr>
                <w:sz w:val="17"/>
              </w:rPr>
              <w:t>Soybeans</w:t>
            </w:r>
          </w:p>
        </w:tc>
        <w:tc>
          <w:tcPr>
            <w:tcW w:w="1612" w:type="dxa"/>
            <w:tcBorders>
              <w:top w:val="single" w:sz="4" w:space="0" w:color="D8DDD8"/>
              <w:left w:val="single" w:sz="4" w:space="0" w:color="D8DDD8"/>
              <w:bottom w:val="single" w:sz="4" w:space="0" w:color="D8DDD8"/>
              <w:right w:val="single" w:sz="4" w:space="0" w:color="D8DDD8"/>
            </w:tcBorders>
          </w:tcPr>
          <w:p w14:paraId="4DB882B6" w14:textId="77777777" w:rsidR="008B0751" w:rsidRDefault="00FC0285">
            <w:pPr>
              <w:spacing w:before="40" w:after="40" w:line="269" w:lineRule="auto"/>
            </w:pPr>
            <w:r>
              <w:rPr>
                <w:sz w:val="17"/>
              </w:rPr>
              <w:t>Lavras, MG</w:t>
            </w:r>
          </w:p>
        </w:tc>
        <w:tc>
          <w:tcPr>
            <w:tcW w:w="1164" w:type="dxa"/>
            <w:tcBorders>
              <w:top w:val="single" w:sz="4" w:space="0" w:color="D8DDD8"/>
              <w:left w:val="single" w:sz="4" w:space="0" w:color="D8DDD8"/>
              <w:bottom w:val="single" w:sz="4" w:space="0" w:color="D8DDD8"/>
              <w:right w:val="single" w:sz="4" w:space="0" w:color="D8DDD8"/>
            </w:tcBorders>
          </w:tcPr>
          <w:p w14:paraId="3A7B5F0D" w14:textId="77777777" w:rsidR="008B0751" w:rsidRDefault="00FC0285">
            <w:pPr>
              <w:spacing w:before="40" w:after="40" w:line="269" w:lineRule="auto"/>
            </w:pPr>
            <w:r>
              <w:rPr>
                <w:sz w:val="17"/>
              </w:rPr>
              <w:t>[P9]</w:t>
            </w:r>
          </w:p>
        </w:tc>
        <w:tc>
          <w:tcPr>
            <w:tcW w:w="1433" w:type="dxa"/>
            <w:tcBorders>
              <w:top w:val="single" w:sz="4" w:space="0" w:color="D8DDD8"/>
              <w:left w:val="single" w:sz="4" w:space="0" w:color="D8DDD8"/>
              <w:bottom w:val="single" w:sz="4" w:space="0" w:color="D8DDD8"/>
              <w:right w:val="single" w:sz="4" w:space="0" w:color="D8DDD8"/>
            </w:tcBorders>
          </w:tcPr>
          <w:p w14:paraId="29FA54E2" w14:textId="77777777" w:rsidR="008B0751" w:rsidRDefault="00FC0285">
            <w:pPr>
              <w:spacing w:before="40" w:after="40" w:line="269" w:lineRule="auto"/>
            </w:pPr>
            <w:r>
              <w:rPr>
                <w:sz w:val="17"/>
              </w:rPr>
              <w:t>[P9]</w:t>
            </w:r>
          </w:p>
        </w:tc>
        <w:tc>
          <w:tcPr>
            <w:tcW w:w="1254" w:type="dxa"/>
            <w:tcBorders>
              <w:top w:val="single" w:sz="4" w:space="0" w:color="D8DDD8"/>
              <w:left w:val="single" w:sz="4" w:space="0" w:color="D8DDD8"/>
              <w:bottom w:val="single" w:sz="4" w:space="0" w:color="D8DDD8"/>
              <w:right w:val="single" w:sz="4" w:space="0" w:color="D8DDD8"/>
            </w:tcBorders>
          </w:tcPr>
          <w:p w14:paraId="03972FCE" w14:textId="77777777" w:rsidR="008B0751" w:rsidRDefault="00FC0285">
            <w:pPr>
              <w:spacing w:before="40" w:after="40" w:line="269" w:lineRule="auto"/>
            </w:pPr>
            <w:r>
              <w:rPr>
                <w:sz w:val="17"/>
              </w:rPr>
              <w:t>+10 sc/ha</w:t>
            </w:r>
          </w:p>
        </w:tc>
        <w:tc>
          <w:tcPr>
            <w:tcW w:w="1254" w:type="dxa"/>
            <w:tcBorders>
              <w:top w:val="single" w:sz="4" w:space="0" w:color="D8DDD8"/>
              <w:left w:val="single" w:sz="4" w:space="0" w:color="D8DDD8"/>
              <w:bottom w:val="single" w:sz="4" w:space="0" w:color="D8DDD8"/>
              <w:right w:val="single" w:sz="4" w:space="0" w:color="D8DDD8"/>
            </w:tcBorders>
          </w:tcPr>
          <w:p w14:paraId="5A11B32C" w14:textId="77777777" w:rsidR="008B0751" w:rsidRDefault="00FC0285">
            <w:pPr>
              <w:spacing w:before="40" w:after="40" w:line="269" w:lineRule="auto"/>
            </w:pPr>
            <w:r>
              <w:rPr>
                <w:sz w:val="17"/>
              </w:rPr>
              <w:t>Terras Gerais</w:t>
            </w:r>
          </w:p>
        </w:tc>
        <w:tc>
          <w:tcPr>
            <w:tcW w:w="1075" w:type="dxa"/>
            <w:tcBorders>
              <w:top w:val="single" w:sz="4" w:space="0" w:color="D8DDD8"/>
              <w:left w:val="single" w:sz="4" w:space="0" w:color="D8DDD8"/>
              <w:bottom w:val="single" w:sz="4" w:space="0" w:color="D8DDD8"/>
              <w:right w:val="single" w:sz="4" w:space="0" w:color="D8DDD8"/>
            </w:tcBorders>
          </w:tcPr>
          <w:p w14:paraId="741387CE" w14:textId="77777777" w:rsidR="008B0751" w:rsidRDefault="00FC0285">
            <w:pPr>
              <w:spacing w:before="40" w:after="40" w:line="269" w:lineRule="auto"/>
            </w:pPr>
            <w:r>
              <w:rPr>
                <w:sz w:val="17"/>
              </w:rPr>
              <w:t>[P9]</w:t>
            </w:r>
          </w:p>
        </w:tc>
      </w:tr>
    </w:tbl>
    <w:p w14:paraId="44C1EBD3" w14:textId="77777777" w:rsidR="008B0751" w:rsidRDefault="008B0751">
      <w:pPr>
        <w:spacing w:after="80"/>
      </w:pPr>
    </w:p>
    <w:p w14:paraId="5E80D804" w14:textId="77777777" w:rsidR="008B0751" w:rsidRDefault="00FC0285">
      <w:pPr>
        <w:keepNext/>
        <w:pBdr>
          <w:top w:val="single" w:sz="10" w:space="6" w:color="8A6D00"/>
        </w:pBdr>
        <w:spacing w:before="240" w:after="20"/>
      </w:pPr>
      <w:r>
        <w:rPr>
          <w:b/>
          <w:color w:val="8A6D00"/>
          <w:sz w:val="17"/>
        </w:rPr>
        <w:t xml:space="preserve">ESTADO B  </w:t>
      </w:r>
      <w:r>
        <w:rPr>
          <w:b/>
          <w:sz w:val="22"/>
        </w:rPr>
        <w:t>Estado provisório — se P9 não chegar</w:t>
      </w:r>
    </w:p>
    <w:p w14:paraId="0FEBED8B" w14:textId="77777777" w:rsidR="008B0751" w:rsidRDefault="00FC0285">
      <w:pPr>
        <w:keepNext/>
        <w:spacing w:after="120"/>
      </w:pPr>
      <w:r>
        <w:rPr>
          <w:i/>
          <w:color w:val="5A5A5A"/>
          <w:sz w:val="18"/>
        </w:rPr>
        <w:t>Solução honesta que mantém a seção no ar sem publicar número frágil.</w:t>
      </w:r>
    </w:p>
    <w:p w14:paraId="6904AA09" w14:textId="77777777" w:rsidR="008B0751" w:rsidRDefault="00FC0285">
      <w:pPr>
        <w:keepNext/>
        <w:spacing w:before="180" w:after="20"/>
      </w:pPr>
      <w:r>
        <w:rPr>
          <w:b/>
          <w:color w:val="5A5A5A"/>
          <w:sz w:val="15"/>
        </w:rPr>
        <w:t>HEADLINE (H2)</w:t>
      </w:r>
    </w:p>
    <w:p w14:paraId="72FC127A" w14:textId="77777777" w:rsidR="008B0751" w:rsidRDefault="00FC0285">
      <w:pPr>
        <w:keepNext/>
        <w:spacing w:after="40"/>
        <w:ind w:left="142"/>
      </w:pPr>
      <w:r>
        <w:rPr>
          <w:b/>
          <w:sz w:val="26"/>
        </w:rPr>
        <w:t>What we can show you today.</w:t>
      </w:r>
    </w:p>
    <w:p w14:paraId="4B5DD226" w14:textId="77777777" w:rsidR="008B0751" w:rsidRDefault="00FC0285">
      <w:pPr>
        <w:spacing w:after="120"/>
        <w:ind w:left="142"/>
      </w:pPr>
      <w:r>
        <w:rPr>
          <w:b/>
          <w:color w:val="1F7A4C"/>
          <w:sz w:val="19"/>
        </w:rPr>
        <w:t xml:space="preserve">PT · </w:t>
      </w:r>
      <w:r>
        <w:rPr>
          <w:i/>
          <w:color w:val="5A5A5A"/>
          <w:sz w:val="19"/>
        </w:rPr>
        <w:t>O que podemos mostrar hoje.</w:t>
      </w:r>
    </w:p>
    <w:p w14:paraId="6953D125" w14:textId="77777777" w:rsidR="008B0751" w:rsidRDefault="00FC0285">
      <w:pPr>
        <w:keepNext/>
        <w:spacing w:before="180" w:after="20"/>
      </w:pPr>
      <w:r>
        <w:rPr>
          <w:b/>
          <w:color w:val="5A5A5A"/>
          <w:sz w:val="15"/>
        </w:rPr>
        <w:t>CORPO</w:t>
      </w:r>
    </w:p>
    <w:p w14:paraId="4F8B745F" w14:textId="77777777" w:rsidR="008B0751" w:rsidRDefault="00FC0285">
      <w:pPr>
        <w:keepNext/>
        <w:spacing w:after="40"/>
        <w:ind w:left="142"/>
      </w:pPr>
      <w:r>
        <w:rPr>
          <w:sz w:val="23"/>
        </w:rPr>
        <w:t>We have soybean trial results from two Brazilian institutions — DETEC in Taquarivaí and Terras Gerais in Lavras. We're not publishing the numbers until we can put the untreated check beside them, because that's the rule for every number on this site. Ask us and we'll send what we have, in full.</w:t>
      </w:r>
    </w:p>
    <w:p w14:paraId="33FC4AFC" w14:textId="77777777" w:rsidR="008B0751" w:rsidRDefault="00FC0285">
      <w:pPr>
        <w:spacing w:after="120"/>
        <w:ind w:left="142"/>
      </w:pPr>
      <w:r>
        <w:rPr>
          <w:b/>
          <w:color w:val="1F7A4C"/>
          <w:sz w:val="19"/>
        </w:rPr>
        <w:t xml:space="preserve">PT · </w:t>
      </w:r>
      <w:r>
        <w:rPr>
          <w:i/>
          <w:color w:val="5A5A5A"/>
          <w:sz w:val="19"/>
        </w:rPr>
        <w:t>Temos resultados de ensaio em soja de duas instituições brasileiras — DETEC em Taquarivaí e Terras Gerais em Lavras. Não vamos publicar os números até poder colocar a testemunha ao lado, porque essa é a regra para todo número deste site. Peça e enviamos o que temos, na íntegra.</w:t>
      </w:r>
    </w:p>
    <w:p w14:paraId="70D583A7" w14:textId="77777777" w:rsidR="008B0751" w:rsidRDefault="00FC0285">
      <w:pPr>
        <w:ind w:left="312"/>
      </w:pPr>
      <w:r>
        <w:rPr>
          <w:color w:val="8A6D00"/>
          <w:sz w:val="17"/>
        </w:rPr>
        <w:t>↳</w:t>
      </w:r>
      <w:r>
        <w:rPr>
          <w:color w:val="8A6D00"/>
          <w:sz w:val="17"/>
        </w:rPr>
        <w:t xml:space="preserve"> </w:t>
      </w:r>
      <w:r>
        <w:rPr>
          <w:color w:val="8A6D00"/>
          <w:sz w:val="17"/>
        </w:rPr>
        <w:t>Contraintuitivo, mas provavelmente mais eficaz que publicar o número frágil: aplicar a própria regra publicamente, mesmo quando ela custa caro, é a prova mais forte de que a regra é real. E ainda gera lead qualificado.</w:t>
      </w:r>
    </w:p>
    <w:tbl>
      <w:tblPr>
        <w:tblStyle w:val="Tabelacomgrade"/>
        <w:tblW w:w="0" w:type="auto"/>
        <w:tblLayout w:type="fixed"/>
        <w:tblLook w:val="04A0" w:firstRow="1" w:lastRow="0" w:firstColumn="1" w:lastColumn="0" w:noHBand="0" w:noVBand="1"/>
      </w:tblPr>
      <w:tblGrid>
        <w:gridCol w:w="1612"/>
        <w:gridCol w:w="7345"/>
      </w:tblGrid>
      <w:tr w:rsidR="008B0751" w14:paraId="3477CBF7"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4A28A344"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140C3C73" w14:textId="77777777" w:rsidR="008B0751" w:rsidRDefault="00FC0285">
            <w:pPr>
              <w:spacing w:before="40" w:after="40"/>
            </w:pPr>
            <w:r>
              <w:rPr>
                <w:b/>
                <w:color w:val="FFFFFF"/>
                <w:sz w:val="18"/>
              </w:rPr>
              <w:t>Direção sugerida — não prescritiva</w:t>
            </w:r>
          </w:p>
        </w:tc>
      </w:tr>
      <w:tr w:rsidR="008B0751" w14:paraId="28DB8917" w14:textId="77777777">
        <w:tc>
          <w:tcPr>
            <w:tcW w:w="1612" w:type="dxa"/>
            <w:tcBorders>
              <w:top w:val="single" w:sz="4" w:space="0" w:color="D8DDD8"/>
              <w:left w:val="single" w:sz="4" w:space="0" w:color="D8DDD8"/>
              <w:bottom w:val="single" w:sz="4" w:space="0" w:color="D8DDD8"/>
              <w:right w:val="single" w:sz="4" w:space="0" w:color="D8DDD8"/>
            </w:tcBorders>
          </w:tcPr>
          <w:p w14:paraId="72D88171"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76EACD86" w14:textId="77777777" w:rsidR="008B0751" w:rsidRDefault="00FC0285">
            <w:pPr>
              <w:spacing w:before="40" w:after="40" w:line="269" w:lineRule="auto"/>
            </w:pPr>
            <w:r>
              <w:rPr>
                <w:sz w:val="18"/>
              </w:rPr>
              <w:t>Igual a [K7]: tabela de largura total, tipografia tabular. No estado provisório, bloco de texto com CTA embutido.</w:t>
            </w:r>
          </w:p>
        </w:tc>
      </w:tr>
      <w:tr w:rsidR="008B0751" w14:paraId="4DC7EDED"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926F121"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35FD3430" w14:textId="77777777" w:rsidR="008B0751" w:rsidRDefault="00FC0285">
            <w:pPr>
              <w:spacing w:before="40" w:after="40" w:line="269" w:lineRule="auto"/>
            </w:pPr>
            <w:r>
              <w:rPr>
                <w:sz w:val="18"/>
              </w:rPr>
              <w:t>Branco.</w:t>
            </w:r>
          </w:p>
        </w:tc>
      </w:tr>
      <w:tr w:rsidR="008B0751" w14:paraId="5E2BBC56" w14:textId="77777777">
        <w:tc>
          <w:tcPr>
            <w:tcW w:w="1612" w:type="dxa"/>
            <w:tcBorders>
              <w:top w:val="single" w:sz="4" w:space="0" w:color="D8DDD8"/>
              <w:left w:val="single" w:sz="4" w:space="0" w:color="D8DDD8"/>
              <w:bottom w:val="single" w:sz="4" w:space="0" w:color="D8DDD8"/>
              <w:right w:val="single" w:sz="4" w:space="0" w:color="D8DDD8"/>
            </w:tcBorders>
          </w:tcPr>
          <w:p w14:paraId="09FF8ACC"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2B7C6497" w14:textId="77777777" w:rsidR="008B0751" w:rsidRDefault="00FC0285">
            <w:pPr>
              <w:spacing w:before="40" w:after="40" w:line="269" w:lineRule="auto"/>
            </w:pPr>
            <w:r>
              <w:rPr>
                <w:sz w:val="18"/>
              </w:rPr>
              <w:t>Nenhum.</w:t>
            </w:r>
          </w:p>
        </w:tc>
      </w:tr>
      <w:tr w:rsidR="008B0751" w14:paraId="73309365"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EE51405"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53DE96B" w14:textId="77777777" w:rsidR="008B0751" w:rsidRDefault="00FC0285">
            <w:pPr>
              <w:spacing w:before="40" w:after="40" w:line="269" w:lineRule="auto"/>
            </w:pPr>
            <w:r>
              <w:rPr>
                <w:sz w:val="18"/>
              </w:rPr>
              <w:t>Nenhuma.</w:t>
            </w:r>
          </w:p>
        </w:tc>
      </w:tr>
    </w:tbl>
    <w:p w14:paraId="29938E9E" w14:textId="77777777" w:rsidR="008B0751" w:rsidRDefault="008B0751">
      <w:pPr>
        <w:spacing w:after="80"/>
      </w:pPr>
    </w:p>
    <w:p w14:paraId="1CD2FFDE"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Bloqueada por P9. Estado provisório disponível para publicar sem ela.</w:t>
      </w:r>
    </w:p>
    <w:p w14:paraId="65AEB187" w14:textId="77777777" w:rsidR="008B0751" w:rsidRDefault="00FC0285">
      <w:pPr>
        <w:pStyle w:val="Ttulo2"/>
      </w:pPr>
      <w:bookmarkStart w:id="48" w:name="_Toc237264341"/>
      <w:r>
        <w:rPr>
          <w:color w:val="F0E27A"/>
        </w:rPr>
        <w:t xml:space="preserve">[A7]  </w:t>
      </w:r>
      <w:r>
        <w:t>Economia por acre</w:t>
      </w:r>
      <w:bookmarkEnd w:id="48"/>
    </w:p>
    <w:p w14:paraId="79DD65A0" w14:textId="77777777" w:rsidR="008B0751" w:rsidRDefault="00FC0285">
      <w:pPr>
        <w:keepNext/>
        <w:spacing w:after="160"/>
      </w:pPr>
      <w:r>
        <w:rPr>
          <w:i/>
          <w:color w:val="5A5A5A"/>
          <w:sz w:val="19"/>
        </w:rPr>
        <w:t>Mesma estrutura de [K8]. Depende de P8 e, aqui, também de P9 para o lado do ganho.</w:t>
      </w:r>
    </w:p>
    <w:p w14:paraId="3D90A64F" w14:textId="77777777" w:rsidR="008B0751" w:rsidRDefault="00FC0285">
      <w:pPr>
        <w:keepNext/>
        <w:spacing w:before="180" w:after="20"/>
      </w:pPr>
      <w:r>
        <w:rPr>
          <w:b/>
          <w:color w:val="5A5A5A"/>
          <w:sz w:val="15"/>
        </w:rPr>
        <w:t>HEADLINE (H2)</w:t>
      </w:r>
    </w:p>
    <w:p w14:paraId="7148EFDA" w14:textId="77777777" w:rsidR="008B0751" w:rsidRDefault="00FC0285">
      <w:pPr>
        <w:keepNext/>
        <w:spacing w:after="40"/>
        <w:ind w:left="142"/>
      </w:pPr>
      <w:r>
        <w:rPr>
          <w:b/>
          <w:sz w:val="26"/>
        </w:rPr>
        <w:t>Run the number on your acres.</w:t>
      </w:r>
    </w:p>
    <w:p w14:paraId="16265F28" w14:textId="77777777" w:rsidR="008B0751" w:rsidRDefault="00FC0285">
      <w:pPr>
        <w:spacing w:after="120"/>
        <w:ind w:left="142"/>
      </w:pPr>
      <w:r>
        <w:rPr>
          <w:b/>
          <w:color w:val="1F7A4C"/>
          <w:sz w:val="19"/>
        </w:rPr>
        <w:t xml:space="preserve">PT · </w:t>
      </w:r>
      <w:r>
        <w:rPr>
          <w:i/>
          <w:color w:val="5A5A5A"/>
          <w:sz w:val="19"/>
        </w:rPr>
        <w:t>Faça a conta nos seus acres.</w:t>
      </w:r>
    </w:p>
    <w:p w14:paraId="591D36CE" w14:textId="77777777" w:rsidR="008B0751" w:rsidRDefault="00FC0285">
      <w:pPr>
        <w:keepNext/>
        <w:spacing w:before="180" w:after="20"/>
      </w:pPr>
      <w:r>
        <w:rPr>
          <w:b/>
          <w:color w:val="5A5A5A"/>
          <w:sz w:val="15"/>
        </w:rPr>
        <w:lastRenderedPageBreak/>
        <w:t>CORPO — ESTADO BLOQUEADO</w:t>
      </w:r>
    </w:p>
    <w:p w14:paraId="50CC5C4B" w14:textId="77777777" w:rsidR="008B0751" w:rsidRDefault="00FC0285">
      <w:pPr>
        <w:keepNext/>
        <w:spacing w:after="40"/>
        <w:ind w:left="142"/>
      </w:pPr>
      <w:r>
        <w:rPr>
          <w:sz w:val="23"/>
        </w:rPr>
        <w:t>We publish cost per acre next to yield response, not one without the other. Both numbers are being confirmed for the U.S. market — ask us and we'll send them as soon as they're set.</w:t>
      </w:r>
    </w:p>
    <w:p w14:paraId="4AFD92D2" w14:textId="77777777" w:rsidR="008B0751" w:rsidRDefault="00FC0285">
      <w:pPr>
        <w:spacing w:after="120"/>
        <w:ind w:left="142"/>
      </w:pPr>
      <w:r>
        <w:rPr>
          <w:b/>
          <w:color w:val="1F7A4C"/>
          <w:sz w:val="19"/>
        </w:rPr>
        <w:t xml:space="preserve">PT · </w:t>
      </w:r>
      <w:r>
        <w:rPr>
          <w:i/>
          <w:color w:val="5A5A5A"/>
          <w:sz w:val="19"/>
        </w:rPr>
        <w:t>Publicamos custo por acre ao lado da resposta de produtividade, nunca um sem o outro. Os dois números estão sendo confirmados para o mercado americano — peça e enviamos assim que estiverem definidos.</w:t>
      </w:r>
    </w:p>
    <w:p w14:paraId="7CF65981" w14:textId="77777777" w:rsidR="008B0751" w:rsidRDefault="00FC0285">
      <w:pPr>
        <w:keepNext/>
        <w:pBdr>
          <w:top w:val="single" w:sz="8" w:space="4" w:color="FDF8E7"/>
          <w:left w:val="single" w:sz="18" w:space="8" w:color="8A6D00"/>
        </w:pBdr>
        <w:shd w:val="clear" w:color="auto" w:fill="FDF8E7"/>
        <w:spacing w:before="160" w:after="20"/>
        <w:ind w:left="198" w:right="113"/>
      </w:pPr>
      <w:r>
        <w:rPr>
          <w:b/>
          <w:color w:val="8A6D00"/>
          <w:sz w:val="20"/>
        </w:rPr>
        <w:t>Condição de publicação</w:t>
      </w:r>
    </w:p>
    <w:p w14:paraId="11D49431" w14:textId="77777777" w:rsidR="008B0751" w:rsidRDefault="00FC0285">
      <w:pPr>
        <w:pBdr>
          <w:left w:val="single" w:sz="18" w:space="8" w:color="8A6D00"/>
          <w:bottom w:val="single" w:sz="8" w:space="4" w:color="FDF8E7"/>
        </w:pBdr>
        <w:shd w:val="clear" w:color="auto" w:fill="FDF8E7"/>
        <w:spacing w:after="180"/>
        <w:ind w:left="198" w:right="113"/>
      </w:pPr>
      <w:r>
        <w:rPr>
          <w:sz w:val="20"/>
        </w:rPr>
        <w:t xml:space="preserve">Se P8 e P9 não chegarem, </w:t>
      </w:r>
      <w:r>
        <w:rPr>
          <w:b/>
          <w:sz w:val="20"/>
        </w:rPr>
        <w:t>remover a seção</w:t>
      </w:r>
      <w:r>
        <w:rPr>
          <w:sz w:val="20"/>
        </w:rPr>
        <w:t xml:space="preserve"> em vez de publicar meia conta. Recomendação idêntica à de [K8]: a seção de ROI só funciona com os dois lados.</w:t>
      </w:r>
    </w:p>
    <w:tbl>
      <w:tblPr>
        <w:tblStyle w:val="Tabelacomgrade"/>
        <w:tblW w:w="0" w:type="auto"/>
        <w:tblLayout w:type="fixed"/>
        <w:tblLook w:val="04A0" w:firstRow="1" w:lastRow="0" w:firstColumn="1" w:lastColumn="0" w:noHBand="0" w:noVBand="1"/>
      </w:tblPr>
      <w:tblGrid>
        <w:gridCol w:w="1612"/>
        <w:gridCol w:w="7345"/>
      </w:tblGrid>
      <w:tr w:rsidR="008B0751" w14:paraId="776FC49D"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2345C5B0"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46BDB905" w14:textId="77777777" w:rsidR="008B0751" w:rsidRDefault="00FC0285">
            <w:pPr>
              <w:spacing w:before="40" w:after="40"/>
            </w:pPr>
            <w:r>
              <w:rPr>
                <w:b/>
                <w:color w:val="FFFFFF"/>
                <w:sz w:val="18"/>
              </w:rPr>
              <w:t>Direção sugerida — não prescritiva</w:t>
            </w:r>
          </w:p>
        </w:tc>
      </w:tr>
      <w:tr w:rsidR="008B0751" w14:paraId="7F5589B5" w14:textId="77777777">
        <w:tc>
          <w:tcPr>
            <w:tcW w:w="1612" w:type="dxa"/>
            <w:tcBorders>
              <w:top w:val="single" w:sz="4" w:space="0" w:color="D8DDD8"/>
              <w:left w:val="single" w:sz="4" w:space="0" w:color="D8DDD8"/>
              <w:bottom w:val="single" w:sz="4" w:space="0" w:color="D8DDD8"/>
              <w:right w:val="single" w:sz="4" w:space="0" w:color="D8DDD8"/>
            </w:tcBorders>
          </w:tcPr>
          <w:p w14:paraId="15D6A609"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66AC696E" w14:textId="77777777" w:rsidR="008B0751" w:rsidRDefault="00FC0285">
            <w:pPr>
              <w:spacing w:before="40" w:after="40" w:line="269" w:lineRule="auto"/>
            </w:pPr>
            <w:r>
              <w:rPr>
                <w:sz w:val="18"/>
              </w:rPr>
              <w:t>Idêntico a [K8].</w:t>
            </w:r>
          </w:p>
        </w:tc>
      </w:tr>
      <w:tr w:rsidR="008B0751" w14:paraId="7E1501D2"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F90E269"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44AA126" w14:textId="77777777" w:rsidR="008B0751" w:rsidRDefault="00FC0285">
            <w:pPr>
              <w:spacing w:before="40" w:after="40" w:line="269" w:lineRule="auto"/>
            </w:pPr>
            <w:r>
              <w:rPr>
                <w:sz w:val="18"/>
              </w:rPr>
              <w:t>Idem.</w:t>
            </w:r>
          </w:p>
        </w:tc>
      </w:tr>
      <w:tr w:rsidR="008B0751" w14:paraId="6B38AC3D" w14:textId="77777777">
        <w:tc>
          <w:tcPr>
            <w:tcW w:w="1612" w:type="dxa"/>
            <w:tcBorders>
              <w:top w:val="single" w:sz="4" w:space="0" w:color="D8DDD8"/>
              <w:left w:val="single" w:sz="4" w:space="0" w:color="D8DDD8"/>
              <w:bottom w:val="single" w:sz="4" w:space="0" w:color="D8DDD8"/>
              <w:right w:val="single" w:sz="4" w:space="0" w:color="D8DDD8"/>
            </w:tcBorders>
          </w:tcPr>
          <w:p w14:paraId="06F3DF63"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54CD8373" w14:textId="77777777" w:rsidR="008B0751" w:rsidRDefault="00FC0285">
            <w:pPr>
              <w:spacing w:before="40" w:after="40" w:line="269" w:lineRule="auto"/>
            </w:pPr>
            <w:r>
              <w:rPr>
                <w:sz w:val="18"/>
              </w:rPr>
              <w:t>Idem.</w:t>
            </w:r>
          </w:p>
        </w:tc>
      </w:tr>
      <w:tr w:rsidR="008B0751" w14:paraId="52E3599E"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8349BB7"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546A98E" w14:textId="77777777" w:rsidR="008B0751" w:rsidRDefault="00FC0285">
            <w:pPr>
              <w:spacing w:before="40" w:after="40" w:line="269" w:lineRule="auto"/>
            </w:pPr>
            <w:r>
              <w:rPr>
                <w:b/>
                <w:sz w:val="18"/>
              </w:rPr>
              <w:t>AN-04</w:t>
            </w:r>
            <w:r>
              <w:rPr>
                <w:sz w:val="18"/>
              </w:rPr>
              <w:t>, mesma peça da LP anterior, com dados diferentes.</w:t>
            </w:r>
          </w:p>
        </w:tc>
      </w:tr>
    </w:tbl>
    <w:p w14:paraId="76F1E29A" w14:textId="77777777" w:rsidR="008B0751" w:rsidRDefault="008B0751">
      <w:pPr>
        <w:spacing w:after="80"/>
      </w:pPr>
    </w:p>
    <w:p w14:paraId="388F36D7"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Bloqueada por P8 e P9.</w:t>
      </w:r>
    </w:p>
    <w:p w14:paraId="6937AA8C" w14:textId="77777777" w:rsidR="008B0751" w:rsidRDefault="00FC0285">
      <w:pPr>
        <w:pStyle w:val="Ttulo2"/>
      </w:pPr>
      <w:bookmarkStart w:id="49" w:name="_Toc237264342"/>
      <w:r>
        <w:rPr>
          <w:color w:val="F0E27A"/>
        </w:rPr>
        <w:t xml:space="preserve">[A8]  </w:t>
      </w:r>
      <w:r>
        <w:t>Culturas e janela de aplicação</w:t>
      </w:r>
      <w:bookmarkEnd w:id="49"/>
    </w:p>
    <w:p w14:paraId="1796B1E6" w14:textId="77777777" w:rsidR="008B0751" w:rsidRDefault="00FC0285">
      <w:pPr>
        <w:keepNext/>
        <w:spacing w:after="160"/>
      </w:pPr>
      <w:r>
        <w:rPr>
          <w:i/>
          <w:color w:val="5A5A5A"/>
          <w:sz w:val="19"/>
        </w:rPr>
        <w:t>Onde e quando. Conteúdo trocado pelo seletor.</w:t>
      </w:r>
    </w:p>
    <w:p w14:paraId="0B3393C2" w14:textId="77777777" w:rsidR="008B0751" w:rsidRDefault="00FC0285">
      <w:pPr>
        <w:keepNext/>
        <w:spacing w:before="180" w:after="20"/>
      </w:pPr>
      <w:r>
        <w:rPr>
          <w:b/>
          <w:color w:val="5A5A5A"/>
          <w:sz w:val="15"/>
        </w:rPr>
        <w:t>HEADLINE (H2)</w:t>
      </w:r>
    </w:p>
    <w:p w14:paraId="54B82CBA" w14:textId="77777777" w:rsidR="008B0751" w:rsidRDefault="00FC0285">
      <w:pPr>
        <w:keepNext/>
        <w:spacing w:after="40"/>
        <w:ind w:left="142"/>
      </w:pPr>
      <w:r>
        <w:rPr>
          <w:b/>
          <w:sz w:val="26"/>
        </w:rPr>
        <w:t>When it goes in.</w:t>
      </w:r>
    </w:p>
    <w:p w14:paraId="3898BEB4" w14:textId="77777777" w:rsidR="008B0751" w:rsidRDefault="00FC0285">
      <w:pPr>
        <w:spacing w:after="120"/>
        <w:ind w:left="142"/>
      </w:pPr>
      <w:r>
        <w:rPr>
          <w:b/>
          <w:color w:val="1F7A4C"/>
          <w:sz w:val="19"/>
        </w:rPr>
        <w:t xml:space="preserve">PT · </w:t>
      </w:r>
      <w:r>
        <w:rPr>
          <w:i/>
          <w:color w:val="5A5A5A"/>
          <w:sz w:val="19"/>
        </w:rPr>
        <w:t>Quando entra.</w:t>
      </w:r>
    </w:p>
    <w:p w14:paraId="56D8BEC7" w14:textId="77777777" w:rsidR="008B0751" w:rsidRDefault="00FC0285">
      <w:pPr>
        <w:keepNext/>
        <w:spacing w:before="180" w:after="20"/>
      </w:pPr>
      <w:r>
        <w:rPr>
          <w:b/>
          <w:color w:val="5A5A5A"/>
          <w:sz w:val="15"/>
        </w:rPr>
        <w:t>MODO SOJA</w:t>
      </w:r>
    </w:p>
    <w:p w14:paraId="541BCBC2" w14:textId="77777777" w:rsidR="008B0751" w:rsidRDefault="00FC0285">
      <w:pPr>
        <w:keepNext/>
        <w:spacing w:before="180" w:after="20"/>
      </w:pPr>
      <w:r>
        <w:rPr>
          <w:b/>
          <w:color w:val="5A5A5A"/>
          <w:sz w:val="15"/>
        </w:rPr>
        <w:t>JANELA</w:t>
      </w:r>
    </w:p>
    <w:p w14:paraId="4964A7CB" w14:textId="77777777" w:rsidR="008B0751" w:rsidRDefault="00FC0285">
      <w:pPr>
        <w:keepNext/>
        <w:spacing w:after="40"/>
        <w:ind w:left="142"/>
      </w:pPr>
      <w:r>
        <w:rPr>
          <w:sz w:val="23"/>
        </w:rPr>
        <w:t>From V2–V3 through the reproductive stages, alone or in tank mix. Rate: [PENDING] fl oz/ac per application.</w:t>
      </w:r>
    </w:p>
    <w:p w14:paraId="3585FA2D" w14:textId="77777777" w:rsidR="008B0751" w:rsidRDefault="00FC0285">
      <w:pPr>
        <w:spacing w:after="120"/>
        <w:ind w:left="142"/>
      </w:pPr>
      <w:r>
        <w:rPr>
          <w:b/>
          <w:color w:val="1F7A4C"/>
          <w:sz w:val="19"/>
        </w:rPr>
        <w:t xml:space="preserve">PT · </w:t>
      </w:r>
      <w:r>
        <w:rPr>
          <w:i/>
          <w:color w:val="5A5A5A"/>
          <w:sz w:val="19"/>
        </w:rPr>
        <w:t>De V2–V3 até os estágios reprodutivos, isolado ou em mistura. Dose: [PENDENTE] fl oz/ac por aplicação.</w:t>
      </w:r>
    </w:p>
    <w:p w14:paraId="6FDB6B9C" w14:textId="77777777" w:rsidR="008B0751" w:rsidRDefault="00FC0285">
      <w:pPr>
        <w:keepNext/>
        <w:spacing w:before="180" w:after="20"/>
      </w:pPr>
      <w:r>
        <w:rPr>
          <w:b/>
          <w:color w:val="5A5A5A"/>
          <w:sz w:val="15"/>
        </w:rPr>
        <w:t>MODO MILHO</w:t>
      </w:r>
    </w:p>
    <w:p w14:paraId="4FBC22A7" w14:textId="77777777" w:rsidR="008B0751" w:rsidRDefault="00FC0285">
      <w:pPr>
        <w:keepNext/>
        <w:spacing w:before="180" w:after="20"/>
      </w:pPr>
      <w:r>
        <w:rPr>
          <w:b/>
          <w:color w:val="5A5A5A"/>
          <w:sz w:val="15"/>
        </w:rPr>
        <w:t>JANELA</w:t>
      </w:r>
    </w:p>
    <w:p w14:paraId="7F8A388E" w14:textId="77777777" w:rsidR="008B0751" w:rsidRDefault="00FC0285">
      <w:pPr>
        <w:keepNext/>
        <w:spacing w:after="40"/>
        <w:ind w:left="142"/>
      </w:pPr>
      <w:r>
        <w:rPr>
          <w:sz w:val="23"/>
        </w:rPr>
        <w:t>V2 through V8, positioned with the applications already on your schedule. Rate: [PENDING] fl oz/ac.</w:t>
      </w:r>
    </w:p>
    <w:p w14:paraId="74A8A242" w14:textId="77777777" w:rsidR="008B0751" w:rsidRDefault="00FC0285">
      <w:pPr>
        <w:spacing w:after="120"/>
        <w:ind w:left="142"/>
      </w:pPr>
      <w:r>
        <w:rPr>
          <w:b/>
          <w:color w:val="1F7A4C"/>
          <w:sz w:val="19"/>
        </w:rPr>
        <w:t xml:space="preserve">PT · </w:t>
      </w:r>
      <w:r>
        <w:rPr>
          <w:i/>
          <w:color w:val="5A5A5A"/>
          <w:sz w:val="19"/>
        </w:rPr>
        <w:t>De V2 a V8, posicionado com as aplicações que já estão no seu calendário. Dose: [PENDENTE] fl oz/ac.</w:t>
      </w:r>
    </w:p>
    <w:p w14:paraId="0465B5CA" w14:textId="77777777" w:rsidR="008B0751" w:rsidRDefault="00FC0285">
      <w:pPr>
        <w:keepNext/>
        <w:spacing w:before="180" w:after="20"/>
      </w:pPr>
      <w:r>
        <w:rPr>
          <w:b/>
          <w:color w:val="5A5A5A"/>
          <w:sz w:val="15"/>
        </w:rPr>
        <w:t>MODO SPECIALTY</w:t>
      </w:r>
    </w:p>
    <w:p w14:paraId="4CFBCAF1" w14:textId="77777777" w:rsidR="008B0751" w:rsidRDefault="00FC0285">
      <w:pPr>
        <w:keepNext/>
        <w:spacing w:before="180" w:after="20"/>
      </w:pPr>
      <w:r>
        <w:rPr>
          <w:b/>
          <w:color w:val="5A5A5A"/>
          <w:sz w:val="15"/>
        </w:rPr>
        <w:t>ESTADO PROVISÓRIO</w:t>
      </w:r>
    </w:p>
    <w:p w14:paraId="72A5611B" w14:textId="77777777" w:rsidR="008B0751" w:rsidRDefault="00FC0285">
      <w:pPr>
        <w:keepNext/>
        <w:spacing w:after="40"/>
        <w:ind w:left="142"/>
      </w:pPr>
      <w:r>
        <w:rPr>
          <w:sz w:val="23"/>
        </w:rPr>
        <w:t>Aminosan® has four decades of use across fruit, vegetable and tree crops in Brazil. We're confirming which of those translate to U.S. conditions and registrations — tell us what you grow.</w:t>
      </w:r>
    </w:p>
    <w:p w14:paraId="4D8B35AE" w14:textId="77777777" w:rsidR="008B0751" w:rsidRDefault="00FC0285">
      <w:pPr>
        <w:spacing w:after="120"/>
        <w:ind w:left="142"/>
      </w:pPr>
      <w:r>
        <w:rPr>
          <w:b/>
          <w:color w:val="1F7A4C"/>
          <w:sz w:val="19"/>
        </w:rPr>
        <w:t xml:space="preserve">PT · </w:t>
      </w:r>
      <w:r>
        <w:rPr>
          <w:i/>
          <w:color w:val="5A5A5A"/>
          <w:sz w:val="19"/>
        </w:rPr>
        <w:t>O Aminosan® tem quatro décadas de uso em frutíferas, hortaliças e culturas perenes no Brasil. Estamos confirmando quais se traduzem para as condições e os registros americanos — conte o que você planta.</w:t>
      </w:r>
    </w:p>
    <w:p w14:paraId="70972B33" w14:textId="77777777" w:rsidR="008B0751" w:rsidRDefault="00FC0285">
      <w:pPr>
        <w:ind w:left="312"/>
      </w:pPr>
      <w:r>
        <w:rPr>
          <w:color w:val="8A6D00"/>
          <w:sz w:val="17"/>
        </w:rPr>
        <w:lastRenderedPageBreak/>
        <w:t>↳</w:t>
      </w:r>
      <w:r>
        <w:rPr>
          <w:color w:val="8A6D00"/>
          <w:sz w:val="17"/>
        </w:rPr>
        <w:t xml:space="preserve"> </w:t>
      </w:r>
      <w:r>
        <w:rPr>
          <w:color w:val="8A6D00"/>
          <w:sz w:val="17"/>
        </w:rPr>
        <w:t>Aqui a experiência brasileira em specialty é real (citros, tomate, batata) e pode ser citada como histórico — desde que não se transforme em recomendação para cultura americana sem confirmação técnica e de registro.</w:t>
      </w:r>
    </w:p>
    <w:tbl>
      <w:tblPr>
        <w:tblStyle w:val="Tabelacomgrade"/>
        <w:tblW w:w="0" w:type="auto"/>
        <w:tblLayout w:type="fixed"/>
        <w:tblLook w:val="04A0" w:firstRow="1" w:lastRow="0" w:firstColumn="1" w:lastColumn="0" w:noHBand="0" w:noVBand="1"/>
      </w:tblPr>
      <w:tblGrid>
        <w:gridCol w:w="1612"/>
        <w:gridCol w:w="7345"/>
      </w:tblGrid>
      <w:tr w:rsidR="008B0751" w14:paraId="387E623A"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72613F4E"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17C6963D" w14:textId="77777777" w:rsidR="008B0751" w:rsidRDefault="00FC0285">
            <w:pPr>
              <w:spacing w:before="40" w:after="40"/>
            </w:pPr>
            <w:r>
              <w:rPr>
                <w:b/>
                <w:color w:val="FFFFFF"/>
                <w:sz w:val="18"/>
              </w:rPr>
              <w:t>Direção sugerida — não prescritiva</w:t>
            </w:r>
          </w:p>
        </w:tc>
      </w:tr>
      <w:tr w:rsidR="008B0751" w14:paraId="06F9E1DA" w14:textId="77777777">
        <w:tc>
          <w:tcPr>
            <w:tcW w:w="1612" w:type="dxa"/>
            <w:tcBorders>
              <w:top w:val="single" w:sz="4" w:space="0" w:color="D8DDD8"/>
              <w:left w:val="single" w:sz="4" w:space="0" w:color="D8DDD8"/>
              <w:bottom w:val="single" w:sz="4" w:space="0" w:color="D8DDD8"/>
              <w:right w:val="single" w:sz="4" w:space="0" w:color="D8DDD8"/>
            </w:tcBorders>
          </w:tcPr>
          <w:p w14:paraId="638B0A28"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68119E7C" w14:textId="77777777" w:rsidR="008B0751" w:rsidRDefault="00FC0285">
            <w:pPr>
              <w:spacing w:before="40" w:after="40" w:line="269" w:lineRule="auto"/>
            </w:pPr>
            <w:r>
              <w:rPr>
                <w:sz w:val="18"/>
              </w:rPr>
              <w:t>Idêntico a [K9]: linha do tempo horizontal de estágios.</w:t>
            </w:r>
          </w:p>
        </w:tc>
      </w:tr>
      <w:tr w:rsidR="008B0751" w14:paraId="7D0AEF1C"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B5A23C4"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0C1AD931" w14:textId="77777777" w:rsidR="008B0751" w:rsidRDefault="00FC0285">
            <w:pPr>
              <w:spacing w:before="40" w:after="40" w:line="269" w:lineRule="auto"/>
            </w:pPr>
            <w:r>
              <w:rPr>
                <w:sz w:val="18"/>
              </w:rPr>
              <w:t>Branco.</w:t>
            </w:r>
          </w:p>
        </w:tc>
      </w:tr>
      <w:tr w:rsidR="008B0751" w14:paraId="02261D24" w14:textId="77777777">
        <w:tc>
          <w:tcPr>
            <w:tcW w:w="1612" w:type="dxa"/>
            <w:tcBorders>
              <w:top w:val="single" w:sz="4" w:space="0" w:color="D8DDD8"/>
              <w:left w:val="single" w:sz="4" w:space="0" w:color="D8DDD8"/>
              <w:bottom w:val="single" w:sz="4" w:space="0" w:color="D8DDD8"/>
              <w:right w:val="single" w:sz="4" w:space="0" w:color="D8DDD8"/>
            </w:tcBorders>
          </w:tcPr>
          <w:p w14:paraId="2783FBDC"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0D61F5FA" w14:textId="77777777" w:rsidR="008B0751" w:rsidRDefault="00FC0285">
            <w:pPr>
              <w:spacing w:before="40" w:after="40" w:line="269" w:lineRule="auto"/>
            </w:pPr>
            <w:r>
              <w:rPr>
                <w:sz w:val="18"/>
              </w:rPr>
              <w:t>Ilustração de estágio fenológico, mesma família visual da LP anterior.</w:t>
            </w:r>
          </w:p>
        </w:tc>
      </w:tr>
      <w:tr w:rsidR="008B0751" w14:paraId="030C54C2"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B388CBA"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37B7A37" w14:textId="77777777" w:rsidR="008B0751" w:rsidRDefault="00FC0285">
            <w:pPr>
              <w:spacing w:before="40" w:after="40" w:line="269" w:lineRule="auto"/>
            </w:pPr>
            <w:r>
              <w:rPr>
                <w:sz w:val="18"/>
              </w:rPr>
              <w:t>Marcador percorrendo a linha, uma vez.</w:t>
            </w:r>
          </w:p>
        </w:tc>
      </w:tr>
    </w:tbl>
    <w:p w14:paraId="0B1C5755" w14:textId="77777777" w:rsidR="008B0751" w:rsidRDefault="008B0751">
      <w:pPr>
        <w:spacing w:after="80"/>
      </w:pPr>
    </w:p>
    <w:p w14:paraId="594F003B"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Doses aguardam P4; specialty aguarda P6.</w:t>
      </w:r>
    </w:p>
    <w:p w14:paraId="46C8ADEE" w14:textId="77777777" w:rsidR="008B0751" w:rsidRDefault="00FC0285">
      <w:pPr>
        <w:pStyle w:val="Ttulo2"/>
      </w:pPr>
      <w:bookmarkStart w:id="50" w:name="_Toc237264343"/>
      <w:r>
        <w:rPr>
          <w:color w:val="F0E27A"/>
        </w:rPr>
        <w:t xml:space="preserve">[A9]  </w:t>
      </w:r>
      <w:r>
        <w:t>Não é tudo a mesma coisa</w:t>
      </w:r>
      <w:bookmarkEnd w:id="50"/>
    </w:p>
    <w:p w14:paraId="1BC555E2" w14:textId="77777777" w:rsidR="008B0751" w:rsidRDefault="00FC0285">
      <w:pPr>
        <w:keepNext/>
        <w:spacing w:after="160"/>
      </w:pPr>
      <w:r>
        <w:rPr>
          <w:i/>
          <w:color w:val="5A5A5A"/>
          <w:sz w:val="19"/>
        </w:rPr>
        <w:t>Bloco exclusivo desta página. Diferenciação técnica frente à categoria de aminoácidos nos EUA — onde a maioria dos concorrentes usa hidrolisado ácido de origem animal.</w:t>
      </w:r>
    </w:p>
    <w:p w14:paraId="7C7C9172" w14:textId="77777777" w:rsidR="008B0751" w:rsidRDefault="00FC0285">
      <w:pPr>
        <w:keepNext/>
        <w:spacing w:before="180" w:after="20"/>
      </w:pPr>
      <w:r>
        <w:rPr>
          <w:b/>
          <w:color w:val="5A5A5A"/>
          <w:sz w:val="15"/>
        </w:rPr>
        <w:t>HEADLINE (H2)</w:t>
      </w:r>
    </w:p>
    <w:p w14:paraId="51E4B428" w14:textId="77777777" w:rsidR="008B0751" w:rsidRDefault="00FC0285">
      <w:pPr>
        <w:keepNext/>
        <w:spacing w:after="40"/>
        <w:ind w:left="142"/>
      </w:pPr>
      <w:r>
        <w:rPr>
          <w:b/>
          <w:sz w:val="26"/>
        </w:rPr>
        <w:t>Not every amino acid product is the same product.</w:t>
      </w:r>
    </w:p>
    <w:p w14:paraId="4DE0322E" w14:textId="77777777" w:rsidR="008B0751" w:rsidRDefault="00FC0285">
      <w:pPr>
        <w:spacing w:after="120"/>
        <w:ind w:left="142"/>
      </w:pPr>
      <w:r>
        <w:rPr>
          <w:b/>
          <w:color w:val="1F7A4C"/>
          <w:sz w:val="19"/>
        </w:rPr>
        <w:t xml:space="preserve">PT · </w:t>
      </w:r>
      <w:r>
        <w:rPr>
          <w:i/>
          <w:color w:val="5A5A5A"/>
          <w:sz w:val="19"/>
        </w:rPr>
        <w:t>Nem todo produto de aminoácido é o mesmo produto.</w:t>
      </w:r>
    </w:p>
    <w:p w14:paraId="2CF1EBC6" w14:textId="77777777" w:rsidR="008B0751" w:rsidRDefault="00FC0285">
      <w:pPr>
        <w:keepNext/>
        <w:spacing w:before="180" w:after="20"/>
      </w:pPr>
      <w:r>
        <w:rPr>
          <w:b/>
          <w:color w:val="5A5A5A"/>
          <w:sz w:val="15"/>
        </w:rPr>
        <w:t>CORPO</w:t>
      </w:r>
    </w:p>
    <w:p w14:paraId="57EED555" w14:textId="77777777" w:rsidR="008B0751" w:rsidRDefault="00FC0285">
      <w:pPr>
        <w:keepNext/>
        <w:spacing w:after="40"/>
        <w:ind w:left="142"/>
      </w:pPr>
      <w:r>
        <w:rPr>
          <w:sz w:val="23"/>
        </w:rPr>
        <w:t>The label may say amino acids on both jugs. What differs is where they came from, how they were separated, and what form they're in when they reach the leaf.</w:t>
      </w:r>
    </w:p>
    <w:p w14:paraId="007B05E2" w14:textId="77777777" w:rsidR="008B0751" w:rsidRDefault="00FC0285">
      <w:pPr>
        <w:spacing w:after="120"/>
        <w:ind w:left="142"/>
      </w:pPr>
      <w:r>
        <w:rPr>
          <w:b/>
          <w:color w:val="1F7A4C"/>
          <w:sz w:val="19"/>
        </w:rPr>
        <w:t xml:space="preserve">PT · </w:t>
      </w:r>
      <w:r>
        <w:rPr>
          <w:i/>
          <w:color w:val="5A5A5A"/>
          <w:sz w:val="19"/>
        </w:rPr>
        <w:t>O rótulo pode dizer aminoácidos nos dois galões. O que muda é de onde vieram, como foram separados e em que forma chegam à folha.</w:t>
      </w:r>
    </w:p>
    <w:p w14:paraId="0A9D6714" w14:textId="77777777" w:rsidR="008B0751" w:rsidRDefault="00FC0285">
      <w:pPr>
        <w:ind w:left="312"/>
      </w:pPr>
      <w:r>
        <w:rPr>
          <w:color w:val="8A6D00"/>
          <w:sz w:val="17"/>
        </w:rPr>
        <w:t>↳</w:t>
      </w:r>
      <w:r>
        <w:rPr>
          <w:color w:val="8A6D00"/>
          <w:sz w:val="17"/>
        </w:rPr>
        <w:t xml:space="preserve"> </w:t>
      </w:r>
      <w:r>
        <w:rPr>
          <w:rFonts w:ascii="Consolas" w:hAnsi="Consolas"/>
          <w:color w:val="8A6D00"/>
          <w:sz w:val="15"/>
        </w:rPr>
        <w:t>both jugs</w:t>
      </w:r>
      <w:r>
        <w:rPr>
          <w:color w:val="8A6D00"/>
          <w:sz w:val="17"/>
        </w:rPr>
        <w:t xml:space="preserve"> — galão é a embalagem padrão americana de foliar. Detalhe de vocabulário que situa a conversa no contexto do leitor.</w:t>
      </w:r>
    </w:p>
    <w:p w14:paraId="538811AE" w14:textId="77777777" w:rsidR="008B0751" w:rsidRDefault="00FC0285">
      <w:pPr>
        <w:keepNext/>
        <w:spacing w:before="180" w:after="20"/>
      </w:pPr>
      <w:r>
        <w:rPr>
          <w:b/>
          <w:color w:val="5A5A5A"/>
          <w:sz w:val="15"/>
        </w:rPr>
        <w:t>TRÊS LINHAS DE COMPARAÇÃO</w:t>
      </w:r>
    </w:p>
    <w:tbl>
      <w:tblPr>
        <w:tblStyle w:val="Tabelacomgrade"/>
        <w:tblW w:w="0" w:type="auto"/>
        <w:tblLayout w:type="fixed"/>
        <w:tblLook w:val="04A0" w:firstRow="1" w:lastRow="0" w:firstColumn="1" w:lastColumn="0" w:noHBand="0" w:noVBand="1"/>
      </w:tblPr>
      <w:tblGrid>
        <w:gridCol w:w="1433"/>
        <w:gridCol w:w="2687"/>
        <w:gridCol w:w="4837"/>
      </w:tblGrid>
      <w:tr w:rsidR="008B0751" w14:paraId="4369E28D" w14:textId="77777777">
        <w:trPr>
          <w:tblHeader/>
        </w:trPr>
        <w:tc>
          <w:tcPr>
            <w:tcW w:w="1433" w:type="dxa"/>
            <w:tcBorders>
              <w:top w:val="single" w:sz="4" w:space="0" w:color="004C26"/>
              <w:left w:val="single" w:sz="4" w:space="0" w:color="004C26"/>
              <w:bottom w:val="single" w:sz="4" w:space="0" w:color="004C26"/>
              <w:right w:val="single" w:sz="4" w:space="0" w:color="004C26"/>
            </w:tcBorders>
            <w:shd w:val="clear" w:color="auto" w:fill="004C26"/>
          </w:tcPr>
          <w:p w14:paraId="261B1405" w14:textId="77777777" w:rsidR="008B0751" w:rsidRDefault="008B0751">
            <w:pPr>
              <w:spacing w:before="40" w:after="40"/>
            </w:pPr>
          </w:p>
        </w:tc>
        <w:tc>
          <w:tcPr>
            <w:tcW w:w="2687" w:type="dxa"/>
            <w:tcBorders>
              <w:top w:val="single" w:sz="4" w:space="0" w:color="004C26"/>
              <w:left w:val="single" w:sz="4" w:space="0" w:color="004C26"/>
              <w:bottom w:val="single" w:sz="4" w:space="0" w:color="004C26"/>
              <w:right w:val="single" w:sz="4" w:space="0" w:color="004C26"/>
            </w:tcBorders>
            <w:shd w:val="clear" w:color="auto" w:fill="004C26"/>
          </w:tcPr>
          <w:p w14:paraId="77DBD0D7" w14:textId="77777777" w:rsidR="008B0751" w:rsidRDefault="00FC0285">
            <w:pPr>
              <w:spacing w:before="40" w:after="40"/>
            </w:pPr>
            <w:r>
              <w:rPr>
                <w:b/>
                <w:color w:val="FFFFFF"/>
                <w:sz w:val="18"/>
              </w:rPr>
              <w:t>Aminosan®</w:t>
            </w:r>
          </w:p>
        </w:tc>
        <w:tc>
          <w:tcPr>
            <w:tcW w:w="4837" w:type="dxa"/>
            <w:tcBorders>
              <w:top w:val="single" w:sz="4" w:space="0" w:color="004C26"/>
              <w:left w:val="single" w:sz="4" w:space="0" w:color="004C26"/>
              <w:bottom w:val="single" w:sz="4" w:space="0" w:color="004C26"/>
              <w:right w:val="single" w:sz="4" w:space="0" w:color="004C26"/>
            </w:tcBorders>
            <w:shd w:val="clear" w:color="auto" w:fill="004C26"/>
          </w:tcPr>
          <w:p w14:paraId="46E7BDD1" w14:textId="77777777" w:rsidR="008B0751" w:rsidRDefault="00FC0285">
            <w:pPr>
              <w:spacing w:before="40" w:after="40"/>
            </w:pPr>
            <w:r>
              <w:rPr>
                <w:b/>
                <w:color w:val="FFFFFF"/>
                <w:sz w:val="18"/>
              </w:rPr>
              <w:t>Comum na categoria</w:t>
            </w:r>
          </w:p>
        </w:tc>
      </w:tr>
      <w:tr w:rsidR="008B0751" w14:paraId="5C70AA9B" w14:textId="77777777">
        <w:tc>
          <w:tcPr>
            <w:tcW w:w="1433" w:type="dxa"/>
            <w:tcBorders>
              <w:top w:val="single" w:sz="4" w:space="0" w:color="D8DDD8"/>
              <w:left w:val="single" w:sz="4" w:space="0" w:color="D8DDD8"/>
              <w:bottom w:val="single" w:sz="4" w:space="0" w:color="D8DDD8"/>
              <w:right w:val="single" w:sz="4" w:space="0" w:color="D8DDD8"/>
            </w:tcBorders>
          </w:tcPr>
          <w:p w14:paraId="50251D14" w14:textId="77777777" w:rsidR="008B0751" w:rsidRDefault="00FC0285">
            <w:pPr>
              <w:spacing w:before="40" w:after="40" w:line="269" w:lineRule="auto"/>
            </w:pPr>
            <w:r>
              <w:rPr>
                <w:sz w:val="18"/>
              </w:rPr>
              <w:t>Source</w:t>
            </w:r>
          </w:p>
        </w:tc>
        <w:tc>
          <w:tcPr>
            <w:tcW w:w="2687" w:type="dxa"/>
            <w:tcBorders>
              <w:top w:val="single" w:sz="4" w:space="0" w:color="D8DDD8"/>
              <w:left w:val="single" w:sz="4" w:space="0" w:color="D8DDD8"/>
              <w:bottom w:val="single" w:sz="4" w:space="0" w:color="D8DDD8"/>
              <w:right w:val="single" w:sz="4" w:space="0" w:color="D8DDD8"/>
            </w:tcBorders>
          </w:tcPr>
          <w:p w14:paraId="3AD96AA6" w14:textId="77777777" w:rsidR="008B0751" w:rsidRDefault="00FC0285">
            <w:pPr>
              <w:spacing w:before="40" w:after="40" w:line="269" w:lineRule="auto"/>
            </w:pPr>
            <w:r>
              <w:rPr>
                <w:sz w:val="18"/>
              </w:rPr>
              <w:t>Plant-derived</w:t>
            </w:r>
          </w:p>
        </w:tc>
        <w:tc>
          <w:tcPr>
            <w:tcW w:w="4837" w:type="dxa"/>
            <w:tcBorders>
              <w:top w:val="single" w:sz="4" w:space="0" w:color="D8DDD8"/>
              <w:left w:val="single" w:sz="4" w:space="0" w:color="D8DDD8"/>
              <w:bottom w:val="single" w:sz="4" w:space="0" w:color="D8DDD8"/>
              <w:right w:val="single" w:sz="4" w:space="0" w:color="D8DDD8"/>
            </w:tcBorders>
          </w:tcPr>
          <w:p w14:paraId="41DD28BD" w14:textId="77777777" w:rsidR="008B0751" w:rsidRDefault="00FC0285">
            <w:pPr>
              <w:spacing w:before="40" w:after="40" w:line="269" w:lineRule="auto"/>
            </w:pPr>
            <w:r>
              <w:rPr>
                <w:sz w:val="18"/>
              </w:rPr>
              <w:t>Often animal hydrolysate (leather, feather, blood meal)</w:t>
            </w:r>
          </w:p>
        </w:tc>
      </w:tr>
      <w:tr w:rsidR="008B0751" w14:paraId="56081E7D" w14:textId="77777777">
        <w:tc>
          <w:tcPr>
            <w:tcW w:w="1433" w:type="dxa"/>
            <w:tcBorders>
              <w:top w:val="single" w:sz="4" w:space="0" w:color="D8DDD8"/>
              <w:left w:val="single" w:sz="4" w:space="0" w:color="D8DDD8"/>
              <w:bottom w:val="single" w:sz="4" w:space="0" w:color="D8DDD8"/>
              <w:right w:val="single" w:sz="4" w:space="0" w:color="D8DDD8"/>
            </w:tcBorders>
            <w:shd w:val="clear" w:color="auto" w:fill="F2F4F2"/>
          </w:tcPr>
          <w:p w14:paraId="694DF53E" w14:textId="77777777" w:rsidR="008B0751" w:rsidRDefault="00FC0285">
            <w:pPr>
              <w:spacing w:before="40" w:after="40" w:line="269" w:lineRule="auto"/>
            </w:pPr>
            <w:r>
              <w:rPr>
                <w:sz w:val="18"/>
              </w:rPr>
              <w:t>Process</w:t>
            </w:r>
          </w:p>
        </w:tc>
        <w:tc>
          <w:tcPr>
            <w:tcW w:w="2687" w:type="dxa"/>
            <w:tcBorders>
              <w:top w:val="single" w:sz="4" w:space="0" w:color="D8DDD8"/>
              <w:left w:val="single" w:sz="4" w:space="0" w:color="D8DDD8"/>
              <w:bottom w:val="single" w:sz="4" w:space="0" w:color="D8DDD8"/>
              <w:right w:val="single" w:sz="4" w:space="0" w:color="D8DDD8"/>
            </w:tcBorders>
            <w:shd w:val="clear" w:color="auto" w:fill="F2F4F2"/>
          </w:tcPr>
          <w:p w14:paraId="6EC62BCE" w14:textId="77777777" w:rsidR="008B0751" w:rsidRDefault="00FC0285">
            <w:pPr>
              <w:spacing w:before="40" w:after="40" w:line="269" w:lineRule="auto"/>
            </w:pPr>
            <w:r>
              <w:rPr>
                <w:sz w:val="18"/>
              </w:rPr>
              <w:t>Enzymatic fermentation</w:t>
            </w:r>
          </w:p>
        </w:tc>
        <w:tc>
          <w:tcPr>
            <w:tcW w:w="4837" w:type="dxa"/>
            <w:tcBorders>
              <w:top w:val="single" w:sz="4" w:space="0" w:color="D8DDD8"/>
              <w:left w:val="single" w:sz="4" w:space="0" w:color="D8DDD8"/>
              <w:bottom w:val="single" w:sz="4" w:space="0" w:color="D8DDD8"/>
              <w:right w:val="single" w:sz="4" w:space="0" w:color="D8DDD8"/>
            </w:tcBorders>
            <w:shd w:val="clear" w:color="auto" w:fill="F2F4F2"/>
          </w:tcPr>
          <w:p w14:paraId="438B6756" w14:textId="77777777" w:rsidR="008B0751" w:rsidRDefault="00FC0285">
            <w:pPr>
              <w:spacing w:before="40" w:after="40" w:line="269" w:lineRule="auto"/>
            </w:pPr>
            <w:r>
              <w:rPr>
                <w:sz w:val="18"/>
              </w:rPr>
              <w:t>Often acid hydrolysis</w:t>
            </w:r>
          </w:p>
        </w:tc>
      </w:tr>
      <w:tr w:rsidR="008B0751" w14:paraId="59D1CB9C" w14:textId="77777777">
        <w:tc>
          <w:tcPr>
            <w:tcW w:w="1433" w:type="dxa"/>
            <w:tcBorders>
              <w:top w:val="single" w:sz="4" w:space="0" w:color="D8DDD8"/>
              <w:left w:val="single" w:sz="4" w:space="0" w:color="D8DDD8"/>
              <w:bottom w:val="single" w:sz="4" w:space="0" w:color="D8DDD8"/>
              <w:right w:val="single" w:sz="4" w:space="0" w:color="D8DDD8"/>
            </w:tcBorders>
          </w:tcPr>
          <w:p w14:paraId="10868FDC" w14:textId="77777777" w:rsidR="008B0751" w:rsidRDefault="00FC0285">
            <w:pPr>
              <w:spacing w:before="40" w:after="40" w:line="269" w:lineRule="auto"/>
            </w:pPr>
            <w:r>
              <w:rPr>
                <w:sz w:val="18"/>
              </w:rPr>
              <w:t>Form</w:t>
            </w:r>
          </w:p>
        </w:tc>
        <w:tc>
          <w:tcPr>
            <w:tcW w:w="2687" w:type="dxa"/>
            <w:tcBorders>
              <w:top w:val="single" w:sz="4" w:space="0" w:color="D8DDD8"/>
              <w:left w:val="single" w:sz="4" w:space="0" w:color="D8DDD8"/>
              <w:bottom w:val="single" w:sz="4" w:space="0" w:color="D8DDD8"/>
              <w:right w:val="single" w:sz="4" w:space="0" w:color="D8DDD8"/>
            </w:tcBorders>
          </w:tcPr>
          <w:p w14:paraId="1549945C" w14:textId="77777777" w:rsidR="008B0751" w:rsidRDefault="00FC0285">
            <w:pPr>
              <w:spacing w:before="40" w:after="40" w:line="269" w:lineRule="auto"/>
            </w:pPr>
            <w:r>
              <w:rPr>
                <w:sz w:val="18"/>
              </w:rPr>
              <w:t>Free amino acids</w:t>
            </w:r>
          </w:p>
        </w:tc>
        <w:tc>
          <w:tcPr>
            <w:tcW w:w="4837" w:type="dxa"/>
            <w:tcBorders>
              <w:top w:val="single" w:sz="4" w:space="0" w:color="D8DDD8"/>
              <w:left w:val="single" w:sz="4" w:space="0" w:color="D8DDD8"/>
              <w:bottom w:val="single" w:sz="4" w:space="0" w:color="D8DDD8"/>
              <w:right w:val="single" w:sz="4" w:space="0" w:color="D8DDD8"/>
            </w:tcBorders>
          </w:tcPr>
          <w:p w14:paraId="42CD520E" w14:textId="77777777" w:rsidR="008B0751" w:rsidRDefault="00FC0285">
            <w:pPr>
              <w:spacing w:before="40" w:after="40" w:line="269" w:lineRule="auto"/>
            </w:pPr>
            <w:r>
              <w:rPr>
                <w:sz w:val="18"/>
              </w:rPr>
              <w:t>Peptide chains the plant still has to break down</w:t>
            </w:r>
          </w:p>
        </w:tc>
      </w:tr>
    </w:tbl>
    <w:p w14:paraId="607D086C" w14:textId="77777777" w:rsidR="008B0751" w:rsidRDefault="008B0751">
      <w:pPr>
        <w:spacing w:after="80"/>
      </w:pPr>
    </w:p>
    <w:p w14:paraId="37B8EE87" w14:textId="77777777" w:rsidR="008B0751" w:rsidRDefault="00FC0285">
      <w:pPr>
        <w:keepNext/>
        <w:spacing w:before="180" w:after="20"/>
      </w:pPr>
      <w:r>
        <w:rPr>
          <w:b/>
          <w:color w:val="5A5A5A"/>
          <w:sz w:val="15"/>
        </w:rPr>
        <w:t>TRADUÇÃO DA TABELA</w:t>
      </w:r>
    </w:p>
    <w:p w14:paraId="4CA37BF9" w14:textId="77777777" w:rsidR="008B0751" w:rsidRDefault="00FC0285">
      <w:pPr>
        <w:keepNext/>
        <w:spacing w:after="40"/>
        <w:ind w:left="142"/>
      </w:pPr>
      <w:r>
        <w:rPr>
          <w:sz w:val="23"/>
        </w:rPr>
        <w:t>—</w:t>
      </w:r>
    </w:p>
    <w:p w14:paraId="36D7CB83" w14:textId="77777777" w:rsidR="008B0751" w:rsidRDefault="00FC0285">
      <w:pPr>
        <w:spacing w:after="120"/>
        <w:ind w:left="142"/>
      </w:pPr>
      <w:r>
        <w:rPr>
          <w:b/>
          <w:color w:val="1F7A4C"/>
          <w:sz w:val="19"/>
        </w:rPr>
        <w:t xml:space="preserve">PT · </w:t>
      </w:r>
      <w:r>
        <w:rPr>
          <w:b/>
          <w:i/>
          <w:color w:val="5A5A5A"/>
          <w:sz w:val="19"/>
        </w:rPr>
        <w:t>Origem:</w:t>
      </w:r>
      <w:r>
        <w:rPr>
          <w:i/>
          <w:color w:val="5A5A5A"/>
          <w:sz w:val="19"/>
        </w:rPr>
        <w:t xml:space="preserve"> vegetal, contra hidrolisado animal (couro, pena, farinha de sangue) comum na categoria. </w:t>
      </w:r>
      <w:r>
        <w:rPr>
          <w:b/>
          <w:i/>
          <w:color w:val="5A5A5A"/>
          <w:sz w:val="19"/>
        </w:rPr>
        <w:t>Processo:</w:t>
      </w:r>
      <w:r>
        <w:rPr>
          <w:i/>
          <w:color w:val="5A5A5A"/>
          <w:sz w:val="19"/>
        </w:rPr>
        <w:t xml:space="preserve"> fermentação enzimática, contra hidrólise ácida. </w:t>
      </w:r>
      <w:r>
        <w:rPr>
          <w:b/>
          <w:i/>
          <w:color w:val="5A5A5A"/>
          <w:sz w:val="19"/>
        </w:rPr>
        <w:t>Forma:</w:t>
      </w:r>
      <w:r>
        <w:rPr>
          <w:i/>
          <w:color w:val="5A5A5A"/>
          <w:sz w:val="19"/>
        </w:rPr>
        <w:t xml:space="preserve"> aminoácidos livres, contra cadeias peptídicas que a planta ainda precisa quebrar.</w:t>
      </w:r>
    </w:p>
    <w:p w14:paraId="0FA72215"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Condição de publicação</w:t>
      </w:r>
    </w:p>
    <w:p w14:paraId="19D329AB" w14:textId="77777777" w:rsidR="008B0751" w:rsidRDefault="00FC0285">
      <w:pPr>
        <w:pBdr>
          <w:left w:val="single" w:sz="18" w:space="8" w:color="9B2226"/>
          <w:bottom w:val="single" w:sz="8" w:space="4" w:color="FBF0F0"/>
        </w:pBdr>
        <w:shd w:val="clear" w:color="auto" w:fill="FBF0F0"/>
        <w:spacing w:after="180"/>
        <w:ind w:left="198" w:right="113"/>
      </w:pPr>
      <w:r>
        <w:rPr>
          <w:sz w:val="20"/>
        </w:rPr>
        <w:t xml:space="preserve">Esta seção faz </w:t>
      </w:r>
      <w:r>
        <w:rPr>
          <w:b/>
          <w:sz w:val="20"/>
        </w:rPr>
        <w:t>comparação implícita com concorrentes</w:t>
      </w:r>
      <w:r>
        <w:rPr>
          <w:sz w:val="20"/>
        </w:rPr>
        <w:t xml:space="preserve"> e, sob a FTC, comparação exige substanciação tão rigorosa quanto claim de rendimento. Três condições antes de publicar: (1) confirmar com a Juma que as três linhas descrevem o Aminosan corretamente; (2) manter a coluna da direita genérica — nunca nomear concorrente; (3) preferir "often" a "always", que é o que a redação acima faz. Se a Juma não puder sustentar as três afirmações, </w:t>
      </w:r>
      <w:r>
        <w:rPr>
          <w:b/>
          <w:sz w:val="20"/>
        </w:rPr>
        <w:t>cortar a seção inteira</w:t>
      </w:r>
      <w:r>
        <w:rPr>
          <w:sz w:val="20"/>
        </w:rPr>
        <w:t xml:space="preserve"> em vez de suavizá-la.</w:t>
      </w:r>
    </w:p>
    <w:tbl>
      <w:tblPr>
        <w:tblStyle w:val="Tabelacomgrade"/>
        <w:tblW w:w="0" w:type="auto"/>
        <w:tblLayout w:type="fixed"/>
        <w:tblLook w:val="04A0" w:firstRow="1" w:lastRow="0" w:firstColumn="1" w:lastColumn="0" w:noHBand="0" w:noVBand="1"/>
      </w:tblPr>
      <w:tblGrid>
        <w:gridCol w:w="1612"/>
        <w:gridCol w:w="7345"/>
      </w:tblGrid>
      <w:tr w:rsidR="008B0751" w14:paraId="1AEBD995"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54F234C6" w14:textId="77777777" w:rsidR="008B0751" w:rsidRDefault="00FC0285">
            <w:pPr>
              <w:spacing w:before="40" w:after="40"/>
            </w:pPr>
            <w:r>
              <w:rPr>
                <w:b/>
                <w:color w:val="FFFFFF"/>
                <w:sz w:val="18"/>
              </w:rPr>
              <w:lastRenderedPageBreak/>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6ADF7DD9" w14:textId="77777777" w:rsidR="008B0751" w:rsidRDefault="00FC0285">
            <w:pPr>
              <w:spacing w:before="40" w:after="40"/>
            </w:pPr>
            <w:r>
              <w:rPr>
                <w:b/>
                <w:color w:val="FFFFFF"/>
                <w:sz w:val="18"/>
              </w:rPr>
              <w:t>Direção sugerida — não prescritiva</w:t>
            </w:r>
          </w:p>
        </w:tc>
      </w:tr>
      <w:tr w:rsidR="008B0751" w14:paraId="24563634" w14:textId="77777777">
        <w:tc>
          <w:tcPr>
            <w:tcW w:w="1612" w:type="dxa"/>
            <w:tcBorders>
              <w:top w:val="single" w:sz="4" w:space="0" w:color="D8DDD8"/>
              <w:left w:val="single" w:sz="4" w:space="0" w:color="D8DDD8"/>
              <w:bottom w:val="single" w:sz="4" w:space="0" w:color="D8DDD8"/>
              <w:right w:val="single" w:sz="4" w:space="0" w:color="D8DDD8"/>
            </w:tcBorders>
          </w:tcPr>
          <w:p w14:paraId="6506E465"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5474EA88" w14:textId="77777777" w:rsidR="008B0751" w:rsidRDefault="00FC0285">
            <w:pPr>
              <w:spacing w:before="40" w:after="40" w:line="269" w:lineRule="auto"/>
            </w:pPr>
            <w:r>
              <w:rPr>
                <w:sz w:val="18"/>
              </w:rPr>
              <w:t>Tabela de três linhas, com a coluna do Aminosan destacada. Sem ícone de check e X — sinaliza propaganda comparativa e aumenta a exposição.</w:t>
            </w:r>
          </w:p>
        </w:tc>
      </w:tr>
      <w:tr w:rsidR="008B0751" w14:paraId="249D32C6"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A6A37B8"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7E8449D" w14:textId="77777777" w:rsidR="008B0751" w:rsidRDefault="00FC0285">
            <w:pPr>
              <w:spacing w:before="40" w:after="40" w:line="269" w:lineRule="auto"/>
            </w:pPr>
            <w:r>
              <w:rPr>
                <w:sz w:val="18"/>
              </w:rPr>
              <w:t>Cinza claro.</w:t>
            </w:r>
          </w:p>
        </w:tc>
      </w:tr>
      <w:tr w:rsidR="008B0751" w14:paraId="7AAB78A8" w14:textId="77777777">
        <w:tc>
          <w:tcPr>
            <w:tcW w:w="1612" w:type="dxa"/>
            <w:tcBorders>
              <w:top w:val="single" w:sz="4" w:space="0" w:color="D8DDD8"/>
              <w:left w:val="single" w:sz="4" w:space="0" w:color="D8DDD8"/>
              <w:bottom w:val="single" w:sz="4" w:space="0" w:color="D8DDD8"/>
              <w:right w:val="single" w:sz="4" w:space="0" w:color="D8DDD8"/>
            </w:tcBorders>
          </w:tcPr>
          <w:p w14:paraId="3DB19399"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60781ADD" w14:textId="77777777" w:rsidR="008B0751" w:rsidRDefault="00FC0285">
            <w:pPr>
              <w:spacing w:before="40" w:after="40" w:line="269" w:lineRule="auto"/>
            </w:pPr>
            <w:r>
              <w:rPr>
                <w:sz w:val="18"/>
              </w:rPr>
              <w:t>Nenhum. Comparação com imagem de produto concorrente é risco jurídico desnecessário.</w:t>
            </w:r>
          </w:p>
        </w:tc>
      </w:tr>
      <w:tr w:rsidR="008B0751" w14:paraId="1EA41590"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F40C636"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1300BECA" w14:textId="77777777" w:rsidR="008B0751" w:rsidRDefault="00FC0285">
            <w:pPr>
              <w:spacing w:before="40" w:after="40" w:line="269" w:lineRule="auto"/>
            </w:pPr>
            <w:r>
              <w:rPr>
                <w:sz w:val="18"/>
              </w:rPr>
              <w:t>Nenhuma.</w:t>
            </w:r>
          </w:p>
        </w:tc>
      </w:tr>
    </w:tbl>
    <w:p w14:paraId="17DC0869" w14:textId="77777777" w:rsidR="008B0751" w:rsidRDefault="008B0751">
      <w:pPr>
        <w:spacing w:after="80"/>
      </w:pPr>
    </w:p>
    <w:p w14:paraId="6F3B687A" w14:textId="77777777" w:rsidR="008B0751" w:rsidRDefault="00FC0285">
      <w:pPr>
        <w:pBdr>
          <w:top w:val="single" w:sz="8" w:space="3" w:color="EEF3F8"/>
          <w:left w:val="single" w:sz="18" w:space="8" w:color="1F4E79"/>
          <w:bottom w:val="single" w:sz="8" w:space="3" w:color="EEF3F8"/>
        </w:pBdr>
        <w:shd w:val="clear" w:color="auto" w:fill="EEF3F8"/>
        <w:spacing w:before="160" w:after="180"/>
        <w:ind w:left="198" w:right="113"/>
      </w:pPr>
      <w:r>
        <w:rPr>
          <w:b/>
          <w:color w:val="1F4E79"/>
          <w:sz w:val="16"/>
        </w:rPr>
        <w:t xml:space="preserve">REVISAR COM O REGULATÓRIO   </w:t>
      </w:r>
      <w:r>
        <w:rPr>
          <w:sz w:val="18"/>
        </w:rPr>
        <w:t>Comparativo implícito. Requer confirmação técnica e leitura jurídica.</w:t>
      </w:r>
    </w:p>
    <w:p w14:paraId="55240356" w14:textId="77777777" w:rsidR="008B0751" w:rsidRDefault="00FC0285">
      <w:pPr>
        <w:pStyle w:val="Ttulo2"/>
      </w:pPr>
      <w:bookmarkStart w:id="51" w:name="_Toc237264344"/>
      <w:r>
        <w:rPr>
          <w:color w:val="F0E27A"/>
        </w:rPr>
        <w:t xml:space="preserve">[A10]  </w:t>
      </w:r>
      <w:r>
        <w:t>Dados técnicos</w:t>
      </w:r>
      <w:bookmarkEnd w:id="51"/>
    </w:p>
    <w:p w14:paraId="61A0CD30" w14:textId="77777777" w:rsidR="008B0751" w:rsidRDefault="00FC0285">
      <w:pPr>
        <w:keepNext/>
        <w:spacing w:after="160"/>
      </w:pPr>
      <w:r>
        <w:rPr>
          <w:i/>
          <w:color w:val="5A5A5A"/>
          <w:sz w:val="19"/>
        </w:rPr>
        <w:t>Mesma estrutura de [K10].</w:t>
      </w:r>
    </w:p>
    <w:p w14:paraId="70EC8732" w14:textId="77777777" w:rsidR="008B0751" w:rsidRDefault="00FC0285">
      <w:pPr>
        <w:keepNext/>
        <w:spacing w:before="180" w:after="20"/>
      </w:pPr>
      <w:r>
        <w:rPr>
          <w:b/>
          <w:color w:val="5A5A5A"/>
          <w:sz w:val="15"/>
        </w:rPr>
        <w:t>ESTRUTURA DA TABELA — AGUARDANDO RÓTULO AMERICANO</w:t>
      </w:r>
    </w:p>
    <w:tbl>
      <w:tblPr>
        <w:tblStyle w:val="Tabelacomgrade"/>
        <w:tblW w:w="0" w:type="auto"/>
        <w:tblLayout w:type="fixed"/>
        <w:tblLook w:val="04A0" w:firstRow="1" w:lastRow="0" w:firstColumn="1" w:lastColumn="0" w:noHBand="0" w:noVBand="1"/>
      </w:tblPr>
      <w:tblGrid>
        <w:gridCol w:w="3404"/>
        <w:gridCol w:w="5554"/>
      </w:tblGrid>
      <w:tr w:rsidR="008B0751" w14:paraId="2D4B60C4" w14:textId="77777777">
        <w:trPr>
          <w:tblHeader/>
        </w:trPr>
        <w:tc>
          <w:tcPr>
            <w:tcW w:w="3404" w:type="dxa"/>
            <w:tcBorders>
              <w:top w:val="single" w:sz="4" w:space="0" w:color="004C26"/>
              <w:left w:val="single" w:sz="4" w:space="0" w:color="004C26"/>
              <w:bottom w:val="single" w:sz="4" w:space="0" w:color="004C26"/>
              <w:right w:val="single" w:sz="4" w:space="0" w:color="004C26"/>
            </w:tcBorders>
            <w:shd w:val="clear" w:color="auto" w:fill="004C26"/>
          </w:tcPr>
          <w:p w14:paraId="3D0B846C" w14:textId="77777777" w:rsidR="008B0751" w:rsidRDefault="00FC0285">
            <w:pPr>
              <w:spacing w:before="40" w:after="40"/>
            </w:pPr>
            <w:r>
              <w:rPr>
                <w:b/>
                <w:color w:val="FFFFFF"/>
                <w:sz w:val="18"/>
              </w:rPr>
              <w:t>Campo</w:t>
            </w:r>
          </w:p>
        </w:tc>
        <w:tc>
          <w:tcPr>
            <w:tcW w:w="5554" w:type="dxa"/>
            <w:tcBorders>
              <w:top w:val="single" w:sz="4" w:space="0" w:color="004C26"/>
              <w:left w:val="single" w:sz="4" w:space="0" w:color="004C26"/>
              <w:bottom w:val="single" w:sz="4" w:space="0" w:color="004C26"/>
              <w:right w:val="single" w:sz="4" w:space="0" w:color="004C26"/>
            </w:tcBorders>
            <w:shd w:val="clear" w:color="auto" w:fill="004C26"/>
          </w:tcPr>
          <w:p w14:paraId="7DE3F56D" w14:textId="77777777" w:rsidR="008B0751" w:rsidRDefault="00FC0285">
            <w:pPr>
              <w:spacing w:before="40" w:after="40"/>
            </w:pPr>
            <w:r>
              <w:rPr>
                <w:b/>
                <w:color w:val="FFFFFF"/>
                <w:sz w:val="18"/>
              </w:rPr>
              <w:t>Valor</w:t>
            </w:r>
          </w:p>
        </w:tc>
      </w:tr>
      <w:tr w:rsidR="008B0751" w14:paraId="7212C092" w14:textId="77777777">
        <w:tc>
          <w:tcPr>
            <w:tcW w:w="3404" w:type="dxa"/>
            <w:tcBorders>
              <w:top w:val="single" w:sz="4" w:space="0" w:color="D8DDD8"/>
              <w:left w:val="single" w:sz="4" w:space="0" w:color="D8DDD8"/>
              <w:bottom w:val="single" w:sz="4" w:space="0" w:color="D8DDD8"/>
              <w:right w:val="single" w:sz="4" w:space="0" w:color="D8DDD8"/>
            </w:tcBorders>
          </w:tcPr>
          <w:p w14:paraId="3FCC16F2" w14:textId="77777777" w:rsidR="008B0751" w:rsidRDefault="00FC0285">
            <w:pPr>
              <w:spacing w:before="40" w:after="40" w:line="269" w:lineRule="auto"/>
            </w:pPr>
            <w:r>
              <w:rPr>
                <w:sz w:val="18"/>
              </w:rPr>
              <w:t>Total Nitrogen (N)</w:t>
            </w:r>
          </w:p>
        </w:tc>
        <w:tc>
          <w:tcPr>
            <w:tcW w:w="5554" w:type="dxa"/>
            <w:tcBorders>
              <w:top w:val="single" w:sz="4" w:space="0" w:color="D8DDD8"/>
              <w:left w:val="single" w:sz="4" w:space="0" w:color="D8DDD8"/>
              <w:bottom w:val="single" w:sz="4" w:space="0" w:color="D8DDD8"/>
              <w:right w:val="single" w:sz="4" w:space="0" w:color="D8DDD8"/>
            </w:tcBorders>
          </w:tcPr>
          <w:p w14:paraId="1399104B" w14:textId="77777777" w:rsidR="008B0751" w:rsidRDefault="00FC0285">
            <w:pPr>
              <w:spacing w:before="40" w:after="40" w:line="269" w:lineRule="auto"/>
            </w:pPr>
            <w:r>
              <w:rPr>
                <w:sz w:val="18"/>
              </w:rPr>
              <w:t>[PENDENTE — P1/P3]</w:t>
            </w:r>
          </w:p>
        </w:tc>
      </w:tr>
      <w:tr w:rsidR="008B0751" w14:paraId="34FDE6CF"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54728B23" w14:textId="77777777" w:rsidR="008B0751" w:rsidRDefault="00FC0285">
            <w:pPr>
              <w:spacing w:before="40" w:after="40" w:line="269" w:lineRule="auto"/>
            </w:pPr>
            <w:r>
              <w:rPr>
                <w:sz w:val="18"/>
              </w:rPr>
              <w:t>Available Phosphate (P₂O₅)</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49509F59" w14:textId="77777777" w:rsidR="008B0751" w:rsidRDefault="00FC0285">
            <w:pPr>
              <w:spacing w:before="40" w:after="40" w:line="269" w:lineRule="auto"/>
            </w:pPr>
            <w:r>
              <w:rPr>
                <w:sz w:val="18"/>
              </w:rPr>
              <w:t>[PENDENTE]</w:t>
            </w:r>
          </w:p>
        </w:tc>
      </w:tr>
      <w:tr w:rsidR="008B0751" w14:paraId="2231AA01" w14:textId="77777777">
        <w:tc>
          <w:tcPr>
            <w:tcW w:w="3404" w:type="dxa"/>
            <w:tcBorders>
              <w:top w:val="single" w:sz="4" w:space="0" w:color="D8DDD8"/>
              <w:left w:val="single" w:sz="4" w:space="0" w:color="D8DDD8"/>
              <w:bottom w:val="single" w:sz="4" w:space="0" w:color="D8DDD8"/>
              <w:right w:val="single" w:sz="4" w:space="0" w:color="D8DDD8"/>
            </w:tcBorders>
          </w:tcPr>
          <w:p w14:paraId="0B8C6600" w14:textId="77777777" w:rsidR="008B0751" w:rsidRDefault="00FC0285">
            <w:pPr>
              <w:spacing w:before="40" w:after="40" w:line="269" w:lineRule="auto"/>
            </w:pPr>
            <w:r>
              <w:rPr>
                <w:sz w:val="18"/>
              </w:rPr>
              <w:t>Soluble Potash (K₂O)</w:t>
            </w:r>
          </w:p>
        </w:tc>
        <w:tc>
          <w:tcPr>
            <w:tcW w:w="5554" w:type="dxa"/>
            <w:tcBorders>
              <w:top w:val="single" w:sz="4" w:space="0" w:color="D8DDD8"/>
              <w:left w:val="single" w:sz="4" w:space="0" w:color="D8DDD8"/>
              <w:bottom w:val="single" w:sz="4" w:space="0" w:color="D8DDD8"/>
              <w:right w:val="single" w:sz="4" w:space="0" w:color="D8DDD8"/>
            </w:tcBorders>
          </w:tcPr>
          <w:p w14:paraId="2431B677" w14:textId="77777777" w:rsidR="008B0751" w:rsidRDefault="00FC0285">
            <w:pPr>
              <w:spacing w:before="40" w:after="40" w:line="269" w:lineRule="auto"/>
            </w:pPr>
            <w:r>
              <w:rPr>
                <w:sz w:val="18"/>
              </w:rPr>
              <w:t>[PENDENTE]</w:t>
            </w:r>
          </w:p>
        </w:tc>
      </w:tr>
      <w:tr w:rsidR="008B0751" w14:paraId="3FAFAE0F"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6653B9BC" w14:textId="77777777" w:rsidR="008B0751" w:rsidRDefault="00FC0285">
            <w:pPr>
              <w:spacing w:before="40" w:after="40" w:line="269" w:lineRule="auto"/>
            </w:pPr>
            <w:r>
              <w:rPr>
                <w:sz w:val="18"/>
              </w:rPr>
              <w:t>Free amino acids (%)</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3509452D" w14:textId="77777777" w:rsidR="008B0751" w:rsidRDefault="00FC0285">
            <w:pPr>
              <w:spacing w:before="40" w:after="40" w:line="269" w:lineRule="auto"/>
            </w:pPr>
            <w:r>
              <w:rPr>
                <w:sz w:val="18"/>
              </w:rPr>
              <w:t>[PENDENTE — dado central deste produto]</w:t>
            </w:r>
          </w:p>
        </w:tc>
      </w:tr>
      <w:tr w:rsidR="008B0751" w14:paraId="59B966B7" w14:textId="77777777">
        <w:tc>
          <w:tcPr>
            <w:tcW w:w="3404" w:type="dxa"/>
            <w:tcBorders>
              <w:top w:val="single" w:sz="4" w:space="0" w:color="D8DDD8"/>
              <w:left w:val="single" w:sz="4" w:space="0" w:color="D8DDD8"/>
              <w:bottom w:val="single" w:sz="4" w:space="0" w:color="D8DDD8"/>
              <w:right w:val="single" w:sz="4" w:space="0" w:color="D8DDD8"/>
            </w:tcBorders>
          </w:tcPr>
          <w:p w14:paraId="51B53FB4" w14:textId="77777777" w:rsidR="008B0751" w:rsidRDefault="00FC0285">
            <w:pPr>
              <w:spacing w:before="40" w:after="40" w:line="269" w:lineRule="auto"/>
            </w:pPr>
            <w:r>
              <w:rPr>
                <w:sz w:val="18"/>
              </w:rPr>
              <w:t>Organic carbon (%)</w:t>
            </w:r>
          </w:p>
        </w:tc>
        <w:tc>
          <w:tcPr>
            <w:tcW w:w="5554" w:type="dxa"/>
            <w:tcBorders>
              <w:top w:val="single" w:sz="4" w:space="0" w:color="D8DDD8"/>
              <w:left w:val="single" w:sz="4" w:space="0" w:color="D8DDD8"/>
              <w:bottom w:val="single" w:sz="4" w:space="0" w:color="D8DDD8"/>
              <w:right w:val="single" w:sz="4" w:space="0" w:color="D8DDD8"/>
            </w:tcBorders>
          </w:tcPr>
          <w:p w14:paraId="3159B675" w14:textId="77777777" w:rsidR="008B0751" w:rsidRDefault="00FC0285">
            <w:pPr>
              <w:spacing w:before="40" w:after="40" w:line="269" w:lineRule="auto"/>
            </w:pPr>
            <w:r>
              <w:rPr>
                <w:sz w:val="18"/>
              </w:rPr>
              <w:t>[PENDENTE]</w:t>
            </w:r>
          </w:p>
        </w:tc>
      </w:tr>
      <w:tr w:rsidR="008B0751" w14:paraId="03A657FA"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38A66DDF" w14:textId="77777777" w:rsidR="008B0751" w:rsidRDefault="00FC0285">
            <w:pPr>
              <w:spacing w:before="40" w:after="40" w:line="269" w:lineRule="auto"/>
            </w:pPr>
            <w:r>
              <w:rPr>
                <w:sz w:val="18"/>
              </w:rPr>
              <w:t>Derived from</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63D1D35C" w14:textId="77777777" w:rsidR="008B0751" w:rsidRDefault="00FC0285">
            <w:pPr>
              <w:spacing w:before="40" w:after="40" w:line="269" w:lineRule="auto"/>
            </w:pPr>
            <w:r>
              <w:rPr>
                <w:sz w:val="18"/>
              </w:rPr>
              <w:t>[PENDENTE — obrigatório no rótulo americano]</w:t>
            </w:r>
          </w:p>
        </w:tc>
      </w:tr>
      <w:tr w:rsidR="008B0751" w14:paraId="07375C05" w14:textId="77777777">
        <w:tc>
          <w:tcPr>
            <w:tcW w:w="3404" w:type="dxa"/>
            <w:tcBorders>
              <w:top w:val="single" w:sz="4" w:space="0" w:color="D8DDD8"/>
              <w:left w:val="single" w:sz="4" w:space="0" w:color="D8DDD8"/>
              <w:bottom w:val="single" w:sz="4" w:space="0" w:color="D8DDD8"/>
              <w:right w:val="single" w:sz="4" w:space="0" w:color="D8DDD8"/>
            </w:tcBorders>
          </w:tcPr>
          <w:p w14:paraId="1F89C659" w14:textId="77777777" w:rsidR="008B0751" w:rsidRDefault="00FC0285">
            <w:pPr>
              <w:spacing w:before="40" w:after="40" w:line="269" w:lineRule="auto"/>
            </w:pPr>
            <w:r>
              <w:rPr>
                <w:sz w:val="18"/>
              </w:rPr>
              <w:t>Density (lb/gal)</w:t>
            </w:r>
          </w:p>
        </w:tc>
        <w:tc>
          <w:tcPr>
            <w:tcW w:w="5554" w:type="dxa"/>
            <w:tcBorders>
              <w:top w:val="single" w:sz="4" w:space="0" w:color="D8DDD8"/>
              <w:left w:val="single" w:sz="4" w:space="0" w:color="D8DDD8"/>
              <w:bottom w:val="single" w:sz="4" w:space="0" w:color="D8DDD8"/>
              <w:right w:val="single" w:sz="4" w:space="0" w:color="D8DDD8"/>
            </w:tcBorders>
          </w:tcPr>
          <w:p w14:paraId="038B047A" w14:textId="77777777" w:rsidR="008B0751" w:rsidRDefault="00FC0285">
            <w:pPr>
              <w:spacing w:before="40" w:after="40" w:line="269" w:lineRule="auto"/>
            </w:pPr>
            <w:r>
              <w:rPr>
                <w:sz w:val="18"/>
              </w:rPr>
              <w:t>[PENDENTE]</w:t>
            </w:r>
          </w:p>
        </w:tc>
      </w:tr>
      <w:tr w:rsidR="008B0751" w14:paraId="180B1522"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71D1D8EC" w14:textId="77777777" w:rsidR="008B0751" w:rsidRDefault="00FC0285">
            <w:pPr>
              <w:spacing w:before="40" w:after="40" w:line="269" w:lineRule="auto"/>
            </w:pPr>
            <w:r>
              <w:rPr>
                <w:sz w:val="18"/>
              </w:rPr>
              <w:t>pH</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1A7BBCEA" w14:textId="77777777" w:rsidR="008B0751" w:rsidRDefault="00FC0285">
            <w:pPr>
              <w:spacing w:before="40" w:after="40" w:line="269" w:lineRule="auto"/>
            </w:pPr>
            <w:r>
              <w:rPr>
                <w:sz w:val="18"/>
              </w:rPr>
              <w:t>[PENDENTE]</w:t>
            </w:r>
          </w:p>
        </w:tc>
      </w:tr>
      <w:tr w:rsidR="008B0751" w14:paraId="25F4DAAC" w14:textId="77777777">
        <w:tc>
          <w:tcPr>
            <w:tcW w:w="3404" w:type="dxa"/>
            <w:tcBorders>
              <w:top w:val="single" w:sz="4" w:space="0" w:color="D8DDD8"/>
              <w:left w:val="single" w:sz="4" w:space="0" w:color="D8DDD8"/>
              <w:bottom w:val="single" w:sz="4" w:space="0" w:color="D8DDD8"/>
              <w:right w:val="single" w:sz="4" w:space="0" w:color="D8DDD8"/>
            </w:tcBorders>
          </w:tcPr>
          <w:p w14:paraId="7C366EB2" w14:textId="77777777" w:rsidR="008B0751" w:rsidRDefault="00FC0285">
            <w:pPr>
              <w:spacing w:before="40" w:after="40" w:line="269" w:lineRule="auto"/>
            </w:pPr>
            <w:r>
              <w:rPr>
                <w:sz w:val="18"/>
              </w:rPr>
              <w:t>Packaging</w:t>
            </w:r>
          </w:p>
        </w:tc>
        <w:tc>
          <w:tcPr>
            <w:tcW w:w="5554" w:type="dxa"/>
            <w:tcBorders>
              <w:top w:val="single" w:sz="4" w:space="0" w:color="D8DDD8"/>
              <w:left w:val="single" w:sz="4" w:space="0" w:color="D8DDD8"/>
              <w:bottom w:val="single" w:sz="4" w:space="0" w:color="D8DDD8"/>
              <w:right w:val="single" w:sz="4" w:space="0" w:color="D8DDD8"/>
            </w:tcBorders>
          </w:tcPr>
          <w:p w14:paraId="4F41AF74" w14:textId="77777777" w:rsidR="008B0751" w:rsidRDefault="00FC0285">
            <w:pPr>
              <w:spacing w:before="40" w:after="40" w:line="269" w:lineRule="auto"/>
            </w:pPr>
            <w:r>
              <w:rPr>
                <w:sz w:val="18"/>
              </w:rPr>
              <w:t>[PENDENTE — 1L/10L/20L são embalagens brasileiras]</w:t>
            </w:r>
          </w:p>
        </w:tc>
      </w:tr>
      <w:tr w:rsidR="008B0751" w14:paraId="350B3E23" w14:textId="77777777">
        <w:tc>
          <w:tcPr>
            <w:tcW w:w="3404" w:type="dxa"/>
            <w:tcBorders>
              <w:top w:val="single" w:sz="4" w:space="0" w:color="D8DDD8"/>
              <w:left w:val="single" w:sz="4" w:space="0" w:color="D8DDD8"/>
              <w:bottom w:val="single" w:sz="4" w:space="0" w:color="D8DDD8"/>
              <w:right w:val="single" w:sz="4" w:space="0" w:color="D8DDD8"/>
            </w:tcBorders>
            <w:shd w:val="clear" w:color="auto" w:fill="F2F4F2"/>
          </w:tcPr>
          <w:p w14:paraId="3D75B0AE" w14:textId="77777777" w:rsidR="008B0751" w:rsidRDefault="00FC0285">
            <w:pPr>
              <w:spacing w:before="40" w:after="40" w:line="269" w:lineRule="auto"/>
            </w:pPr>
            <w:r>
              <w:rPr>
                <w:sz w:val="18"/>
              </w:rPr>
              <w:t>State registrations</w:t>
            </w:r>
          </w:p>
        </w:tc>
        <w:tc>
          <w:tcPr>
            <w:tcW w:w="5554" w:type="dxa"/>
            <w:tcBorders>
              <w:top w:val="single" w:sz="4" w:space="0" w:color="D8DDD8"/>
              <w:left w:val="single" w:sz="4" w:space="0" w:color="D8DDD8"/>
              <w:bottom w:val="single" w:sz="4" w:space="0" w:color="D8DDD8"/>
              <w:right w:val="single" w:sz="4" w:space="0" w:color="D8DDD8"/>
            </w:tcBorders>
            <w:shd w:val="clear" w:color="auto" w:fill="F2F4F2"/>
          </w:tcPr>
          <w:p w14:paraId="6707E5E4" w14:textId="77777777" w:rsidR="008B0751" w:rsidRDefault="00FC0285">
            <w:pPr>
              <w:spacing w:before="40" w:after="40" w:line="269" w:lineRule="auto"/>
            </w:pPr>
            <w:r>
              <w:rPr>
                <w:sz w:val="18"/>
              </w:rPr>
              <w:t>[PENDENTE — P10]</w:t>
            </w:r>
          </w:p>
        </w:tc>
      </w:tr>
      <w:tr w:rsidR="008B0751" w14:paraId="55F346DA" w14:textId="77777777">
        <w:tc>
          <w:tcPr>
            <w:tcW w:w="3404" w:type="dxa"/>
            <w:tcBorders>
              <w:top w:val="single" w:sz="4" w:space="0" w:color="D8DDD8"/>
              <w:left w:val="single" w:sz="4" w:space="0" w:color="D8DDD8"/>
              <w:bottom w:val="single" w:sz="4" w:space="0" w:color="D8DDD8"/>
              <w:right w:val="single" w:sz="4" w:space="0" w:color="D8DDD8"/>
            </w:tcBorders>
          </w:tcPr>
          <w:p w14:paraId="0B5B842F" w14:textId="77777777" w:rsidR="008B0751" w:rsidRDefault="00FC0285">
            <w:pPr>
              <w:spacing w:before="40" w:after="40" w:line="269" w:lineRule="auto"/>
            </w:pPr>
            <w:r>
              <w:rPr>
                <w:sz w:val="18"/>
              </w:rPr>
              <w:t>SDS</w:t>
            </w:r>
          </w:p>
        </w:tc>
        <w:tc>
          <w:tcPr>
            <w:tcW w:w="5554" w:type="dxa"/>
            <w:tcBorders>
              <w:top w:val="single" w:sz="4" w:space="0" w:color="D8DDD8"/>
              <w:left w:val="single" w:sz="4" w:space="0" w:color="D8DDD8"/>
              <w:bottom w:val="single" w:sz="4" w:space="0" w:color="D8DDD8"/>
              <w:right w:val="single" w:sz="4" w:space="0" w:color="D8DDD8"/>
            </w:tcBorders>
          </w:tcPr>
          <w:p w14:paraId="50EAACC8" w14:textId="77777777" w:rsidR="008B0751" w:rsidRDefault="00FC0285">
            <w:pPr>
              <w:spacing w:before="40" w:after="40" w:line="269" w:lineRule="auto"/>
            </w:pPr>
            <w:r>
              <w:rPr>
                <w:sz w:val="18"/>
              </w:rPr>
              <w:t>[PDF — P14]</w:t>
            </w:r>
          </w:p>
        </w:tc>
      </w:tr>
    </w:tbl>
    <w:p w14:paraId="70F1FCFF" w14:textId="77777777" w:rsidR="008B0751" w:rsidRDefault="008B0751">
      <w:pPr>
        <w:spacing w:after="80"/>
      </w:pPr>
    </w:p>
    <w:p w14:paraId="0E83C0BF" w14:textId="77777777" w:rsidR="008B0751" w:rsidRDefault="00FC0285">
      <w:pPr>
        <w:keepNext/>
        <w:pBdr>
          <w:top w:val="single" w:sz="8" w:space="4" w:color="FDF8E7"/>
          <w:left w:val="single" w:sz="18" w:space="8" w:color="8A6D00"/>
        </w:pBdr>
        <w:shd w:val="clear" w:color="auto" w:fill="FDF8E7"/>
        <w:spacing w:before="160" w:after="20"/>
        <w:ind w:left="198" w:right="113"/>
      </w:pPr>
      <w:r>
        <w:rPr>
          <w:b/>
          <w:color w:val="8A6D00"/>
          <w:sz w:val="20"/>
        </w:rPr>
        <w:t>Prioridade dentro de P3</w:t>
      </w:r>
    </w:p>
    <w:p w14:paraId="6F860779" w14:textId="77777777" w:rsidR="008B0751" w:rsidRDefault="00FC0285">
      <w:pPr>
        <w:pBdr>
          <w:left w:val="single" w:sz="18" w:space="8" w:color="8A6D00"/>
          <w:bottom w:val="single" w:sz="8" w:space="4" w:color="FDF8E7"/>
        </w:pBdr>
        <w:shd w:val="clear" w:color="auto" w:fill="FDF8E7"/>
        <w:spacing w:after="180"/>
        <w:ind w:left="198" w:right="113"/>
      </w:pPr>
      <w:r>
        <w:rPr>
          <w:sz w:val="20"/>
        </w:rPr>
        <w:t xml:space="preserve">O percentual de </w:t>
      </w:r>
      <w:r>
        <w:rPr>
          <w:b/>
          <w:sz w:val="20"/>
        </w:rPr>
        <w:t>aminoácidos livres</w:t>
      </w:r>
      <w:r>
        <w:rPr>
          <w:sz w:val="20"/>
        </w:rPr>
        <w:t xml:space="preserve"> é o número mais importante desta tabela: é o que sustenta a diferenciação de [A9] e o que um comprador técnico compara entre marcas. Sem ele, a seção A9 fica sem base e deve sair.</w:t>
      </w:r>
    </w:p>
    <w:tbl>
      <w:tblPr>
        <w:tblStyle w:val="Tabelacomgrade"/>
        <w:tblW w:w="0" w:type="auto"/>
        <w:tblLayout w:type="fixed"/>
        <w:tblLook w:val="04A0" w:firstRow="1" w:lastRow="0" w:firstColumn="1" w:lastColumn="0" w:noHBand="0" w:noVBand="1"/>
      </w:tblPr>
      <w:tblGrid>
        <w:gridCol w:w="1612"/>
        <w:gridCol w:w="7345"/>
      </w:tblGrid>
      <w:tr w:rsidR="008B0751" w14:paraId="356562D7"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03D98D9E"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4C1AA629" w14:textId="77777777" w:rsidR="008B0751" w:rsidRDefault="00FC0285">
            <w:pPr>
              <w:spacing w:before="40" w:after="40"/>
            </w:pPr>
            <w:r>
              <w:rPr>
                <w:b/>
                <w:color w:val="FFFFFF"/>
                <w:sz w:val="18"/>
              </w:rPr>
              <w:t>Direção sugerida — não prescritiva</w:t>
            </w:r>
          </w:p>
        </w:tc>
      </w:tr>
      <w:tr w:rsidR="008B0751" w14:paraId="60FF0716" w14:textId="77777777">
        <w:tc>
          <w:tcPr>
            <w:tcW w:w="1612" w:type="dxa"/>
            <w:tcBorders>
              <w:top w:val="single" w:sz="4" w:space="0" w:color="D8DDD8"/>
              <w:left w:val="single" w:sz="4" w:space="0" w:color="D8DDD8"/>
              <w:bottom w:val="single" w:sz="4" w:space="0" w:color="D8DDD8"/>
              <w:right w:val="single" w:sz="4" w:space="0" w:color="D8DDD8"/>
            </w:tcBorders>
          </w:tcPr>
          <w:p w14:paraId="0D8D93D2"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0B6C9E3B" w14:textId="77777777" w:rsidR="008B0751" w:rsidRDefault="00FC0285">
            <w:pPr>
              <w:spacing w:before="40" w:after="40" w:line="269" w:lineRule="auto"/>
            </w:pPr>
            <w:r>
              <w:rPr>
                <w:sz w:val="18"/>
              </w:rPr>
              <w:t>Idêntico a [K10].</w:t>
            </w:r>
          </w:p>
        </w:tc>
      </w:tr>
      <w:tr w:rsidR="008B0751" w14:paraId="33A5B42C"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32BFC609"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021D2875" w14:textId="77777777" w:rsidR="008B0751" w:rsidRDefault="00FC0285">
            <w:pPr>
              <w:spacing w:before="40" w:after="40" w:line="269" w:lineRule="auto"/>
            </w:pPr>
            <w:r>
              <w:rPr>
                <w:sz w:val="18"/>
              </w:rPr>
              <w:t>Cinza claro.</w:t>
            </w:r>
          </w:p>
        </w:tc>
      </w:tr>
      <w:tr w:rsidR="008B0751" w14:paraId="70F38517" w14:textId="77777777">
        <w:tc>
          <w:tcPr>
            <w:tcW w:w="1612" w:type="dxa"/>
            <w:tcBorders>
              <w:top w:val="single" w:sz="4" w:space="0" w:color="D8DDD8"/>
              <w:left w:val="single" w:sz="4" w:space="0" w:color="D8DDD8"/>
              <w:bottom w:val="single" w:sz="4" w:space="0" w:color="D8DDD8"/>
              <w:right w:val="single" w:sz="4" w:space="0" w:color="D8DDD8"/>
            </w:tcBorders>
          </w:tcPr>
          <w:p w14:paraId="76FDC124"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7FE78C04" w14:textId="77777777" w:rsidR="008B0751" w:rsidRDefault="00FC0285">
            <w:pPr>
              <w:spacing w:before="40" w:after="40" w:line="269" w:lineRule="auto"/>
            </w:pPr>
            <w:r>
              <w:rPr>
                <w:sz w:val="18"/>
              </w:rPr>
              <w:t>PDFs de rótulo e SDS.</w:t>
            </w:r>
          </w:p>
        </w:tc>
      </w:tr>
      <w:tr w:rsidR="008B0751" w14:paraId="2E039B6A"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945A523"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0FDD0B35" w14:textId="77777777" w:rsidR="008B0751" w:rsidRDefault="00FC0285">
            <w:pPr>
              <w:spacing w:before="40" w:after="40" w:line="269" w:lineRule="auto"/>
            </w:pPr>
            <w:r>
              <w:rPr>
                <w:sz w:val="18"/>
              </w:rPr>
              <w:t>Nenhuma.</w:t>
            </w:r>
          </w:p>
        </w:tc>
      </w:tr>
    </w:tbl>
    <w:p w14:paraId="5B6DFCF6" w14:textId="77777777" w:rsidR="008B0751" w:rsidRDefault="008B0751">
      <w:pPr>
        <w:spacing w:after="80"/>
      </w:pPr>
    </w:p>
    <w:p w14:paraId="258E3FD6"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Bloqueada por P1, P3, P4, P10 e P14.</w:t>
      </w:r>
    </w:p>
    <w:p w14:paraId="5D33BFBE" w14:textId="77777777" w:rsidR="008B0751" w:rsidRDefault="00FC0285">
      <w:pPr>
        <w:pStyle w:val="Ttulo2"/>
      </w:pPr>
      <w:bookmarkStart w:id="52" w:name="_Toc237264345"/>
      <w:r>
        <w:rPr>
          <w:color w:val="F0E27A"/>
        </w:rPr>
        <w:lastRenderedPageBreak/>
        <w:t xml:space="preserve">[A11]  </w:t>
      </w:r>
      <w:r>
        <w:t>Objeções</w:t>
      </w:r>
      <w:bookmarkEnd w:id="52"/>
    </w:p>
    <w:p w14:paraId="254FD569" w14:textId="77777777" w:rsidR="008B0751" w:rsidRDefault="00FC0285">
      <w:pPr>
        <w:keepNext/>
        <w:spacing w:after="160"/>
      </w:pPr>
      <w:r>
        <w:rPr>
          <w:i/>
          <w:color w:val="5A5A5A"/>
          <w:sz w:val="19"/>
        </w:rPr>
        <w:t>Perguntas frequentes escritas como antecipação de objeção.</w:t>
      </w:r>
    </w:p>
    <w:p w14:paraId="02BADA84" w14:textId="77777777" w:rsidR="008B0751" w:rsidRDefault="00FC0285">
      <w:pPr>
        <w:keepNext/>
        <w:spacing w:before="180" w:after="20"/>
      </w:pPr>
      <w:r>
        <w:rPr>
          <w:b/>
          <w:color w:val="5A5A5A"/>
          <w:sz w:val="15"/>
        </w:rPr>
        <w:t>PERGUNTA</w:t>
      </w:r>
    </w:p>
    <w:p w14:paraId="555DA45D" w14:textId="77777777" w:rsidR="008B0751" w:rsidRDefault="00FC0285">
      <w:pPr>
        <w:keepNext/>
        <w:spacing w:after="40"/>
        <w:ind w:left="142"/>
      </w:pPr>
      <w:r>
        <w:rPr>
          <w:b/>
        </w:rPr>
        <w:t>What's the difference between this and a hydrolysate?</w:t>
      </w:r>
    </w:p>
    <w:p w14:paraId="0477564A" w14:textId="77777777" w:rsidR="008B0751" w:rsidRDefault="00FC0285">
      <w:pPr>
        <w:spacing w:after="120"/>
        <w:ind w:left="142"/>
      </w:pPr>
      <w:r>
        <w:rPr>
          <w:b/>
          <w:color w:val="1F7A4C"/>
          <w:sz w:val="18"/>
        </w:rPr>
        <w:t xml:space="preserve">PT · </w:t>
      </w:r>
      <w:r>
        <w:rPr>
          <w:i/>
          <w:color w:val="5A5A5A"/>
          <w:sz w:val="18"/>
        </w:rPr>
        <w:t>Qual a diferença entre isso e um hidrolisado?</w:t>
      </w:r>
    </w:p>
    <w:p w14:paraId="7135F879" w14:textId="77777777" w:rsidR="008B0751" w:rsidRDefault="00FC0285">
      <w:pPr>
        <w:keepNext/>
        <w:spacing w:before="180" w:after="20"/>
      </w:pPr>
      <w:r>
        <w:rPr>
          <w:b/>
          <w:color w:val="5A5A5A"/>
          <w:sz w:val="15"/>
        </w:rPr>
        <w:t>RESPOSTA</w:t>
      </w:r>
    </w:p>
    <w:p w14:paraId="3E8A1E83" w14:textId="77777777" w:rsidR="008B0751" w:rsidRDefault="00FC0285">
      <w:pPr>
        <w:keepNext/>
        <w:spacing w:after="40"/>
        <w:ind w:left="142"/>
      </w:pPr>
      <w:r>
        <w:rPr>
          <w:sz w:val="20"/>
        </w:rPr>
        <w:t>Source, process and form — plant-derived, enzymatic fermentation, free amino acids rather than peptide chains. The full guaranteed analysis is on the label.</w:t>
      </w:r>
    </w:p>
    <w:p w14:paraId="53C15870" w14:textId="77777777" w:rsidR="008B0751" w:rsidRDefault="00FC0285">
      <w:pPr>
        <w:spacing w:after="120"/>
        <w:ind w:left="142"/>
      </w:pPr>
      <w:r>
        <w:rPr>
          <w:b/>
          <w:color w:val="1F7A4C"/>
          <w:sz w:val="18"/>
        </w:rPr>
        <w:t xml:space="preserve">PT · </w:t>
      </w:r>
      <w:r>
        <w:rPr>
          <w:i/>
          <w:color w:val="5A5A5A"/>
          <w:sz w:val="18"/>
        </w:rPr>
        <w:t>Origem, processo e forma — origem vegetal, fermentação enzimática, aminoácidos livres em vez de cadeias peptídicas. A declaração de garantia completa está no rótulo.</w:t>
      </w:r>
    </w:p>
    <w:p w14:paraId="3B6A9A27" w14:textId="77777777" w:rsidR="008B0751" w:rsidRDefault="008B0751">
      <w:pPr>
        <w:pBdr>
          <w:bottom w:val="single" w:sz="6" w:space="1" w:color="D8DDD8"/>
        </w:pBdr>
        <w:spacing w:before="120" w:after="200"/>
      </w:pPr>
    </w:p>
    <w:p w14:paraId="03A89F5E" w14:textId="77777777" w:rsidR="008B0751" w:rsidRDefault="00FC0285">
      <w:pPr>
        <w:keepNext/>
        <w:spacing w:before="180" w:after="20"/>
      </w:pPr>
      <w:r>
        <w:rPr>
          <w:b/>
          <w:color w:val="5A5A5A"/>
          <w:sz w:val="15"/>
        </w:rPr>
        <w:t>PERGUNTA</w:t>
      </w:r>
    </w:p>
    <w:p w14:paraId="76F67A6A" w14:textId="77777777" w:rsidR="008B0751" w:rsidRDefault="00FC0285">
      <w:pPr>
        <w:keepNext/>
        <w:spacing w:after="40"/>
        <w:ind w:left="142"/>
      </w:pPr>
      <w:r>
        <w:rPr>
          <w:b/>
        </w:rPr>
        <w:t>Can I tank mix it?</w:t>
      </w:r>
    </w:p>
    <w:p w14:paraId="68C32739" w14:textId="77777777" w:rsidR="008B0751" w:rsidRDefault="00FC0285">
      <w:pPr>
        <w:spacing w:after="120"/>
        <w:ind w:left="142"/>
      </w:pPr>
      <w:r>
        <w:rPr>
          <w:b/>
          <w:color w:val="1F7A4C"/>
          <w:sz w:val="18"/>
        </w:rPr>
        <w:t xml:space="preserve">PT · </w:t>
      </w:r>
      <w:r>
        <w:rPr>
          <w:i/>
          <w:color w:val="5A5A5A"/>
          <w:sz w:val="18"/>
        </w:rPr>
        <w:t>Posso misturar no tanque?</w:t>
      </w:r>
    </w:p>
    <w:p w14:paraId="21C49325" w14:textId="77777777" w:rsidR="008B0751" w:rsidRDefault="00FC0285">
      <w:pPr>
        <w:keepNext/>
        <w:spacing w:before="180" w:after="20"/>
      </w:pPr>
      <w:r>
        <w:rPr>
          <w:b/>
          <w:color w:val="5A5A5A"/>
          <w:sz w:val="15"/>
        </w:rPr>
        <w:t>RESPOSTA</w:t>
      </w:r>
    </w:p>
    <w:p w14:paraId="0D4DB954" w14:textId="77777777" w:rsidR="008B0751" w:rsidRDefault="00FC0285">
      <w:pPr>
        <w:keepNext/>
        <w:spacing w:after="40"/>
        <w:ind w:left="142"/>
      </w:pPr>
      <w:r>
        <w:rPr>
          <w:sz w:val="20"/>
        </w:rPr>
        <w:t>Yes, alone or in mix, following the mixing order on the label. Jar-test any combination you haven't run before.</w:t>
      </w:r>
    </w:p>
    <w:p w14:paraId="79CB788B" w14:textId="77777777" w:rsidR="008B0751" w:rsidRDefault="00FC0285">
      <w:pPr>
        <w:spacing w:after="120"/>
        <w:ind w:left="142"/>
      </w:pPr>
      <w:r>
        <w:rPr>
          <w:b/>
          <w:color w:val="1F7A4C"/>
          <w:sz w:val="18"/>
        </w:rPr>
        <w:t xml:space="preserve">PT · </w:t>
      </w:r>
      <w:r>
        <w:rPr>
          <w:i/>
          <w:color w:val="5A5A5A"/>
          <w:sz w:val="18"/>
        </w:rPr>
        <w:t>Sim, isolado ou em mistura, seguindo a ordem indicada no rótulo. Faça teste de jarro em qualquer combinação nova.</w:t>
      </w:r>
    </w:p>
    <w:p w14:paraId="0DDC7312" w14:textId="77777777" w:rsidR="008B0751" w:rsidRDefault="008B0751">
      <w:pPr>
        <w:pBdr>
          <w:bottom w:val="single" w:sz="6" w:space="1" w:color="D8DDD8"/>
        </w:pBdr>
        <w:spacing w:before="120" w:after="200"/>
      </w:pPr>
    </w:p>
    <w:p w14:paraId="5D3735B4" w14:textId="77777777" w:rsidR="008B0751" w:rsidRDefault="00FC0285">
      <w:pPr>
        <w:keepNext/>
        <w:spacing w:before="180" w:after="20"/>
      </w:pPr>
      <w:r>
        <w:rPr>
          <w:b/>
          <w:color w:val="5A5A5A"/>
          <w:sz w:val="15"/>
        </w:rPr>
        <w:t>PERGUNTA</w:t>
      </w:r>
    </w:p>
    <w:p w14:paraId="2A143520" w14:textId="77777777" w:rsidR="008B0751" w:rsidRDefault="00FC0285">
      <w:pPr>
        <w:keepNext/>
        <w:spacing w:after="40"/>
        <w:ind w:left="142"/>
      </w:pPr>
      <w:r>
        <w:rPr>
          <w:b/>
        </w:rPr>
        <w:t>Is this OMRI listed?</w:t>
      </w:r>
    </w:p>
    <w:p w14:paraId="6446D454" w14:textId="77777777" w:rsidR="008B0751" w:rsidRDefault="00FC0285">
      <w:pPr>
        <w:spacing w:after="120"/>
        <w:ind w:left="142"/>
      </w:pPr>
      <w:r>
        <w:rPr>
          <w:b/>
          <w:color w:val="1F7A4C"/>
          <w:sz w:val="18"/>
        </w:rPr>
        <w:t xml:space="preserve">PT · </w:t>
      </w:r>
      <w:r>
        <w:rPr>
          <w:i/>
          <w:color w:val="5A5A5A"/>
          <w:sz w:val="18"/>
        </w:rPr>
        <w:t>É certificado OMRI?</w:t>
      </w:r>
    </w:p>
    <w:p w14:paraId="0C4C9434" w14:textId="77777777" w:rsidR="008B0751" w:rsidRDefault="00FC0285">
      <w:pPr>
        <w:keepNext/>
        <w:spacing w:before="180" w:after="20"/>
      </w:pPr>
      <w:r>
        <w:rPr>
          <w:b/>
          <w:color w:val="5A5A5A"/>
          <w:sz w:val="15"/>
        </w:rPr>
        <w:t>RESPOSTA</w:t>
      </w:r>
    </w:p>
    <w:p w14:paraId="70DE41C4" w14:textId="77777777" w:rsidR="008B0751" w:rsidRDefault="00FC0285">
      <w:pPr>
        <w:keepNext/>
        <w:spacing w:after="40"/>
        <w:ind w:left="142"/>
      </w:pPr>
      <w:r>
        <w:rPr>
          <w:sz w:val="20"/>
        </w:rPr>
        <w:t>[PENDING — P24. Relevant for organic operations and for California. If the answer is no, say so; specialty growers ask this first.]</w:t>
      </w:r>
    </w:p>
    <w:p w14:paraId="198DE2DC" w14:textId="77777777" w:rsidR="008B0751" w:rsidRDefault="00FC0285">
      <w:pPr>
        <w:spacing w:after="120"/>
        <w:ind w:left="142"/>
      </w:pPr>
      <w:r>
        <w:rPr>
          <w:b/>
          <w:color w:val="1F7A4C"/>
          <w:sz w:val="18"/>
        </w:rPr>
        <w:t xml:space="preserve">PT · </w:t>
      </w:r>
      <w:r>
        <w:rPr>
          <w:i/>
          <w:color w:val="5A5A5A"/>
          <w:sz w:val="18"/>
        </w:rPr>
        <w:t>[PENDENTE — P24. Relevante para operação orgânica e para a Califórnia. Se a resposta for não, dizer; produtor de specialty pergunta isso primeiro.]</w:t>
      </w:r>
    </w:p>
    <w:p w14:paraId="7344BFB3" w14:textId="77777777" w:rsidR="008B0751" w:rsidRDefault="008B0751">
      <w:pPr>
        <w:pBdr>
          <w:bottom w:val="single" w:sz="6" w:space="1" w:color="D8DDD8"/>
        </w:pBdr>
        <w:spacing w:before="120" w:after="200"/>
      </w:pPr>
    </w:p>
    <w:p w14:paraId="2F7B358F" w14:textId="77777777" w:rsidR="008B0751" w:rsidRDefault="00FC0285">
      <w:pPr>
        <w:keepNext/>
        <w:spacing w:before="180" w:after="20"/>
      </w:pPr>
      <w:r>
        <w:rPr>
          <w:b/>
          <w:color w:val="5A5A5A"/>
          <w:sz w:val="15"/>
        </w:rPr>
        <w:t>PERGUNTA</w:t>
      </w:r>
    </w:p>
    <w:p w14:paraId="24C2686C" w14:textId="77777777" w:rsidR="008B0751" w:rsidRDefault="00FC0285">
      <w:pPr>
        <w:keepNext/>
        <w:spacing w:after="40"/>
        <w:ind w:left="142"/>
      </w:pPr>
      <w:r>
        <w:rPr>
          <w:b/>
        </w:rPr>
        <w:t>Forty years and no U.S. data?</w:t>
      </w:r>
    </w:p>
    <w:p w14:paraId="512CB6EC" w14:textId="77777777" w:rsidR="008B0751" w:rsidRDefault="00FC0285">
      <w:pPr>
        <w:spacing w:after="120"/>
        <w:ind w:left="142"/>
      </w:pPr>
      <w:r>
        <w:rPr>
          <w:b/>
          <w:color w:val="1F7A4C"/>
          <w:sz w:val="18"/>
        </w:rPr>
        <w:t xml:space="preserve">PT · </w:t>
      </w:r>
      <w:r>
        <w:rPr>
          <w:i/>
          <w:color w:val="5A5A5A"/>
          <w:sz w:val="18"/>
        </w:rPr>
        <w:t>Quarenta anos e nenhum dado americano?</w:t>
      </w:r>
    </w:p>
    <w:p w14:paraId="3B7264B6" w14:textId="77777777" w:rsidR="008B0751" w:rsidRDefault="00FC0285">
      <w:pPr>
        <w:keepNext/>
        <w:spacing w:before="180" w:after="20"/>
      </w:pPr>
      <w:r>
        <w:rPr>
          <w:b/>
          <w:color w:val="5A5A5A"/>
          <w:sz w:val="15"/>
        </w:rPr>
        <w:t>RESPOSTA</w:t>
      </w:r>
    </w:p>
    <w:p w14:paraId="2E8E5FF4" w14:textId="77777777" w:rsidR="008B0751" w:rsidRDefault="00FC0285">
      <w:pPr>
        <w:keepNext/>
        <w:spacing w:after="40"/>
        <w:ind w:left="142"/>
      </w:pPr>
      <w:r>
        <w:rPr>
          <w:sz w:val="20"/>
        </w:rPr>
        <w:t>[PENDING — P20. If there's no U.S. trial yet, the honest answer is to say so and offer a demo strip on the visitor's own acres. That offer converts better than a defensive answer.]</w:t>
      </w:r>
    </w:p>
    <w:p w14:paraId="2703D235" w14:textId="77777777" w:rsidR="008B0751" w:rsidRDefault="00FC0285">
      <w:pPr>
        <w:spacing w:after="120"/>
        <w:ind w:left="142"/>
      </w:pPr>
      <w:r>
        <w:rPr>
          <w:b/>
          <w:color w:val="1F7A4C"/>
          <w:sz w:val="18"/>
        </w:rPr>
        <w:t xml:space="preserve">PT · </w:t>
      </w:r>
      <w:r>
        <w:rPr>
          <w:i/>
          <w:color w:val="5A5A5A"/>
          <w:sz w:val="18"/>
        </w:rPr>
        <w:t>[PENDENTE — P20. Se ainda não existe ensaio nos EUA, a resposta honesta é dizer isso e oferecer uma faixa de demonstração na área do próprio visitante. Essa oferta converte melhor que uma resposta defensiva.]</w:t>
      </w:r>
    </w:p>
    <w:p w14:paraId="58A4086E" w14:textId="77777777" w:rsidR="008B0751" w:rsidRDefault="008B0751">
      <w:pPr>
        <w:pBdr>
          <w:bottom w:val="single" w:sz="6" w:space="1" w:color="D8DDD8"/>
        </w:pBdr>
        <w:spacing w:before="120" w:after="200"/>
      </w:pPr>
    </w:p>
    <w:p w14:paraId="27E44140" w14:textId="77777777" w:rsidR="008B0751" w:rsidRDefault="00FC0285">
      <w:pPr>
        <w:keepNext/>
        <w:spacing w:before="180" w:after="20"/>
      </w:pPr>
      <w:r>
        <w:rPr>
          <w:b/>
          <w:color w:val="5A5A5A"/>
          <w:sz w:val="15"/>
        </w:rPr>
        <w:lastRenderedPageBreak/>
        <w:t>PERGUNTA</w:t>
      </w:r>
    </w:p>
    <w:p w14:paraId="7AA7ED31" w14:textId="77777777" w:rsidR="008B0751" w:rsidRDefault="00FC0285">
      <w:pPr>
        <w:keepNext/>
        <w:spacing w:after="40"/>
        <w:ind w:left="142"/>
      </w:pPr>
      <w:r>
        <w:rPr>
          <w:b/>
        </w:rPr>
        <w:t>What does it actually do for my crop?</w:t>
      </w:r>
    </w:p>
    <w:p w14:paraId="174372CE" w14:textId="77777777" w:rsidR="008B0751" w:rsidRDefault="00FC0285">
      <w:pPr>
        <w:spacing w:after="120"/>
        <w:ind w:left="142"/>
      </w:pPr>
      <w:r>
        <w:rPr>
          <w:b/>
          <w:color w:val="1F7A4C"/>
          <w:sz w:val="18"/>
        </w:rPr>
        <w:t xml:space="preserve">PT · </w:t>
      </w:r>
      <w:r>
        <w:rPr>
          <w:i/>
          <w:color w:val="5A5A5A"/>
          <w:sz w:val="18"/>
        </w:rPr>
        <w:t>O que ele realmente faz pela minha lavoura?</w:t>
      </w:r>
    </w:p>
    <w:p w14:paraId="11980202" w14:textId="77777777" w:rsidR="008B0751" w:rsidRDefault="00FC0285">
      <w:pPr>
        <w:keepNext/>
        <w:spacing w:before="180" w:after="20"/>
      </w:pPr>
      <w:r>
        <w:rPr>
          <w:b/>
          <w:color w:val="5A5A5A"/>
          <w:sz w:val="15"/>
        </w:rPr>
        <w:t>RESPOSTA</w:t>
      </w:r>
    </w:p>
    <w:p w14:paraId="0F91D0E9" w14:textId="77777777" w:rsidR="008B0751" w:rsidRDefault="00FC0285">
      <w:pPr>
        <w:keepNext/>
        <w:spacing w:after="40"/>
        <w:ind w:left="142"/>
      </w:pPr>
      <w:r>
        <w:rPr>
          <w:sz w:val="20"/>
        </w:rPr>
        <w:t>It supplies free amino acids and N-P-K through the leaf. What we can show you is trial data with the untreated check beside it — ask and we'll send the reports.</w:t>
      </w:r>
    </w:p>
    <w:p w14:paraId="68082760" w14:textId="77777777" w:rsidR="008B0751" w:rsidRDefault="00FC0285">
      <w:pPr>
        <w:spacing w:after="120"/>
        <w:ind w:left="142"/>
      </w:pPr>
      <w:r>
        <w:rPr>
          <w:b/>
          <w:color w:val="1F7A4C"/>
          <w:sz w:val="18"/>
        </w:rPr>
        <w:t xml:space="preserve">PT · </w:t>
      </w:r>
      <w:r>
        <w:rPr>
          <w:i/>
          <w:color w:val="5A5A5A"/>
          <w:sz w:val="18"/>
        </w:rPr>
        <w:t>Ele fornece aminoácidos livres e N-P-K pela folha. O que podemos mostrar é dado de ensaio com a testemunha ao lado — peça e enviamos os relatórios.</w:t>
      </w:r>
    </w:p>
    <w:p w14:paraId="1BDB7893" w14:textId="77777777" w:rsidR="008B0751" w:rsidRDefault="008B0751">
      <w:pPr>
        <w:pBdr>
          <w:bottom w:val="single" w:sz="6" w:space="1" w:color="D8DDD8"/>
        </w:pBdr>
        <w:spacing w:before="120" w:after="200"/>
      </w:pPr>
    </w:p>
    <w:p w14:paraId="4DAD6C0E" w14:textId="77777777" w:rsidR="008B0751" w:rsidRDefault="00FC0285">
      <w:pPr>
        <w:keepNext/>
        <w:pBdr>
          <w:top w:val="single" w:sz="8" w:space="4" w:color="F2F4F2"/>
          <w:left w:val="single" w:sz="18" w:space="8" w:color="004C26"/>
        </w:pBdr>
        <w:shd w:val="clear" w:color="auto" w:fill="F2F4F2"/>
        <w:spacing w:before="160" w:after="20"/>
        <w:ind w:left="198" w:right="113"/>
      </w:pPr>
      <w:r>
        <w:rPr>
          <w:b/>
          <w:color w:val="004C26"/>
          <w:sz w:val="20"/>
        </w:rPr>
        <w:t>A resposta que exige mais disciplina</w:t>
      </w:r>
    </w:p>
    <w:p w14:paraId="111727F6" w14:textId="77777777" w:rsidR="008B0751" w:rsidRDefault="00FC0285">
      <w:pPr>
        <w:pBdr>
          <w:left w:val="single" w:sz="18" w:space="8" w:color="004C26"/>
          <w:bottom w:val="single" w:sz="8" w:space="4" w:color="F2F4F2"/>
        </w:pBdr>
        <w:shd w:val="clear" w:color="auto" w:fill="F2F4F2"/>
        <w:spacing w:after="180"/>
        <w:ind w:left="198" w:right="113"/>
      </w:pPr>
      <w:r>
        <w:rPr>
          <w:sz w:val="20"/>
        </w:rPr>
        <w:t>A última resposta é deliberadamente contida. É a pergunta em que a tentação de fazer claim é máxima — e é exatamente a pergunta que a EPA leria primeiro. A saída é devolver à prova: não descrever o que o produto faz, e sim o que os ensaios mostraram, com testemunha ao lado.</w:t>
      </w:r>
    </w:p>
    <w:tbl>
      <w:tblPr>
        <w:tblStyle w:val="Tabelacomgrade"/>
        <w:tblW w:w="0" w:type="auto"/>
        <w:tblLayout w:type="fixed"/>
        <w:tblLook w:val="04A0" w:firstRow="1" w:lastRow="0" w:firstColumn="1" w:lastColumn="0" w:noHBand="0" w:noVBand="1"/>
      </w:tblPr>
      <w:tblGrid>
        <w:gridCol w:w="1612"/>
        <w:gridCol w:w="7345"/>
      </w:tblGrid>
      <w:tr w:rsidR="008B0751" w14:paraId="5EE82B5F"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4064B7CC"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72EBE61F" w14:textId="77777777" w:rsidR="008B0751" w:rsidRDefault="00FC0285">
            <w:pPr>
              <w:spacing w:before="40" w:after="40"/>
            </w:pPr>
            <w:r>
              <w:rPr>
                <w:b/>
                <w:color w:val="FFFFFF"/>
                <w:sz w:val="18"/>
              </w:rPr>
              <w:t>Direção sugerida — não prescritiva</w:t>
            </w:r>
          </w:p>
        </w:tc>
      </w:tr>
      <w:tr w:rsidR="008B0751" w14:paraId="2214C8EB" w14:textId="77777777">
        <w:tc>
          <w:tcPr>
            <w:tcW w:w="1612" w:type="dxa"/>
            <w:tcBorders>
              <w:top w:val="single" w:sz="4" w:space="0" w:color="D8DDD8"/>
              <w:left w:val="single" w:sz="4" w:space="0" w:color="D8DDD8"/>
              <w:bottom w:val="single" w:sz="4" w:space="0" w:color="D8DDD8"/>
              <w:right w:val="single" w:sz="4" w:space="0" w:color="D8DDD8"/>
            </w:tcBorders>
          </w:tcPr>
          <w:p w14:paraId="0BD4BBF3"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7B3B03FC" w14:textId="77777777" w:rsidR="008B0751" w:rsidRDefault="00FC0285">
            <w:pPr>
              <w:spacing w:before="40" w:after="40" w:line="269" w:lineRule="auto"/>
            </w:pPr>
            <w:r>
              <w:rPr>
                <w:sz w:val="18"/>
              </w:rPr>
              <w:t>Acordeão, idêntico a [K11].</w:t>
            </w:r>
          </w:p>
        </w:tc>
      </w:tr>
      <w:tr w:rsidR="008B0751" w14:paraId="750F5AFB"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26CA848"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6D807B84" w14:textId="77777777" w:rsidR="008B0751" w:rsidRDefault="00FC0285">
            <w:pPr>
              <w:spacing w:before="40" w:after="40" w:line="269" w:lineRule="auto"/>
            </w:pPr>
            <w:r>
              <w:rPr>
                <w:sz w:val="18"/>
              </w:rPr>
              <w:t>Branco.</w:t>
            </w:r>
          </w:p>
        </w:tc>
      </w:tr>
      <w:tr w:rsidR="008B0751" w14:paraId="60BD4CE7" w14:textId="77777777">
        <w:tc>
          <w:tcPr>
            <w:tcW w:w="1612" w:type="dxa"/>
            <w:tcBorders>
              <w:top w:val="single" w:sz="4" w:space="0" w:color="D8DDD8"/>
              <w:left w:val="single" w:sz="4" w:space="0" w:color="D8DDD8"/>
              <w:bottom w:val="single" w:sz="4" w:space="0" w:color="D8DDD8"/>
              <w:right w:val="single" w:sz="4" w:space="0" w:color="D8DDD8"/>
            </w:tcBorders>
          </w:tcPr>
          <w:p w14:paraId="69223BE7" w14:textId="77777777" w:rsidR="008B0751" w:rsidRDefault="00FC0285">
            <w:pPr>
              <w:spacing w:before="40" w:after="40" w:line="269" w:lineRule="auto"/>
            </w:pPr>
            <w:r>
              <w:rPr>
                <w:sz w:val="18"/>
              </w:rPr>
              <w:t>Asset</w:t>
            </w:r>
          </w:p>
        </w:tc>
        <w:tc>
          <w:tcPr>
            <w:tcW w:w="7345" w:type="dxa"/>
            <w:tcBorders>
              <w:top w:val="single" w:sz="4" w:space="0" w:color="D8DDD8"/>
              <w:left w:val="single" w:sz="4" w:space="0" w:color="D8DDD8"/>
              <w:bottom w:val="single" w:sz="4" w:space="0" w:color="D8DDD8"/>
              <w:right w:val="single" w:sz="4" w:space="0" w:color="D8DDD8"/>
            </w:tcBorders>
          </w:tcPr>
          <w:p w14:paraId="6160FC56" w14:textId="77777777" w:rsidR="008B0751" w:rsidRDefault="00FC0285">
            <w:pPr>
              <w:spacing w:before="40" w:after="40" w:line="269" w:lineRule="auto"/>
            </w:pPr>
            <w:r>
              <w:rPr>
                <w:sz w:val="18"/>
              </w:rPr>
              <w:t>Nenhum.</w:t>
            </w:r>
          </w:p>
        </w:tc>
      </w:tr>
      <w:tr w:rsidR="008B0751" w14:paraId="7B7B0B59"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93C15B4"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711987C9" w14:textId="77777777" w:rsidR="008B0751" w:rsidRDefault="00FC0285">
            <w:pPr>
              <w:spacing w:before="40" w:after="40" w:line="269" w:lineRule="auto"/>
            </w:pPr>
            <w:r>
              <w:rPr>
                <w:sz w:val="18"/>
              </w:rPr>
              <w:t>Expansão de 200ms.</w:t>
            </w:r>
          </w:p>
        </w:tc>
      </w:tr>
    </w:tbl>
    <w:p w14:paraId="3A6F53BD" w14:textId="77777777" w:rsidR="008B0751" w:rsidRDefault="008B0751">
      <w:pPr>
        <w:spacing w:after="80"/>
      </w:pPr>
    </w:p>
    <w:p w14:paraId="5BEC3D9E"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Duas das cinco respostas aguardam dado da Juma.</w:t>
      </w:r>
    </w:p>
    <w:p w14:paraId="1104CCF0" w14:textId="77777777" w:rsidR="008B0751" w:rsidRDefault="00FC0285">
      <w:pPr>
        <w:pStyle w:val="Ttulo2"/>
      </w:pPr>
      <w:bookmarkStart w:id="53" w:name="_Toc237264346"/>
      <w:r>
        <w:rPr>
          <w:color w:val="F0E27A"/>
        </w:rPr>
        <w:t xml:space="preserve">[A12]  </w:t>
      </w:r>
      <w:r>
        <w:t>CTA final</w:t>
      </w:r>
      <w:bookmarkEnd w:id="53"/>
    </w:p>
    <w:p w14:paraId="0036D44E" w14:textId="77777777" w:rsidR="008B0751" w:rsidRDefault="00FC0285">
      <w:pPr>
        <w:keepNext/>
        <w:spacing w:after="160"/>
      </w:pPr>
      <w:r>
        <w:rPr>
          <w:i/>
          <w:color w:val="5A5A5A"/>
          <w:sz w:val="19"/>
        </w:rPr>
        <w:t>Fechamento. Mesmo componente reduzido da LP anterior.</w:t>
      </w:r>
    </w:p>
    <w:p w14:paraId="527B61E4" w14:textId="77777777" w:rsidR="008B0751" w:rsidRDefault="00FC0285">
      <w:pPr>
        <w:keepNext/>
        <w:spacing w:before="180" w:after="20"/>
      </w:pPr>
      <w:r>
        <w:rPr>
          <w:b/>
          <w:color w:val="5A5A5A"/>
          <w:sz w:val="15"/>
        </w:rPr>
        <w:t>HEADLINE (H2)</w:t>
      </w:r>
    </w:p>
    <w:p w14:paraId="62675273" w14:textId="77777777" w:rsidR="008B0751" w:rsidRDefault="00FC0285">
      <w:pPr>
        <w:keepNext/>
        <w:spacing w:after="40"/>
        <w:ind w:left="142"/>
      </w:pPr>
      <w:r>
        <w:rPr>
          <w:b/>
          <w:sz w:val="26"/>
        </w:rPr>
        <w:t>Forty years of trials. Ask for the ones that matter to you.</w:t>
      </w:r>
    </w:p>
    <w:p w14:paraId="30D30036" w14:textId="77777777" w:rsidR="008B0751" w:rsidRDefault="00FC0285">
      <w:pPr>
        <w:spacing w:after="120"/>
        <w:ind w:left="142"/>
      </w:pPr>
      <w:r>
        <w:rPr>
          <w:b/>
          <w:color w:val="1F7A4C"/>
          <w:sz w:val="19"/>
        </w:rPr>
        <w:t xml:space="preserve">PT · </w:t>
      </w:r>
      <w:r>
        <w:rPr>
          <w:i/>
          <w:color w:val="5A5A5A"/>
          <w:sz w:val="19"/>
        </w:rPr>
        <w:t>Quarenta anos de ensaios. Peça os que interessam a você.</w:t>
      </w:r>
    </w:p>
    <w:p w14:paraId="29BBE9D1" w14:textId="77777777" w:rsidR="008B0751" w:rsidRDefault="00FC0285">
      <w:pPr>
        <w:ind w:left="312"/>
      </w:pPr>
      <w:r>
        <w:rPr>
          <w:color w:val="8A6D00"/>
          <w:sz w:val="17"/>
        </w:rPr>
        <w:t>↳</w:t>
      </w:r>
      <w:r>
        <w:rPr>
          <w:color w:val="8A6D00"/>
          <w:sz w:val="17"/>
        </w:rPr>
        <w:t xml:space="preserve"> </w:t>
      </w:r>
      <w:r>
        <w:rPr>
          <w:color w:val="8A6D00"/>
          <w:sz w:val="17"/>
        </w:rPr>
        <w:t>Personaliza a oferta pela cultura do visitante em vez de prometer um material genérico — e alimenta o seletor de cultura que a página inteira já usou.</w:t>
      </w:r>
    </w:p>
    <w:p w14:paraId="2905B45E" w14:textId="77777777" w:rsidR="008B0751" w:rsidRDefault="00FC0285">
      <w:pPr>
        <w:keepNext/>
        <w:spacing w:before="180" w:after="20"/>
      </w:pPr>
      <w:r>
        <w:rPr>
          <w:b/>
          <w:color w:val="5A5A5A"/>
          <w:sz w:val="15"/>
        </w:rPr>
        <w:t>CORPO</w:t>
      </w:r>
    </w:p>
    <w:p w14:paraId="5AE551E3" w14:textId="77777777" w:rsidR="008B0751" w:rsidRDefault="00FC0285">
      <w:pPr>
        <w:keepNext/>
        <w:spacing w:after="40"/>
        <w:ind w:left="142"/>
      </w:pPr>
      <w:r>
        <w:rPr>
          <w:sz w:val="23"/>
        </w:rPr>
        <w:t>Tell us your crop and your state. We'll send the label, rates in fl oz per acre, and the trial reports for what you grow.</w:t>
      </w:r>
    </w:p>
    <w:p w14:paraId="2A836634" w14:textId="77777777" w:rsidR="008B0751" w:rsidRDefault="00FC0285">
      <w:pPr>
        <w:spacing w:after="120"/>
        <w:ind w:left="142"/>
      </w:pPr>
      <w:r>
        <w:rPr>
          <w:b/>
          <w:color w:val="1F7A4C"/>
          <w:sz w:val="19"/>
        </w:rPr>
        <w:t xml:space="preserve">PT · </w:t>
      </w:r>
      <w:r>
        <w:rPr>
          <w:i/>
          <w:color w:val="5A5A5A"/>
          <w:sz w:val="19"/>
        </w:rPr>
        <w:t>Conte a sua cultura e o seu estado. Enviamos o rótulo, as doses em fl oz por acre e os relatórios de ensaio da sua cultura.</w:t>
      </w:r>
    </w:p>
    <w:p w14:paraId="0DF4B295" w14:textId="77777777" w:rsidR="008B0751" w:rsidRDefault="00FC0285">
      <w:pPr>
        <w:keepNext/>
        <w:spacing w:before="180" w:after="20"/>
      </w:pPr>
      <w:r>
        <w:rPr>
          <w:b/>
          <w:color w:val="5A5A5A"/>
          <w:sz w:val="15"/>
        </w:rPr>
        <w:t>BOTÃO</w:t>
      </w:r>
    </w:p>
    <w:p w14:paraId="7F73C1DC" w14:textId="77777777" w:rsidR="008B0751" w:rsidRDefault="00FC0285">
      <w:pPr>
        <w:keepNext/>
        <w:spacing w:after="40"/>
        <w:ind w:left="142"/>
      </w:pPr>
      <w:r>
        <w:rPr>
          <w:sz w:val="23"/>
        </w:rPr>
        <w:t>Send</w:t>
      </w:r>
    </w:p>
    <w:p w14:paraId="16E11CEB" w14:textId="77777777" w:rsidR="008B0751" w:rsidRDefault="00FC0285">
      <w:pPr>
        <w:spacing w:after="120"/>
        <w:ind w:left="142"/>
      </w:pPr>
      <w:r>
        <w:rPr>
          <w:b/>
          <w:color w:val="1F7A4C"/>
          <w:sz w:val="19"/>
        </w:rPr>
        <w:t xml:space="preserve">PT · </w:t>
      </w:r>
      <w:r>
        <w:rPr>
          <w:i/>
          <w:color w:val="5A5A5A"/>
          <w:sz w:val="19"/>
        </w:rPr>
        <w:t>Enviar</w:t>
      </w:r>
    </w:p>
    <w:tbl>
      <w:tblPr>
        <w:tblStyle w:val="Tabelacomgrade"/>
        <w:tblW w:w="0" w:type="auto"/>
        <w:tblLayout w:type="fixed"/>
        <w:tblLook w:val="04A0" w:firstRow="1" w:lastRow="0" w:firstColumn="1" w:lastColumn="0" w:noHBand="0" w:noVBand="1"/>
      </w:tblPr>
      <w:tblGrid>
        <w:gridCol w:w="1612"/>
        <w:gridCol w:w="7345"/>
      </w:tblGrid>
      <w:tr w:rsidR="008B0751" w14:paraId="4FBAA434" w14:textId="77777777">
        <w:trPr>
          <w:tblHeader/>
        </w:trPr>
        <w:tc>
          <w:tcPr>
            <w:tcW w:w="1612" w:type="dxa"/>
            <w:tcBorders>
              <w:top w:val="single" w:sz="4" w:space="0" w:color="1F7A4C"/>
              <w:left w:val="single" w:sz="4" w:space="0" w:color="1F7A4C"/>
              <w:bottom w:val="single" w:sz="4" w:space="0" w:color="1F7A4C"/>
              <w:right w:val="single" w:sz="4" w:space="0" w:color="1F7A4C"/>
            </w:tcBorders>
            <w:shd w:val="clear" w:color="auto" w:fill="1F7A4C"/>
          </w:tcPr>
          <w:p w14:paraId="551F30EC" w14:textId="77777777" w:rsidR="008B0751" w:rsidRDefault="00FC0285">
            <w:pPr>
              <w:spacing w:before="40" w:after="40"/>
            </w:pPr>
            <w:r>
              <w:rPr>
                <w:b/>
                <w:color w:val="FFFFFF"/>
                <w:sz w:val="18"/>
              </w:rPr>
              <w:t>Recomendação</w:t>
            </w:r>
          </w:p>
        </w:tc>
        <w:tc>
          <w:tcPr>
            <w:tcW w:w="7345" w:type="dxa"/>
            <w:tcBorders>
              <w:top w:val="single" w:sz="4" w:space="0" w:color="1F7A4C"/>
              <w:left w:val="single" w:sz="4" w:space="0" w:color="1F7A4C"/>
              <w:bottom w:val="single" w:sz="4" w:space="0" w:color="1F7A4C"/>
              <w:right w:val="single" w:sz="4" w:space="0" w:color="1F7A4C"/>
            </w:tcBorders>
            <w:shd w:val="clear" w:color="auto" w:fill="1F7A4C"/>
          </w:tcPr>
          <w:p w14:paraId="28A4A780" w14:textId="77777777" w:rsidR="008B0751" w:rsidRDefault="00FC0285">
            <w:pPr>
              <w:spacing w:before="40" w:after="40"/>
            </w:pPr>
            <w:r>
              <w:rPr>
                <w:b/>
                <w:color w:val="FFFFFF"/>
                <w:sz w:val="18"/>
              </w:rPr>
              <w:t>Direção sugerida — não prescritiva</w:t>
            </w:r>
          </w:p>
        </w:tc>
      </w:tr>
      <w:tr w:rsidR="008B0751" w14:paraId="0B6C6B58" w14:textId="77777777">
        <w:tc>
          <w:tcPr>
            <w:tcW w:w="1612" w:type="dxa"/>
            <w:tcBorders>
              <w:top w:val="single" w:sz="4" w:space="0" w:color="D8DDD8"/>
              <w:left w:val="single" w:sz="4" w:space="0" w:color="D8DDD8"/>
              <w:bottom w:val="single" w:sz="4" w:space="0" w:color="D8DDD8"/>
              <w:right w:val="single" w:sz="4" w:space="0" w:color="D8DDD8"/>
            </w:tcBorders>
          </w:tcPr>
          <w:p w14:paraId="463A3C67" w14:textId="77777777" w:rsidR="008B0751" w:rsidRDefault="00FC0285">
            <w:pPr>
              <w:spacing w:before="40" w:after="40" w:line="269" w:lineRule="auto"/>
            </w:pPr>
            <w:r>
              <w:rPr>
                <w:sz w:val="18"/>
              </w:rPr>
              <w:t>Layout</w:t>
            </w:r>
          </w:p>
        </w:tc>
        <w:tc>
          <w:tcPr>
            <w:tcW w:w="7345" w:type="dxa"/>
            <w:tcBorders>
              <w:top w:val="single" w:sz="4" w:space="0" w:color="D8DDD8"/>
              <w:left w:val="single" w:sz="4" w:space="0" w:color="D8DDD8"/>
              <w:bottom w:val="single" w:sz="4" w:space="0" w:color="D8DDD8"/>
              <w:right w:val="single" w:sz="4" w:space="0" w:color="D8DDD8"/>
            </w:tcBorders>
          </w:tcPr>
          <w:p w14:paraId="432C0945" w14:textId="77777777" w:rsidR="008B0751" w:rsidRDefault="00FC0285">
            <w:pPr>
              <w:spacing w:before="40" w:after="40" w:line="269" w:lineRule="auto"/>
            </w:pPr>
            <w:r>
              <w:rPr>
                <w:sz w:val="18"/>
              </w:rPr>
              <w:t>Formulário reduzido de quatro campos, idêntico a [K12].</w:t>
            </w:r>
          </w:p>
        </w:tc>
      </w:tr>
      <w:tr w:rsidR="008B0751" w14:paraId="08989C8C"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95EC930" w14:textId="77777777" w:rsidR="008B0751" w:rsidRDefault="00FC0285">
            <w:pPr>
              <w:spacing w:before="40" w:after="40" w:line="269" w:lineRule="auto"/>
            </w:pPr>
            <w:r>
              <w:rPr>
                <w:sz w:val="18"/>
              </w:rPr>
              <w:t>Fundo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24591573" w14:textId="77777777" w:rsidR="008B0751" w:rsidRDefault="00FC0285">
            <w:pPr>
              <w:spacing w:before="40" w:after="40" w:line="269" w:lineRule="auto"/>
            </w:pPr>
            <w:r>
              <w:rPr>
                <w:sz w:val="18"/>
              </w:rPr>
              <w:t>Verde profundo.</w:t>
            </w:r>
          </w:p>
        </w:tc>
      </w:tr>
      <w:tr w:rsidR="008B0751" w14:paraId="40513620" w14:textId="77777777">
        <w:tc>
          <w:tcPr>
            <w:tcW w:w="1612" w:type="dxa"/>
            <w:tcBorders>
              <w:top w:val="single" w:sz="4" w:space="0" w:color="D8DDD8"/>
              <w:left w:val="single" w:sz="4" w:space="0" w:color="D8DDD8"/>
              <w:bottom w:val="single" w:sz="4" w:space="0" w:color="D8DDD8"/>
              <w:right w:val="single" w:sz="4" w:space="0" w:color="D8DDD8"/>
            </w:tcBorders>
          </w:tcPr>
          <w:p w14:paraId="61BA4A13" w14:textId="77777777" w:rsidR="008B0751" w:rsidRDefault="00FC0285">
            <w:pPr>
              <w:spacing w:before="40" w:after="40" w:line="269" w:lineRule="auto"/>
            </w:pPr>
            <w:r>
              <w:rPr>
                <w:sz w:val="18"/>
              </w:rPr>
              <w:lastRenderedPageBreak/>
              <w:t>Asset</w:t>
            </w:r>
          </w:p>
        </w:tc>
        <w:tc>
          <w:tcPr>
            <w:tcW w:w="7345" w:type="dxa"/>
            <w:tcBorders>
              <w:top w:val="single" w:sz="4" w:space="0" w:color="D8DDD8"/>
              <w:left w:val="single" w:sz="4" w:space="0" w:color="D8DDD8"/>
              <w:bottom w:val="single" w:sz="4" w:space="0" w:color="D8DDD8"/>
              <w:right w:val="single" w:sz="4" w:space="0" w:color="D8DDD8"/>
            </w:tcBorders>
          </w:tcPr>
          <w:p w14:paraId="42B8A2FA" w14:textId="77777777" w:rsidR="008B0751" w:rsidRDefault="00FC0285">
            <w:pPr>
              <w:spacing w:before="40" w:after="40" w:line="269" w:lineRule="auto"/>
            </w:pPr>
            <w:r>
              <w:rPr>
                <w:sz w:val="18"/>
              </w:rPr>
              <w:t>Nenhum.</w:t>
            </w:r>
          </w:p>
        </w:tc>
      </w:tr>
      <w:tr w:rsidR="008B0751" w14:paraId="0EFE07ED" w14:textId="77777777">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6963349" w14:textId="77777777" w:rsidR="008B0751" w:rsidRDefault="00FC0285">
            <w:pPr>
              <w:spacing w:before="40" w:after="40" w:line="269" w:lineRule="auto"/>
            </w:pPr>
            <w:r>
              <w:rPr>
                <w:sz w:val="18"/>
              </w:rPr>
              <w:t>Animação</w:t>
            </w:r>
          </w:p>
        </w:tc>
        <w:tc>
          <w:tcPr>
            <w:tcW w:w="7345" w:type="dxa"/>
            <w:tcBorders>
              <w:top w:val="single" w:sz="4" w:space="0" w:color="D8DDD8"/>
              <w:left w:val="single" w:sz="4" w:space="0" w:color="D8DDD8"/>
              <w:bottom w:val="single" w:sz="4" w:space="0" w:color="D8DDD8"/>
              <w:right w:val="single" w:sz="4" w:space="0" w:color="D8DDD8"/>
            </w:tcBorders>
            <w:shd w:val="clear" w:color="auto" w:fill="F2F4F2"/>
          </w:tcPr>
          <w:p w14:paraId="4B3A19D6" w14:textId="77777777" w:rsidR="008B0751" w:rsidRDefault="00FC0285">
            <w:pPr>
              <w:spacing w:before="40" w:after="40" w:line="269" w:lineRule="auto"/>
            </w:pPr>
            <w:r>
              <w:rPr>
                <w:sz w:val="18"/>
              </w:rPr>
              <w:t>Estado de carregamento no botão.</w:t>
            </w:r>
          </w:p>
        </w:tc>
      </w:tr>
    </w:tbl>
    <w:p w14:paraId="4282D921" w14:textId="77777777" w:rsidR="008B0751" w:rsidRDefault="008B0751">
      <w:pPr>
        <w:spacing w:after="80"/>
      </w:pPr>
    </w:p>
    <w:p w14:paraId="30D08C26" w14:textId="77777777" w:rsidR="008B0751" w:rsidRDefault="00FC0285">
      <w:pPr>
        <w:pBdr>
          <w:top w:val="single" w:sz="8" w:space="3" w:color="FDF8E7"/>
          <w:left w:val="single" w:sz="18" w:space="8" w:color="8A6D00"/>
          <w:bottom w:val="single" w:sz="8" w:space="3" w:color="FDF8E7"/>
        </w:pBdr>
        <w:shd w:val="clear" w:color="auto" w:fill="FDF8E7"/>
        <w:spacing w:before="160" w:after="180"/>
        <w:ind w:left="198" w:right="113"/>
      </w:pPr>
      <w:r>
        <w:rPr>
          <w:b/>
          <w:color w:val="8A6D00"/>
          <w:sz w:val="16"/>
        </w:rPr>
        <w:t xml:space="preserve">AGUARDA DADO DA JUMA   </w:t>
      </w:r>
      <w:r>
        <w:rPr>
          <w:sz w:val="18"/>
        </w:rPr>
        <w:t>Depende de P11 e P19.</w:t>
      </w:r>
    </w:p>
    <w:p w14:paraId="4B9D5A62" w14:textId="77777777" w:rsidR="008B0751" w:rsidRDefault="00FC0285">
      <w:pPr>
        <w:spacing w:after="0"/>
      </w:pPr>
      <w:r>
        <w:br w:type="page"/>
      </w:r>
    </w:p>
    <w:p w14:paraId="6EA12D80" w14:textId="77777777" w:rsidR="008B0751" w:rsidRDefault="008B0751">
      <w:pPr>
        <w:spacing w:after="0"/>
      </w:pPr>
    </w:p>
    <w:p w14:paraId="385B87C7" w14:textId="77777777" w:rsidR="008B0751" w:rsidRDefault="008B0751">
      <w:pPr>
        <w:spacing w:after="0"/>
      </w:pPr>
    </w:p>
    <w:p w14:paraId="2A74B5EF" w14:textId="77777777" w:rsidR="008B0751" w:rsidRDefault="008B0751">
      <w:pPr>
        <w:spacing w:after="0"/>
      </w:pPr>
    </w:p>
    <w:p w14:paraId="5A746717" w14:textId="77777777" w:rsidR="008B0751" w:rsidRDefault="00FC0285">
      <w:pPr>
        <w:spacing w:after="40"/>
      </w:pPr>
      <w:r>
        <w:rPr>
          <w:b/>
          <w:color w:val="1F7A4C"/>
          <w:sz w:val="22"/>
        </w:rPr>
        <w:t>ANEXOS</w:t>
      </w:r>
    </w:p>
    <w:p w14:paraId="3EA3D252" w14:textId="77777777" w:rsidR="008B0751" w:rsidRDefault="00FC0285">
      <w:pPr>
        <w:pStyle w:val="Ttulo1"/>
        <w:spacing w:before="0" w:after="160"/>
      </w:pPr>
      <w:bookmarkStart w:id="54" w:name="_Toc237264347"/>
      <w:r>
        <w:t>Animações, assets e pendências</w:t>
      </w:r>
      <w:bookmarkEnd w:id="54"/>
    </w:p>
    <w:p w14:paraId="2DC85C05" w14:textId="77777777" w:rsidR="008B0751" w:rsidRDefault="00FC0285">
      <w:pPr>
        <w:spacing w:after="280"/>
      </w:pPr>
      <w:r>
        <w:rPr>
          <w:sz w:val="25"/>
        </w:rPr>
        <w:t>As oito peças de animação com roteiro e direção de prompt, as regras de performance que elas precisam respeitar, a matriz de assets a produzir e o que ainda trava a copy.</w:t>
      </w:r>
    </w:p>
    <w:p w14:paraId="7A7F098C" w14:textId="77777777" w:rsidR="008B0751" w:rsidRDefault="00FC0285">
      <w:pPr>
        <w:pBdr>
          <w:top w:val="single" w:sz="6" w:space="6" w:color="D8DDD8"/>
        </w:pBdr>
        <w:spacing w:before="200"/>
      </w:pPr>
      <w:r>
        <w:rPr>
          <w:i/>
          <w:color w:val="5A5A5A"/>
          <w:sz w:val="18"/>
        </w:rPr>
        <w:t>Origem: Produzido nesta especificação, sobre a arquitetura das três páginas e o painel de pendências da Parte V do documento mestre.</w:t>
      </w:r>
    </w:p>
    <w:p w14:paraId="769E48FA" w14:textId="77777777" w:rsidR="008B0751" w:rsidRDefault="00FC0285">
      <w:pPr>
        <w:spacing w:after="0"/>
      </w:pPr>
      <w:r>
        <w:br w:type="page"/>
      </w:r>
    </w:p>
    <w:p w14:paraId="3162883F" w14:textId="77777777" w:rsidR="008B0751" w:rsidRDefault="00FC0285">
      <w:pPr>
        <w:pStyle w:val="Ttulo1"/>
      </w:pPr>
      <w:bookmarkStart w:id="55" w:name="_Toc237264348"/>
      <w:r>
        <w:lastRenderedPageBreak/>
        <w:t>A. Biblioteca de animações</w:t>
      </w:r>
      <w:bookmarkEnd w:id="55"/>
    </w:p>
    <w:p w14:paraId="2C11A23E" w14:textId="77777777" w:rsidR="008B0751" w:rsidRDefault="00FC0285">
      <w:r>
        <w:t xml:space="preserve">Oito peças. Cada uma existe porque uma frase sozinha não resolve o entendimento — animação que apenas decora custa peso, custa LCP e não paga o próprio preço. As três centrais são </w:t>
      </w:r>
      <w:r>
        <w:rPr>
          <w:b/>
        </w:rPr>
        <w:t>AN-02</w:t>
      </w:r>
      <w:r>
        <w:t xml:space="preserve">, </w:t>
      </w:r>
      <w:r>
        <w:rPr>
          <w:b/>
        </w:rPr>
        <w:t>AN-03</w:t>
      </w:r>
      <w:r>
        <w:t xml:space="preserve"> e </w:t>
      </w:r>
      <w:r>
        <w:rPr>
          <w:b/>
        </w:rPr>
        <w:t>AN-05</w:t>
      </w:r>
      <w:r>
        <w:t>: se o orçamento de tempo apertar, produza essas e descarte as demais.</w:t>
      </w:r>
    </w:p>
    <w:p w14:paraId="3B89F7B2" w14:textId="77777777" w:rsidR="008B0751" w:rsidRDefault="00FC0285">
      <w:pPr>
        <w:pStyle w:val="Ttulo2"/>
      </w:pPr>
      <w:bookmarkStart w:id="56" w:name="_Toc237264349"/>
      <w:r>
        <w:t>As três regras que valem para todas</w:t>
      </w:r>
      <w:bookmarkEnd w:id="56"/>
    </w:p>
    <w:p w14:paraId="36F032F8" w14:textId="77777777" w:rsidR="008B0751" w:rsidRDefault="00FC0285">
      <w:pPr>
        <w:tabs>
          <w:tab w:val="left" w:pos="7856"/>
        </w:tabs>
        <w:spacing w:after="60" w:line="288" w:lineRule="auto"/>
        <w:ind w:left="425" w:hanging="425"/>
      </w:pPr>
      <w:r>
        <w:rPr>
          <w:b/>
        </w:rPr>
        <w:t>1.</w:t>
      </w:r>
      <w:r>
        <w:rPr>
          <w:b/>
        </w:rPr>
        <w:tab/>
      </w:r>
      <w:r>
        <w:rPr>
          <w:b/>
        </w:rPr>
        <w:t>O desfecho mostrado é nutricional ou numérico, nunca fisiológico.</w:t>
      </w:r>
      <w:r>
        <w:t xml:space="preserve"> Nenhuma animação pode terminar com uma planta visivelmente maior, mais verde ou mais vigorosa que a testemunha. Esse desfecho é a representação visual de </w:t>
      </w:r>
      <w:r>
        <w:rPr>
          <w:i/>
        </w:rPr>
        <w:t>plant growth regulator</w:t>
      </w:r>
      <w:r>
        <w:t xml:space="preserve"> e carrega o mesmo risco que a frase equivalente.</w:t>
      </w:r>
    </w:p>
    <w:p w14:paraId="37E01CA0" w14:textId="77777777" w:rsidR="008B0751" w:rsidRDefault="00FC0285">
      <w:pPr>
        <w:tabs>
          <w:tab w:val="left" w:pos="7856"/>
        </w:tabs>
        <w:spacing w:after="60" w:line="288" w:lineRule="auto"/>
        <w:ind w:left="425" w:hanging="425"/>
      </w:pPr>
      <w:r>
        <w:rPr>
          <w:b/>
        </w:rPr>
        <w:t>2.</w:t>
      </w:r>
      <w:r>
        <w:rPr>
          <w:b/>
        </w:rPr>
        <w:tab/>
      </w:r>
      <w:r>
        <w:rPr>
          <w:b/>
        </w:rPr>
        <w:t>Toda peça tem fallback estático.</w:t>
      </w:r>
      <w:r>
        <w:t xml:space="preserve"> Um frame representativo, exportado em WebP, que entrega a mensagem sozinho. É o que aparece com </w:t>
      </w:r>
      <w:r>
        <w:rPr>
          <w:rFonts w:ascii="Consolas" w:hAnsi="Consolas"/>
          <w:color w:val="1F7A4C"/>
          <w:sz w:val="19"/>
        </w:rPr>
        <w:t>prefers-reduced-motion</w:t>
      </w:r>
      <w:r>
        <w:t>, em conexão lenta e no print da página.</w:t>
      </w:r>
    </w:p>
    <w:p w14:paraId="2BB6F95F" w14:textId="77777777" w:rsidR="008B0751" w:rsidRDefault="00FC0285">
      <w:pPr>
        <w:tabs>
          <w:tab w:val="left" w:pos="7856"/>
        </w:tabs>
        <w:spacing w:after="60" w:line="288" w:lineRule="auto"/>
        <w:ind w:left="425" w:hanging="425"/>
      </w:pPr>
      <w:r>
        <w:rPr>
          <w:b/>
        </w:rPr>
        <w:t>3.</w:t>
      </w:r>
      <w:r>
        <w:rPr>
          <w:b/>
        </w:rPr>
        <w:tab/>
      </w:r>
      <w:r>
        <w:rPr>
          <w:b/>
        </w:rPr>
        <w:t>Nenhuma animação roda acima da dobra.</w:t>
      </w:r>
      <w:r>
        <w:t xml:space="preserve"> O LCP precisa ficar abaixo de 2,5s em 4G e a métrica está nos critérios de aceite do PRD. Animação dispara ao entrar na viewport, uma vez, com controle de repetir visível.</w:t>
      </w:r>
    </w:p>
    <w:p w14:paraId="258983C9" w14:textId="77777777" w:rsidR="008B0751" w:rsidRDefault="00FC0285">
      <w:pPr>
        <w:pStyle w:val="Ttulo2"/>
      </w:pPr>
      <w:bookmarkStart w:id="57" w:name="_Toc237264350"/>
      <w:r>
        <w:t>As oito peças</w:t>
      </w:r>
      <w:bookmarkEnd w:id="57"/>
    </w:p>
    <w:p w14:paraId="27917A6E" w14:textId="77777777" w:rsidR="008B0751" w:rsidRDefault="00FC0285">
      <w:pPr>
        <w:pStyle w:val="Ttulo3"/>
      </w:pPr>
      <w:bookmarkStart w:id="58" w:name="_Toc237264351"/>
      <w:r>
        <w:t>AN-01 · Entrada de produto</w:t>
      </w:r>
      <w:bookmarkEnd w:id="58"/>
    </w:p>
    <w:tbl>
      <w:tblPr>
        <w:tblStyle w:val="Tabelacomgrade"/>
        <w:tblW w:w="0" w:type="auto"/>
        <w:tblLayout w:type="fixed"/>
        <w:tblLook w:val="04A0" w:firstRow="1" w:lastRow="0" w:firstColumn="1" w:lastColumn="0" w:noHBand="0" w:noVBand="1"/>
      </w:tblPr>
      <w:tblGrid>
        <w:gridCol w:w="1971"/>
        <w:gridCol w:w="6987"/>
      </w:tblGrid>
      <w:tr w:rsidR="008B0751" w14:paraId="077B50E9"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1312A195"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4CCD9FE1" w14:textId="77777777" w:rsidR="008B0751" w:rsidRDefault="00FC0285">
            <w:pPr>
              <w:spacing w:before="40" w:after="40"/>
            </w:pPr>
            <w:r>
              <w:rPr>
                <w:b/>
                <w:color w:val="FFFFFF"/>
                <w:sz w:val="18"/>
              </w:rPr>
              <w:t>Especificação</w:t>
            </w:r>
          </w:p>
        </w:tc>
      </w:tr>
      <w:tr w:rsidR="008B0751" w14:paraId="5A0A288E" w14:textId="77777777">
        <w:tc>
          <w:tcPr>
            <w:tcW w:w="1971" w:type="dxa"/>
            <w:tcBorders>
              <w:top w:val="single" w:sz="4" w:space="0" w:color="D8DDD8"/>
              <w:left w:val="single" w:sz="4" w:space="0" w:color="D8DDD8"/>
              <w:bottom w:val="single" w:sz="4" w:space="0" w:color="D8DDD8"/>
              <w:right w:val="single" w:sz="4" w:space="0" w:color="D8DDD8"/>
            </w:tcBorders>
          </w:tcPr>
          <w:p w14:paraId="20DBA9C7" w14:textId="77777777" w:rsidR="008B0751" w:rsidRDefault="00FC0285">
            <w:pPr>
              <w:spacing w:before="40" w:after="40" w:line="269" w:lineRule="auto"/>
            </w:pPr>
            <w:r>
              <w:rPr>
                <w:sz w:val="18"/>
              </w:rPr>
              <w:t>O que precisa ficar claro</w:t>
            </w:r>
          </w:p>
        </w:tc>
        <w:tc>
          <w:tcPr>
            <w:tcW w:w="6987" w:type="dxa"/>
            <w:tcBorders>
              <w:top w:val="single" w:sz="4" w:space="0" w:color="D8DDD8"/>
              <w:left w:val="single" w:sz="4" w:space="0" w:color="D8DDD8"/>
              <w:bottom w:val="single" w:sz="4" w:space="0" w:color="D8DDD8"/>
              <w:right w:val="single" w:sz="4" w:space="0" w:color="D8DDD8"/>
            </w:tcBorders>
          </w:tcPr>
          <w:p w14:paraId="260CF470" w14:textId="77777777" w:rsidR="008B0751" w:rsidRDefault="00FC0285">
            <w:pPr>
              <w:spacing w:before="40" w:after="40" w:line="269" w:lineRule="auto"/>
            </w:pPr>
            <w:r>
              <w:rPr>
                <w:sz w:val="18"/>
              </w:rPr>
              <w:t>Que o produto existe fisicamente e tem rótulo americano.</w:t>
            </w:r>
          </w:p>
        </w:tc>
      </w:tr>
      <w:tr w:rsidR="008B0751" w14:paraId="6D81C321"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52C2AE72" w14:textId="77777777" w:rsidR="008B0751" w:rsidRDefault="00FC0285">
            <w:pPr>
              <w:spacing w:before="40" w:after="40" w:line="269" w:lineRule="auto"/>
            </w:pPr>
            <w:r>
              <w:rPr>
                <w:sz w:val="18"/>
              </w:rPr>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11AB239C" w14:textId="77777777" w:rsidR="008B0751" w:rsidRDefault="00FC0285">
            <w:pPr>
              <w:spacing w:before="40" w:after="40" w:line="269" w:lineRule="auto"/>
            </w:pPr>
            <w:r>
              <w:rPr>
                <w:sz w:val="18"/>
              </w:rPr>
              <w:t>A embalagem entra com deslocamento vertical curto e um leve giro de 3 a 5 graus que assenta. Duração total de 600ms. Sem loop, sem brilho passando pelo rótulo.</w:t>
            </w:r>
          </w:p>
        </w:tc>
      </w:tr>
      <w:tr w:rsidR="008B0751" w14:paraId="37DB3D85" w14:textId="77777777">
        <w:tc>
          <w:tcPr>
            <w:tcW w:w="1971" w:type="dxa"/>
            <w:tcBorders>
              <w:top w:val="single" w:sz="4" w:space="0" w:color="D8DDD8"/>
              <w:left w:val="single" w:sz="4" w:space="0" w:color="D8DDD8"/>
              <w:bottom w:val="single" w:sz="4" w:space="0" w:color="D8DDD8"/>
              <w:right w:val="single" w:sz="4" w:space="0" w:color="D8DDD8"/>
            </w:tcBorders>
          </w:tcPr>
          <w:p w14:paraId="2627B051"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5BA3D97B" w14:textId="77777777" w:rsidR="008B0751" w:rsidRDefault="00FC0285">
            <w:pPr>
              <w:spacing w:before="40" w:after="40" w:line="269" w:lineRule="auto"/>
            </w:pPr>
            <w:r>
              <w:rPr>
                <w:sz w:val="18"/>
              </w:rPr>
              <w:t>Vídeo curto WebM/AV1 com fundo transparente, ou sequência de imagens. Até 300 KB. Alternativa mais leve: PNG estático com micro-parallax em CSS ao rolar.</w:t>
            </w:r>
          </w:p>
        </w:tc>
      </w:tr>
      <w:tr w:rsidR="008B0751" w14:paraId="3A4145CD"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70D3D820" w14:textId="77777777" w:rsidR="008B0751" w:rsidRDefault="00FC0285">
            <w:pPr>
              <w:spacing w:before="40" w:after="40" w:line="269" w:lineRule="auto"/>
            </w:pPr>
            <w:r>
              <w:rPr>
                <w:sz w:val="18"/>
              </w:rPr>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0A174867" w14:textId="77777777" w:rsidR="008B0751" w:rsidRDefault="00FC0285">
            <w:pPr>
              <w:spacing w:before="40" w:after="40" w:line="269" w:lineRule="auto"/>
            </w:pPr>
            <w:r>
              <w:rPr>
                <w:sz w:val="18"/>
              </w:rPr>
              <w:t>Se gerar com IA: renderização 3D fotorrealista de galão de fertilizante em fundo neutro, iluminação de estúdio suave, sem reflexo forte no rótulo — o rótulo precisa ficar legível em todos os frames, porque é ele que prova a operação americana.</w:t>
            </w:r>
          </w:p>
        </w:tc>
      </w:tr>
      <w:tr w:rsidR="008B0751" w14:paraId="12704C5D" w14:textId="77777777">
        <w:tc>
          <w:tcPr>
            <w:tcW w:w="1971" w:type="dxa"/>
            <w:tcBorders>
              <w:top w:val="single" w:sz="4" w:space="0" w:color="D8DDD8"/>
              <w:left w:val="single" w:sz="4" w:space="0" w:color="D8DDD8"/>
              <w:bottom w:val="single" w:sz="4" w:space="0" w:color="D8DDD8"/>
              <w:right w:val="single" w:sz="4" w:space="0" w:color="D8DDD8"/>
            </w:tcBorders>
          </w:tcPr>
          <w:p w14:paraId="751F8DA8"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568A4B1C" w14:textId="77777777" w:rsidR="008B0751" w:rsidRDefault="00FC0285">
            <w:pPr>
              <w:spacing w:before="40" w:after="40" w:line="269" w:lineRule="auto"/>
            </w:pPr>
            <w:r>
              <w:rPr>
                <w:sz w:val="18"/>
              </w:rPr>
              <w:t>Foto estática do produto, mesmo enquadramento.</w:t>
            </w:r>
          </w:p>
        </w:tc>
      </w:tr>
    </w:tbl>
    <w:p w14:paraId="792E416E" w14:textId="77777777" w:rsidR="008B0751" w:rsidRDefault="008B0751">
      <w:pPr>
        <w:spacing w:after="80"/>
      </w:pPr>
    </w:p>
    <w:p w14:paraId="7E911B42" w14:textId="77777777" w:rsidR="008B0751" w:rsidRDefault="00FC0285">
      <w:pPr>
        <w:pStyle w:val="Ttulo3"/>
      </w:pPr>
      <w:bookmarkStart w:id="59" w:name="_Toc237264352"/>
      <w:r>
        <w:t>AN-02 · Duas rotas, dois relógios · LP KMEP [K4]</w:t>
      </w:r>
      <w:bookmarkEnd w:id="59"/>
    </w:p>
    <w:tbl>
      <w:tblPr>
        <w:tblStyle w:val="Tabelacomgrade"/>
        <w:tblW w:w="0" w:type="auto"/>
        <w:tblLayout w:type="fixed"/>
        <w:tblLook w:val="04A0" w:firstRow="1" w:lastRow="0" w:firstColumn="1" w:lastColumn="0" w:noHBand="0" w:noVBand="1"/>
      </w:tblPr>
      <w:tblGrid>
        <w:gridCol w:w="1971"/>
        <w:gridCol w:w="6987"/>
      </w:tblGrid>
      <w:tr w:rsidR="008B0751" w14:paraId="2AEB98DC"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1FCFAE63"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7D61C5BB" w14:textId="77777777" w:rsidR="008B0751" w:rsidRDefault="00FC0285">
            <w:pPr>
              <w:spacing w:before="40" w:after="40"/>
            </w:pPr>
            <w:r>
              <w:rPr>
                <w:b/>
                <w:color w:val="FFFFFF"/>
                <w:sz w:val="18"/>
              </w:rPr>
              <w:t>Especificação</w:t>
            </w:r>
          </w:p>
        </w:tc>
      </w:tr>
      <w:tr w:rsidR="008B0751" w14:paraId="191B8FBB" w14:textId="77777777">
        <w:tc>
          <w:tcPr>
            <w:tcW w:w="1971" w:type="dxa"/>
            <w:tcBorders>
              <w:top w:val="single" w:sz="4" w:space="0" w:color="D8DDD8"/>
              <w:left w:val="single" w:sz="4" w:space="0" w:color="D8DDD8"/>
              <w:bottom w:val="single" w:sz="4" w:space="0" w:color="D8DDD8"/>
              <w:right w:val="single" w:sz="4" w:space="0" w:color="D8DDD8"/>
            </w:tcBorders>
          </w:tcPr>
          <w:p w14:paraId="2B540890" w14:textId="77777777" w:rsidR="008B0751" w:rsidRDefault="00FC0285">
            <w:pPr>
              <w:spacing w:before="40" w:after="40" w:line="269" w:lineRule="auto"/>
            </w:pPr>
            <w:r>
              <w:rPr>
                <w:sz w:val="18"/>
              </w:rPr>
              <w:t>O que precisa ficar claro</w:t>
            </w:r>
          </w:p>
        </w:tc>
        <w:tc>
          <w:tcPr>
            <w:tcW w:w="6987" w:type="dxa"/>
            <w:tcBorders>
              <w:top w:val="single" w:sz="4" w:space="0" w:color="D8DDD8"/>
              <w:left w:val="single" w:sz="4" w:space="0" w:color="D8DDD8"/>
              <w:bottom w:val="single" w:sz="4" w:space="0" w:color="D8DDD8"/>
              <w:right w:val="single" w:sz="4" w:space="0" w:color="D8DDD8"/>
            </w:tcBorders>
          </w:tcPr>
          <w:p w14:paraId="51D95195" w14:textId="77777777" w:rsidR="008B0751" w:rsidRDefault="00FC0285">
            <w:pPr>
              <w:spacing w:before="40" w:after="40" w:line="269" w:lineRule="auto"/>
            </w:pPr>
            <w:r>
              <w:rPr>
                <w:sz w:val="18"/>
              </w:rPr>
              <w:t>Que potássio de solo e potássio foliar chegam ao mesmo destino em tempos diferentes — e que a rota do solo depende de água.</w:t>
            </w:r>
          </w:p>
        </w:tc>
      </w:tr>
      <w:tr w:rsidR="008B0751" w14:paraId="507A0407"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5165C12A" w14:textId="77777777" w:rsidR="008B0751" w:rsidRDefault="00FC0285">
            <w:pPr>
              <w:spacing w:before="40" w:after="40" w:line="269" w:lineRule="auto"/>
            </w:pPr>
            <w:r>
              <w:rPr>
                <w:sz w:val="18"/>
              </w:rPr>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47B045FE" w14:textId="77777777" w:rsidR="008B0751" w:rsidRDefault="00FC0285">
            <w:pPr>
              <w:spacing w:before="40" w:after="40" w:line="269" w:lineRule="auto"/>
            </w:pPr>
            <w:r>
              <w:rPr>
                <w:sz w:val="18"/>
              </w:rPr>
              <w:t>Tela dividida. À esquerda, corte de perfil de solo: o íon K⁺ dissolve, migra até a raiz, entra no xilema e sobe — com um cronômetro correndo. À direita, uma gota deposita na folha e o íon atravessa a cutícula — cronômetro muito mais curto. No fim, os dois lados mostram o mesmo íon dentro da folha. Fecho: um segundo lado a lado, com a rota do solo desacelerando quando o perfil seca. 12 a 15 segundos.</w:t>
            </w:r>
          </w:p>
        </w:tc>
      </w:tr>
      <w:tr w:rsidR="008B0751" w14:paraId="121E134D" w14:textId="77777777">
        <w:tc>
          <w:tcPr>
            <w:tcW w:w="1971" w:type="dxa"/>
            <w:tcBorders>
              <w:top w:val="single" w:sz="4" w:space="0" w:color="D8DDD8"/>
              <w:left w:val="single" w:sz="4" w:space="0" w:color="D8DDD8"/>
              <w:bottom w:val="single" w:sz="4" w:space="0" w:color="D8DDD8"/>
              <w:right w:val="single" w:sz="4" w:space="0" w:color="D8DDD8"/>
            </w:tcBorders>
          </w:tcPr>
          <w:p w14:paraId="73F969D0"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425D58A2" w14:textId="77777777" w:rsidR="008B0751" w:rsidRDefault="00FC0285">
            <w:pPr>
              <w:spacing w:before="40" w:after="40" w:line="269" w:lineRule="auto"/>
            </w:pPr>
            <w:r>
              <w:rPr>
                <w:sz w:val="18"/>
              </w:rPr>
              <w:t xml:space="preserve">Lottie ou SVG animado com GSAP — vetorial, sob 150 KB, e mantém nitidez em qualquer tela. Vídeo gerado por IA não é recomendado aqui: a precisão do diagrama importa mais </w:t>
            </w:r>
            <w:r>
              <w:rPr>
                <w:sz w:val="18"/>
              </w:rPr>
              <w:lastRenderedPageBreak/>
              <w:t>que o realismo.</w:t>
            </w:r>
          </w:p>
        </w:tc>
      </w:tr>
      <w:tr w:rsidR="008B0751" w14:paraId="6C7A7075"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6D71949" w14:textId="77777777" w:rsidR="008B0751" w:rsidRDefault="00FC0285">
            <w:pPr>
              <w:spacing w:before="40" w:after="40" w:line="269" w:lineRule="auto"/>
            </w:pPr>
            <w:r>
              <w:rPr>
                <w:sz w:val="18"/>
              </w:rPr>
              <w:lastRenderedPageBreak/>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24F1D4B9" w14:textId="77777777" w:rsidR="008B0751" w:rsidRDefault="00FC0285">
            <w:pPr>
              <w:spacing w:before="40" w:after="40" w:line="269" w:lineRule="auto"/>
            </w:pPr>
            <w:r>
              <w:rPr>
                <w:sz w:val="18"/>
              </w:rPr>
              <w:t>Se gerar assistido por IA: peça o quadro-chave em estilo de ilustração técnica agronômica, traço fino, paleta de dois tons (verde profundo e amarelo-lima), corte de solo esquemático e não fotográfico. Anime depois em vetor. Descreva o íon como um ponto rotulado K⁺, não como partícula brilhante.</w:t>
            </w:r>
          </w:p>
        </w:tc>
      </w:tr>
      <w:tr w:rsidR="008B0751" w14:paraId="26F51648" w14:textId="77777777">
        <w:tc>
          <w:tcPr>
            <w:tcW w:w="1971" w:type="dxa"/>
            <w:tcBorders>
              <w:top w:val="single" w:sz="4" w:space="0" w:color="D8DDD8"/>
              <w:left w:val="single" w:sz="4" w:space="0" w:color="D8DDD8"/>
              <w:bottom w:val="single" w:sz="4" w:space="0" w:color="D8DDD8"/>
              <w:right w:val="single" w:sz="4" w:space="0" w:color="D8DDD8"/>
            </w:tcBorders>
          </w:tcPr>
          <w:p w14:paraId="30391BA3"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19E5FBAF" w14:textId="77777777" w:rsidR="008B0751" w:rsidRDefault="00FC0285">
            <w:pPr>
              <w:spacing w:before="40" w:after="40" w:line="269" w:lineRule="auto"/>
            </w:pPr>
            <w:r>
              <w:rPr>
                <w:sz w:val="18"/>
              </w:rPr>
              <w:t>Diagrama estático das duas rotas lado a lado, com os dois tempos anotados.</w:t>
            </w:r>
          </w:p>
        </w:tc>
      </w:tr>
      <w:tr w:rsidR="008B0751" w14:paraId="53A3D03D"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3649A5B" w14:textId="77777777" w:rsidR="008B0751" w:rsidRDefault="00FC0285">
            <w:pPr>
              <w:spacing w:before="40" w:after="40" w:line="269" w:lineRule="auto"/>
            </w:pPr>
            <w:r>
              <w:rPr>
                <w:sz w:val="18"/>
              </w:rPr>
              <w:t>Risco regulatório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6582527F" w14:textId="77777777" w:rsidR="008B0751" w:rsidRDefault="00FC0285">
            <w:pPr>
              <w:spacing w:before="40" w:after="40" w:line="269" w:lineRule="auto"/>
            </w:pPr>
            <w:r>
              <w:rPr>
                <w:sz w:val="18"/>
              </w:rPr>
              <w:t>Baixo. Mostra transporte de nutriente, não resposta da planta. Não deve terminar com planta maior de nenhum lado.</w:t>
            </w:r>
          </w:p>
        </w:tc>
      </w:tr>
    </w:tbl>
    <w:p w14:paraId="4E78A8E6" w14:textId="77777777" w:rsidR="008B0751" w:rsidRDefault="008B0751">
      <w:pPr>
        <w:spacing w:after="80"/>
      </w:pPr>
    </w:p>
    <w:p w14:paraId="05F4593F" w14:textId="77777777" w:rsidR="008B0751" w:rsidRDefault="00FC0285">
      <w:pPr>
        <w:pStyle w:val="Ttulo3"/>
      </w:pPr>
      <w:bookmarkStart w:id="60" w:name="_Toc237264353"/>
      <w:r>
        <w:t>AN-03 · O contador da diferença · LP KMEP [K5]</w:t>
      </w:r>
      <w:bookmarkEnd w:id="60"/>
    </w:p>
    <w:tbl>
      <w:tblPr>
        <w:tblStyle w:val="Tabelacomgrade"/>
        <w:tblW w:w="0" w:type="auto"/>
        <w:tblLayout w:type="fixed"/>
        <w:tblLook w:val="04A0" w:firstRow="1" w:lastRow="0" w:firstColumn="1" w:lastColumn="0" w:noHBand="0" w:noVBand="1"/>
      </w:tblPr>
      <w:tblGrid>
        <w:gridCol w:w="1971"/>
        <w:gridCol w:w="6987"/>
      </w:tblGrid>
      <w:tr w:rsidR="008B0751" w14:paraId="3D70422B"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0A1089A0"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377C7A65" w14:textId="77777777" w:rsidR="008B0751" w:rsidRDefault="00FC0285">
            <w:pPr>
              <w:spacing w:before="40" w:after="40"/>
            </w:pPr>
            <w:r>
              <w:rPr>
                <w:b/>
                <w:color w:val="FFFFFF"/>
                <w:sz w:val="18"/>
              </w:rPr>
              <w:t>Especificação</w:t>
            </w:r>
          </w:p>
        </w:tc>
      </w:tr>
      <w:tr w:rsidR="008B0751" w14:paraId="40A152CD" w14:textId="77777777">
        <w:tc>
          <w:tcPr>
            <w:tcW w:w="1971" w:type="dxa"/>
            <w:tcBorders>
              <w:top w:val="single" w:sz="4" w:space="0" w:color="D8DDD8"/>
              <w:left w:val="single" w:sz="4" w:space="0" w:color="D8DDD8"/>
              <w:bottom w:val="single" w:sz="4" w:space="0" w:color="D8DDD8"/>
              <w:right w:val="single" w:sz="4" w:space="0" w:color="D8DDD8"/>
            </w:tcBorders>
          </w:tcPr>
          <w:p w14:paraId="16A73E6B" w14:textId="77777777" w:rsidR="008B0751" w:rsidRDefault="00FC0285">
            <w:pPr>
              <w:spacing w:before="40" w:after="40" w:line="269" w:lineRule="auto"/>
            </w:pPr>
            <w:r>
              <w:rPr>
                <w:sz w:val="18"/>
              </w:rPr>
              <w:t>O que precisa ficar claro</w:t>
            </w:r>
          </w:p>
        </w:tc>
        <w:tc>
          <w:tcPr>
            <w:tcW w:w="6987" w:type="dxa"/>
            <w:tcBorders>
              <w:top w:val="single" w:sz="4" w:space="0" w:color="D8DDD8"/>
              <w:left w:val="single" w:sz="4" w:space="0" w:color="D8DDD8"/>
              <w:bottom w:val="single" w:sz="4" w:space="0" w:color="D8DDD8"/>
              <w:right w:val="single" w:sz="4" w:space="0" w:color="D8DDD8"/>
            </w:tcBorders>
          </w:tcPr>
          <w:p w14:paraId="29125DB3" w14:textId="77777777" w:rsidR="008B0751" w:rsidRDefault="00FC0285">
            <w:pPr>
              <w:spacing w:before="40" w:after="40" w:line="269" w:lineRule="auto"/>
            </w:pPr>
            <w:r>
              <w:rPr>
                <w:sz w:val="18"/>
              </w:rPr>
              <w:t>Que a diferença entre tratado e testemunha é medida, pequena e real — 8,9 bushels, não um salto de produtividade.</w:t>
            </w:r>
          </w:p>
        </w:tc>
      </w:tr>
      <w:tr w:rsidR="008B0751" w14:paraId="43E15A0B"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07F253D9" w14:textId="77777777" w:rsidR="008B0751" w:rsidRDefault="00FC0285">
            <w:pPr>
              <w:spacing w:before="40" w:after="40" w:line="269" w:lineRule="auto"/>
            </w:pPr>
            <w:r>
              <w:rPr>
                <w:sz w:val="18"/>
              </w:rPr>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76876958" w14:textId="77777777" w:rsidR="008B0751" w:rsidRDefault="00FC0285">
            <w:pPr>
              <w:spacing w:before="40" w:after="40" w:line="269" w:lineRule="auto"/>
            </w:pPr>
            <w:r>
              <w:rPr>
                <w:sz w:val="18"/>
              </w:rPr>
              <w:t>Duas colunas com os rótulos UNTREATED CHECK e KMEP ULTRA®. Os dois números sobem juntos a partir de zero; a testemunha para em 212.3 e o tratado segue até 221.3. A diferença aparece destacada entre os dois. A fonte do ensaio entra por último, embaixo. 3 segundos.</w:t>
            </w:r>
          </w:p>
        </w:tc>
      </w:tr>
      <w:tr w:rsidR="008B0751" w14:paraId="4DC2A2A4" w14:textId="77777777">
        <w:tc>
          <w:tcPr>
            <w:tcW w:w="1971" w:type="dxa"/>
            <w:tcBorders>
              <w:top w:val="single" w:sz="4" w:space="0" w:color="D8DDD8"/>
              <w:left w:val="single" w:sz="4" w:space="0" w:color="D8DDD8"/>
              <w:bottom w:val="single" w:sz="4" w:space="0" w:color="D8DDD8"/>
              <w:right w:val="single" w:sz="4" w:space="0" w:color="D8DDD8"/>
            </w:tcBorders>
          </w:tcPr>
          <w:p w14:paraId="37482240"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6556CB50" w14:textId="77777777" w:rsidR="008B0751" w:rsidRDefault="00FC0285">
            <w:pPr>
              <w:spacing w:before="40" w:after="40" w:line="269" w:lineRule="auto"/>
            </w:pPr>
            <w:r>
              <w:rPr>
                <w:sz w:val="18"/>
              </w:rPr>
              <w:t>Puramente CSS/JS sobre tipografia — peso próximo de zero, nitidez perfeita. Não usar vídeo.</w:t>
            </w:r>
          </w:p>
        </w:tc>
      </w:tr>
      <w:tr w:rsidR="008B0751" w14:paraId="7228E394"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3EE63A9B" w14:textId="77777777" w:rsidR="008B0751" w:rsidRDefault="00FC0285">
            <w:pPr>
              <w:spacing w:before="40" w:after="40" w:line="269" w:lineRule="auto"/>
            </w:pPr>
            <w:r>
              <w:rPr>
                <w:sz w:val="18"/>
              </w:rPr>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21631BA9" w14:textId="77777777" w:rsidR="008B0751" w:rsidRDefault="00FC0285">
            <w:pPr>
              <w:spacing w:before="40" w:after="40" w:line="269" w:lineRule="auto"/>
            </w:pPr>
            <w:r>
              <w:rPr>
                <w:sz w:val="18"/>
              </w:rPr>
              <w:t>Não requer IA. Se quiser imagem de apoio, gere duas amostras de grão fotografadas na mesma luz e no mesmo enquadramento — nunca duas plantas de portes diferentes.</w:t>
            </w:r>
          </w:p>
        </w:tc>
      </w:tr>
      <w:tr w:rsidR="008B0751" w14:paraId="0E6CD5F0" w14:textId="77777777">
        <w:tc>
          <w:tcPr>
            <w:tcW w:w="1971" w:type="dxa"/>
            <w:tcBorders>
              <w:top w:val="single" w:sz="4" w:space="0" w:color="D8DDD8"/>
              <w:left w:val="single" w:sz="4" w:space="0" w:color="D8DDD8"/>
              <w:bottom w:val="single" w:sz="4" w:space="0" w:color="D8DDD8"/>
              <w:right w:val="single" w:sz="4" w:space="0" w:color="D8DDD8"/>
            </w:tcBorders>
          </w:tcPr>
          <w:p w14:paraId="25AFA605"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5E80CE07" w14:textId="77777777" w:rsidR="008B0751" w:rsidRDefault="00FC0285">
            <w:pPr>
              <w:spacing w:before="40" w:after="40" w:line="269" w:lineRule="auto"/>
            </w:pPr>
            <w:r>
              <w:rPr>
                <w:sz w:val="18"/>
              </w:rPr>
              <w:t>Os dois números lado a lado, já no valor final.</w:t>
            </w:r>
          </w:p>
        </w:tc>
      </w:tr>
      <w:tr w:rsidR="008B0751" w14:paraId="52E64EA8"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0058012D" w14:textId="77777777" w:rsidR="008B0751" w:rsidRDefault="00FC0285">
            <w:pPr>
              <w:spacing w:before="40" w:after="40" w:line="269" w:lineRule="auto"/>
            </w:pPr>
            <w:r>
              <w:rPr>
                <w:sz w:val="18"/>
              </w:rPr>
              <w:t>Risco regulatório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4B31DC89" w14:textId="77777777" w:rsidR="008B0751" w:rsidRDefault="00FC0285">
            <w:pPr>
              <w:spacing w:before="40" w:after="40" w:line="269" w:lineRule="auto"/>
            </w:pPr>
            <w:r>
              <w:rPr>
                <w:sz w:val="18"/>
              </w:rPr>
              <w:t xml:space="preserve">Baixo, desde que a arte seja de grão colhido ou tipografia. </w:t>
            </w:r>
            <w:r>
              <w:rPr>
                <w:b/>
                <w:sz w:val="18"/>
              </w:rPr>
              <w:t>Nunca duas plantas de porte diferente</w:t>
            </w:r>
            <w:r>
              <w:rPr>
                <w:sz w:val="18"/>
              </w:rPr>
              <w:t xml:space="preserve"> — isso converteria um claim de rendimento substanciado em claim visual de regulador de crescimento.</w:t>
            </w:r>
          </w:p>
        </w:tc>
      </w:tr>
    </w:tbl>
    <w:p w14:paraId="686477EB" w14:textId="77777777" w:rsidR="008B0751" w:rsidRDefault="008B0751">
      <w:pPr>
        <w:spacing w:after="80"/>
      </w:pPr>
    </w:p>
    <w:p w14:paraId="715959FF" w14:textId="77777777" w:rsidR="008B0751" w:rsidRDefault="00FC0285">
      <w:pPr>
        <w:pStyle w:val="Ttulo3"/>
      </w:pPr>
      <w:bookmarkStart w:id="61" w:name="_Toc237264354"/>
      <w:r>
        <w:t>AN-04 · A conta por acre · LP KMEP [K8] e LP Aminosan [A7]</w:t>
      </w:r>
      <w:bookmarkEnd w:id="61"/>
    </w:p>
    <w:tbl>
      <w:tblPr>
        <w:tblStyle w:val="Tabelacomgrade"/>
        <w:tblW w:w="0" w:type="auto"/>
        <w:tblLayout w:type="fixed"/>
        <w:tblLook w:val="04A0" w:firstRow="1" w:lastRow="0" w:firstColumn="1" w:lastColumn="0" w:noHBand="0" w:noVBand="1"/>
      </w:tblPr>
      <w:tblGrid>
        <w:gridCol w:w="1971"/>
        <w:gridCol w:w="6987"/>
      </w:tblGrid>
      <w:tr w:rsidR="008B0751" w14:paraId="07D74DB5"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0BDE6D7F"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6F1B5D4D" w14:textId="77777777" w:rsidR="008B0751" w:rsidRDefault="00FC0285">
            <w:pPr>
              <w:spacing w:before="40" w:after="40"/>
            </w:pPr>
            <w:r>
              <w:rPr>
                <w:b/>
                <w:color w:val="FFFFFF"/>
                <w:sz w:val="18"/>
              </w:rPr>
              <w:t>Especificação</w:t>
            </w:r>
          </w:p>
        </w:tc>
      </w:tr>
      <w:tr w:rsidR="008B0751" w14:paraId="4C3DF875" w14:textId="77777777">
        <w:tc>
          <w:tcPr>
            <w:tcW w:w="1971" w:type="dxa"/>
            <w:tcBorders>
              <w:top w:val="single" w:sz="4" w:space="0" w:color="D8DDD8"/>
              <w:left w:val="single" w:sz="4" w:space="0" w:color="D8DDD8"/>
              <w:bottom w:val="single" w:sz="4" w:space="0" w:color="D8DDD8"/>
              <w:right w:val="single" w:sz="4" w:space="0" w:color="D8DDD8"/>
            </w:tcBorders>
          </w:tcPr>
          <w:p w14:paraId="69CCE09C" w14:textId="77777777" w:rsidR="008B0751" w:rsidRDefault="00FC0285">
            <w:pPr>
              <w:spacing w:before="40" w:after="40" w:line="269" w:lineRule="auto"/>
            </w:pPr>
            <w:r>
              <w:rPr>
                <w:sz w:val="18"/>
              </w:rPr>
              <w:t>O que precisa ficar claro</w:t>
            </w:r>
          </w:p>
        </w:tc>
        <w:tc>
          <w:tcPr>
            <w:tcW w:w="6987" w:type="dxa"/>
            <w:tcBorders>
              <w:top w:val="single" w:sz="4" w:space="0" w:color="D8DDD8"/>
              <w:left w:val="single" w:sz="4" w:space="0" w:color="D8DDD8"/>
              <w:bottom w:val="single" w:sz="4" w:space="0" w:color="D8DDD8"/>
              <w:right w:val="single" w:sz="4" w:space="0" w:color="D8DDD8"/>
            </w:tcBorders>
          </w:tcPr>
          <w:p w14:paraId="73D1A1ED" w14:textId="77777777" w:rsidR="008B0751" w:rsidRDefault="00FC0285">
            <w:pPr>
              <w:spacing w:before="40" w:after="40" w:line="269" w:lineRule="auto"/>
            </w:pPr>
            <w:r>
              <w:rPr>
                <w:sz w:val="18"/>
              </w:rPr>
              <w:t>Que o ganho paga o custo, e por quanto.</w:t>
            </w:r>
          </w:p>
        </w:tc>
      </w:tr>
      <w:tr w:rsidR="008B0751" w14:paraId="5BF7DC11"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007187FC" w14:textId="77777777" w:rsidR="008B0751" w:rsidRDefault="00FC0285">
            <w:pPr>
              <w:spacing w:before="40" w:after="40" w:line="269" w:lineRule="auto"/>
            </w:pPr>
            <w:r>
              <w:rPr>
                <w:sz w:val="18"/>
              </w:rPr>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1E7A7C1B" w14:textId="77777777" w:rsidR="008B0751" w:rsidRDefault="00FC0285">
            <w:pPr>
              <w:spacing w:before="40" w:after="40" w:line="269" w:lineRule="auto"/>
            </w:pPr>
            <w:r>
              <w:rPr>
                <w:sz w:val="18"/>
              </w:rPr>
              <w:t>Uma barra horizontal preenche até o valor do ganho por acre. Uma segunda barra, abaixo e menor, preenche até o custo do produto. A diferença entre as duas fica marcada. Ao trocar o cenário de preço, as barras reajustam com transição de 300ms. 2 segundos na entrada.</w:t>
            </w:r>
          </w:p>
        </w:tc>
      </w:tr>
      <w:tr w:rsidR="008B0751" w14:paraId="33FD77BA" w14:textId="77777777">
        <w:tc>
          <w:tcPr>
            <w:tcW w:w="1971" w:type="dxa"/>
            <w:tcBorders>
              <w:top w:val="single" w:sz="4" w:space="0" w:color="D8DDD8"/>
              <w:left w:val="single" w:sz="4" w:space="0" w:color="D8DDD8"/>
              <w:bottom w:val="single" w:sz="4" w:space="0" w:color="D8DDD8"/>
              <w:right w:val="single" w:sz="4" w:space="0" w:color="D8DDD8"/>
            </w:tcBorders>
          </w:tcPr>
          <w:p w14:paraId="4EC26FB9"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1444F1D0" w14:textId="77777777" w:rsidR="008B0751" w:rsidRDefault="00FC0285">
            <w:pPr>
              <w:spacing w:before="40" w:after="40" w:line="269" w:lineRule="auto"/>
            </w:pPr>
            <w:r>
              <w:rPr>
                <w:sz w:val="18"/>
              </w:rPr>
              <w:t>CSS/JS. Sem imagem, sem vídeo.</w:t>
            </w:r>
          </w:p>
        </w:tc>
      </w:tr>
      <w:tr w:rsidR="008B0751" w14:paraId="5D47076D"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1DE6F922" w14:textId="77777777" w:rsidR="008B0751" w:rsidRDefault="00FC0285">
            <w:pPr>
              <w:spacing w:before="40" w:after="40" w:line="269" w:lineRule="auto"/>
            </w:pPr>
            <w:r>
              <w:rPr>
                <w:sz w:val="18"/>
              </w:rPr>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40F049AB" w14:textId="77777777" w:rsidR="008B0751" w:rsidRDefault="00FC0285">
            <w:pPr>
              <w:spacing w:before="40" w:after="40" w:line="269" w:lineRule="auto"/>
            </w:pPr>
            <w:r>
              <w:rPr>
                <w:sz w:val="18"/>
              </w:rPr>
              <w:t>Não requer IA.</w:t>
            </w:r>
          </w:p>
        </w:tc>
      </w:tr>
      <w:tr w:rsidR="008B0751" w14:paraId="4131CD51" w14:textId="77777777">
        <w:tc>
          <w:tcPr>
            <w:tcW w:w="1971" w:type="dxa"/>
            <w:tcBorders>
              <w:top w:val="single" w:sz="4" w:space="0" w:color="D8DDD8"/>
              <w:left w:val="single" w:sz="4" w:space="0" w:color="D8DDD8"/>
              <w:bottom w:val="single" w:sz="4" w:space="0" w:color="D8DDD8"/>
              <w:right w:val="single" w:sz="4" w:space="0" w:color="D8DDD8"/>
            </w:tcBorders>
          </w:tcPr>
          <w:p w14:paraId="08F4C66E"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316D17AB" w14:textId="77777777" w:rsidR="008B0751" w:rsidRDefault="00FC0285">
            <w:pPr>
              <w:spacing w:before="40" w:after="40" w:line="269" w:lineRule="auto"/>
            </w:pPr>
            <w:r>
              <w:rPr>
                <w:sz w:val="18"/>
              </w:rPr>
              <w:t>As barras já preenchidas no cenário central.</w:t>
            </w:r>
          </w:p>
        </w:tc>
      </w:tr>
      <w:tr w:rsidR="008B0751" w14:paraId="48E09FB9"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E9E803B" w14:textId="77777777" w:rsidR="008B0751" w:rsidRDefault="00FC0285">
            <w:pPr>
              <w:spacing w:before="40" w:after="40" w:line="269" w:lineRule="auto"/>
            </w:pPr>
            <w:r>
              <w:rPr>
                <w:sz w:val="18"/>
              </w:rPr>
              <w:t>Risco regulatório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11AA2F2E" w14:textId="77777777" w:rsidR="008B0751" w:rsidRDefault="00FC0285">
            <w:pPr>
              <w:spacing w:before="40" w:after="40" w:line="269" w:lineRule="auto"/>
            </w:pPr>
            <w:r>
              <w:rPr>
                <w:sz w:val="18"/>
              </w:rPr>
              <w:t>Nenhum. É aritmética.</w:t>
            </w:r>
          </w:p>
        </w:tc>
      </w:tr>
    </w:tbl>
    <w:p w14:paraId="6C5C55E5" w14:textId="77777777" w:rsidR="008B0751" w:rsidRDefault="008B0751">
      <w:pPr>
        <w:spacing w:after="80"/>
      </w:pPr>
    </w:p>
    <w:p w14:paraId="2D581C4B" w14:textId="77777777" w:rsidR="008B0751" w:rsidRDefault="00FC0285">
      <w:pPr>
        <w:pStyle w:val="Ttulo3"/>
      </w:pPr>
      <w:bookmarkStart w:id="62" w:name="_Toc237264355"/>
      <w:r>
        <w:t>AN-05 · Cinco etapas, ou uma · LP Aminosan [A4]</w:t>
      </w:r>
      <w:bookmarkEnd w:id="62"/>
    </w:p>
    <w:tbl>
      <w:tblPr>
        <w:tblStyle w:val="Tabelacomgrade"/>
        <w:tblW w:w="0" w:type="auto"/>
        <w:tblLayout w:type="fixed"/>
        <w:tblLook w:val="04A0" w:firstRow="1" w:lastRow="0" w:firstColumn="1" w:lastColumn="0" w:noHBand="0" w:noVBand="1"/>
      </w:tblPr>
      <w:tblGrid>
        <w:gridCol w:w="1971"/>
        <w:gridCol w:w="6987"/>
      </w:tblGrid>
      <w:tr w:rsidR="008B0751" w14:paraId="1893B3C2"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28422484"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0C7FA96F" w14:textId="77777777" w:rsidR="008B0751" w:rsidRDefault="00FC0285">
            <w:pPr>
              <w:spacing w:before="40" w:after="40"/>
            </w:pPr>
            <w:r>
              <w:rPr>
                <w:b/>
                <w:color w:val="FFFFFF"/>
                <w:sz w:val="18"/>
              </w:rPr>
              <w:t>Especificação</w:t>
            </w:r>
          </w:p>
        </w:tc>
      </w:tr>
      <w:tr w:rsidR="008B0751" w14:paraId="17F1969F" w14:textId="77777777">
        <w:tc>
          <w:tcPr>
            <w:tcW w:w="1971" w:type="dxa"/>
            <w:tcBorders>
              <w:top w:val="single" w:sz="4" w:space="0" w:color="D8DDD8"/>
              <w:left w:val="single" w:sz="4" w:space="0" w:color="D8DDD8"/>
              <w:bottom w:val="single" w:sz="4" w:space="0" w:color="D8DDD8"/>
              <w:right w:val="single" w:sz="4" w:space="0" w:color="D8DDD8"/>
            </w:tcBorders>
          </w:tcPr>
          <w:p w14:paraId="7563E84C" w14:textId="77777777" w:rsidR="008B0751" w:rsidRDefault="00FC0285">
            <w:pPr>
              <w:spacing w:before="40" w:after="40" w:line="269" w:lineRule="auto"/>
            </w:pPr>
            <w:r>
              <w:rPr>
                <w:sz w:val="18"/>
              </w:rPr>
              <w:t xml:space="preserve">O que precisa ficar </w:t>
            </w:r>
            <w:r>
              <w:rPr>
                <w:sz w:val="18"/>
              </w:rPr>
              <w:lastRenderedPageBreak/>
              <w:t>claro</w:t>
            </w:r>
          </w:p>
        </w:tc>
        <w:tc>
          <w:tcPr>
            <w:tcW w:w="6987" w:type="dxa"/>
            <w:tcBorders>
              <w:top w:val="single" w:sz="4" w:space="0" w:color="D8DDD8"/>
              <w:left w:val="single" w:sz="4" w:space="0" w:color="D8DDD8"/>
              <w:bottom w:val="single" w:sz="4" w:space="0" w:color="D8DDD8"/>
              <w:right w:val="single" w:sz="4" w:space="0" w:color="D8DDD8"/>
            </w:tcBorders>
          </w:tcPr>
          <w:p w14:paraId="14D3AF1D" w14:textId="77777777" w:rsidR="008B0751" w:rsidRDefault="00FC0285">
            <w:pPr>
              <w:spacing w:before="40" w:after="40" w:line="269" w:lineRule="auto"/>
            </w:pPr>
            <w:r>
              <w:rPr>
                <w:sz w:val="18"/>
              </w:rPr>
              <w:lastRenderedPageBreak/>
              <w:t xml:space="preserve">Que construir um aminoácido a partir do nitrato é uma cadeia longa, e que o produto </w:t>
            </w:r>
            <w:r>
              <w:rPr>
                <w:sz w:val="18"/>
              </w:rPr>
              <w:lastRenderedPageBreak/>
              <w:t>entrega o resultado dessa cadeia já pronto.</w:t>
            </w:r>
          </w:p>
        </w:tc>
      </w:tr>
      <w:tr w:rsidR="008B0751" w14:paraId="543597F3"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A2C163F" w14:textId="77777777" w:rsidR="008B0751" w:rsidRDefault="00FC0285">
            <w:pPr>
              <w:spacing w:before="40" w:after="40" w:line="269" w:lineRule="auto"/>
            </w:pPr>
            <w:r>
              <w:rPr>
                <w:sz w:val="18"/>
              </w:rPr>
              <w:lastRenderedPageBreak/>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785E4979" w14:textId="77777777" w:rsidR="008B0751" w:rsidRDefault="00FC0285">
            <w:pPr>
              <w:spacing w:before="40" w:after="40" w:line="269" w:lineRule="auto"/>
            </w:pPr>
            <w:r>
              <w:rPr>
                <w:sz w:val="18"/>
              </w:rPr>
              <w:t>Faixa superior: NO₃⁻ → NO₂⁻ → NH₄⁺ → glutamato → aminoácido, cada etapa aparecendo com intervalo perceptível, com um contador de etapas subindo. Faixa inferior: uma gota deposita na folha e o aminoácido aparece de uma vez, contador em 1. O contraste de ritmo entre as duas faixas é o argumento inteiro. 10 a 12 segundos.</w:t>
            </w:r>
          </w:p>
        </w:tc>
      </w:tr>
      <w:tr w:rsidR="008B0751" w14:paraId="7B18EE3C" w14:textId="77777777">
        <w:tc>
          <w:tcPr>
            <w:tcW w:w="1971" w:type="dxa"/>
            <w:tcBorders>
              <w:top w:val="single" w:sz="4" w:space="0" w:color="D8DDD8"/>
              <w:left w:val="single" w:sz="4" w:space="0" w:color="D8DDD8"/>
              <w:bottom w:val="single" w:sz="4" w:space="0" w:color="D8DDD8"/>
              <w:right w:val="single" w:sz="4" w:space="0" w:color="D8DDD8"/>
            </w:tcBorders>
          </w:tcPr>
          <w:p w14:paraId="27131BD2"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231F1943" w14:textId="77777777" w:rsidR="008B0751" w:rsidRDefault="00FC0285">
            <w:pPr>
              <w:spacing w:before="40" w:after="40" w:line="269" w:lineRule="auto"/>
            </w:pPr>
            <w:r>
              <w:rPr>
                <w:sz w:val="18"/>
              </w:rPr>
              <w:t>Lottie ou SVG animado. Sob 120 KB.</w:t>
            </w:r>
          </w:p>
        </w:tc>
      </w:tr>
      <w:tr w:rsidR="008B0751" w14:paraId="67BA4BE5"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06787E45" w14:textId="77777777" w:rsidR="008B0751" w:rsidRDefault="00FC0285">
            <w:pPr>
              <w:spacing w:before="40" w:after="40" w:line="269" w:lineRule="auto"/>
            </w:pPr>
            <w:r>
              <w:rPr>
                <w:sz w:val="18"/>
              </w:rPr>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5790C3F4" w14:textId="77777777" w:rsidR="008B0751" w:rsidRDefault="00FC0285">
            <w:pPr>
              <w:spacing w:before="40" w:after="40" w:line="269" w:lineRule="auto"/>
            </w:pPr>
            <w:r>
              <w:rPr>
                <w:sz w:val="18"/>
              </w:rPr>
              <w:t>Se gerar assistido por IA: peça os ícones moleculares em estilo de diagrama de livro-texto de fisiologia vegetal, traço uniforme, sem sombra e sem 3D. Cada molécula precisa estar rotulada — o público lê rótulo químico com naturalidade e a precisão constrói autoridade.</w:t>
            </w:r>
          </w:p>
        </w:tc>
      </w:tr>
      <w:tr w:rsidR="008B0751" w14:paraId="66C9272F" w14:textId="77777777">
        <w:tc>
          <w:tcPr>
            <w:tcW w:w="1971" w:type="dxa"/>
            <w:tcBorders>
              <w:top w:val="single" w:sz="4" w:space="0" w:color="D8DDD8"/>
              <w:left w:val="single" w:sz="4" w:space="0" w:color="D8DDD8"/>
              <w:bottom w:val="single" w:sz="4" w:space="0" w:color="D8DDD8"/>
              <w:right w:val="single" w:sz="4" w:space="0" w:color="D8DDD8"/>
            </w:tcBorders>
          </w:tcPr>
          <w:p w14:paraId="70FE6B60"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6B6A443F" w14:textId="77777777" w:rsidR="008B0751" w:rsidRDefault="00FC0285">
            <w:pPr>
              <w:spacing w:before="40" w:after="40" w:line="269" w:lineRule="auto"/>
            </w:pPr>
            <w:r>
              <w:rPr>
                <w:sz w:val="18"/>
              </w:rPr>
              <w:t>Diagrama estático das duas rotas empilhadas, com o contador de etapas visível em cada uma.</w:t>
            </w:r>
          </w:p>
        </w:tc>
      </w:tr>
      <w:tr w:rsidR="008B0751" w14:paraId="6DA91C9D"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4DF1317B" w14:textId="77777777" w:rsidR="008B0751" w:rsidRDefault="00FC0285">
            <w:pPr>
              <w:spacing w:before="40" w:after="40" w:line="269" w:lineRule="auto"/>
            </w:pPr>
            <w:r>
              <w:rPr>
                <w:sz w:val="18"/>
              </w:rPr>
              <w:t>Risco regulatório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39041BBE" w14:textId="77777777" w:rsidR="008B0751" w:rsidRDefault="00FC0285">
            <w:pPr>
              <w:spacing w:before="40" w:after="40" w:line="269" w:lineRule="auto"/>
            </w:pPr>
            <w:r>
              <w:rPr>
                <w:sz w:val="18"/>
              </w:rPr>
              <w:t xml:space="preserve">Baixo. Termina no aminoácido dentro do tecido, não em planta maior. </w:t>
            </w:r>
            <w:r>
              <w:rPr>
                <w:b/>
                <w:sz w:val="18"/>
              </w:rPr>
              <w:t>Não animar proteína sendo montada nem crescimento subsequente</w:t>
            </w:r>
            <w:r>
              <w:rPr>
                <w:sz w:val="18"/>
              </w:rPr>
              <w:t xml:space="preserve"> — é onde a peça cruzaria a linha.</w:t>
            </w:r>
          </w:p>
        </w:tc>
      </w:tr>
    </w:tbl>
    <w:p w14:paraId="0BBBB603" w14:textId="77777777" w:rsidR="008B0751" w:rsidRDefault="008B0751">
      <w:pPr>
        <w:spacing w:after="80"/>
      </w:pPr>
    </w:p>
    <w:p w14:paraId="3B42580C" w14:textId="77777777" w:rsidR="008B0751" w:rsidRDefault="00FC0285">
      <w:pPr>
        <w:pStyle w:val="Ttulo3"/>
      </w:pPr>
      <w:bookmarkStart w:id="63" w:name="_Toc237264356"/>
      <w:r>
        <w:t>AN-06 · Mapa e culturas · Home [S5]</w:t>
      </w:r>
      <w:bookmarkEnd w:id="63"/>
    </w:p>
    <w:tbl>
      <w:tblPr>
        <w:tblStyle w:val="Tabelacomgrade"/>
        <w:tblW w:w="0" w:type="auto"/>
        <w:tblLayout w:type="fixed"/>
        <w:tblLook w:val="04A0" w:firstRow="1" w:lastRow="0" w:firstColumn="1" w:lastColumn="0" w:noHBand="0" w:noVBand="1"/>
      </w:tblPr>
      <w:tblGrid>
        <w:gridCol w:w="1971"/>
        <w:gridCol w:w="6987"/>
      </w:tblGrid>
      <w:tr w:rsidR="008B0751" w14:paraId="6D0E4F39"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7B389EB8"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462DFB4B" w14:textId="77777777" w:rsidR="008B0751" w:rsidRDefault="00FC0285">
            <w:pPr>
              <w:spacing w:before="40" w:after="40"/>
            </w:pPr>
            <w:r>
              <w:rPr>
                <w:b/>
                <w:color w:val="FFFFFF"/>
                <w:sz w:val="18"/>
              </w:rPr>
              <w:t>Especificação</w:t>
            </w:r>
          </w:p>
        </w:tc>
      </w:tr>
      <w:tr w:rsidR="008B0751" w14:paraId="7CB602C4" w14:textId="77777777">
        <w:tc>
          <w:tcPr>
            <w:tcW w:w="1971" w:type="dxa"/>
            <w:tcBorders>
              <w:top w:val="single" w:sz="4" w:space="0" w:color="D8DDD8"/>
              <w:left w:val="single" w:sz="4" w:space="0" w:color="D8DDD8"/>
              <w:bottom w:val="single" w:sz="4" w:space="0" w:color="D8DDD8"/>
              <w:right w:val="single" w:sz="4" w:space="0" w:color="D8DDD8"/>
            </w:tcBorders>
          </w:tcPr>
          <w:p w14:paraId="59023BE3" w14:textId="77777777" w:rsidR="008B0751" w:rsidRDefault="00FC0285">
            <w:pPr>
              <w:spacing w:before="40" w:after="40" w:line="269" w:lineRule="auto"/>
            </w:pPr>
            <w:r>
              <w:rPr>
                <w:sz w:val="18"/>
              </w:rPr>
              <w:t>O que precisa ficar claro</w:t>
            </w:r>
          </w:p>
        </w:tc>
        <w:tc>
          <w:tcPr>
            <w:tcW w:w="6987" w:type="dxa"/>
            <w:tcBorders>
              <w:top w:val="single" w:sz="4" w:space="0" w:color="D8DDD8"/>
              <w:left w:val="single" w:sz="4" w:space="0" w:color="D8DDD8"/>
              <w:bottom w:val="single" w:sz="4" w:space="0" w:color="D8DDD8"/>
              <w:right w:val="single" w:sz="4" w:space="0" w:color="D8DDD8"/>
            </w:tcBorders>
          </w:tcPr>
          <w:p w14:paraId="45C048CF" w14:textId="77777777" w:rsidR="008B0751" w:rsidRDefault="00FC0285">
            <w:pPr>
              <w:spacing w:before="40" w:after="40" w:line="269" w:lineRule="auto"/>
            </w:pPr>
            <w:r>
              <w:rPr>
                <w:sz w:val="18"/>
              </w:rPr>
              <w:t>Que o site sabe onde o visitante está e que as culturas listadas são as dele.</w:t>
            </w:r>
          </w:p>
        </w:tc>
      </w:tr>
      <w:tr w:rsidR="008B0751" w14:paraId="047E3330"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6D9503AC" w14:textId="77777777" w:rsidR="008B0751" w:rsidRDefault="00FC0285">
            <w:pPr>
              <w:spacing w:before="40" w:after="40" w:line="269" w:lineRule="auto"/>
            </w:pPr>
            <w:r>
              <w:rPr>
                <w:sz w:val="18"/>
              </w:rPr>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08BAE209" w14:textId="77777777" w:rsidR="008B0751" w:rsidRDefault="00FC0285">
            <w:pPr>
              <w:spacing w:before="40" w:after="40" w:line="269" w:lineRule="auto"/>
            </w:pPr>
            <w:r>
              <w:rPr>
                <w:sz w:val="18"/>
              </w:rPr>
              <w:t>O estado detectado preenche em amarelo-lima com transição de 400ms. O grid de culturas ao lado reordena com deslocamento curto de cada item. Ao trocar de estado, a mesma transição roda ao contrário e para a frente.</w:t>
            </w:r>
          </w:p>
        </w:tc>
      </w:tr>
      <w:tr w:rsidR="008B0751" w14:paraId="01D23712" w14:textId="77777777">
        <w:tc>
          <w:tcPr>
            <w:tcW w:w="1971" w:type="dxa"/>
            <w:tcBorders>
              <w:top w:val="single" w:sz="4" w:space="0" w:color="D8DDD8"/>
              <w:left w:val="single" w:sz="4" w:space="0" w:color="D8DDD8"/>
              <w:bottom w:val="single" w:sz="4" w:space="0" w:color="D8DDD8"/>
              <w:right w:val="single" w:sz="4" w:space="0" w:color="D8DDD8"/>
            </w:tcBorders>
          </w:tcPr>
          <w:p w14:paraId="787E6996"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24A5A5B1" w14:textId="77777777" w:rsidR="008B0751" w:rsidRDefault="00FC0285">
            <w:pPr>
              <w:spacing w:before="40" w:after="40" w:line="269" w:lineRule="auto"/>
            </w:pPr>
            <w:r>
              <w:rPr>
                <w:sz w:val="18"/>
              </w:rPr>
              <w:t>SVG inline + transições CSS. Sem biblioteca de mapas.</w:t>
            </w:r>
          </w:p>
        </w:tc>
      </w:tr>
      <w:tr w:rsidR="008B0751" w14:paraId="439C01BE"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789750C1" w14:textId="77777777" w:rsidR="008B0751" w:rsidRDefault="00FC0285">
            <w:pPr>
              <w:spacing w:before="40" w:after="40" w:line="269" w:lineRule="auto"/>
            </w:pPr>
            <w:r>
              <w:rPr>
                <w:sz w:val="18"/>
              </w:rPr>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6001E430" w14:textId="77777777" w:rsidR="008B0751" w:rsidRDefault="00FC0285">
            <w:pPr>
              <w:spacing w:before="40" w:after="40" w:line="269" w:lineRule="auto"/>
            </w:pPr>
            <w:r>
              <w:rPr>
                <w:sz w:val="18"/>
              </w:rPr>
              <w:t>Não requer IA. Os ícones de cultura, se houver, devem sair da mesma família de traço da AN-02 e AN-05.</w:t>
            </w:r>
          </w:p>
        </w:tc>
      </w:tr>
      <w:tr w:rsidR="008B0751" w14:paraId="374D2D43" w14:textId="77777777">
        <w:tc>
          <w:tcPr>
            <w:tcW w:w="1971" w:type="dxa"/>
            <w:tcBorders>
              <w:top w:val="single" w:sz="4" w:space="0" w:color="D8DDD8"/>
              <w:left w:val="single" w:sz="4" w:space="0" w:color="D8DDD8"/>
              <w:bottom w:val="single" w:sz="4" w:space="0" w:color="D8DDD8"/>
              <w:right w:val="single" w:sz="4" w:space="0" w:color="D8DDD8"/>
            </w:tcBorders>
          </w:tcPr>
          <w:p w14:paraId="52FBBCF9"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1E8D8C54" w14:textId="77777777" w:rsidR="008B0751" w:rsidRDefault="00FC0285">
            <w:pPr>
              <w:spacing w:before="40" w:after="40" w:line="269" w:lineRule="auto"/>
            </w:pPr>
            <w:r>
              <w:rPr>
                <w:sz w:val="18"/>
              </w:rPr>
              <w:t>Mapa com o estado default destacado, grid na ordem nacional.</w:t>
            </w:r>
          </w:p>
        </w:tc>
      </w:tr>
      <w:tr w:rsidR="008B0751" w14:paraId="28A1CD3B"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6CE2667" w14:textId="77777777" w:rsidR="008B0751" w:rsidRDefault="00FC0285">
            <w:pPr>
              <w:spacing w:before="40" w:after="40" w:line="269" w:lineRule="auto"/>
            </w:pPr>
            <w:r>
              <w:rPr>
                <w:sz w:val="18"/>
              </w:rPr>
              <w:t>Risco regulatório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4DA406B3" w14:textId="77777777" w:rsidR="008B0751" w:rsidRDefault="00FC0285">
            <w:pPr>
              <w:spacing w:before="40" w:after="40" w:line="269" w:lineRule="auto"/>
            </w:pPr>
            <w:r>
              <w:rPr>
                <w:sz w:val="18"/>
              </w:rPr>
              <w:t>Nenhum.</w:t>
            </w:r>
          </w:p>
        </w:tc>
      </w:tr>
    </w:tbl>
    <w:p w14:paraId="624B1FDB" w14:textId="77777777" w:rsidR="008B0751" w:rsidRDefault="008B0751">
      <w:pPr>
        <w:spacing w:after="80"/>
      </w:pPr>
    </w:p>
    <w:p w14:paraId="77120313" w14:textId="77777777" w:rsidR="008B0751" w:rsidRDefault="00FC0285">
      <w:pPr>
        <w:pStyle w:val="Ttulo3"/>
      </w:pPr>
      <w:bookmarkStart w:id="64" w:name="_Toc237264357"/>
      <w:r>
        <w:t>AN-07 · Janela de aplicação · [K9] e [A8]</w:t>
      </w:r>
      <w:bookmarkEnd w:id="64"/>
    </w:p>
    <w:tbl>
      <w:tblPr>
        <w:tblStyle w:val="Tabelacomgrade"/>
        <w:tblW w:w="0" w:type="auto"/>
        <w:tblLayout w:type="fixed"/>
        <w:tblLook w:val="04A0" w:firstRow="1" w:lastRow="0" w:firstColumn="1" w:lastColumn="0" w:noHBand="0" w:noVBand="1"/>
      </w:tblPr>
      <w:tblGrid>
        <w:gridCol w:w="1971"/>
        <w:gridCol w:w="6987"/>
      </w:tblGrid>
      <w:tr w:rsidR="008B0751" w14:paraId="0024CB4D"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090CED09"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4FEE32EF" w14:textId="77777777" w:rsidR="008B0751" w:rsidRDefault="00FC0285">
            <w:pPr>
              <w:spacing w:before="40" w:after="40"/>
            </w:pPr>
            <w:r>
              <w:rPr>
                <w:b/>
                <w:color w:val="FFFFFF"/>
                <w:sz w:val="18"/>
              </w:rPr>
              <w:t>Especificação</w:t>
            </w:r>
          </w:p>
        </w:tc>
      </w:tr>
      <w:tr w:rsidR="008B0751" w14:paraId="40E517F6" w14:textId="77777777">
        <w:tc>
          <w:tcPr>
            <w:tcW w:w="1971" w:type="dxa"/>
            <w:tcBorders>
              <w:top w:val="single" w:sz="4" w:space="0" w:color="D8DDD8"/>
              <w:left w:val="single" w:sz="4" w:space="0" w:color="D8DDD8"/>
              <w:bottom w:val="single" w:sz="4" w:space="0" w:color="D8DDD8"/>
              <w:right w:val="single" w:sz="4" w:space="0" w:color="D8DDD8"/>
            </w:tcBorders>
          </w:tcPr>
          <w:p w14:paraId="1E97FF99" w14:textId="77777777" w:rsidR="008B0751" w:rsidRDefault="00FC0285">
            <w:pPr>
              <w:spacing w:before="40" w:after="40" w:line="269" w:lineRule="auto"/>
            </w:pPr>
            <w:r>
              <w:rPr>
                <w:sz w:val="18"/>
              </w:rPr>
              <w:t>O que precisa ficar claro</w:t>
            </w:r>
          </w:p>
        </w:tc>
        <w:tc>
          <w:tcPr>
            <w:tcW w:w="6987" w:type="dxa"/>
            <w:tcBorders>
              <w:top w:val="single" w:sz="4" w:space="0" w:color="D8DDD8"/>
              <w:left w:val="single" w:sz="4" w:space="0" w:color="D8DDD8"/>
              <w:bottom w:val="single" w:sz="4" w:space="0" w:color="D8DDD8"/>
              <w:right w:val="single" w:sz="4" w:space="0" w:color="D8DDD8"/>
            </w:tcBorders>
          </w:tcPr>
          <w:p w14:paraId="48355405" w14:textId="77777777" w:rsidR="008B0751" w:rsidRDefault="00FC0285">
            <w:pPr>
              <w:spacing w:before="40" w:after="40" w:line="269" w:lineRule="auto"/>
            </w:pPr>
            <w:r>
              <w:rPr>
                <w:sz w:val="18"/>
              </w:rPr>
              <w:t>Quando o produto entra, na nomenclatura de estágio que o visitante usa.</w:t>
            </w:r>
          </w:p>
        </w:tc>
      </w:tr>
      <w:tr w:rsidR="008B0751" w14:paraId="70A24078"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FD51188" w14:textId="77777777" w:rsidR="008B0751" w:rsidRDefault="00FC0285">
            <w:pPr>
              <w:spacing w:before="40" w:after="40" w:line="269" w:lineRule="auto"/>
            </w:pPr>
            <w:r>
              <w:rPr>
                <w:sz w:val="18"/>
              </w:rPr>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1C0E6E18" w14:textId="77777777" w:rsidR="008B0751" w:rsidRDefault="00FC0285">
            <w:pPr>
              <w:spacing w:before="40" w:after="40" w:line="269" w:lineRule="auto"/>
            </w:pPr>
            <w:r>
              <w:rPr>
                <w:sz w:val="18"/>
              </w:rPr>
              <w:t>Linha do tempo horizontal com os estágios marcados (V2, V4, V6, VT, R1, R3). Um marcador percorre a linha e para nas janelas de aplicação, que acendem. 4 segundos, uma vez.</w:t>
            </w:r>
          </w:p>
        </w:tc>
      </w:tr>
      <w:tr w:rsidR="008B0751" w14:paraId="686D41C8" w14:textId="77777777">
        <w:tc>
          <w:tcPr>
            <w:tcW w:w="1971" w:type="dxa"/>
            <w:tcBorders>
              <w:top w:val="single" w:sz="4" w:space="0" w:color="D8DDD8"/>
              <w:left w:val="single" w:sz="4" w:space="0" w:color="D8DDD8"/>
              <w:bottom w:val="single" w:sz="4" w:space="0" w:color="D8DDD8"/>
              <w:right w:val="single" w:sz="4" w:space="0" w:color="D8DDD8"/>
            </w:tcBorders>
          </w:tcPr>
          <w:p w14:paraId="1B902CD0"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0513ECBA" w14:textId="77777777" w:rsidR="008B0751" w:rsidRDefault="00FC0285">
            <w:pPr>
              <w:spacing w:before="40" w:after="40" w:line="269" w:lineRule="auto"/>
            </w:pPr>
            <w:r>
              <w:rPr>
                <w:sz w:val="18"/>
              </w:rPr>
              <w:t>SVG + CSS.</w:t>
            </w:r>
          </w:p>
        </w:tc>
      </w:tr>
      <w:tr w:rsidR="008B0751" w14:paraId="3531B2F2"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428187EC" w14:textId="77777777" w:rsidR="008B0751" w:rsidRDefault="00FC0285">
            <w:pPr>
              <w:spacing w:before="40" w:after="40" w:line="269" w:lineRule="auto"/>
            </w:pPr>
            <w:r>
              <w:rPr>
                <w:sz w:val="18"/>
              </w:rPr>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7E4842A5" w14:textId="77777777" w:rsidR="008B0751" w:rsidRDefault="00FC0285">
            <w:pPr>
              <w:spacing w:before="40" w:after="40" w:line="269" w:lineRule="auto"/>
            </w:pPr>
            <w:r>
              <w:rPr>
                <w:sz w:val="18"/>
              </w:rPr>
              <w:t>As ilustrações de estágio, se houver, precisam ser reconhecíveis como milho ou soja americanos. Se gerar com IA, revise com alguém que conheça a cultura — erro de fenologia nesse público é fatal para a credibilidade da página.</w:t>
            </w:r>
          </w:p>
        </w:tc>
      </w:tr>
      <w:tr w:rsidR="008B0751" w14:paraId="24E30EF9" w14:textId="77777777">
        <w:tc>
          <w:tcPr>
            <w:tcW w:w="1971" w:type="dxa"/>
            <w:tcBorders>
              <w:top w:val="single" w:sz="4" w:space="0" w:color="D8DDD8"/>
              <w:left w:val="single" w:sz="4" w:space="0" w:color="D8DDD8"/>
              <w:bottom w:val="single" w:sz="4" w:space="0" w:color="D8DDD8"/>
              <w:right w:val="single" w:sz="4" w:space="0" w:color="D8DDD8"/>
            </w:tcBorders>
          </w:tcPr>
          <w:p w14:paraId="4EAAC342"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0811908C" w14:textId="77777777" w:rsidR="008B0751" w:rsidRDefault="00FC0285">
            <w:pPr>
              <w:spacing w:before="40" w:after="40" w:line="269" w:lineRule="auto"/>
            </w:pPr>
            <w:r>
              <w:rPr>
                <w:sz w:val="18"/>
              </w:rPr>
              <w:t>Linha do tempo estática com as janelas já destacadas.</w:t>
            </w:r>
          </w:p>
        </w:tc>
      </w:tr>
      <w:tr w:rsidR="008B0751" w14:paraId="6A5EF04B"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35C21E34" w14:textId="77777777" w:rsidR="008B0751" w:rsidRDefault="00FC0285">
            <w:pPr>
              <w:spacing w:before="40" w:after="40" w:line="269" w:lineRule="auto"/>
            </w:pPr>
            <w:r>
              <w:rPr>
                <w:sz w:val="18"/>
              </w:rPr>
              <w:t>Risco regulatório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730D901F" w14:textId="77777777" w:rsidR="008B0751" w:rsidRDefault="00FC0285">
            <w:pPr>
              <w:spacing w:before="40" w:after="40" w:line="269" w:lineRule="auto"/>
            </w:pPr>
            <w:r>
              <w:rPr>
                <w:sz w:val="18"/>
              </w:rPr>
              <w:t>Nenhum, desde que a peça mostre calendário e não resposta da planta.</w:t>
            </w:r>
          </w:p>
        </w:tc>
      </w:tr>
    </w:tbl>
    <w:p w14:paraId="573550F9" w14:textId="77777777" w:rsidR="008B0751" w:rsidRDefault="008B0751">
      <w:pPr>
        <w:spacing w:after="80"/>
      </w:pPr>
    </w:p>
    <w:p w14:paraId="33705798" w14:textId="77777777" w:rsidR="008B0751" w:rsidRDefault="00FC0285">
      <w:pPr>
        <w:pStyle w:val="Ttulo3"/>
      </w:pPr>
      <w:bookmarkStart w:id="65" w:name="_Toc237264358"/>
      <w:r>
        <w:t>AN-08 · Desalojamento · LP KMEP, Trilha B — HOLD</w:t>
      </w:r>
      <w:bookmarkEnd w:id="65"/>
    </w:p>
    <w:tbl>
      <w:tblPr>
        <w:tblStyle w:val="Tabelacomgrade"/>
        <w:tblW w:w="0" w:type="auto"/>
        <w:tblLayout w:type="fixed"/>
        <w:tblLook w:val="04A0" w:firstRow="1" w:lastRow="0" w:firstColumn="1" w:lastColumn="0" w:noHBand="0" w:noVBand="1"/>
      </w:tblPr>
      <w:tblGrid>
        <w:gridCol w:w="1971"/>
        <w:gridCol w:w="6987"/>
      </w:tblGrid>
      <w:tr w:rsidR="008B0751" w14:paraId="2B1C3E5E" w14:textId="77777777">
        <w:trPr>
          <w:tblHeader/>
        </w:trPr>
        <w:tc>
          <w:tcPr>
            <w:tcW w:w="1971" w:type="dxa"/>
            <w:tcBorders>
              <w:top w:val="single" w:sz="4" w:space="0" w:color="1F7A4C"/>
              <w:left w:val="single" w:sz="4" w:space="0" w:color="1F7A4C"/>
              <w:bottom w:val="single" w:sz="4" w:space="0" w:color="1F7A4C"/>
              <w:right w:val="single" w:sz="4" w:space="0" w:color="1F7A4C"/>
            </w:tcBorders>
            <w:shd w:val="clear" w:color="auto" w:fill="1F7A4C"/>
          </w:tcPr>
          <w:p w14:paraId="77DD34B6" w14:textId="77777777" w:rsidR="008B0751" w:rsidRDefault="00FC0285">
            <w:pPr>
              <w:spacing w:before="40" w:after="40"/>
            </w:pPr>
            <w:r>
              <w:rPr>
                <w:b/>
                <w:color w:val="FFFFFF"/>
                <w:sz w:val="18"/>
              </w:rPr>
              <w:t>Campo</w:t>
            </w:r>
          </w:p>
        </w:tc>
        <w:tc>
          <w:tcPr>
            <w:tcW w:w="6987" w:type="dxa"/>
            <w:tcBorders>
              <w:top w:val="single" w:sz="4" w:space="0" w:color="1F7A4C"/>
              <w:left w:val="single" w:sz="4" w:space="0" w:color="1F7A4C"/>
              <w:bottom w:val="single" w:sz="4" w:space="0" w:color="1F7A4C"/>
              <w:right w:val="single" w:sz="4" w:space="0" w:color="1F7A4C"/>
            </w:tcBorders>
            <w:shd w:val="clear" w:color="auto" w:fill="1F7A4C"/>
          </w:tcPr>
          <w:p w14:paraId="7C3C29CB" w14:textId="77777777" w:rsidR="008B0751" w:rsidRDefault="00FC0285">
            <w:pPr>
              <w:spacing w:before="40" w:after="40"/>
            </w:pPr>
            <w:r>
              <w:rPr>
                <w:b/>
                <w:color w:val="FFFFFF"/>
                <w:sz w:val="18"/>
              </w:rPr>
              <w:t>Especificação</w:t>
            </w:r>
          </w:p>
        </w:tc>
      </w:tr>
      <w:tr w:rsidR="008B0751" w14:paraId="259A601A" w14:textId="77777777">
        <w:tc>
          <w:tcPr>
            <w:tcW w:w="1971" w:type="dxa"/>
            <w:tcBorders>
              <w:top w:val="single" w:sz="4" w:space="0" w:color="D8DDD8"/>
              <w:left w:val="single" w:sz="4" w:space="0" w:color="D8DDD8"/>
              <w:bottom w:val="single" w:sz="4" w:space="0" w:color="D8DDD8"/>
              <w:right w:val="single" w:sz="4" w:space="0" w:color="D8DDD8"/>
            </w:tcBorders>
          </w:tcPr>
          <w:p w14:paraId="75916C18" w14:textId="77777777" w:rsidR="008B0751" w:rsidRDefault="00FC0285">
            <w:pPr>
              <w:spacing w:before="40" w:after="40" w:line="269" w:lineRule="auto"/>
            </w:pPr>
            <w:r>
              <w:rPr>
                <w:sz w:val="18"/>
              </w:rPr>
              <w:lastRenderedPageBreak/>
              <w:t>O que precisa ficar claro</w:t>
            </w:r>
          </w:p>
        </w:tc>
        <w:tc>
          <w:tcPr>
            <w:tcW w:w="6987" w:type="dxa"/>
            <w:tcBorders>
              <w:top w:val="single" w:sz="4" w:space="0" w:color="D8DDD8"/>
              <w:left w:val="single" w:sz="4" w:space="0" w:color="D8DDD8"/>
              <w:bottom w:val="single" w:sz="4" w:space="0" w:color="D8DDD8"/>
              <w:right w:val="single" w:sz="4" w:space="0" w:color="D8DDD8"/>
            </w:tcBorders>
          </w:tcPr>
          <w:p w14:paraId="66ECCDA7" w14:textId="77777777" w:rsidR="008B0751" w:rsidRDefault="00FC0285">
            <w:pPr>
              <w:spacing w:before="40" w:after="40" w:line="269" w:lineRule="auto"/>
            </w:pPr>
            <w:r>
              <w:rPr>
                <w:sz w:val="18"/>
              </w:rPr>
              <w:t>Que parte da população da praga nunca encontra a calda, e o que muda quando encontra.</w:t>
            </w:r>
          </w:p>
        </w:tc>
      </w:tr>
      <w:tr w:rsidR="008B0751" w14:paraId="28801CFC"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E659685" w14:textId="77777777" w:rsidR="008B0751" w:rsidRDefault="00FC0285">
            <w:pPr>
              <w:spacing w:before="40" w:after="40" w:line="269" w:lineRule="auto"/>
            </w:pPr>
            <w:r>
              <w:rPr>
                <w:sz w:val="18"/>
              </w:rPr>
              <w:t>Roteiro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0A4C3453" w14:textId="77777777" w:rsidR="008B0751" w:rsidRDefault="00FC0285">
            <w:pPr>
              <w:spacing w:before="40" w:after="40" w:line="269" w:lineRule="auto"/>
            </w:pPr>
            <w:r>
              <w:rPr>
                <w:sz w:val="18"/>
              </w:rPr>
              <w:t>Corte de planta de milho com o inseto abrigado no cartucho e sob a bainha. A calda chega e atinge apenas parte da população. Segundo momento: com o produto na mistura, o inseto se desloca do abrigo e fica exposto à calda. 10 segundos.</w:t>
            </w:r>
          </w:p>
        </w:tc>
      </w:tr>
      <w:tr w:rsidR="008B0751" w14:paraId="284B7389" w14:textId="77777777">
        <w:tc>
          <w:tcPr>
            <w:tcW w:w="1971" w:type="dxa"/>
            <w:tcBorders>
              <w:top w:val="single" w:sz="4" w:space="0" w:color="D8DDD8"/>
              <w:left w:val="single" w:sz="4" w:space="0" w:color="D8DDD8"/>
              <w:bottom w:val="single" w:sz="4" w:space="0" w:color="D8DDD8"/>
              <w:right w:val="single" w:sz="4" w:space="0" w:color="D8DDD8"/>
            </w:tcBorders>
          </w:tcPr>
          <w:p w14:paraId="55E4B84D" w14:textId="77777777" w:rsidR="008B0751" w:rsidRDefault="00FC0285">
            <w:pPr>
              <w:spacing w:before="40" w:after="40" w:line="269" w:lineRule="auto"/>
            </w:pPr>
            <w:r>
              <w:rPr>
                <w:sz w:val="18"/>
              </w:rPr>
              <w:t>Formato e peso</w:t>
            </w:r>
          </w:p>
        </w:tc>
        <w:tc>
          <w:tcPr>
            <w:tcW w:w="6987" w:type="dxa"/>
            <w:tcBorders>
              <w:top w:val="single" w:sz="4" w:space="0" w:color="D8DDD8"/>
              <w:left w:val="single" w:sz="4" w:space="0" w:color="D8DDD8"/>
              <w:bottom w:val="single" w:sz="4" w:space="0" w:color="D8DDD8"/>
              <w:right w:val="single" w:sz="4" w:space="0" w:color="D8DDD8"/>
            </w:tcBorders>
          </w:tcPr>
          <w:p w14:paraId="427F4A20" w14:textId="77777777" w:rsidR="008B0751" w:rsidRDefault="00FC0285">
            <w:pPr>
              <w:spacing w:before="40" w:after="40" w:line="269" w:lineRule="auto"/>
            </w:pPr>
            <w:r>
              <w:rPr>
                <w:sz w:val="18"/>
              </w:rPr>
              <w:t>A definir. Só produzir depois da liberação.</w:t>
            </w:r>
          </w:p>
        </w:tc>
      </w:tr>
      <w:tr w:rsidR="008B0751" w14:paraId="6F458310"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719C144D" w14:textId="77777777" w:rsidR="008B0751" w:rsidRDefault="00FC0285">
            <w:pPr>
              <w:spacing w:before="40" w:after="40" w:line="269" w:lineRule="auto"/>
            </w:pPr>
            <w:r>
              <w:rPr>
                <w:sz w:val="18"/>
              </w:rPr>
              <w:t>Direção para gerar com IA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0BC3BD65" w14:textId="77777777" w:rsidR="008B0751" w:rsidRDefault="00FC0285">
            <w:pPr>
              <w:spacing w:before="40" w:after="40" w:line="269" w:lineRule="auto"/>
            </w:pPr>
            <w:r>
              <w:rPr>
                <w:b/>
                <w:sz w:val="18"/>
              </w:rPr>
              <w:t>Não gerar esta peça antes de P2.</w:t>
            </w:r>
            <w:r>
              <w:rPr>
                <w:sz w:val="18"/>
              </w:rPr>
              <w:t xml:space="preserve"> Produzir a animação já cria o ativo e aumenta a chance de ele vazar para produção por engano.</w:t>
            </w:r>
          </w:p>
        </w:tc>
      </w:tr>
      <w:tr w:rsidR="008B0751" w14:paraId="4DD959BA" w14:textId="77777777">
        <w:tc>
          <w:tcPr>
            <w:tcW w:w="1971" w:type="dxa"/>
            <w:tcBorders>
              <w:top w:val="single" w:sz="4" w:space="0" w:color="D8DDD8"/>
              <w:left w:val="single" w:sz="4" w:space="0" w:color="D8DDD8"/>
              <w:bottom w:val="single" w:sz="4" w:space="0" w:color="D8DDD8"/>
              <w:right w:val="single" w:sz="4" w:space="0" w:color="D8DDD8"/>
            </w:tcBorders>
          </w:tcPr>
          <w:p w14:paraId="58C1DF91" w14:textId="77777777" w:rsidR="008B0751" w:rsidRDefault="00FC0285">
            <w:pPr>
              <w:spacing w:before="40" w:after="40" w:line="269" w:lineRule="auto"/>
            </w:pPr>
            <w:r>
              <w:rPr>
                <w:sz w:val="18"/>
              </w:rPr>
              <w:t>Fallback estático</w:t>
            </w:r>
          </w:p>
        </w:tc>
        <w:tc>
          <w:tcPr>
            <w:tcW w:w="6987" w:type="dxa"/>
            <w:tcBorders>
              <w:top w:val="single" w:sz="4" w:space="0" w:color="D8DDD8"/>
              <w:left w:val="single" w:sz="4" w:space="0" w:color="D8DDD8"/>
              <w:bottom w:val="single" w:sz="4" w:space="0" w:color="D8DDD8"/>
              <w:right w:val="single" w:sz="4" w:space="0" w:color="D8DDD8"/>
            </w:tcBorders>
          </w:tcPr>
          <w:p w14:paraId="20AAA71A" w14:textId="77777777" w:rsidR="008B0751" w:rsidRDefault="00FC0285">
            <w:pPr>
              <w:spacing w:before="40" w:after="40" w:line="269" w:lineRule="auto"/>
            </w:pPr>
            <w:r>
              <w:rPr>
                <w:sz w:val="18"/>
              </w:rPr>
              <w:t>Nenhum — a peça inteira está suspensa.</w:t>
            </w:r>
          </w:p>
        </w:tc>
      </w:tr>
      <w:tr w:rsidR="008B0751" w14:paraId="63BF1A36"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265400C6" w14:textId="77777777" w:rsidR="008B0751" w:rsidRDefault="00FC0285">
            <w:pPr>
              <w:spacing w:before="40" w:after="40" w:line="269" w:lineRule="auto"/>
            </w:pPr>
            <w:r>
              <w:rPr>
                <w:sz w:val="18"/>
              </w:rPr>
              <w:t>Risco regulatório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7FAE7B5A" w14:textId="77777777" w:rsidR="008B0751" w:rsidRDefault="00FC0285">
            <w:pPr>
              <w:spacing w:before="40" w:after="40" w:line="269" w:lineRule="auto"/>
            </w:pPr>
            <w:r>
              <w:rPr>
                <w:b/>
                <w:sz w:val="18"/>
              </w:rPr>
              <w:t>Alto.</w:t>
            </w:r>
            <w:r>
              <w:rPr>
                <w:sz w:val="18"/>
              </w:rPr>
              <w:t xml:space="preserve"> É a representação visual literal de claim de mecanismo sobre praga. Depende de aprovação escrita do regulatório e possivelmente de registro EPA.</w:t>
            </w:r>
          </w:p>
        </w:tc>
      </w:tr>
    </w:tbl>
    <w:p w14:paraId="355D86D3" w14:textId="77777777" w:rsidR="008B0751" w:rsidRDefault="008B0751">
      <w:pPr>
        <w:spacing w:after="80"/>
      </w:pPr>
    </w:p>
    <w:p w14:paraId="600A1422" w14:textId="77777777" w:rsidR="008B0751" w:rsidRDefault="00FC0285">
      <w:pPr>
        <w:pStyle w:val="Ttulo2"/>
      </w:pPr>
      <w:bookmarkStart w:id="66" w:name="_Toc237264359"/>
      <w:r>
        <w:t>Regras técnicas de implementação</w:t>
      </w:r>
      <w:bookmarkEnd w:id="66"/>
    </w:p>
    <w:tbl>
      <w:tblPr>
        <w:tblStyle w:val="Tabelacomgrade"/>
        <w:tblW w:w="0" w:type="auto"/>
        <w:tblLayout w:type="fixed"/>
        <w:tblLook w:val="04A0" w:firstRow="1" w:lastRow="0" w:firstColumn="1" w:lastColumn="0" w:noHBand="0" w:noVBand="1"/>
      </w:tblPr>
      <w:tblGrid>
        <w:gridCol w:w="1971"/>
        <w:gridCol w:w="6987"/>
      </w:tblGrid>
      <w:tr w:rsidR="008B0751" w14:paraId="1E43AA63" w14:textId="77777777">
        <w:trPr>
          <w:tblHeader/>
        </w:trPr>
        <w:tc>
          <w:tcPr>
            <w:tcW w:w="1971" w:type="dxa"/>
            <w:tcBorders>
              <w:top w:val="single" w:sz="4" w:space="0" w:color="004C26"/>
              <w:left w:val="single" w:sz="4" w:space="0" w:color="004C26"/>
              <w:bottom w:val="single" w:sz="4" w:space="0" w:color="004C26"/>
              <w:right w:val="single" w:sz="4" w:space="0" w:color="004C26"/>
            </w:tcBorders>
            <w:shd w:val="clear" w:color="auto" w:fill="004C26"/>
          </w:tcPr>
          <w:p w14:paraId="7DB34120" w14:textId="77777777" w:rsidR="008B0751" w:rsidRDefault="00FC0285">
            <w:pPr>
              <w:spacing w:before="40" w:after="40"/>
            </w:pPr>
            <w:r>
              <w:rPr>
                <w:b/>
                <w:color w:val="FFFFFF"/>
                <w:sz w:val="18"/>
              </w:rPr>
              <w:t>Requisito</w:t>
            </w:r>
          </w:p>
        </w:tc>
        <w:tc>
          <w:tcPr>
            <w:tcW w:w="6987" w:type="dxa"/>
            <w:tcBorders>
              <w:top w:val="single" w:sz="4" w:space="0" w:color="004C26"/>
              <w:left w:val="single" w:sz="4" w:space="0" w:color="004C26"/>
              <w:bottom w:val="single" w:sz="4" w:space="0" w:color="004C26"/>
              <w:right w:val="single" w:sz="4" w:space="0" w:color="004C26"/>
            </w:tcBorders>
            <w:shd w:val="clear" w:color="auto" w:fill="004C26"/>
          </w:tcPr>
          <w:p w14:paraId="60D67497" w14:textId="77777777" w:rsidR="008B0751" w:rsidRDefault="00FC0285">
            <w:pPr>
              <w:spacing w:before="40" w:after="40"/>
            </w:pPr>
            <w:r>
              <w:rPr>
                <w:b/>
                <w:color w:val="FFFFFF"/>
                <w:sz w:val="18"/>
              </w:rPr>
              <w:t>Regra</w:t>
            </w:r>
          </w:p>
        </w:tc>
      </w:tr>
      <w:tr w:rsidR="008B0751" w14:paraId="68B144B5" w14:textId="77777777">
        <w:tc>
          <w:tcPr>
            <w:tcW w:w="1971" w:type="dxa"/>
            <w:tcBorders>
              <w:top w:val="single" w:sz="4" w:space="0" w:color="D8DDD8"/>
              <w:left w:val="single" w:sz="4" w:space="0" w:color="D8DDD8"/>
              <w:bottom w:val="single" w:sz="4" w:space="0" w:color="D8DDD8"/>
              <w:right w:val="single" w:sz="4" w:space="0" w:color="D8DDD8"/>
            </w:tcBorders>
          </w:tcPr>
          <w:p w14:paraId="24EC502A" w14:textId="77777777" w:rsidR="008B0751" w:rsidRDefault="00FC0285">
            <w:pPr>
              <w:spacing w:before="40" w:after="40" w:line="269" w:lineRule="auto"/>
            </w:pPr>
            <w:r>
              <w:rPr>
                <w:sz w:val="18"/>
              </w:rPr>
              <w:t>Formato preferido</w:t>
            </w:r>
          </w:p>
        </w:tc>
        <w:tc>
          <w:tcPr>
            <w:tcW w:w="6987" w:type="dxa"/>
            <w:tcBorders>
              <w:top w:val="single" w:sz="4" w:space="0" w:color="D8DDD8"/>
              <w:left w:val="single" w:sz="4" w:space="0" w:color="D8DDD8"/>
              <w:bottom w:val="single" w:sz="4" w:space="0" w:color="D8DDD8"/>
              <w:right w:val="single" w:sz="4" w:space="0" w:color="D8DDD8"/>
            </w:tcBorders>
          </w:tcPr>
          <w:p w14:paraId="18CC1794" w14:textId="77777777" w:rsidR="008B0751" w:rsidRDefault="00FC0285">
            <w:pPr>
              <w:spacing w:before="40" w:after="40" w:line="269" w:lineRule="auto"/>
            </w:pPr>
            <w:r>
              <w:rPr>
                <w:sz w:val="18"/>
              </w:rPr>
              <w:t>SVG animado ou Lottie para diagrama; WebM/AV1 apenas quando fotorrealismo for indispensável</w:t>
            </w:r>
          </w:p>
        </w:tc>
      </w:tr>
      <w:tr w:rsidR="008B0751" w14:paraId="5C7D3FDF"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73A5B994" w14:textId="77777777" w:rsidR="008B0751" w:rsidRDefault="00FC0285">
            <w:pPr>
              <w:spacing w:before="40" w:after="40" w:line="269" w:lineRule="auto"/>
            </w:pPr>
            <w:r>
              <w:rPr>
                <w:sz w:val="18"/>
              </w:rPr>
              <w:t>Peso por peça</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37CD5D33" w14:textId="77777777" w:rsidR="008B0751" w:rsidRDefault="00FC0285">
            <w:pPr>
              <w:spacing w:before="40" w:after="40" w:line="269" w:lineRule="auto"/>
            </w:pPr>
            <w:r>
              <w:rPr>
                <w:sz w:val="18"/>
              </w:rPr>
              <w:t>Até 150 KB para vetorial, até 800 KB para vídeo. Somadas, todas as animações de uma página devem ficar sob 1,5 MB</w:t>
            </w:r>
          </w:p>
        </w:tc>
      </w:tr>
      <w:tr w:rsidR="008B0751" w14:paraId="750BBC28" w14:textId="77777777">
        <w:tc>
          <w:tcPr>
            <w:tcW w:w="1971" w:type="dxa"/>
            <w:tcBorders>
              <w:top w:val="single" w:sz="4" w:space="0" w:color="D8DDD8"/>
              <w:left w:val="single" w:sz="4" w:space="0" w:color="D8DDD8"/>
              <w:bottom w:val="single" w:sz="4" w:space="0" w:color="D8DDD8"/>
              <w:right w:val="single" w:sz="4" w:space="0" w:color="D8DDD8"/>
            </w:tcBorders>
          </w:tcPr>
          <w:p w14:paraId="4C083FC1" w14:textId="77777777" w:rsidR="008B0751" w:rsidRDefault="00FC0285">
            <w:pPr>
              <w:spacing w:before="40" w:after="40" w:line="269" w:lineRule="auto"/>
            </w:pPr>
            <w:r>
              <w:rPr>
                <w:sz w:val="18"/>
              </w:rPr>
              <w:t>Carregamento</w:t>
            </w:r>
          </w:p>
        </w:tc>
        <w:tc>
          <w:tcPr>
            <w:tcW w:w="6987" w:type="dxa"/>
            <w:tcBorders>
              <w:top w:val="single" w:sz="4" w:space="0" w:color="D8DDD8"/>
              <w:left w:val="single" w:sz="4" w:space="0" w:color="D8DDD8"/>
              <w:bottom w:val="single" w:sz="4" w:space="0" w:color="D8DDD8"/>
              <w:right w:val="single" w:sz="4" w:space="0" w:color="D8DDD8"/>
            </w:tcBorders>
          </w:tcPr>
          <w:p w14:paraId="73829E9C" w14:textId="77777777" w:rsidR="008B0751" w:rsidRDefault="00FC0285">
            <w:pPr>
              <w:spacing w:before="40" w:after="40" w:line="269" w:lineRule="auto"/>
            </w:pPr>
            <w:r>
              <w:rPr>
                <w:rFonts w:ascii="Consolas" w:hAnsi="Consolas"/>
                <w:color w:val="1F7A4C"/>
                <w:sz w:val="16"/>
              </w:rPr>
              <w:t>loading="lazy"</w:t>
            </w:r>
            <w:r>
              <w:rPr>
                <w:sz w:val="18"/>
              </w:rPr>
              <w:t xml:space="preserve"> e IntersectionObserver. Nenhuma peça baixa antes de estar a uma dobra de distância</w:t>
            </w:r>
          </w:p>
        </w:tc>
      </w:tr>
      <w:tr w:rsidR="008B0751" w14:paraId="65C930D9"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5E3E438A" w14:textId="77777777" w:rsidR="008B0751" w:rsidRDefault="00FC0285">
            <w:pPr>
              <w:spacing w:before="40" w:after="40" w:line="269" w:lineRule="auto"/>
            </w:pPr>
            <w:r>
              <w:rPr>
                <w:sz w:val="18"/>
              </w:rPr>
              <w:t>Disparo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15B1EC76" w14:textId="77777777" w:rsidR="008B0751" w:rsidRDefault="00FC0285">
            <w:pPr>
              <w:spacing w:before="40" w:after="40" w:line="269" w:lineRule="auto"/>
            </w:pPr>
            <w:r>
              <w:rPr>
                <w:sz w:val="18"/>
              </w:rPr>
              <w:t>Ao atingir 50% de visibilidade. Roda uma vez. Controle de repetir visível</w:t>
            </w:r>
          </w:p>
        </w:tc>
      </w:tr>
      <w:tr w:rsidR="008B0751" w14:paraId="43F8F567" w14:textId="77777777">
        <w:tc>
          <w:tcPr>
            <w:tcW w:w="1971" w:type="dxa"/>
            <w:tcBorders>
              <w:top w:val="single" w:sz="4" w:space="0" w:color="D8DDD8"/>
              <w:left w:val="single" w:sz="4" w:space="0" w:color="D8DDD8"/>
              <w:bottom w:val="single" w:sz="4" w:space="0" w:color="D8DDD8"/>
              <w:right w:val="single" w:sz="4" w:space="0" w:color="D8DDD8"/>
            </w:tcBorders>
          </w:tcPr>
          <w:p w14:paraId="7263E7B2" w14:textId="77777777" w:rsidR="008B0751" w:rsidRDefault="00FC0285">
            <w:pPr>
              <w:spacing w:before="40" w:after="40" w:line="269" w:lineRule="auto"/>
            </w:pPr>
            <w:r>
              <w:rPr>
                <w:sz w:val="18"/>
              </w:rPr>
              <w:t>Movimento reduzido</w:t>
            </w:r>
          </w:p>
        </w:tc>
        <w:tc>
          <w:tcPr>
            <w:tcW w:w="6987" w:type="dxa"/>
            <w:tcBorders>
              <w:top w:val="single" w:sz="4" w:space="0" w:color="D8DDD8"/>
              <w:left w:val="single" w:sz="4" w:space="0" w:color="D8DDD8"/>
              <w:bottom w:val="single" w:sz="4" w:space="0" w:color="D8DDD8"/>
              <w:right w:val="single" w:sz="4" w:space="0" w:color="D8DDD8"/>
            </w:tcBorders>
          </w:tcPr>
          <w:p w14:paraId="7DBC82F5" w14:textId="77777777" w:rsidR="008B0751" w:rsidRDefault="00FC0285">
            <w:pPr>
              <w:spacing w:before="40" w:after="40" w:line="269" w:lineRule="auto"/>
            </w:pPr>
            <w:r>
              <w:rPr>
                <w:rFonts w:ascii="Consolas" w:hAnsi="Consolas"/>
                <w:color w:val="1F7A4C"/>
                <w:sz w:val="16"/>
              </w:rPr>
              <w:t>@media (prefers-reduced-motion: reduce)</w:t>
            </w:r>
            <w:r>
              <w:rPr>
                <w:sz w:val="18"/>
              </w:rPr>
              <w:t xml:space="preserve"> exibe o fallback estático. Não é opcional — está nos critérios de acessibilidade do PRD</w:t>
            </w:r>
          </w:p>
        </w:tc>
      </w:tr>
      <w:tr w:rsidR="008B0751" w14:paraId="18224EE2"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40EB48C2" w14:textId="77777777" w:rsidR="008B0751" w:rsidRDefault="00FC0285">
            <w:pPr>
              <w:spacing w:before="40" w:after="40" w:line="269" w:lineRule="auto"/>
            </w:pPr>
            <w:r>
              <w:rPr>
                <w:sz w:val="18"/>
              </w:rPr>
              <w:t>Reserva de espaço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1D531A3D" w14:textId="77777777" w:rsidR="008B0751" w:rsidRDefault="00FC0285">
            <w:pPr>
              <w:spacing w:before="40" w:after="40" w:line="269" w:lineRule="auto"/>
            </w:pPr>
            <w:r>
              <w:rPr>
                <w:sz w:val="18"/>
              </w:rPr>
              <w:t>Altura e largura declaradas no HTML para não deslocar layout. CLS conta no Lighthouse</w:t>
            </w:r>
          </w:p>
        </w:tc>
      </w:tr>
      <w:tr w:rsidR="008B0751" w14:paraId="5496F20D" w14:textId="77777777">
        <w:tc>
          <w:tcPr>
            <w:tcW w:w="1971" w:type="dxa"/>
            <w:tcBorders>
              <w:top w:val="single" w:sz="4" w:space="0" w:color="D8DDD8"/>
              <w:left w:val="single" w:sz="4" w:space="0" w:color="D8DDD8"/>
              <w:bottom w:val="single" w:sz="4" w:space="0" w:color="D8DDD8"/>
              <w:right w:val="single" w:sz="4" w:space="0" w:color="D8DDD8"/>
            </w:tcBorders>
          </w:tcPr>
          <w:p w14:paraId="7738FAD5" w14:textId="77777777" w:rsidR="008B0751" w:rsidRDefault="00FC0285">
            <w:pPr>
              <w:spacing w:before="40" w:after="40" w:line="269" w:lineRule="auto"/>
            </w:pPr>
            <w:r>
              <w:rPr>
                <w:sz w:val="18"/>
              </w:rPr>
              <w:t>Acessibilidade</w:t>
            </w:r>
          </w:p>
        </w:tc>
        <w:tc>
          <w:tcPr>
            <w:tcW w:w="6987" w:type="dxa"/>
            <w:tcBorders>
              <w:top w:val="single" w:sz="4" w:space="0" w:color="D8DDD8"/>
              <w:left w:val="single" w:sz="4" w:space="0" w:color="D8DDD8"/>
              <w:bottom w:val="single" w:sz="4" w:space="0" w:color="D8DDD8"/>
              <w:right w:val="single" w:sz="4" w:space="0" w:color="D8DDD8"/>
            </w:tcBorders>
          </w:tcPr>
          <w:p w14:paraId="5FFBA933" w14:textId="77777777" w:rsidR="008B0751" w:rsidRDefault="00FC0285">
            <w:pPr>
              <w:spacing w:before="40" w:after="40" w:line="269" w:lineRule="auto"/>
            </w:pPr>
            <w:r>
              <w:rPr>
                <w:sz w:val="18"/>
              </w:rPr>
              <w:t>Texto alternativo descrevendo o conteúdo da animação, não o fato de haver animação. Toda informação transmitida pela peça precisa existir também no texto da seção</w:t>
            </w:r>
          </w:p>
        </w:tc>
      </w:tr>
      <w:tr w:rsidR="008B0751" w14:paraId="33A8842E" w14:textId="77777777">
        <w:tc>
          <w:tcPr>
            <w:tcW w:w="1971" w:type="dxa"/>
            <w:tcBorders>
              <w:top w:val="single" w:sz="4" w:space="0" w:color="D8DDD8"/>
              <w:left w:val="single" w:sz="4" w:space="0" w:color="D8DDD8"/>
              <w:bottom w:val="single" w:sz="4" w:space="0" w:color="D8DDD8"/>
              <w:right w:val="single" w:sz="4" w:space="0" w:color="D8DDD8"/>
            </w:tcBorders>
            <w:shd w:val="clear" w:color="auto" w:fill="F2F4F2"/>
          </w:tcPr>
          <w:p w14:paraId="3DD0C579" w14:textId="77777777" w:rsidR="008B0751" w:rsidRDefault="00FC0285">
            <w:pPr>
              <w:spacing w:before="40" w:after="40" w:line="269" w:lineRule="auto"/>
            </w:pPr>
            <w:r>
              <w:rPr>
                <w:sz w:val="18"/>
              </w:rPr>
              <w:t>Vídeo</w:t>
            </w:r>
          </w:p>
        </w:tc>
        <w:tc>
          <w:tcPr>
            <w:tcW w:w="6987" w:type="dxa"/>
            <w:tcBorders>
              <w:top w:val="single" w:sz="4" w:space="0" w:color="D8DDD8"/>
              <w:left w:val="single" w:sz="4" w:space="0" w:color="D8DDD8"/>
              <w:bottom w:val="single" w:sz="4" w:space="0" w:color="D8DDD8"/>
              <w:right w:val="single" w:sz="4" w:space="0" w:color="D8DDD8"/>
            </w:tcBorders>
            <w:shd w:val="clear" w:color="auto" w:fill="F2F4F2"/>
          </w:tcPr>
          <w:p w14:paraId="0D348A40" w14:textId="77777777" w:rsidR="008B0751" w:rsidRDefault="00FC0285">
            <w:pPr>
              <w:spacing w:before="40" w:after="40" w:line="269" w:lineRule="auto"/>
            </w:pPr>
            <w:r>
              <w:rPr>
                <w:sz w:val="18"/>
              </w:rPr>
              <w:t xml:space="preserve">Nunca com </w:t>
            </w:r>
            <w:r>
              <w:rPr>
                <w:rFonts w:ascii="Consolas" w:hAnsi="Consolas"/>
                <w:color w:val="1F7A4C"/>
                <w:sz w:val="16"/>
              </w:rPr>
              <w:t>autoplay</w:t>
            </w:r>
            <w:r>
              <w:rPr>
                <w:sz w:val="18"/>
              </w:rPr>
              <w:t xml:space="preserve"> acima da dobra. Sempre </w:t>
            </w:r>
            <w:r>
              <w:rPr>
                <w:rFonts w:ascii="Consolas" w:hAnsi="Consolas"/>
                <w:color w:val="1F7A4C"/>
                <w:sz w:val="16"/>
              </w:rPr>
              <w:t>muted</w:t>
            </w:r>
            <w:r>
              <w:rPr>
                <w:sz w:val="18"/>
              </w:rPr>
              <w:t xml:space="preserve">, </w:t>
            </w:r>
            <w:r>
              <w:rPr>
                <w:rFonts w:ascii="Consolas" w:hAnsi="Consolas"/>
                <w:color w:val="1F7A4C"/>
                <w:sz w:val="16"/>
              </w:rPr>
              <w:t>playsinline</w:t>
            </w:r>
            <w:r>
              <w:rPr>
                <w:sz w:val="18"/>
              </w:rPr>
              <w:t xml:space="preserve"> e com poster</w:t>
            </w:r>
          </w:p>
        </w:tc>
      </w:tr>
    </w:tbl>
    <w:p w14:paraId="62E3A4C3" w14:textId="77777777" w:rsidR="008B0751" w:rsidRDefault="008B0751">
      <w:pPr>
        <w:spacing w:after="80"/>
      </w:pPr>
    </w:p>
    <w:p w14:paraId="5234B4B1" w14:textId="77777777" w:rsidR="008B0751" w:rsidRDefault="00FC0285">
      <w:pPr>
        <w:keepNext/>
        <w:pBdr>
          <w:top w:val="single" w:sz="8" w:space="4" w:color="FBF0F0"/>
          <w:left w:val="single" w:sz="18" w:space="8" w:color="9B2226"/>
        </w:pBdr>
        <w:shd w:val="clear" w:color="auto" w:fill="FBF0F0"/>
        <w:spacing w:before="160" w:after="20"/>
        <w:ind w:left="198" w:right="113"/>
      </w:pPr>
      <w:r>
        <w:rPr>
          <w:b/>
          <w:color w:val="9B2226"/>
          <w:sz w:val="20"/>
        </w:rPr>
        <w:t>Regra de redundância</w:t>
      </w:r>
    </w:p>
    <w:p w14:paraId="4B04BAB3" w14:textId="77777777" w:rsidR="008B0751" w:rsidRDefault="00FC0285">
      <w:pPr>
        <w:pBdr>
          <w:left w:val="single" w:sz="18" w:space="8" w:color="9B2226"/>
          <w:bottom w:val="single" w:sz="8" w:space="4" w:color="FBF0F0"/>
        </w:pBdr>
        <w:shd w:val="clear" w:color="auto" w:fill="FBF0F0"/>
        <w:spacing w:after="180"/>
        <w:ind w:left="198" w:right="113"/>
      </w:pPr>
      <w:r>
        <w:rPr>
          <w:sz w:val="20"/>
        </w:rPr>
        <w:t>Toda informação que uma animação transmite precisa existir também em texto na mesma seção. Não é só acessibilidade: se a peça não carregar — e uma parte do tráfego rural americano navega em conexão instável — a seção precisa continuar fazendo sentido sozinha.</w:t>
      </w:r>
    </w:p>
    <w:p w14:paraId="0F7B3B0C" w14:textId="77777777" w:rsidR="008B0751" w:rsidRDefault="00FC0285">
      <w:pPr>
        <w:pStyle w:val="Ttulo1"/>
      </w:pPr>
      <w:bookmarkStart w:id="67" w:name="_Toc237264360"/>
      <w:r>
        <w:t>B. Matriz de assets</w:t>
      </w:r>
      <w:bookmarkEnd w:id="67"/>
    </w:p>
    <w:p w14:paraId="059502EB" w14:textId="77777777" w:rsidR="008B0751" w:rsidRDefault="00FC0285">
      <w:r>
        <w:t>O que precisa ser produzido ou pedido, por origem. A coluna de fallback indica o que fazer se o asset não chegar até o deploy — em nenhum caso a resposta é atrasar a entrega.</w:t>
      </w:r>
    </w:p>
    <w:tbl>
      <w:tblPr>
        <w:tblStyle w:val="Tabelacomgrade"/>
        <w:tblW w:w="0" w:type="auto"/>
        <w:tblLayout w:type="fixed"/>
        <w:tblLook w:val="04A0" w:firstRow="1" w:lastRow="0" w:firstColumn="1" w:lastColumn="0" w:noHBand="0" w:noVBand="1"/>
      </w:tblPr>
      <w:tblGrid>
        <w:gridCol w:w="2150"/>
        <w:gridCol w:w="1612"/>
        <w:gridCol w:w="1612"/>
        <w:gridCol w:w="3583"/>
      </w:tblGrid>
      <w:tr w:rsidR="008B0751" w14:paraId="5E24440C" w14:textId="77777777">
        <w:trPr>
          <w:tblHeader/>
        </w:trPr>
        <w:tc>
          <w:tcPr>
            <w:tcW w:w="2150" w:type="dxa"/>
            <w:tcBorders>
              <w:top w:val="single" w:sz="4" w:space="0" w:color="004C26"/>
              <w:left w:val="single" w:sz="4" w:space="0" w:color="004C26"/>
              <w:bottom w:val="single" w:sz="4" w:space="0" w:color="004C26"/>
              <w:right w:val="single" w:sz="4" w:space="0" w:color="004C26"/>
            </w:tcBorders>
            <w:shd w:val="clear" w:color="auto" w:fill="004C26"/>
          </w:tcPr>
          <w:p w14:paraId="409DB6C1" w14:textId="77777777" w:rsidR="008B0751" w:rsidRDefault="00FC0285">
            <w:pPr>
              <w:spacing w:before="40" w:after="40"/>
            </w:pPr>
            <w:r>
              <w:rPr>
                <w:b/>
                <w:color w:val="FFFFFF"/>
                <w:sz w:val="17"/>
              </w:rPr>
              <w:t>Asset</w:t>
            </w:r>
          </w:p>
        </w:tc>
        <w:tc>
          <w:tcPr>
            <w:tcW w:w="1612" w:type="dxa"/>
            <w:tcBorders>
              <w:top w:val="single" w:sz="4" w:space="0" w:color="004C26"/>
              <w:left w:val="single" w:sz="4" w:space="0" w:color="004C26"/>
              <w:bottom w:val="single" w:sz="4" w:space="0" w:color="004C26"/>
              <w:right w:val="single" w:sz="4" w:space="0" w:color="004C26"/>
            </w:tcBorders>
            <w:shd w:val="clear" w:color="auto" w:fill="004C26"/>
          </w:tcPr>
          <w:p w14:paraId="7D78EB97" w14:textId="77777777" w:rsidR="008B0751" w:rsidRDefault="00FC0285">
            <w:pPr>
              <w:spacing w:before="40" w:after="40"/>
            </w:pPr>
            <w:r>
              <w:rPr>
                <w:b/>
                <w:color w:val="FFFFFF"/>
                <w:sz w:val="17"/>
              </w:rPr>
              <w:t>Onde entra</w:t>
            </w:r>
          </w:p>
        </w:tc>
        <w:tc>
          <w:tcPr>
            <w:tcW w:w="1612" w:type="dxa"/>
            <w:tcBorders>
              <w:top w:val="single" w:sz="4" w:space="0" w:color="004C26"/>
              <w:left w:val="single" w:sz="4" w:space="0" w:color="004C26"/>
              <w:bottom w:val="single" w:sz="4" w:space="0" w:color="004C26"/>
              <w:right w:val="single" w:sz="4" w:space="0" w:color="004C26"/>
            </w:tcBorders>
            <w:shd w:val="clear" w:color="auto" w:fill="004C26"/>
          </w:tcPr>
          <w:p w14:paraId="22F30C20" w14:textId="77777777" w:rsidR="008B0751" w:rsidRDefault="00FC0285">
            <w:pPr>
              <w:spacing w:before="40" w:after="40"/>
            </w:pPr>
            <w:r>
              <w:rPr>
                <w:b/>
                <w:color w:val="FFFFFF"/>
                <w:sz w:val="17"/>
              </w:rPr>
              <w:t>Origem</w:t>
            </w:r>
          </w:p>
        </w:tc>
        <w:tc>
          <w:tcPr>
            <w:tcW w:w="3583" w:type="dxa"/>
            <w:tcBorders>
              <w:top w:val="single" w:sz="4" w:space="0" w:color="004C26"/>
              <w:left w:val="single" w:sz="4" w:space="0" w:color="004C26"/>
              <w:bottom w:val="single" w:sz="4" w:space="0" w:color="004C26"/>
              <w:right w:val="single" w:sz="4" w:space="0" w:color="004C26"/>
            </w:tcBorders>
            <w:shd w:val="clear" w:color="auto" w:fill="004C26"/>
          </w:tcPr>
          <w:p w14:paraId="6124DC4C" w14:textId="77777777" w:rsidR="008B0751" w:rsidRDefault="00FC0285">
            <w:pPr>
              <w:spacing w:before="40" w:after="40"/>
            </w:pPr>
            <w:r>
              <w:rPr>
                <w:b/>
                <w:color w:val="FFFFFF"/>
                <w:sz w:val="17"/>
              </w:rPr>
              <w:t>Se não chegar</w:t>
            </w:r>
          </w:p>
        </w:tc>
      </w:tr>
      <w:tr w:rsidR="008B0751" w14:paraId="583F9041" w14:textId="77777777">
        <w:tc>
          <w:tcPr>
            <w:tcW w:w="2150" w:type="dxa"/>
            <w:tcBorders>
              <w:top w:val="single" w:sz="4" w:space="0" w:color="D8DDD8"/>
              <w:left w:val="single" w:sz="4" w:space="0" w:color="D8DDD8"/>
              <w:bottom w:val="single" w:sz="4" w:space="0" w:color="D8DDD8"/>
              <w:right w:val="single" w:sz="4" w:space="0" w:color="D8DDD8"/>
            </w:tcBorders>
          </w:tcPr>
          <w:p w14:paraId="3053648A" w14:textId="77777777" w:rsidR="008B0751" w:rsidRDefault="00FC0285">
            <w:pPr>
              <w:spacing w:before="40" w:after="40" w:line="269" w:lineRule="auto"/>
            </w:pPr>
            <w:r>
              <w:rPr>
                <w:sz w:val="17"/>
              </w:rPr>
              <w:t>Foto de produto com rótulo americano</w:t>
            </w:r>
          </w:p>
        </w:tc>
        <w:tc>
          <w:tcPr>
            <w:tcW w:w="1612" w:type="dxa"/>
            <w:tcBorders>
              <w:top w:val="single" w:sz="4" w:space="0" w:color="D8DDD8"/>
              <w:left w:val="single" w:sz="4" w:space="0" w:color="D8DDD8"/>
              <w:bottom w:val="single" w:sz="4" w:space="0" w:color="D8DDD8"/>
              <w:right w:val="single" w:sz="4" w:space="0" w:color="D8DDD8"/>
            </w:tcBorders>
          </w:tcPr>
          <w:p w14:paraId="0A44D65B" w14:textId="77777777" w:rsidR="008B0751" w:rsidRDefault="00FC0285">
            <w:pPr>
              <w:spacing w:before="40" w:after="40" w:line="269" w:lineRule="auto"/>
            </w:pPr>
            <w:r>
              <w:rPr>
                <w:sz w:val="17"/>
              </w:rPr>
              <w:t>S4, K1, A1, K10, A10</w:t>
            </w:r>
          </w:p>
        </w:tc>
        <w:tc>
          <w:tcPr>
            <w:tcW w:w="1612" w:type="dxa"/>
            <w:tcBorders>
              <w:top w:val="single" w:sz="4" w:space="0" w:color="D8DDD8"/>
              <w:left w:val="single" w:sz="4" w:space="0" w:color="D8DDD8"/>
              <w:bottom w:val="single" w:sz="4" w:space="0" w:color="D8DDD8"/>
              <w:right w:val="single" w:sz="4" w:space="0" w:color="D8DDD8"/>
            </w:tcBorders>
          </w:tcPr>
          <w:p w14:paraId="0DE01AD5" w14:textId="77777777" w:rsidR="008B0751" w:rsidRDefault="00FC0285">
            <w:pPr>
              <w:spacing w:before="40" w:after="40" w:line="269" w:lineRule="auto"/>
            </w:pPr>
            <w:r>
              <w:rPr>
                <w:sz w:val="17"/>
              </w:rPr>
              <w:t>Juma — P12</w:t>
            </w:r>
          </w:p>
        </w:tc>
        <w:tc>
          <w:tcPr>
            <w:tcW w:w="3583" w:type="dxa"/>
            <w:tcBorders>
              <w:top w:val="single" w:sz="4" w:space="0" w:color="D8DDD8"/>
              <w:left w:val="single" w:sz="4" w:space="0" w:color="D8DDD8"/>
              <w:bottom w:val="single" w:sz="4" w:space="0" w:color="D8DDD8"/>
              <w:right w:val="single" w:sz="4" w:space="0" w:color="D8DDD8"/>
            </w:tcBorders>
          </w:tcPr>
          <w:p w14:paraId="69721293" w14:textId="77777777" w:rsidR="008B0751" w:rsidRDefault="00FC0285">
            <w:pPr>
              <w:spacing w:before="40" w:after="40" w:line="269" w:lineRule="auto"/>
            </w:pPr>
            <w:r>
              <w:rPr>
                <w:sz w:val="17"/>
              </w:rPr>
              <w:t xml:space="preserve">Composição tipográfica do nome do produto. </w:t>
            </w:r>
            <w:r>
              <w:rPr>
                <w:b/>
                <w:sz w:val="17"/>
              </w:rPr>
              <w:t>Não usar o frasco brasileiro</w:t>
            </w:r>
          </w:p>
        </w:tc>
      </w:tr>
      <w:tr w:rsidR="008B0751" w14:paraId="7A52A0EC"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198DFB50" w14:textId="77777777" w:rsidR="008B0751" w:rsidRDefault="00FC0285">
            <w:pPr>
              <w:spacing w:before="40" w:after="40" w:line="269" w:lineRule="auto"/>
            </w:pPr>
            <w:r>
              <w:rPr>
                <w:sz w:val="17"/>
              </w:rPr>
              <w:t xml:space="preserve">Fotos de campo americano </w:t>
            </w:r>
            <w:r>
              <w:rPr>
                <w:sz w:val="17"/>
              </w:rPr>
              <w:lastRenderedPageBreak/>
              <w:t>em alta</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6EEDC8A" w14:textId="77777777" w:rsidR="008B0751" w:rsidRDefault="00FC0285">
            <w:pPr>
              <w:spacing w:before="40" w:after="40" w:line="269" w:lineRule="auto"/>
            </w:pPr>
            <w:r>
              <w:rPr>
                <w:sz w:val="17"/>
              </w:rPr>
              <w:lastRenderedPageBreak/>
              <w:t>S1, S3, K3, A3</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48F87FA" w14:textId="77777777" w:rsidR="008B0751" w:rsidRDefault="00FC0285">
            <w:pPr>
              <w:spacing w:before="40" w:after="40" w:line="269" w:lineRule="auto"/>
            </w:pPr>
            <w:r>
              <w:rPr>
                <w:sz w:val="17"/>
              </w:rPr>
              <w:t>Juma — P13</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516066BF" w14:textId="77777777" w:rsidR="008B0751" w:rsidRDefault="00FC0285">
            <w:pPr>
              <w:spacing w:before="40" w:after="40" w:line="269" w:lineRule="auto"/>
            </w:pPr>
            <w:r>
              <w:rPr>
                <w:sz w:val="17"/>
              </w:rPr>
              <w:t xml:space="preserve">Banco de imagens licenciado, com curadoria </w:t>
            </w:r>
            <w:r>
              <w:rPr>
                <w:sz w:val="17"/>
              </w:rPr>
              <w:lastRenderedPageBreak/>
              <w:t>rigorosa: sem maquinário de marca visível e sem paisagem que não corresponda ao Corn Belt</w:t>
            </w:r>
          </w:p>
        </w:tc>
      </w:tr>
      <w:tr w:rsidR="008B0751" w14:paraId="5ECDB2CF" w14:textId="77777777">
        <w:tc>
          <w:tcPr>
            <w:tcW w:w="2150" w:type="dxa"/>
            <w:tcBorders>
              <w:top w:val="single" w:sz="4" w:space="0" w:color="D8DDD8"/>
              <w:left w:val="single" w:sz="4" w:space="0" w:color="D8DDD8"/>
              <w:bottom w:val="single" w:sz="4" w:space="0" w:color="D8DDD8"/>
              <w:right w:val="single" w:sz="4" w:space="0" w:color="D8DDD8"/>
            </w:tcBorders>
          </w:tcPr>
          <w:p w14:paraId="4EF48162" w14:textId="77777777" w:rsidR="008B0751" w:rsidRDefault="00FC0285">
            <w:pPr>
              <w:spacing w:before="40" w:after="40" w:line="269" w:lineRule="auto"/>
            </w:pPr>
            <w:r>
              <w:rPr>
                <w:sz w:val="17"/>
              </w:rPr>
              <w:lastRenderedPageBreak/>
              <w:t>Foto histórica do fundador ou da fábrica</w:t>
            </w:r>
          </w:p>
        </w:tc>
        <w:tc>
          <w:tcPr>
            <w:tcW w:w="1612" w:type="dxa"/>
            <w:tcBorders>
              <w:top w:val="single" w:sz="4" w:space="0" w:color="D8DDD8"/>
              <w:left w:val="single" w:sz="4" w:space="0" w:color="D8DDD8"/>
              <w:bottom w:val="single" w:sz="4" w:space="0" w:color="D8DDD8"/>
              <w:right w:val="single" w:sz="4" w:space="0" w:color="D8DDD8"/>
            </w:tcBorders>
          </w:tcPr>
          <w:p w14:paraId="15146BFD" w14:textId="77777777" w:rsidR="008B0751" w:rsidRDefault="00FC0285">
            <w:pPr>
              <w:spacing w:before="40" w:after="40" w:line="269" w:lineRule="auto"/>
            </w:pPr>
            <w:r>
              <w:rPr>
                <w:sz w:val="17"/>
              </w:rPr>
              <w:t>S6, A5</w:t>
            </w:r>
          </w:p>
        </w:tc>
        <w:tc>
          <w:tcPr>
            <w:tcW w:w="1612" w:type="dxa"/>
            <w:tcBorders>
              <w:top w:val="single" w:sz="4" w:space="0" w:color="D8DDD8"/>
              <w:left w:val="single" w:sz="4" w:space="0" w:color="D8DDD8"/>
              <w:bottom w:val="single" w:sz="4" w:space="0" w:color="D8DDD8"/>
              <w:right w:val="single" w:sz="4" w:space="0" w:color="D8DDD8"/>
            </w:tcBorders>
          </w:tcPr>
          <w:p w14:paraId="4B7F8527" w14:textId="77777777" w:rsidR="008B0751" w:rsidRDefault="00FC0285">
            <w:pPr>
              <w:spacing w:before="40" w:after="40" w:line="269" w:lineRule="auto"/>
            </w:pPr>
            <w:r>
              <w:rPr>
                <w:sz w:val="17"/>
              </w:rPr>
              <w:t>Juma — P26</w:t>
            </w:r>
          </w:p>
        </w:tc>
        <w:tc>
          <w:tcPr>
            <w:tcW w:w="3583" w:type="dxa"/>
            <w:tcBorders>
              <w:top w:val="single" w:sz="4" w:space="0" w:color="D8DDD8"/>
              <w:left w:val="single" w:sz="4" w:space="0" w:color="D8DDD8"/>
              <w:bottom w:val="single" w:sz="4" w:space="0" w:color="D8DDD8"/>
              <w:right w:val="single" w:sz="4" w:space="0" w:color="D8DDD8"/>
            </w:tcBorders>
          </w:tcPr>
          <w:p w14:paraId="76240481" w14:textId="77777777" w:rsidR="008B0751" w:rsidRDefault="00FC0285">
            <w:pPr>
              <w:spacing w:before="40" w:after="40" w:line="269" w:lineRule="auto"/>
            </w:pPr>
            <w:r>
              <w:rPr>
                <w:sz w:val="17"/>
              </w:rPr>
              <w:t>Seção funciona só com tipografia; perde impacto mas não quebra</w:t>
            </w:r>
          </w:p>
        </w:tc>
      </w:tr>
      <w:tr w:rsidR="008B0751" w14:paraId="4AB3A545"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1451A969" w14:textId="77777777" w:rsidR="008B0751" w:rsidRDefault="00FC0285">
            <w:pPr>
              <w:spacing w:before="40" w:after="40" w:line="269" w:lineRule="auto"/>
            </w:pPr>
            <w:r>
              <w:rPr>
                <w:sz w:val="17"/>
              </w:rPr>
              <w:t>Logo da LLC em vetor</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BDCDE70" w14:textId="77777777" w:rsidR="008B0751" w:rsidRDefault="00FC0285">
            <w:pPr>
              <w:spacing w:before="40" w:after="40" w:line="269" w:lineRule="auto"/>
            </w:pPr>
            <w:r>
              <w:rPr>
                <w:sz w:val="17"/>
              </w:rPr>
              <w:t>S0, S9</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34E387F" w14:textId="77777777" w:rsidR="008B0751" w:rsidRDefault="00FC0285">
            <w:pPr>
              <w:spacing w:before="40" w:after="40" w:line="269" w:lineRule="auto"/>
            </w:pPr>
            <w:r>
              <w:rPr>
                <w:sz w:val="17"/>
              </w:rPr>
              <w:t>Juma — P26</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6ADA1063" w14:textId="77777777" w:rsidR="008B0751" w:rsidRDefault="00FC0285">
            <w:pPr>
              <w:spacing w:before="40" w:after="40" w:line="269" w:lineRule="auto"/>
            </w:pPr>
            <w:r>
              <w:rPr>
                <w:sz w:val="17"/>
              </w:rPr>
              <w:t>Logo da matriz, com o nome da LLC em tipografia ao lado</w:t>
            </w:r>
          </w:p>
        </w:tc>
      </w:tr>
      <w:tr w:rsidR="008B0751" w14:paraId="5E058237" w14:textId="77777777">
        <w:tc>
          <w:tcPr>
            <w:tcW w:w="2150" w:type="dxa"/>
            <w:tcBorders>
              <w:top w:val="single" w:sz="4" w:space="0" w:color="D8DDD8"/>
              <w:left w:val="single" w:sz="4" w:space="0" w:color="D8DDD8"/>
              <w:bottom w:val="single" w:sz="4" w:space="0" w:color="D8DDD8"/>
              <w:right w:val="single" w:sz="4" w:space="0" w:color="D8DDD8"/>
            </w:tcBorders>
          </w:tcPr>
          <w:p w14:paraId="68D829D8" w14:textId="77777777" w:rsidR="008B0751" w:rsidRDefault="00FC0285">
            <w:pPr>
              <w:spacing w:before="40" w:after="40" w:line="269" w:lineRule="auto"/>
            </w:pPr>
            <w:r>
              <w:rPr>
                <w:sz w:val="17"/>
              </w:rPr>
              <w:t>PDF do rótulo americano</w:t>
            </w:r>
          </w:p>
        </w:tc>
        <w:tc>
          <w:tcPr>
            <w:tcW w:w="1612" w:type="dxa"/>
            <w:tcBorders>
              <w:top w:val="single" w:sz="4" w:space="0" w:color="D8DDD8"/>
              <w:left w:val="single" w:sz="4" w:space="0" w:color="D8DDD8"/>
              <w:bottom w:val="single" w:sz="4" w:space="0" w:color="D8DDD8"/>
              <w:right w:val="single" w:sz="4" w:space="0" w:color="D8DDD8"/>
            </w:tcBorders>
          </w:tcPr>
          <w:p w14:paraId="47CA453F" w14:textId="77777777" w:rsidR="008B0751" w:rsidRDefault="00FC0285">
            <w:pPr>
              <w:spacing w:before="40" w:after="40" w:line="269" w:lineRule="auto"/>
            </w:pPr>
            <w:r>
              <w:rPr>
                <w:sz w:val="17"/>
              </w:rPr>
              <w:t>K10, A10, CTAs</w:t>
            </w:r>
          </w:p>
        </w:tc>
        <w:tc>
          <w:tcPr>
            <w:tcW w:w="1612" w:type="dxa"/>
            <w:tcBorders>
              <w:top w:val="single" w:sz="4" w:space="0" w:color="D8DDD8"/>
              <w:left w:val="single" w:sz="4" w:space="0" w:color="D8DDD8"/>
              <w:bottom w:val="single" w:sz="4" w:space="0" w:color="D8DDD8"/>
              <w:right w:val="single" w:sz="4" w:space="0" w:color="D8DDD8"/>
            </w:tcBorders>
          </w:tcPr>
          <w:p w14:paraId="35CF4C71" w14:textId="77777777" w:rsidR="008B0751" w:rsidRDefault="00FC0285">
            <w:pPr>
              <w:spacing w:before="40" w:after="40" w:line="269" w:lineRule="auto"/>
            </w:pPr>
            <w:r>
              <w:rPr>
                <w:sz w:val="17"/>
              </w:rPr>
              <w:t>Juma — P1</w:t>
            </w:r>
          </w:p>
        </w:tc>
        <w:tc>
          <w:tcPr>
            <w:tcW w:w="3583" w:type="dxa"/>
            <w:tcBorders>
              <w:top w:val="single" w:sz="4" w:space="0" w:color="D8DDD8"/>
              <w:left w:val="single" w:sz="4" w:space="0" w:color="D8DDD8"/>
              <w:bottom w:val="single" w:sz="4" w:space="0" w:color="D8DDD8"/>
              <w:right w:val="single" w:sz="4" w:space="0" w:color="D8DDD8"/>
            </w:tcBorders>
          </w:tcPr>
          <w:p w14:paraId="6CB45A9F" w14:textId="77777777" w:rsidR="008B0751" w:rsidRDefault="00FC0285">
            <w:pPr>
              <w:spacing w:before="40" w:after="40" w:line="269" w:lineRule="auto"/>
            </w:pPr>
            <w:r>
              <w:rPr>
                <w:sz w:val="17"/>
              </w:rPr>
              <w:t>Seção de dados técnicos sai da v1 e entra depois</w:t>
            </w:r>
          </w:p>
        </w:tc>
      </w:tr>
      <w:tr w:rsidR="008B0751" w14:paraId="1E670498"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14616CF2" w14:textId="77777777" w:rsidR="008B0751" w:rsidRDefault="00FC0285">
            <w:pPr>
              <w:spacing w:before="40" w:after="40" w:line="269" w:lineRule="auto"/>
            </w:pPr>
            <w:r>
              <w:rPr>
                <w:sz w:val="17"/>
              </w:rPr>
              <w:t>PDF do SDS</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89D4824" w14:textId="77777777" w:rsidR="008B0751" w:rsidRDefault="00FC0285">
            <w:pPr>
              <w:spacing w:before="40" w:after="40" w:line="269" w:lineRule="auto"/>
            </w:pPr>
            <w:r>
              <w:rPr>
                <w:sz w:val="17"/>
              </w:rPr>
              <w:t>K10, A10</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44E5912D" w14:textId="77777777" w:rsidR="008B0751" w:rsidRDefault="00FC0285">
            <w:pPr>
              <w:spacing w:before="40" w:after="40" w:line="269" w:lineRule="auto"/>
            </w:pPr>
            <w:r>
              <w:rPr>
                <w:sz w:val="17"/>
              </w:rPr>
              <w:t>Juma — P14</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35FF4E2E" w14:textId="77777777" w:rsidR="008B0751" w:rsidRDefault="00FC0285">
            <w:pPr>
              <w:spacing w:before="40" w:after="40" w:line="269" w:lineRule="auto"/>
            </w:pPr>
            <w:r>
              <w:rPr>
                <w:sz w:val="17"/>
              </w:rPr>
              <w:t>Link removido; a ausência é visível para dealer</w:t>
            </w:r>
          </w:p>
        </w:tc>
      </w:tr>
      <w:tr w:rsidR="008B0751" w14:paraId="3DA1DC78" w14:textId="77777777">
        <w:tc>
          <w:tcPr>
            <w:tcW w:w="2150" w:type="dxa"/>
            <w:tcBorders>
              <w:top w:val="single" w:sz="4" w:space="0" w:color="D8DDD8"/>
              <w:left w:val="single" w:sz="4" w:space="0" w:color="D8DDD8"/>
              <w:bottom w:val="single" w:sz="4" w:space="0" w:color="D8DDD8"/>
              <w:right w:val="single" w:sz="4" w:space="0" w:color="D8DDD8"/>
            </w:tcBorders>
          </w:tcPr>
          <w:p w14:paraId="7127F270" w14:textId="77777777" w:rsidR="008B0751" w:rsidRDefault="00FC0285">
            <w:pPr>
              <w:spacing w:before="40" w:after="40" w:line="269" w:lineRule="auto"/>
            </w:pPr>
            <w:r>
              <w:rPr>
                <w:sz w:val="17"/>
              </w:rPr>
              <w:t>Relatório completo dos ensaios</w:t>
            </w:r>
          </w:p>
        </w:tc>
        <w:tc>
          <w:tcPr>
            <w:tcW w:w="1612" w:type="dxa"/>
            <w:tcBorders>
              <w:top w:val="single" w:sz="4" w:space="0" w:color="D8DDD8"/>
              <w:left w:val="single" w:sz="4" w:space="0" w:color="D8DDD8"/>
              <w:bottom w:val="single" w:sz="4" w:space="0" w:color="D8DDD8"/>
              <w:right w:val="single" w:sz="4" w:space="0" w:color="D8DDD8"/>
            </w:tcBorders>
          </w:tcPr>
          <w:p w14:paraId="248CADDF" w14:textId="77777777" w:rsidR="008B0751" w:rsidRDefault="00FC0285">
            <w:pPr>
              <w:spacing w:before="40" w:after="40" w:line="269" w:lineRule="auto"/>
            </w:pPr>
            <w:r>
              <w:rPr>
                <w:sz w:val="17"/>
              </w:rPr>
              <w:t>K6, K7, A6, CTAs</w:t>
            </w:r>
          </w:p>
        </w:tc>
        <w:tc>
          <w:tcPr>
            <w:tcW w:w="1612" w:type="dxa"/>
            <w:tcBorders>
              <w:top w:val="single" w:sz="4" w:space="0" w:color="D8DDD8"/>
              <w:left w:val="single" w:sz="4" w:space="0" w:color="D8DDD8"/>
              <w:bottom w:val="single" w:sz="4" w:space="0" w:color="D8DDD8"/>
              <w:right w:val="single" w:sz="4" w:space="0" w:color="D8DDD8"/>
            </w:tcBorders>
          </w:tcPr>
          <w:p w14:paraId="43F70F2A" w14:textId="77777777" w:rsidR="008B0751" w:rsidRDefault="00FC0285">
            <w:pPr>
              <w:spacing w:before="40" w:after="40" w:line="269" w:lineRule="auto"/>
            </w:pPr>
            <w:r>
              <w:rPr>
                <w:sz w:val="17"/>
              </w:rPr>
              <w:t>Juma — P19/P21</w:t>
            </w:r>
          </w:p>
        </w:tc>
        <w:tc>
          <w:tcPr>
            <w:tcW w:w="3583" w:type="dxa"/>
            <w:tcBorders>
              <w:top w:val="single" w:sz="4" w:space="0" w:color="D8DDD8"/>
              <w:left w:val="single" w:sz="4" w:space="0" w:color="D8DDD8"/>
              <w:bottom w:val="single" w:sz="4" w:space="0" w:color="D8DDD8"/>
              <w:right w:val="single" w:sz="4" w:space="0" w:color="D8DDD8"/>
            </w:tcBorders>
          </w:tcPr>
          <w:p w14:paraId="780D9F36" w14:textId="77777777" w:rsidR="008B0751" w:rsidRDefault="00FC0285">
            <w:pPr>
              <w:spacing w:before="40" w:after="40" w:line="269" w:lineRule="auto"/>
            </w:pPr>
            <w:r>
              <w:rPr>
                <w:sz w:val="17"/>
              </w:rPr>
              <w:t>Cortar a promessa de "peça o relatório completo" dos cards e CTAs</w:t>
            </w:r>
          </w:p>
        </w:tc>
      </w:tr>
      <w:tr w:rsidR="008B0751" w14:paraId="150C58BB"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0593B932" w14:textId="77777777" w:rsidR="008B0751" w:rsidRDefault="00FC0285">
            <w:pPr>
              <w:spacing w:before="40" w:after="40" w:line="269" w:lineRule="auto"/>
            </w:pPr>
            <w:r>
              <w:rPr>
                <w:sz w:val="17"/>
              </w:rPr>
              <w:t>Mapa SVG dos EUA por estado</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F345F3A" w14:textId="77777777" w:rsidR="008B0751" w:rsidRDefault="00FC0285">
            <w:pPr>
              <w:spacing w:before="40" w:after="40" w:line="269" w:lineRule="auto"/>
            </w:pPr>
            <w:r>
              <w:rPr>
                <w:sz w:val="17"/>
              </w:rPr>
              <w:t>S5</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6735E00D" w14:textId="77777777" w:rsidR="008B0751" w:rsidRDefault="00FC0285">
            <w:pPr>
              <w:spacing w:before="40" w:after="40" w:line="269" w:lineRule="auto"/>
            </w:pPr>
            <w:r>
              <w:rPr>
                <w:sz w:val="17"/>
              </w:rPr>
              <w:t>Oceon — produzir</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18E14477" w14:textId="77777777" w:rsidR="008B0751" w:rsidRDefault="00FC0285">
            <w:pPr>
              <w:spacing w:before="40" w:after="40" w:line="269" w:lineRule="auto"/>
            </w:pPr>
            <w:r>
              <w:rPr>
                <w:sz w:val="17"/>
              </w:rPr>
              <w:t>—</w:t>
            </w:r>
          </w:p>
        </w:tc>
      </w:tr>
      <w:tr w:rsidR="008B0751" w14:paraId="53B0D394" w14:textId="77777777">
        <w:tc>
          <w:tcPr>
            <w:tcW w:w="2150" w:type="dxa"/>
            <w:tcBorders>
              <w:top w:val="single" w:sz="4" w:space="0" w:color="D8DDD8"/>
              <w:left w:val="single" w:sz="4" w:space="0" w:color="D8DDD8"/>
              <w:bottom w:val="single" w:sz="4" w:space="0" w:color="D8DDD8"/>
              <w:right w:val="single" w:sz="4" w:space="0" w:color="D8DDD8"/>
            </w:tcBorders>
          </w:tcPr>
          <w:p w14:paraId="15B4CD10" w14:textId="77777777" w:rsidR="008B0751" w:rsidRDefault="00FC0285">
            <w:pPr>
              <w:spacing w:before="40" w:after="40" w:line="269" w:lineRule="auto"/>
            </w:pPr>
            <w:r>
              <w:rPr>
                <w:sz w:val="17"/>
              </w:rPr>
              <w:t>Ícones de cultura</w:t>
            </w:r>
          </w:p>
        </w:tc>
        <w:tc>
          <w:tcPr>
            <w:tcW w:w="1612" w:type="dxa"/>
            <w:tcBorders>
              <w:top w:val="single" w:sz="4" w:space="0" w:color="D8DDD8"/>
              <w:left w:val="single" w:sz="4" w:space="0" w:color="D8DDD8"/>
              <w:bottom w:val="single" w:sz="4" w:space="0" w:color="D8DDD8"/>
              <w:right w:val="single" w:sz="4" w:space="0" w:color="D8DDD8"/>
            </w:tcBorders>
          </w:tcPr>
          <w:p w14:paraId="542B8B18" w14:textId="77777777" w:rsidR="008B0751" w:rsidRDefault="00FC0285">
            <w:pPr>
              <w:spacing w:before="40" w:after="40" w:line="269" w:lineRule="auto"/>
            </w:pPr>
            <w:r>
              <w:rPr>
                <w:sz w:val="17"/>
              </w:rPr>
              <w:t>S5, K9, A8</w:t>
            </w:r>
          </w:p>
        </w:tc>
        <w:tc>
          <w:tcPr>
            <w:tcW w:w="1612" w:type="dxa"/>
            <w:tcBorders>
              <w:top w:val="single" w:sz="4" w:space="0" w:color="D8DDD8"/>
              <w:left w:val="single" w:sz="4" w:space="0" w:color="D8DDD8"/>
              <w:bottom w:val="single" w:sz="4" w:space="0" w:color="D8DDD8"/>
              <w:right w:val="single" w:sz="4" w:space="0" w:color="D8DDD8"/>
            </w:tcBorders>
          </w:tcPr>
          <w:p w14:paraId="2583FEF9" w14:textId="77777777" w:rsidR="008B0751" w:rsidRDefault="00FC0285">
            <w:pPr>
              <w:spacing w:before="40" w:after="40" w:line="269" w:lineRule="auto"/>
            </w:pPr>
            <w:r>
              <w:rPr>
                <w:sz w:val="17"/>
              </w:rPr>
              <w:t>Oceon — produzir</w:t>
            </w:r>
          </w:p>
        </w:tc>
        <w:tc>
          <w:tcPr>
            <w:tcW w:w="3583" w:type="dxa"/>
            <w:tcBorders>
              <w:top w:val="single" w:sz="4" w:space="0" w:color="D8DDD8"/>
              <w:left w:val="single" w:sz="4" w:space="0" w:color="D8DDD8"/>
              <w:bottom w:val="single" w:sz="4" w:space="0" w:color="D8DDD8"/>
              <w:right w:val="single" w:sz="4" w:space="0" w:color="D8DDD8"/>
            </w:tcBorders>
          </w:tcPr>
          <w:p w14:paraId="53D95579" w14:textId="77777777" w:rsidR="008B0751" w:rsidRDefault="00FC0285">
            <w:pPr>
              <w:spacing w:before="40" w:after="40" w:line="269" w:lineRule="auto"/>
            </w:pPr>
            <w:r>
              <w:rPr>
                <w:sz w:val="17"/>
              </w:rPr>
              <w:t>Lista textual sem ícone funciona</w:t>
            </w:r>
          </w:p>
        </w:tc>
      </w:tr>
      <w:tr w:rsidR="008B0751" w14:paraId="4FC4085F"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41B1BFB0" w14:textId="77777777" w:rsidR="008B0751" w:rsidRDefault="00FC0285">
            <w:pPr>
              <w:spacing w:before="40" w:after="40" w:line="269" w:lineRule="auto"/>
            </w:pPr>
            <w:r>
              <w:rPr>
                <w:sz w:val="17"/>
              </w:rPr>
              <w:t>Ilustrações de estágio fenológico</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5B13A47E" w14:textId="77777777" w:rsidR="008B0751" w:rsidRDefault="00FC0285">
            <w:pPr>
              <w:spacing w:before="40" w:after="40" w:line="269" w:lineRule="auto"/>
            </w:pPr>
            <w:r>
              <w:rPr>
                <w:sz w:val="17"/>
              </w:rPr>
              <w:t>K9, A8, AN-07</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1B9A62A6" w14:textId="77777777" w:rsidR="008B0751" w:rsidRDefault="00FC0285">
            <w:pPr>
              <w:spacing w:before="40" w:after="40" w:line="269" w:lineRule="auto"/>
            </w:pPr>
            <w:r>
              <w:rPr>
                <w:sz w:val="17"/>
              </w:rPr>
              <w:t>Oceon — produzir</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0CC72ADD" w14:textId="77777777" w:rsidR="008B0751" w:rsidRDefault="00FC0285">
            <w:pPr>
              <w:spacing w:before="40" w:after="40" w:line="269" w:lineRule="auto"/>
            </w:pPr>
            <w:r>
              <w:rPr>
                <w:sz w:val="17"/>
              </w:rPr>
              <w:t>Linha do tempo só com rótulos de estágio</w:t>
            </w:r>
          </w:p>
        </w:tc>
      </w:tr>
      <w:tr w:rsidR="008B0751" w14:paraId="2937BAC1" w14:textId="77777777">
        <w:tc>
          <w:tcPr>
            <w:tcW w:w="2150" w:type="dxa"/>
            <w:tcBorders>
              <w:top w:val="single" w:sz="4" w:space="0" w:color="D8DDD8"/>
              <w:left w:val="single" w:sz="4" w:space="0" w:color="D8DDD8"/>
              <w:bottom w:val="single" w:sz="4" w:space="0" w:color="D8DDD8"/>
              <w:right w:val="single" w:sz="4" w:space="0" w:color="D8DDD8"/>
            </w:tcBorders>
          </w:tcPr>
          <w:p w14:paraId="2E82052C" w14:textId="77777777" w:rsidR="008B0751" w:rsidRDefault="00FC0285">
            <w:pPr>
              <w:spacing w:before="40" w:after="40" w:line="269" w:lineRule="auto"/>
            </w:pPr>
            <w:r>
              <w:rPr>
                <w:sz w:val="17"/>
              </w:rPr>
              <w:t>AN-02, AN-03, AN-04, AN-05</w:t>
            </w:r>
          </w:p>
        </w:tc>
        <w:tc>
          <w:tcPr>
            <w:tcW w:w="1612" w:type="dxa"/>
            <w:tcBorders>
              <w:top w:val="single" w:sz="4" w:space="0" w:color="D8DDD8"/>
              <w:left w:val="single" w:sz="4" w:space="0" w:color="D8DDD8"/>
              <w:bottom w:val="single" w:sz="4" w:space="0" w:color="D8DDD8"/>
              <w:right w:val="single" w:sz="4" w:space="0" w:color="D8DDD8"/>
            </w:tcBorders>
          </w:tcPr>
          <w:p w14:paraId="4D0D2899" w14:textId="77777777" w:rsidR="008B0751" w:rsidRDefault="00FC0285">
            <w:pPr>
              <w:spacing w:before="40" w:after="40" w:line="269" w:lineRule="auto"/>
            </w:pPr>
            <w:r>
              <w:rPr>
                <w:sz w:val="17"/>
              </w:rPr>
              <w:t>K4, K5, K8, A4, A7</w:t>
            </w:r>
          </w:p>
        </w:tc>
        <w:tc>
          <w:tcPr>
            <w:tcW w:w="1612" w:type="dxa"/>
            <w:tcBorders>
              <w:top w:val="single" w:sz="4" w:space="0" w:color="D8DDD8"/>
              <w:left w:val="single" w:sz="4" w:space="0" w:color="D8DDD8"/>
              <w:bottom w:val="single" w:sz="4" w:space="0" w:color="D8DDD8"/>
              <w:right w:val="single" w:sz="4" w:space="0" w:color="D8DDD8"/>
            </w:tcBorders>
          </w:tcPr>
          <w:p w14:paraId="0CDB5797" w14:textId="77777777" w:rsidR="008B0751" w:rsidRDefault="00FC0285">
            <w:pPr>
              <w:spacing w:before="40" w:after="40" w:line="269" w:lineRule="auto"/>
            </w:pPr>
            <w:r>
              <w:rPr>
                <w:sz w:val="17"/>
              </w:rPr>
              <w:t>Oceon — produzir</w:t>
            </w:r>
          </w:p>
        </w:tc>
        <w:tc>
          <w:tcPr>
            <w:tcW w:w="3583" w:type="dxa"/>
            <w:tcBorders>
              <w:top w:val="single" w:sz="4" w:space="0" w:color="D8DDD8"/>
              <w:left w:val="single" w:sz="4" w:space="0" w:color="D8DDD8"/>
              <w:bottom w:val="single" w:sz="4" w:space="0" w:color="D8DDD8"/>
              <w:right w:val="single" w:sz="4" w:space="0" w:color="D8DDD8"/>
            </w:tcBorders>
          </w:tcPr>
          <w:p w14:paraId="55BC05CF" w14:textId="77777777" w:rsidR="008B0751" w:rsidRDefault="00FC0285">
            <w:pPr>
              <w:spacing w:before="40" w:after="40" w:line="269" w:lineRule="auto"/>
            </w:pPr>
            <w:r>
              <w:rPr>
                <w:sz w:val="17"/>
              </w:rPr>
              <w:t>Fallbacks estáticos já especificados</w:t>
            </w:r>
          </w:p>
        </w:tc>
      </w:tr>
      <w:tr w:rsidR="008B0751" w14:paraId="0D1F85C2" w14:textId="77777777">
        <w:tc>
          <w:tcPr>
            <w:tcW w:w="2150" w:type="dxa"/>
            <w:tcBorders>
              <w:top w:val="single" w:sz="4" w:space="0" w:color="D8DDD8"/>
              <w:left w:val="single" w:sz="4" w:space="0" w:color="D8DDD8"/>
              <w:bottom w:val="single" w:sz="4" w:space="0" w:color="D8DDD8"/>
              <w:right w:val="single" w:sz="4" w:space="0" w:color="D8DDD8"/>
            </w:tcBorders>
            <w:shd w:val="clear" w:color="auto" w:fill="F2F4F2"/>
          </w:tcPr>
          <w:p w14:paraId="5A044ECF" w14:textId="77777777" w:rsidR="008B0751" w:rsidRDefault="00FC0285">
            <w:pPr>
              <w:spacing w:before="40" w:after="40" w:line="269" w:lineRule="auto"/>
            </w:pPr>
            <w:r>
              <w:rPr>
                <w:sz w:val="17"/>
              </w:rPr>
              <w:t>AN-08</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72504D16" w14:textId="77777777" w:rsidR="008B0751" w:rsidRDefault="00FC0285">
            <w:pPr>
              <w:spacing w:before="40" w:after="40" w:line="269" w:lineRule="auto"/>
            </w:pPr>
            <w:r>
              <w:rPr>
                <w:sz w:val="17"/>
              </w:rPr>
              <w:t>K4 Trilha B</w:t>
            </w:r>
          </w:p>
        </w:tc>
        <w:tc>
          <w:tcPr>
            <w:tcW w:w="1612" w:type="dxa"/>
            <w:tcBorders>
              <w:top w:val="single" w:sz="4" w:space="0" w:color="D8DDD8"/>
              <w:left w:val="single" w:sz="4" w:space="0" w:color="D8DDD8"/>
              <w:bottom w:val="single" w:sz="4" w:space="0" w:color="D8DDD8"/>
              <w:right w:val="single" w:sz="4" w:space="0" w:color="D8DDD8"/>
            </w:tcBorders>
            <w:shd w:val="clear" w:color="auto" w:fill="F2F4F2"/>
          </w:tcPr>
          <w:p w14:paraId="0DAA48CB" w14:textId="77777777" w:rsidR="008B0751" w:rsidRDefault="00FC0285">
            <w:pPr>
              <w:spacing w:before="40" w:after="40" w:line="269" w:lineRule="auto"/>
            </w:pPr>
            <w:r>
              <w:rPr>
                <w:sz w:val="17"/>
              </w:rPr>
              <w:t>Suspenso até P2</w:t>
            </w:r>
          </w:p>
        </w:tc>
        <w:tc>
          <w:tcPr>
            <w:tcW w:w="3583" w:type="dxa"/>
            <w:tcBorders>
              <w:top w:val="single" w:sz="4" w:space="0" w:color="D8DDD8"/>
              <w:left w:val="single" w:sz="4" w:space="0" w:color="D8DDD8"/>
              <w:bottom w:val="single" w:sz="4" w:space="0" w:color="D8DDD8"/>
              <w:right w:val="single" w:sz="4" w:space="0" w:color="D8DDD8"/>
            </w:tcBorders>
            <w:shd w:val="clear" w:color="auto" w:fill="F2F4F2"/>
          </w:tcPr>
          <w:p w14:paraId="58B75AB4" w14:textId="77777777" w:rsidR="008B0751" w:rsidRDefault="00FC0285">
            <w:pPr>
              <w:spacing w:before="40" w:after="40" w:line="269" w:lineRule="auto"/>
            </w:pPr>
            <w:r>
              <w:rPr>
                <w:sz w:val="17"/>
              </w:rPr>
              <w:t>Peça não existe</w:t>
            </w:r>
          </w:p>
        </w:tc>
      </w:tr>
    </w:tbl>
    <w:p w14:paraId="0D5B1934" w14:textId="77777777" w:rsidR="008B0751" w:rsidRDefault="008B0751">
      <w:pPr>
        <w:spacing w:after="80"/>
      </w:pPr>
    </w:p>
    <w:p w14:paraId="7AE29C6E" w14:textId="77777777" w:rsidR="008B0751" w:rsidRDefault="00FC0285">
      <w:pPr>
        <w:pStyle w:val="Ttulo1"/>
      </w:pPr>
      <w:bookmarkStart w:id="68" w:name="_Toc237264361"/>
      <w:r>
        <w:t>C. O que ainda trava a copy</w:t>
      </w:r>
      <w:bookmarkEnd w:id="68"/>
    </w:p>
    <w:p w14:paraId="62981F2C" w14:textId="77777777" w:rsidR="008B0751" w:rsidRDefault="00FC0285">
      <w:r>
        <w:t>Recorte do painel P1–P30 do documento mestre, filtrado pelo que impede publicar texto. A coluna da direita diz o que acontece com a seção se o item não chegar — todas têm saída, nenhuma justifica atrasar a entrega.</w:t>
      </w:r>
    </w:p>
    <w:tbl>
      <w:tblPr>
        <w:tblStyle w:val="Tabelacomgrade"/>
        <w:tblW w:w="0" w:type="auto"/>
        <w:tblLayout w:type="fixed"/>
        <w:tblLook w:val="04A0" w:firstRow="1" w:lastRow="0" w:firstColumn="1" w:lastColumn="0" w:noHBand="0" w:noVBand="1"/>
      </w:tblPr>
      <w:tblGrid>
        <w:gridCol w:w="627"/>
        <w:gridCol w:w="2239"/>
        <w:gridCol w:w="2329"/>
        <w:gridCol w:w="3762"/>
      </w:tblGrid>
      <w:tr w:rsidR="008B0751" w14:paraId="70AEB2A1" w14:textId="77777777">
        <w:trPr>
          <w:tblHeader/>
        </w:trPr>
        <w:tc>
          <w:tcPr>
            <w:tcW w:w="627" w:type="dxa"/>
            <w:tcBorders>
              <w:top w:val="single" w:sz="4" w:space="0" w:color="004C26"/>
              <w:left w:val="single" w:sz="4" w:space="0" w:color="004C26"/>
              <w:bottom w:val="single" w:sz="4" w:space="0" w:color="004C26"/>
              <w:right w:val="single" w:sz="4" w:space="0" w:color="004C26"/>
            </w:tcBorders>
            <w:shd w:val="clear" w:color="auto" w:fill="004C26"/>
          </w:tcPr>
          <w:p w14:paraId="00F0B487" w14:textId="77777777" w:rsidR="008B0751" w:rsidRDefault="00FC0285">
            <w:pPr>
              <w:spacing w:before="40" w:after="40"/>
            </w:pPr>
            <w:r>
              <w:rPr>
                <w:b/>
                <w:color w:val="FFFFFF"/>
                <w:sz w:val="17"/>
              </w:rPr>
              <w:t>ID</w:t>
            </w:r>
          </w:p>
        </w:tc>
        <w:tc>
          <w:tcPr>
            <w:tcW w:w="2239" w:type="dxa"/>
            <w:tcBorders>
              <w:top w:val="single" w:sz="4" w:space="0" w:color="004C26"/>
              <w:left w:val="single" w:sz="4" w:space="0" w:color="004C26"/>
              <w:bottom w:val="single" w:sz="4" w:space="0" w:color="004C26"/>
              <w:right w:val="single" w:sz="4" w:space="0" w:color="004C26"/>
            </w:tcBorders>
            <w:shd w:val="clear" w:color="auto" w:fill="004C26"/>
          </w:tcPr>
          <w:p w14:paraId="2D4A54D8" w14:textId="77777777" w:rsidR="008B0751" w:rsidRDefault="00FC0285">
            <w:pPr>
              <w:spacing w:before="40" w:after="40"/>
            </w:pPr>
            <w:r>
              <w:rPr>
                <w:b/>
                <w:color w:val="FFFFFF"/>
                <w:sz w:val="17"/>
              </w:rPr>
              <w:t>Pendência</w:t>
            </w:r>
          </w:p>
        </w:tc>
        <w:tc>
          <w:tcPr>
            <w:tcW w:w="2329" w:type="dxa"/>
            <w:tcBorders>
              <w:top w:val="single" w:sz="4" w:space="0" w:color="004C26"/>
              <w:left w:val="single" w:sz="4" w:space="0" w:color="004C26"/>
              <w:bottom w:val="single" w:sz="4" w:space="0" w:color="004C26"/>
              <w:right w:val="single" w:sz="4" w:space="0" w:color="004C26"/>
            </w:tcBorders>
            <w:shd w:val="clear" w:color="auto" w:fill="004C26"/>
          </w:tcPr>
          <w:p w14:paraId="17A5A5FC" w14:textId="77777777" w:rsidR="008B0751" w:rsidRDefault="00FC0285">
            <w:pPr>
              <w:spacing w:before="40" w:after="40"/>
            </w:pPr>
            <w:r>
              <w:rPr>
                <w:b/>
                <w:color w:val="FFFFFF"/>
                <w:sz w:val="17"/>
              </w:rPr>
              <w:t>Seções travadas</w:t>
            </w:r>
          </w:p>
        </w:tc>
        <w:tc>
          <w:tcPr>
            <w:tcW w:w="3762" w:type="dxa"/>
            <w:tcBorders>
              <w:top w:val="single" w:sz="4" w:space="0" w:color="004C26"/>
              <w:left w:val="single" w:sz="4" w:space="0" w:color="004C26"/>
              <w:bottom w:val="single" w:sz="4" w:space="0" w:color="004C26"/>
              <w:right w:val="single" w:sz="4" w:space="0" w:color="004C26"/>
            </w:tcBorders>
            <w:shd w:val="clear" w:color="auto" w:fill="004C26"/>
          </w:tcPr>
          <w:p w14:paraId="48DD6669" w14:textId="77777777" w:rsidR="008B0751" w:rsidRDefault="00FC0285">
            <w:pPr>
              <w:spacing w:before="40" w:after="40"/>
            </w:pPr>
            <w:r>
              <w:rPr>
                <w:b/>
                <w:color w:val="FFFFFF"/>
                <w:sz w:val="17"/>
              </w:rPr>
              <w:t>Plano se não chegar</w:t>
            </w:r>
          </w:p>
        </w:tc>
      </w:tr>
      <w:tr w:rsidR="008B0751" w14:paraId="1C6DC33D" w14:textId="77777777">
        <w:tc>
          <w:tcPr>
            <w:tcW w:w="627" w:type="dxa"/>
            <w:tcBorders>
              <w:top w:val="single" w:sz="4" w:space="0" w:color="D8DDD8"/>
              <w:left w:val="single" w:sz="4" w:space="0" w:color="D8DDD8"/>
              <w:bottom w:val="single" w:sz="4" w:space="0" w:color="D8DDD8"/>
              <w:right w:val="single" w:sz="4" w:space="0" w:color="D8DDD8"/>
            </w:tcBorders>
          </w:tcPr>
          <w:p w14:paraId="7907C2F8" w14:textId="77777777" w:rsidR="008B0751" w:rsidRDefault="00FC0285">
            <w:pPr>
              <w:spacing w:before="40" w:after="40" w:line="269" w:lineRule="auto"/>
            </w:pPr>
            <w:r>
              <w:rPr>
                <w:b/>
                <w:sz w:val="17"/>
              </w:rPr>
              <w:t>P2</w:t>
            </w:r>
          </w:p>
        </w:tc>
        <w:tc>
          <w:tcPr>
            <w:tcW w:w="2239" w:type="dxa"/>
            <w:tcBorders>
              <w:top w:val="single" w:sz="4" w:space="0" w:color="D8DDD8"/>
              <w:left w:val="single" w:sz="4" w:space="0" w:color="D8DDD8"/>
              <w:bottom w:val="single" w:sz="4" w:space="0" w:color="D8DDD8"/>
              <w:right w:val="single" w:sz="4" w:space="0" w:color="D8DDD8"/>
            </w:tcBorders>
          </w:tcPr>
          <w:p w14:paraId="39CFA74B" w14:textId="77777777" w:rsidR="008B0751" w:rsidRDefault="00FC0285">
            <w:pPr>
              <w:spacing w:before="40" w:after="40" w:line="269" w:lineRule="auto"/>
            </w:pPr>
            <w:r>
              <w:rPr>
                <w:sz w:val="17"/>
              </w:rPr>
              <w:t>Validação regulatória dos claims</w:t>
            </w:r>
          </w:p>
        </w:tc>
        <w:tc>
          <w:tcPr>
            <w:tcW w:w="2329" w:type="dxa"/>
            <w:tcBorders>
              <w:top w:val="single" w:sz="4" w:space="0" w:color="D8DDD8"/>
              <w:left w:val="single" w:sz="4" w:space="0" w:color="D8DDD8"/>
              <w:bottom w:val="single" w:sz="4" w:space="0" w:color="D8DDD8"/>
              <w:right w:val="single" w:sz="4" w:space="0" w:color="D8DDD8"/>
            </w:tcBorders>
          </w:tcPr>
          <w:p w14:paraId="6E51C42E" w14:textId="77777777" w:rsidR="008B0751" w:rsidRDefault="00FC0285">
            <w:pPr>
              <w:spacing w:before="40" w:after="40" w:line="269" w:lineRule="auto"/>
            </w:pPr>
            <w:r>
              <w:rPr>
                <w:sz w:val="17"/>
              </w:rPr>
              <w:t>K1, K3, K4 (Trilha B) · revisão de S6, A3, A4</w:t>
            </w:r>
          </w:p>
        </w:tc>
        <w:tc>
          <w:tcPr>
            <w:tcW w:w="3762" w:type="dxa"/>
            <w:tcBorders>
              <w:top w:val="single" w:sz="4" w:space="0" w:color="D8DDD8"/>
              <w:left w:val="single" w:sz="4" w:space="0" w:color="D8DDD8"/>
              <w:bottom w:val="single" w:sz="4" w:space="0" w:color="D8DDD8"/>
              <w:right w:val="single" w:sz="4" w:space="0" w:color="D8DDD8"/>
            </w:tcBorders>
          </w:tcPr>
          <w:p w14:paraId="51E0140B" w14:textId="77777777" w:rsidR="008B0751" w:rsidRDefault="00FC0285">
            <w:pPr>
              <w:spacing w:before="40" w:after="40" w:line="269" w:lineRule="auto"/>
            </w:pPr>
            <w:r>
              <w:rPr>
                <w:sz w:val="17"/>
              </w:rPr>
              <w:t>Publica em Trilha A. A página funciona inteira; perde a cunha do corn leafhopper</w:t>
            </w:r>
          </w:p>
        </w:tc>
      </w:tr>
      <w:tr w:rsidR="008B0751" w14:paraId="790D52F1" w14:textId="77777777">
        <w:tc>
          <w:tcPr>
            <w:tcW w:w="627" w:type="dxa"/>
            <w:tcBorders>
              <w:top w:val="single" w:sz="4" w:space="0" w:color="D8DDD8"/>
              <w:left w:val="single" w:sz="4" w:space="0" w:color="D8DDD8"/>
              <w:bottom w:val="single" w:sz="4" w:space="0" w:color="D8DDD8"/>
              <w:right w:val="single" w:sz="4" w:space="0" w:color="D8DDD8"/>
            </w:tcBorders>
            <w:shd w:val="clear" w:color="auto" w:fill="F2F4F2"/>
          </w:tcPr>
          <w:p w14:paraId="39E7BB73" w14:textId="77777777" w:rsidR="008B0751" w:rsidRDefault="00FC0285">
            <w:pPr>
              <w:spacing w:before="40" w:after="40" w:line="269" w:lineRule="auto"/>
            </w:pPr>
            <w:r>
              <w:rPr>
                <w:b/>
                <w:sz w:val="17"/>
              </w:rPr>
              <w:t>P1 · P3</w:t>
            </w:r>
          </w:p>
        </w:tc>
        <w:tc>
          <w:tcPr>
            <w:tcW w:w="2239" w:type="dxa"/>
            <w:tcBorders>
              <w:top w:val="single" w:sz="4" w:space="0" w:color="D8DDD8"/>
              <w:left w:val="single" w:sz="4" w:space="0" w:color="D8DDD8"/>
              <w:bottom w:val="single" w:sz="4" w:space="0" w:color="D8DDD8"/>
              <w:right w:val="single" w:sz="4" w:space="0" w:color="D8DDD8"/>
            </w:tcBorders>
            <w:shd w:val="clear" w:color="auto" w:fill="F2F4F2"/>
          </w:tcPr>
          <w:p w14:paraId="0A0EFEC7" w14:textId="77777777" w:rsidR="008B0751" w:rsidRDefault="00FC0285">
            <w:pPr>
              <w:spacing w:before="40" w:after="40" w:line="269" w:lineRule="auto"/>
            </w:pPr>
            <w:r>
              <w:rPr>
                <w:sz w:val="17"/>
              </w:rPr>
              <w:t>Rótulo americano e Guaranteed Analysis</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7C50BD28" w14:textId="77777777" w:rsidR="008B0751" w:rsidRDefault="00FC0285">
            <w:pPr>
              <w:spacing w:before="40" w:after="40" w:line="269" w:lineRule="auto"/>
            </w:pPr>
            <w:r>
              <w:rPr>
                <w:sz w:val="17"/>
              </w:rPr>
              <w:t>K10, A10 · e A9 depende do % de aminoácidos livres</w:t>
            </w:r>
          </w:p>
        </w:tc>
        <w:tc>
          <w:tcPr>
            <w:tcW w:w="3762" w:type="dxa"/>
            <w:tcBorders>
              <w:top w:val="single" w:sz="4" w:space="0" w:color="D8DDD8"/>
              <w:left w:val="single" w:sz="4" w:space="0" w:color="D8DDD8"/>
              <w:bottom w:val="single" w:sz="4" w:space="0" w:color="D8DDD8"/>
              <w:right w:val="single" w:sz="4" w:space="0" w:color="D8DDD8"/>
            </w:tcBorders>
            <w:shd w:val="clear" w:color="auto" w:fill="F2F4F2"/>
          </w:tcPr>
          <w:p w14:paraId="40758F75" w14:textId="77777777" w:rsidR="008B0751" w:rsidRDefault="00FC0285">
            <w:pPr>
              <w:spacing w:before="40" w:after="40" w:line="269" w:lineRule="auto"/>
            </w:pPr>
            <w:r>
              <w:rPr>
                <w:sz w:val="17"/>
              </w:rPr>
              <w:t>Seções de dados técnicos saem da v1 e entram por deploy posterior. A9 sai junto</w:t>
            </w:r>
          </w:p>
        </w:tc>
      </w:tr>
      <w:tr w:rsidR="008B0751" w14:paraId="0D00DAE0" w14:textId="77777777">
        <w:tc>
          <w:tcPr>
            <w:tcW w:w="627" w:type="dxa"/>
            <w:tcBorders>
              <w:top w:val="single" w:sz="4" w:space="0" w:color="D8DDD8"/>
              <w:left w:val="single" w:sz="4" w:space="0" w:color="D8DDD8"/>
              <w:bottom w:val="single" w:sz="4" w:space="0" w:color="D8DDD8"/>
              <w:right w:val="single" w:sz="4" w:space="0" w:color="D8DDD8"/>
            </w:tcBorders>
          </w:tcPr>
          <w:p w14:paraId="0F33E6C8" w14:textId="77777777" w:rsidR="008B0751" w:rsidRDefault="00FC0285">
            <w:pPr>
              <w:spacing w:before="40" w:after="40" w:line="269" w:lineRule="auto"/>
            </w:pPr>
            <w:r>
              <w:rPr>
                <w:b/>
                <w:sz w:val="17"/>
              </w:rPr>
              <w:t>P4</w:t>
            </w:r>
          </w:p>
        </w:tc>
        <w:tc>
          <w:tcPr>
            <w:tcW w:w="2239" w:type="dxa"/>
            <w:tcBorders>
              <w:top w:val="single" w:sz="4" w:space="0" w:color="D8DDD8"/>
              <w:left w:val="single" w:sz="4" w:space="0" w:color="D8DDD8"/>
              <w:bottom w:val="single" w:sz="4" w:space="0" w:color="D8DDD8"/>
              <w:right w:val="single" w:sz="4" w:space="0" w:color="D8DDD8"/>
            </w:tcBorders>
          </w:tcPr>
          <w:p w14:paraId="55294A9E" w14:textId="77777777" w:rsidR="008B0751" w:rsidRDefault="00FC0285">
            <w:pPr>
              <w:spacing w:before="40" w:after="40" w:line="269" w:lineRule="auto"/>
            </w:pPr>
            <w:r>
              <w:rPr>
                <w:sz w:val="17"/>
              </w:rPr>
              <w:t>Dose em fl oz/acre</w:t>
            </w:r>
          </w:p>
        </w:tc>
        <w:tc>
          <w:tcPr>
            <w:tcW w:w="2329" w:type="dxa"/>
            <w:tcBorders>
              <w:top w:val="single" w:sz="4" w:space="0" w:color="D8DDD8"/>
              <w:left w:val="single" w:sz="4" w:space="0" w:color="D8DDD8"/>
              <w:bottom w:val="single" w:sz="4" w:space="0" w:color="D8DDD8"/>
              <w:right w:val="single" w:sz="4" w:space="0" w:color="D8DDD8"/>
            </w:tcBorders>
          </w:tcPr>
          <w:p w14:paraId="2C205F93" w14:textId="77777777" w:rsidR="008B0751" w:rsidRDefault="00FC0285">
            <w:pPr>
              <w:spacing w:before="40" w:after="40" w:line="269" w:lineRule="auto"/>
            </w:pPr>
            <w:r>
              <w:rPr>
                <w:sz w:val="17"/>
              </w:rPr>
              <w:t>K9, A8</w:t>
            </w:r>
          </w:p>
        </w:tc>
        <w:tc>
          <w:tcPr>
            <w:tcW w:w="3762" w:type="dxa"/>
            <w:tcBorders>
              <w:top w:val="single" w:sz="4" w:space="0" w:color="D8DDD8"/>
              <w:left w:val="single" w:sz="4" w:space="0" w:color="D8DDD8"/>
              <w:bottom w:val="single" w:sz="4" w:space="0" w:color="D8DDD8"/>
              <w:right w:val="single" w:sz="4" w:space="0" w:color="D8DDD8"/>
            </w:tcBorders>
          </w:tcPr>
          <w:p w14:paraId="70FF4B83" w14:textId="77777777" w:rsidR="008B0751" w:rsidRDefault="00FC0285">
            <w:pPr>
              <w:spacing w:before="40" w:after="40" w:line="269" w:lineRule="auto"/>
            </w:pPr>
            <w:r>
              <w:rPr>
                <w:sz w:val="17"/>
              </w:rPr>
              <w:t>Janela de aplicação publica só com estágios, sem dose, e o CTA vira "peça a tabela de doses"</w:t>
            </w:r>
          </w:p>
        </w:tc>
      </w:tr>
      <w:tr w:rsidR="008B0751" w14:paraId="6639531C" w14:textId="77777777">
        <w:tc>
          <w:tcPr>
            <w:tcW w:w="627" w:type="dxa"/>
            <w:tcBorders>
              <w:top w:val="single" w:sz="4" w:space="0" w:color="D8DDD8"/>
              <w:left w:val="single" w:sz="4" w:space="0" w:color="D8DDD8"/>
              <w:bottom w:val="single" w:sz="4" w:space="0" w:color="D8DDD8"/>
              <w:right w:val="single" w:sz="4" w:space="0" w:color="D8DDD8"/>
            </w:tcBorders>
            <w:shd w:val="clear" w:color="auto" w:fill="F2F4F2"/>
          </w:tcPr>
          <w:p w14:paraId="74D987A2" w14:textId="77777777" w:rsidR="008B0751" w:rsidRDefault="00FC0285">
            <w:pPr>
              <w:spacing w:before="40" w:after="40" w:line="269" w:lineRule="auto"/>
            </w:pPr>
            <w:r>
              <w:rPr>
                <w:b/>
                <w:sz w:val="17"/>
              </w:rPr>
              <w:t>P6</w:t>
            </w:r>
          </w:p>
        </w:tc>
        <w:tc>
          <w:tcPr>
            <w:tcW w:w="2239" w:type="dxa"/>
            <w:tcBorders>
              <w:top w:val="single" w:sz="4" w:space="0" w:color="D8DDD8"/>
              <w:left w:val="single" w:sz="4" w:space="0" w:color="D8DDD8"/>
              <w:bottom w:val="single" w:sz="4" w:space="0" w:color="D8DDD8"/>
              <w:right w:val="single" w:sz="4" w:space="0" w:color="D8DDD8"/>
            </w:tcBorders>
            <w:shd w:val="clear" w:color="auto" w:fill="F2F4F2"/>
          </w:tcPr>
          <w:p w14:paraId="58353DE6" w14:textId="77777777" w:rsidR="008B0751" w:rsidRDefault="00FC0285">
            <w:pPr>
              <w:spacing w:before="40" w:after="40" w:line="269" w:lineRule="auto"/>
            </w:pPr>
            <w:r>
              <w:rPr>
                <w:sz w:val="17"/>
              </w:rPr>
              <w:t>Culturas americanas por produto</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0D9477B3" w14:textId="77777777" w:rsidR="008B0751" w:rsidRDefault="00FC0285">
            <w:pPr>
              <w:spacing w:before="40" w:after="40" w:line="269" w:lineRule="auto"/>
            </w:pPr>
            <w:r>
              <w:rPr>
                <w:sz w:val="17"/>
              </w:rPr>
              <w:t>S5, K2, K9, A2, A8</w:t>
            </w:r>
          </w:p>
        </w:tc>
        <w:tc>
          <w:tcPr>
            <w:tcW w:w="3762" w:type="dxa"/>
            <w:tcBorders>
              <w:top w:val="single" w:sz="4" w:space="0" w:color="D8DDD8"/>
              <w:left w:val="single" w:sz="4" w:space="0" w:color="D8DDD8"/>
              <w:bottom w:val="single" w:sz="4" w:space="0" w:color="D8DDD8"/>
              <w:right w:val="single" w:sz="4" w:space="0" w:color="D8DDD8"/>
            </w:tcBorders>
            <w:shd w:val="clear" w:color="auto" w:fill="F2F4F2"/>
          </w:tcPr>
          <w:p w14:paraId="13C0CB06" w14:textId="77777777" w:rsidR="008B0751" w:rsidRDefault="00FC0285">
            <w:pPr>
              <w:spacing w:before="40" w:after="40" w:line="269" w:lineRule="auto"/>
            </w:pPr>
            <w:r>
              <w:rPr>
                <w:sz w:val="17"/>
              </w:rPr>
              <w:t>Seletor abre com milho e soja apenas; specialty vira captura de lead</w:t>
            </w:r>
          </w:p>
        </w:tc>
      </w:tr>
      <w:tr w:rsidR="008B0751" w14:paraId="1A34D134" w14:textId="77777777">
        <w:tc>
          <w:tcPr>
            <w:tcW w:w="627" w:type="dxa"/>
            <w:tcBorders>
              <w:top w:val="single" w:sz="4" w:space="0" w:color="D8DDD8"/>
              <w:left w:val="single" w:sz="4" w:space="0" w:color="D8DDD8"/>
              <w:bottom w:val="single" w:sz="4" w:space="0" w:color="D8DDD8"/>
              <w:right w:val="single" w:sz="4" w:space="0" w:color="D8DDD8"/>
            </w:tcBorders>
          </w:tcPr>
          <w:p w14:paraId="40364046" w14:textId="77777777" w:rsidR="008B0751" w:rsidRDefault="00FC0285">
            <w:pPr>
              <w:spacing w:before="40" w:after="40" w:line="269" w:lineRule="auto"/>
            </w:pPr>
            <w:r>
              <w:rPr>
                <w:b/>
                <w:sz w:val="17"/>
              </w:rPr>
              <w:t>P8</w:t>
            </w:r>
          </w:p>
        </w:tc>
        <w:tc>
          <w:tcPr>
            <w:tcW w:w="2239" w:type="dxa"/>
            <w:tcBorders>
              <w:top w:val="single" w:sz="4" w:space="0" w:color="D8DDD8"/>
              <w:left w:val="single" w:sz="4" w:space="0" w:color="D8DDD8"/>
              <w:bottom w:val="single" w:sz="4" w:space="0" w:color="D8DDD8"/>
              <w:right w:val="single" w:sz="4" w:space="0" w:color="D8DDD8"/>
            </w:tcBorders>
          </w:tcPr>
          <w:p w14:paraId="7C4C94DE" w14:textId="77777777" w:rsidR="008B0751" w:rsidRDefault="00FC0285">
            <w:pPr>
              <w:spacing w:before="40" w:after="40" w:line="269" w:lineRule="auto"/>
            </w:pPr>
            <w:r>
              <w:rPr>
                <w:sz w:val="17"/>
              </w:rPr>
              <w:t>Preço e custo por acre</w:t>
            </w:r>
          </w:p>
        </w:tc>
        <w:tc>
          <w:tcPr>
            <w:tcW w:w="2329" w:type="dxa"/>
            <w:tcBorders>
              <w:top w:val="single" w:sz="4" w:space="0" w:color="D8DDD8"/>
              <w:left w:val="single" w:sz="4" w:space="0" w:color="D8DDD8"/>
              <w:bottom w:val="single" w:sz="4" w:space="0" w:color="D8DDD8"/>
              <w:right w:val="single" w:sz="4" w:space="0" w:color="D8DDD8"/>
            </w:tcBorders>
          </w:tcPr>
          <w:p w14:paraId="20F807E1" w14:textId="77777777" w:rsidR="008B0751" w:rsidRDefault="00FC0285">
            <w:pPr>
              <w:spacing w:before="40" w:after="40" w:line="269" w:lineRule="auto"/>
            </w:pPr>
            <w:r>
              <w:rPr>
                <w:sz w:val="17"/>
              </w:rPr>
              <w:t>K8, A7</w:t>
            </w:r>
          </w:p>
        </w:tc>
        <w:tc>
          <w:tcPr>
            <w:tcW w:w="3762" w:type="dxa"/>
            <w:tcBorders>
              <w:top w:val="single" w:sz="4" w:space="0" w:color="D8DDD8"/>
              <w:left w:val="single" w:sz="4" w:space="0" w:color="D8DDD8"/>
              <w:bottom w:val="single" w:sz="4" w:space="0" w:color="D8DDD8"/>
              <w:right w:val="single" w:sz="4" w:space="0" w:color="D8DDD8"/>
            </w:tcBorders>
          </w:tcPr>
          <w:p w14:paraId="665306B2" w14:textId="77777777" w:rsidR="008B0751" w:rsidRDefault="00FC0285">
            <w:pPr>
              <w:spacing w:before="40" w:after="40" w:line="269" w:lineRule="auto"/>
            </w:pPr>
            <w:r>
              <w:rPr>
                <w:b/>
                <w:sz w:val="17"/>
              </w:rPr>
              <w:t>Remover as duas seções de ROI.</w:t>
            </w:r>
            <w:r>
              <w:rPr>
                <w:sz w:val="17"/>
              </w:rPr>
              <w:t xml:space="preserve"> Meia conta é pior que nenhuma</w:t>
            </w:r>
          </w:p>
        </w:tc>
      </w:tr>
      <w:tr w:rsidR="008B0751" w14:paraId="1664C579" w14:textId="77777777">
        <w:tc>
          <w:tcPr>
            <w:tcW w:w="627" w:type="dxa"/>
            <w:tcBorders>
              <w:top w:val="single" w:sz="4" w:space="0" w:color="D8DDD8"/>
              <w:left w:val="single" w:sz="4" w:space="0" w:color="D8DDD8"/>
              <w:bottom w:val="single" w:sz="4" w:space="0" w:color="D8DDD8"/>
              <w:right w:val="single" w:sz="4" w:space="0" w:color="D8DDD8"/>
            </w:tcBorders>
            <w:shd w:val="clear" w:color="auto" w:fill="F2F4F2"/>
          </w:tcPr>
          <w:p w14:paraId="774A7900" w14:textId="77777777" w:rsidR="008B0751" w:rsidRDefault="00FC0285">
            <w:pPr>
              <w:spacing w:before="40" w:after="40" w:line="269" w:lineRule="auto"/>
            </w:pPr>
            <w:r>
              <w:rPr>
                <w:b/>
                <w:sz w:val="17"/>
              </w:rPr>
              <w:t>P9</w:t>
            </w:r>
          </w:p>
        </w:tc>
        <w:tc>
          <w:tcPr>
            <w:tcW w:w="2239" w:type="dxa"/>
            <w:tcBorders>
              <w:top w:val="single" w:sz="4" w:space="0" w:color="D8DDD8"/>
              <w:left w:val="single" w:sz="4" w:space="0" w:color="D8DDD8"/>
              <w:bottom w:val="single" w:sz="4" w:space="0" w:color="D8DDD8"/>
              <w:right w:val="single" w:sz="4" w:space="0" w:color="D8DDD8"/>
            </w:tcBorders>
            <w:shd w:val="clear" w:color="auto" w:fill="F2F4F2"/>
          </w:tcPr>
          <w:p w14:paraId="7F10EF48" w14:textId="77777777" w:rsidR="008B0751" w:rsidRDefault="00FC0285">
            <w:pPr>
              <w:spacing w:before="40" w:after="40" w:line="269" w:lineRule="auto"/>
            </w:pPr>
            <w:r>
              <w:rPr>
                <w:sz w:val="17"/>
              </w:rPr>
              <w:t>Testemunha dos ensaios de Aminosan</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47B887C7" w14:textId="77777777" w:rsidR="008B0751" w:rsidRDefault="00FC0285">
            <w:pPr>
              <w:spacing w:before="40" w:after="40" w:line="269" w:lineRule="auto"/>
            </w:pPr>
            <w:r>
              <w:rPr>
                <w:sz w:val="17"/>
              </w:rPr>
              <w:t>S2 slot 4, A6, A7</w:t>
            </w:r>
          </w:p>
        </w:tc>
        <w:tc>
          <w:tcPr>
            <w:tcW w:w="3762" w:type="dxa"/>
            <w:tcBorders>
              <w:top w:val="single" w:sz="4" w:space="0" w:color="D8DDD8"/>
              <w:left w:val="single" w:sz="4" w:space="0" w:color="D8DDD8"/>
              <w:bottom w:val="single" w:sz="4" w:space="0" w:color="D8DDD8"/>
              <w:right w:val="single" w:sz="4" w:space="0" w:color="D8DDD8"/>
            </w:tcBorders>
            <w:shd w:val="clear" w:color="auto" w:fill="F2F4F2"/>
          </w:tcPr>
          <w:p w14:paraId="0D3DC96B" w14:textId="77777777" w:rsidR="008B0751" w:rsidRDefault="00FC0285">
            <w:pPr>
              <w:spacing w:before="40" w:after="40" w:line="269" w:lineRule="auto"/>
            </w:pPr>
            <w:r>
              <w:rPr>
                <w:sz w:val="17"/>
              </w:rPr>
              <w:t>A6 publica no estado provisório já escrito, que aplica a própria regra da casa em público</w:t>
            </w:r>
          </w:p>
        </w:tc>
      </w:tr>
      <w:tr w:rsidR="008B0751" w14:paraId="28199020" w14:textId="77777777">
        <w:tc>
          <w:tcPr>
            <w:tcW w:w="627" w:type="dxa"/>
            <w:tcBorders>
              <w:top w:val="single" w:sz="4" w:space="0" w:color="D8DDD8"/>
              <w:left w:val="single" w:sz="4" w:space="0" w:color="D8DDD8"/>
              <w:bottom w:val="single" w:sz="4" w:space="0" w:color="D8DDD8"/>
              <w:right w:val="single" w:sz="4" w:space="0" w:color="D8DDD8"/>
            </w:tcBorders>
          </w:tcPr>
          <w:p w14:paraId="32F85DE4" w14:textId="77777777" w:rsidR="008B0751" w:rsidRDefault="00FC0285">
            <w:pPr>
              <w:spacing w:before="40" w:after="40" w:line="269" w:lineRule="auto"/>
            </w:pPr>
            <w:r>
              <w:rPr>
                <w:b/>
                <w:sz w:val="17"/>
              </w:rPr>
              <w:t>P11</w:t>
            </w:r>
          </w:p>
        </w:tc>
        <w:tc>
          <w:tcPr>
            <w:tcW w:w="2239" w:type="dxa"/>
            <w:tcBorders>
              <w:top w:val="single" w:sz="4" w:space="0" w:color="D8DDD8"/>
              <w:left w:val="single" w:sz="4" w:space="0" w:color="D8DDD8"/>
              <w:bottom w:val="single" w:sz="4" w:space="0" w:color="D8DDD8"/>
              <w:right w:val="single" w:sz="4" w:space="0" w:color="D8DDD8"/>
            </w:tcBorders>
          </w:tcPr>
          <w:p w14:paraId="7D36D0BC" w14:textId="77777777" w:rsidR="008B0751" w:rsidRDefault="00FC0285">
            <w:pPr>
              <w:spacing w:before="40" w:after="40" w:line="269" w:lineRule="auto"/>
            </w:pPr>
            <w:r>
              <w:rPr>
                <w:sz w:val="17"/>
              </w:rPr>
              <w:t>Quem atende o lead e se é agronômico</w:t>
            </w:r>
          </w:p>
        </w:tc>
        <w:tc>
          <w:tcPr>
            <w:tcW w:w="2329" w:type="dxa"/>
            <w:tcBorders>
              <w:top w:val="single" w:sz="4" w:space="0" w:color="D8DDD8"/>
              <w:left w:val="single" w:sz="4" w:space="0" w:color="D8DDD8"/>
              <w:bottom w:val="single" w:sz="4" w:space="0" w:color="D8DDD8"/>
              <w:right w:val="single" w:sz="4" w:space="0" w:color="D8DDD8"/>
            </w:tcBorders>
          </w:tcPr>
          <w:p w14:paraId="3AF2C57E" w14:textId="77777777" w:rsidR="008B0751" w:rsidRDefault="00FC0285">
            <w:pPr>
              <w:spacing w:before="40" w:after="40" w:line="269" w:lineRule="auto"/>
            </w:pPr>
            <w:r>
              <w:rPr>
                <w:sz w:val="17"/>
              </w:rPr>
              <w:t>S0, S8, K12, A12</w:t>
            </w:r>
          </w:p>
        </w:tc>
        <w:tc>
          <w:tcPr>
            <w:tcW w:w="3762" w:type="dxa"/>
            <w:tcBorders>
              <w:top w:val="single" w:sz="4" w:space="0" w:color="D8DDD8"/>
              <w:left w:val="single" w:sz="4" w:space="0" w:color="D8DDD8"/>
              <w:bottom w:val="single" w:sz="4" w:space="0" w:color="D8DDD8"/>
              <w:right w:val="single" w:sz="4" w:space="0" w:color="D8DDD8"/>
            </w:tcBorders>
          </w:tcPr>
          <w:p w14:paraId="0E8F3CBB" w14:textId="77777777" w:rsidR="008B0751" w:rsidRDefault="00FC0285">
            <w:pPr>
              <w:spacing w:before="40" w:after="40" w:line="269" w:lineRule="auto"/>
            </w:pPr>
            <w:r>
              <w:rPr>
                <w:sz w:val="17"/>
              </w:rPr>
              <w:t>CTA muda de "Talk to an agronomist" para "Request product info"</w:t>
            </w:r>
          </w:p>
        </w:tc>
      </w:tr>
      <w:tr w:rsidR="008B0751" w14:paraId="0272F2D6" w14:textId="77777777">
        <w:tc>
          <w:tcPr>
            <w:tcW w:w="627" w:type="dxa"/>
            <w:tcBorders>
              <w:top w:val="single" w:sz="4" w:space="0" w:color="D8DDD8"/>
              <w:left w:val="single" w:sz="4" w:space="0" w:color="D8DDD8"/>
              <w:bottom w:val="single" w:sz="4" w:space="0" w:color="D8DDD8"/>
              <w:right w:val="single" w:sz="4" w:space="0" w:color="D8DDD8"/>
            </w:tcBorders>
            <w:shd w:val="clear" w:color="auto" w:fill="F2F4F2"/>
          </w:tcPr>
          <w:p w14:paraId="77BAEC52" w14:textId="77777777" w:rsidR="008B0751" w:rsidRDefault="00FC0285">
            <w:pPr>
              <w:spacing w:before="40" w:after="40" w:line="269" w:lineRule="auto"/>
            </w:pPr>
            <w:r>
              <w:rPr>
                <w:b/>
                <w:sz w:val="17"/>
              </w:rPr>
              <w:t>P19</w:t>
            </w:r>
          </w:p>
        </w:tc>
        <w:tc>
          <w:tcPr>
            <w:tcW w:w="2239" w:type="dxa"/>
            <w:tcBorders>
              <w:top w:val="single" w:sz="4" w:space="0" w:color="D8DDD8"/>
              <w:left w:val="single" w:sz="4" w:space="0" w:color="D8DDD8"/>
              <w:bottom w:val="single" w:sz="4" w:space="0" w:color="D8DDD8"/>
              <w:right w:val="single" w:sz="4" w:space="0" w:color="D8DDD8"/>
            </w:tcBorders>
            <w:shd w:val="clear" w:color="auto" w:fill="F2F4F2"/>
          </w:tcPr>
          <w:p w14:paraId="5908F7AE" w14:textId="77777777" w:rsidR="008B0751" w:rsidRDefault="00FC0285">
            <w:pPr>
              <w:spacing w:before="40" w:after="40" w:line="269" w:lineRule="auto"/>
            </w:pPr>
            <w:r>
              <w:rPr>
                <w:sz w:val="17"/>
              </w:rPr>
              <w:t>Autorização para citar as fontes</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4812ABA5" w14:textId="77777777" w:rsidR="008B0751" w:rsidRDefault="00FC0285">
            <w:pPr>
              <w:spacing w:before="40" w:after="40" w:line="269" w:lineRule="auto"/>
            </w:pPr>
            <w:r>
              <w:rPr>
                <w:sz w:val="17"/>
              </w:rPr>
              <w:t>S7, K6, K7, A6</w:t>
            </w:r>
          </w:p>
        </w:tc>
        <w:tc>
          <w:tcPr>
            <w:tcW w:w="3762" w:type="dxa"/>
            <w:tcBorders>
              <w:top w:val="single" w:sz="4" w:space="0" w:color="D8DDD8"/>
              <w:left w:val="single" w:sz="4" w:space="0" w:color="D8DDD8"/>
              <w:bottom w:val="single" w:sz="4" w:space="0" w:color="D8DDD8"/>
              <w:right w:val="single" w:sz="4" w:space="0" w:color="D8DDD8"/>
            </w:tcBorders>
            <w:shd w:val="clear" w:color="auto" w:fill="F2F4F2"/>
          </w:tcPr>
          <w:p w14:paraId="0F4FC631" w14:textId="77777777" w:rsidR="008B0751" w:rsidRDefault="00FC0285">
            <w:pPr>
              <w:spacing w:before="40" w:after="40" w:line="269" w:lineRule="auto"/>
            </w:pPr>
            <w:r>
              <w:rPr>
                <w:sz w:val="17"/>
              </w:rPr>
              <w:t>Publicar sem nomear a instituição enfraquece muito. Se necessário, citar apenas "field trial, Brazil" e oferecer a fonte por e-mail</w:t>
            </w:r>
          </w:p>
        </w:tc>
      </w:tr>
      <w:tr w:rsidR="008B0751" w14:paraId="72384215" w14:textId="77777777">
        <w:tc>
          <w:tcPr>
            <w:tcW w:w="627" w:type="dxa"/>
            <w:tcBorders>
              <w:top w:val="single" w:sz="4" w:space="0" w:color="D8DDD8"/>
              <w:left w:val="single" w:sz="4" w:space="0" w:color="D8DDD8"/>
              <w:bottom w:val="single" w:sz="4" w:space="0" w:color="D8DDD8"/>
              <w:right w:val="single" w:sz="4" w:space="0" w:color="D8DDD8"/>
            </w:tcBorders>
          </w:tcPr>
          <w:p w14:paraId="0EDAB597" w14:textId="77777777" w:rsidR="008B0751" w:rsidRDefault="00FC0285">
            <w:pPr>
              <w:spacing w:before="40" w:after="40" w:line="269" w:lineRule="auto"/>
            </w:pPr>
            <w:r>
              <w:rPr>
                <w:b/>
                <w:sz w:val="17"/>
              </w:rPr>
              <w:t>P20</w:t>
            </w:r>
          </w:p>
        </w:tc>
        <w:tc>
          <w:tcPr>
            <w:tcW w:w="2239" w:type="dxa"/>
            <w:tcBorders>
              <w:top w:val="single" w:sz="4" w:space="0" w:color="D8DDD8"/>
              <w:left w:val="single" w:sz="4" w:space="0" w:color="D8DDD8"/>
              <w:bottom w:val="single" w:sz="4" w:space="0" w:color="D8DDD8"/>
              <w:right w:val="single" w:sz="4" w:space="0" w:color="D8DDD8"/>
            </w:tcBorders>
          </w:tcPr>
          <w:p w14:paraId="77751E06" w14:textId="77777777" w:rsidR="008B0751" w:rsidRDefault="00FC0285">
            <w:pPr>
              <w:spacing w:before="40" w:after="40" w:line="269" w:lineRule="auto"/>
            </w:pPr>
            <w:r>
              <w:rPr>
                <w:sz w:val="17"/>
              </w:rPr>
              <w:t>Existe ensaio nos EUA?</w:t>
            </w:r>
          </w:p>
        </w:tc>
        <w:tc>
          <w:tcPr>
            <w:tcW w:w="2329" w:type="dxa"/>
            <w:tcBorders>
              <w:top w:val="single" w:sz="4" w:space="0" w:color="D8DDD8"/>
              <w:left w:val="single" w:sz="4" w:space="0" w:color="D8DDD8"/>
              <w:bottom w:val="single" w:sz="4" w:space="0" w:color="D8DDD8"/>
              <w:right w:val="single" w:sz="4" w:space="0" w:color="D8DDD8"/>
            </w:tcBorders>
          </w:tcPr>
          <w:p w14:paraId="630DB78D" w14:textId="77777777" w:rsidR="008B0751" w:rsidRDefault="00FC0285">
            <w:pPr>
              <w:spacing w:before="40" w:after="40" w:line="269" w:lineRule="auto"/>
            </w:pPr>
            <w:r>
              <w:rPr>
                <w:sz w:val="17"/>
              </w:rPr>
              <w:t>K11, A11</w:t>
            </w:r>
          </w:p>
        </w:tc>
        <w:tc>
          <w:tcPr>
            <w:tcW w:w="3762" w:type="dxa"/>
            <w:tcBorders>
              <w:top w:val="single" w:sz="4" w:space="0" w:color="D8DDD8"/>
              <w:left w:val="single" w:sz="4" w:space="0" w:color="D8DDD8"/>
              <w:bottom w:val="single" w:sz="4" w:space="0" w:color="D8DDD8"/>
              <w:right w:val="single" w:sz="4" w:space="0" w:color="D8DDD8"/>
            </w:tcBorders>
          </w:tcPr>
          <w:p w14:paraId="2047814E" w14:textId="77777777" w:rsidR="008B0751" w:rsidRDefault="00FC0285">
            <w:pPr>
              <w:spacing w:before="40" w:after="40" w:line="269" w:lineRule="auto"/>
            </w:pPr>
            <w:r>
              <w:rPr>
                <w:sz w:val="17"/>
              </w:rPr>
              <w:t>Responder "não, ainda" com oferta de faixa de demonstração — converte melhor que evasiva</w:t>
            </w:r>
          </w:p>
        </w:tc>
      </w:tr>
      <w:tr w:rsidR="008B0751" w14:paraId="08C5E113" w14:textId="77777777">
        <w:tc>
          <w:tcPr>
            <w:tcW w:w="627" w:type="dxa"/>
            <w:tcBorders>
              <w:top w:val="single" w:sz="4" w:space="0" w:color="D8DDD8"/>
              <w:left w:val="single" w:sz="4" w:space="0" w:color="D8DDD8"/>
              <w:bottom w:val="single" w:sz="4" w:space="0" w:color="D8DDD8"/>
              <w:right w:val="single" w:sz="4" w:space="0" w:color="D8DDD8"/>
            </w:tcBorders>
            <w:shd w:val="clear" w:color="auto" w:fill="F2F4F2"/>
          </w:tcPr>
          <w:p w14:paraId="734C1B08" w14:textId="77777777" w:rsidR="008B0751" w:rsidRDefault="00FC0285">
            <w:pPr>
              <w:spacing w:before="40" w:after="40" w:line="269" w:lineRule="auto"/>
            </w:pPr>
            <w:r>
              <w:rPr>
                <w:b/>
                <w:sz w:val="17"/>
              </w:rPr>
              <w:t>P24</w:t>
            </w:r>
          </w:p>
        </w:tc>
        <w:tc>
          <w:tcPr>
            <w:tcW w:w="2239" w:type="dxa"/>
            <w:tcBorders>
              <w:top w:val="single" w:sz="4" w:space="0" w:color="D8DDD8"/>
              <w:left w:val="single" w:sz="4" w:space="0" w:color="D8DDD8"/>
              <w:bottom w:val="single" w:sz="4" w:space="0" w:color="D8DDD8"/>
              <w:right w:val="single" w:sz="4" w:space="0" w:color="D8DDD8"/>
            </w:tcBorders>
            <w:shd w:val="clear" w:color="auto" w:fill="F2F4F2"/>
          </w:tcPr>
          <w:p w14:paraId="49B60867" w14:textId="77777777" w:rsidR="008B0751" w:rsidRDefault="00FC0285">
            <w:pPr>
              <w:spacing w:before="40" w:after="40" w:line="269" w:lineRule="auto"/>
            </w:pPr>
            <w:r>
              <w:rPr>
                <w:sz w:val="17"/>
              </w:rPr>
              <w:t>Certificação OMRI</w:t>
            </w:r>
          </w:p>
        </w:tc>
        <w:tc>
          <w:tcPr>
            <w:tcW w:w="2329" w:type="dxa"/>
            <w:tcBorders>
              <w:top w:val="single" w:sz="4" w:space="0" w:color="D8DDD8"/>
              <w:left w:val="single" w:sz="4" w:space="0" w:color="D8DDD8"/>
              <w:bottom w:val="single" w:sz="4" w:space="0" w:color="D8DDD8"/>
              <w:right w:val="single" w:sz="4" w:space="0" w:color="D8DDD8"/>
            </w:tcBorders>
            <w:shd w:val="clear" w:color="auto" w:fill="F2F4F2"/>
          </w:tcPr>
          <w:p w14:paraId="676D330E" w14:textId="77777777" w:rsidR="008B0751" w:rsidRDefault="00FC0285">
            <w:pPr>
              <w:spacing w:before="40" w:after="40" w:line="269" w:lineRule="auto"/>
            </w:pPr>
            <w:r>
              <w:rPr>
                <w:sz w:val="17"/>
              </w:rPr>
              <w:t>A11</w:t>
            </w:r>
          </w:p>
        </w:tc>
        <w:tc>
          <w:tcPr>
            <w:tcW w:w="3762" w:type="dxa"/>
            <w:tcBorders>
              <w:top w:val="single" w:sz="4" w:space="0" w:color="D8DDD8"/>
              <w:left w:val="single" w:sz="4" w:space="0" w:color="D8DDD8"/>
              <w:bottom w:val="single" w:sz="4" w:space="0" w:color="D8DDD8"/>
              <w:right w:val="single" w:sz="4" w:space="0" w:color="D8DDD8"/>
            </w:tcBorders>
            <w:shd w:val="clear" w:color="auto" w:fill="F2F4F2"/>
          </w:tcPr>
          <w:p w14:paraId="634C7F8B" w14:textId="77777777" w:rsidR="008B0751" w:rsidRDefault="00FC0285">
            <w:pPr>
              <w:spacing w:before="40" w:after="40" w:line="269" w:lineRule="auto"/>
            </w:pPr>
            <w:r>
              <w:rPr>
                <w:sz w:val="17"/>
              </w:rPr>
              <w:t xml:space="preserve">Resposta pendente na FAQ. Bloqueia specialty </w:t>
            </w:r>
            <w:r>
              <w:rPr>
                <w:sz w:val="17"/>
              </w:rPr>
              <w:lastRenderedPageBreak/>
              <w:t>orgânico, não a v1</w:t>
            </w:r>
          </w:p>
        </w:tc>
      </w:tr>
    </w:tbl>
    <w:p w14:paraId="2A5846C2" w14:textId="77777777" w:rsidR="008B0751" w:rsidRDefault="008B0751">
      <w:pPr>
        <w:spacing w:after="80"/>
      </w:pPr>
    </w:p>
    <w:p w14:paraId="179F4470" w14:textId="77777777" w:rsidR="008B0751" w:rsidRDefault="00FC0285">
      <w:pPr>
        <w:pStyle w:val="Ttulo2"/>
      </w:pPr>
      <w:bookmarkStart w:id="69" w:name="_Toc237264362"/>
      <w:r>
        <w:t>Sequência recomendada de produção</w:t>
      </w:r>
      <w:bookmarkEnd w:id="69"/>
    </w:p>
    <w:p w14:paraId="54114CDC" w14:textId="77777777" w:rsidR="008B0751" w:rsidRDefault="00FC0285">
      <w:pPr>
        <w:tabs>
          <w:tab w:val="left" w:pos="7856"/>
        </w:tabs>
        <w:spacing w:after="60" w:line="288" w:lineRule="auto"/>
        <w:ind w:left="425" w:hanging="425"/>
      </w:pPr>
      <w:r>
        <w:rPr>
          <w:b/>
        </w:rPr>
        <w:t>1.</w:t>
      </w:r>
      <w:r>
        <w:rPr>
          <w:b/>
        </w:rPr>
        <w:tab/>
      </w:r>
      <w:r>
        <w:rPr>
          <w:b/>
        </w:rPr>
        <w:t>Aprovar a copy da Home.</w:t>
      </w:r>
      <w:r>
        <w:t xml:space="preserve"> Nenhuma seção dela depende de P2, e sete das nove estão livres para publicar. É o que destrava o Figma do Pedro imediatamente.</w:t>
      </w:r>
    </w:p>
    <w:p w14:paraId="36BE7B66" w14:textId="77777777" w:rsidR="008B0751" w:rsidRDefault="00FC0285">
      <w:pPr>
        <w:tabs>
          <w:tab w:val="left" w:pos="7856"/>
        </w:tabs>
        <w:spacing w:after="60" w:line="288" w:lineRule="auto"/>
        <w:ind w:left="425" w:hanging="425"/>
      </w:pPr>
      <w:r>
        <w:rPr>
          <w:b/>
        </w:rPr>
        <w:t>2.</w:t>
      </w:r>
      <w:r>
        <w:rPr>
          <w:b/>
        </w:rPr>
        <w:tab/>
      </w:r>
      <w:r>
        <w:rPr>
          <w:b/>
        </w:rPr>
        <w:t>Produzir AN-03 primeiro.</w:t>
      </w:r>
      <w:r>
        <w:t xml:space="preserve"> É a peça mais barata (tipografia animada), a de maior impacto e não depende de nenhuma pendência.</w:t>
      </w:r>
    </w:p>
    <w:p w14:paraId="4490CBF9" w14:textId="77777777" w:rsidR="008B0751" w:rsidRDefault="00FC0285">
      <w:pPr>
        <w:tabs>
          <w:tab w:val="left" w:pos="7856"/>
        </w:tabs>
        <w:spacing w:after="60" w:line="288" w:lineRule="auto"/>
        <w:ind w:left="425" w:hanging="425"/>
      </w:pPr>
      <w:r>
        <w:rPr>
          <w:b/>
        </w:rPr>
        <w:t>3.</w:t>
      </w:r>
      <w:r>
        <w:rPr>
          <w:b/>
        </w:rPr>
        <w:tab/>
      </w:r>
      <w:r>
        <w:rPr>
          <w:b/>
        </w:rPr>
        <w:t>Escrever as duas LPs em Trilha A no Figma.</w:t>
      </w:r>
      <w:r>
        <w:t xml:space="preserve"> Se P2 liberar a Trilha B, trocam-se três blocos de conteúdo — o layout já está desenhado.</w:t>
      </w:r>
    </w:p>
    <w:p w14:paraId="01EDFA16" w14:textId="77777777" w:rsidR="008B0751" w:rsidRDefault="00FC0285">
      <w:pPr>
        <w:tabs>
          <w:tab w:val="left" w:pos="7856"/>
        </w:tabs>
        <w:spacing w:after="60" w:line="288" w:lineRule="auto"/>
        <w:ind w:left="425" w:hanging="425"/>
      </w:pPr>
      <w:r>
        <w:rPr>
          <w:b/>
        </w:rPr>
        <w:t>4.</w:t>
      </w:r>
      <w:r>
        <w:rPr>
          <w:b/>
        </w:rPr>
        <w:tab/>
      </w:r>
      <w:r>
        <w:rPr>
          <w:b/>
        </w:rPr>
        <w:t>Segurar as seções de ROI até o dia 20/08.</w:t>
      </w:r>
      <w:r>
        <w:t xml:space="preserve"> Se P8 não chegar, remover as duas e reduzir a página em um bloco, sem redesenho.</w:t>
      </w:r>
    </w:p>
    <w:p w14:paraId="219FBD50" w14:textId="77777777" w:rsidR="008B0751" w:rsidRDefault="00FC0285">
      <w:pPr>
        <w:tabs>
          <w:tab w:val="left" w:pos="7856"/>
        </w:tabs>
        <w:spacing w:after="60" w:line="288" w:lineRule="auto"/>
        <w:ind w:left="425" w:hanging="425"/>
      </w:pPr>
      <w:r>
        <w:rPr>
          <w:b/>
        </w:rPr>
        <w:t>5.</w:t>
      </w:r>
      <w:r>
        <w:rPr>
          <w:b/>
        </w:rPr>
        <w:tab/>
      </w:r>
      <w:r>
        <w:rPr>
          <w:b/>
        </w:rPr>
        <w:t>Não produzir AN-08</w:t>
      </w:r>
      <w:r>
        <w:t xml:space="preserve"> enquanto P2 não voltar por escrito.</w:t>
      </w:r>
    </w:p>
    <w:p w14:paraId="082E7D0F" w14:textId="77777777" w:rsidR="008B0751" w:rsidRDefault="00FC0285">
      <w:pPr>
        <w:tabs>
          <w:tab w:val="left" w:pos="7856"/>
        </w:tabs>
        <w:spacing w:after="60" w:line="288" w:lineRule="auto"/>
        <w:ind w:left="425" w:hanging="425"/>
      </w:pPr>
      <w:r>
        <w:rPr>
          <w:b/>
        </w:rPr>
        <w:t>6.</w:t>
      </w:r>
      <w:r>
        <w:rPr>
          <w:b/>
        </w:rPr>
        <w:tab/>
      </w:r>
      <w:r>
        <w:rPr>
          <w:b/>
        </w:rPr>
        <w:t>Revisar a copy inteira com o regulatório antes do deploy</w:t>
      </w:r>
      <w:r>
        <w:t>, incluindo as seções marcadas como PODE PUBLICAR. A marcação deste documento é análise da Oceon a partir da pesquisa — quem decide onde fica a linha é o responsável regulatório da LLC.</w:t>
      </w:r>
    </w:p>
    <w:p w14:paraId="7A806E81" w14:textId="77777777" w:rsidR="008B0751" w:rsidRDefault="008B0751">
      <w:pPr>
        <w:pBdr>
          <w:bottom w:val="single" w:sz="6" w:space="1" w:color="D8DDD8"/>
        </w:pBdr>
        <w:spacing w:before="120" w:after="200"/>
      </w:pPr>
    </w:p>
    <w:p w14:paraId="2C1C44B3" w14:textId="77777777" w:rsidR="008B0751" w:rsidRDefault="00FC0285">
      <w:r>
        <w:rPr>
          <w:i/>
          <w:color w:val="5A5A5A"/>
          <w:sz w:val="18"/>
        </w:rPr>
        <w:t xml:space="preserve">Fim do documento. Produzido em 10/08/2026 pela Oceon Desenvolvimento Digital, sobre o </w:t>
      </w:r>
      <w:r>
        <w:rPr>
          <w:rFonts w:ascii="Consolas" w:hAnsi="Consolas"/>
          <w:i/>
          <w:color w:val="5A5A5A"/>
          <w:sz w:val="16"/>
        </w:rPr>
        <w:t>Juma-Agro-USA-Documento-Mestre.docx</w:t>
      </w:r>
      <w:r>
        <w:rPr>
          <w:i/>
          <w:color w:val="5A5A5A"/>
          <w:sz w:val="18"/>
        </w:rPr>
        <w:t>.</w:t>
      </w:r>
    </w:p>
    <w:sectPr w:rsidR="008B0751" w:rsidSect="00034616">
      <w:headerReference w:type="default" r:id="rId8"/>
      <w:footerReference w:type="default" r:id="rId9"/>
      <w:pgSz w:w="11906" w:h="16838"/>
      <w:pgMar w:top="1361" w:right="1474" w:bottom="1247"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E597" w14:textId="77777777" w:rsidR="00FC0285" w:rsidRDefault="00FC0285">
      <w:pPr>
        <w:spacing w:after="0" w:line="240" w:lineRule="auto"/>
      </w:pPr>
      <w:r>
        <w:separator/>
      </w:r>
    </w:p>
  </w:endnote>
  <w:endnote w:type="continuationSeparator" w:id="0">
    <w:p w14:paraId="325C5F26" w14:textId="77777777" w:rsidR="00FC0285" w:rsidRDefault="00FC0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F81A" w14:textId="77777777" w:rsidR="008B0751" w:rsidRDefault="00FC0285">
    <w:pPr>
      <w:pStyle w:val="Rodap"/>
      <w:jc w:val="center"/>
    </w:pPr>
    <w:r>
      <w:rPr>
        <w:color w:val="5A5A5A"/>
        <w:sz w:val="16"/>
      </w:rPr>
      <w:t xml:space="preserve">Juma Agro USA · Estrutura e copy · Oceon   ·   </w:t>
    </w:r>
    <w:r>
      <w:rPr>
        <w:color w:val="5A5A5A"/>
        <w:sz w:val="16"/>
      </w:rPr>
      <w:fldChar w:fldCharType="begin"/>
    </w:r>
    <w:r>
      <w:rPr>
        <w:color w:val="5A5A5A"/>
        <w:sz w:val="16"/>
      </w:rPr>
      <w:instrText>PAGE</w:instrText>
    </w:r>
    <w:r>
      <w:rPr>
        <w:color w:val="5A5A5A"/>
        <w:sz w:val="16"/>
      </w:rPr>
      <w:fldChar w:fldCharType="separate"/>
    </w:r>
    <w:r>
      <w:rPr>
        <w:noProof/>
        <w:color w:val="5A5A5A"/>
        <w:sz w:val="16"/>
      </w:rPr>
      <w:t>2</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AA142" w14:textId="77777777" w:rsidR="00FC0285" w:rsidRDefault="00FC0285">
      <w:pPr>
        <w:spacing w:after="0" w:line="240" w:lineRule="auto"/>
      </w:pPr>
      <w:r>
        <w:separator/>
      </w:r>
    </w:p>
  </w:footnote>
  <w:footnote w:type="continuationSeparator" w:id="0">
    <w:p w14:paraId="5B728C9E" w14:textId="77777777" w:rsidR="00FC0285" w:rsidRDefault="00FC0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433D" w14:textId="77777777" w:rsidR="008B0751" w:rsidRDefault="00FC0285">
    <w:pPr>
      <w:pStyle w:val="Cabealho"/>
      <w:pBdr>
        <w:bottom w:val="single" w:sz="4" w:space="4" w:color="D8DDD8"/>
      </w:pBdr>
      <w:jc w:val="right"/>
    </w:pPr>
    <w:r>
      <w:rPr>
        <w:color w:val="5A5A5A"/>
        <w:sz w:val="15"/>
      </w:rPr>
      <w:t>JUMA AGRO USA · ESTRUTURA 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98891770">
    <w:abstractNumId w:val="8"/>
  </w:num>
  <w:num w:numId="2" w16cid:durableId="773095422">
    <w:abstractNumId w:val="6"/>
  </w:num>
  <w:num w:numId="3" w16cid:durableId="1464615895">
    <w:abstractNumId w:val="5"/>
  </w:num>
  <w:num w:numId="4" w16cid:durableId="1265771715">
    <w:abstractNumId w:val="4"/>
  </w:num>
  <w:num w:numId="5" w16cid:durableId="292098275">
    <w:abstractNumId w:val="7"/>
  </w:num>
  <w:num w:numId="6" w16cid:durableId="921454431">
    <w:abstractNumId w:val="3"/>
  </w:num>
  <w:num w:numId="7" w16cid:durableId="92211496">
    <w:abstractNumId w:val="2"/>
  </w:num>
  <w:num w:numId="8" w16cid:durableId="1399597219">
    <w:abstractNumId w:val="1"/>
  </w:num>
  <w:num w:numId="9" w16cid:durableId="81337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0751"/>
    <w:rsid w:val="00AA1D8D"/>
    <w:rsid w:val="00B47730"/>
    <w:rsid w:val="00CB0664"/>
    <w:rsid w:val="00E034C2"/>
    <w:rsid w:val="00FC0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A815D3"/>
  <w14:defaultImageDpi w14:val="300"/>
  <w15:docId w15:val="{5AAEF3B9-D39E-43BC-9BE5-AB2EA0EED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eastAsia="Calibri" w:hAnsi="Calibri"/>
      <w:color w:val="1A1A1A"/>
      <w:sz w:val="21"/>
    </w:rPr>
  </w:style>
  <w:style w:type="paragraph" w:styleId="Ttulo1">
    <w:name w:val="heading 1"/>
    <w:basedOn w:val="Normal"/>
    <w:next w:val="Normal"/>
    <w:link w:val="Ttulo1Char"/>
    <w:uiPriority w:val="9"/>
    <w:qFormat/>
    <w:rsid w:val="00FC693F"/>
    <w:pPr>
      <w:keepNext/>
      <w:keepLines/>
      <w:spacing w:before="520" w:after="200" w:line="252" w:lineRule="auto"/>
      <w:outlineLvl w:val="0"/>
    </w:pPr>
    <w:rPr>
      <w:rFonts w:asciiTheme="majorHAnsi" w:eastAsiaTheme="majorEastAsia" w:hAnsiTheme="majorHAnsi" w:cstheme="majorBidi"/>
      <w:b/>
      <w:bCs/>
      <w:color w:val="004C26"/>
      <w:sz w:val="42"/>
      <w:szCs w:val="28"/>
    </w:rPr>
  </w:style>
  <w:style w:type="paragraph" w:styleId="Ttulo2">
    <w:name w:val="heading 2"/>
    <w:basedOn w:val="Normal"/>
    <w:next w:val="Normal"/>
    <w:link w:val="Ttulo2Char"/>
    <w:uiPriority w:val="9"/>
    <w:unhideWhenUsed/>
    <w:qFormat/>
    <w:rsid w:val="00FC693F"/>
    <w:pPr>
      <w:keepNext/>
      <w:keepLines/>
      <w:spacing w:before="360" w:after="120" w:line="252" w:lineRule="auto"/>
      <w:outlineLvl w:val="1"/>
    </w:pPr>
    <w:rPr>
      <w:rFonts w:asciiTheme="majorHAnsi" w:eastAsiaTheme="majorEastAsia" w:hAnsiTheme="majorHAnsi" w:cstheme="majorBidi"/>
      <w:b/>
      <w:bCs/>
      <w:color w:val="004C26"/>
      <w:sz w:val="30"/>
      <w:szCs w:val="26"/>
    </w:rPr>
  </w:style>
  <w:style w:type="paragraph" w:styleId="Ttulo3">
    <w:name w:val="heading 3"/>
    <w:basedOn w:val="Normal"/>
    <w:next w:val="Normal"/>
    <w:link w:val="Ttulo3Char"/>
    <w:uiPriority w:val="9"/>
    <w:unhideWhenUsed/>
    <w:qFormat/>
    <w:rsid w:val="00FC693F"/>
    <w:pPr>
      <w:keepNext/>
      <w:keepLines/>
      <w:spacing w:before="280" w:after="80" w:line="252" w:lineRule="auto"/>
      <w:outlineLvl w:val="2"/>
    </w:pPr>
    <w:rPr>
      <w:rFonts w:asciiTheme="majorHAnsi" w:eastAsiaTheme="majorEastAsia" w:hAnsiTheme="majorHAnsi" w:cstheme="majorBidi"/>
      <w:b/>
      <w:bCs/>
      <w:color w:val="1F7A4C"/>
      <w:sz w:val="24"/>
    </w:rPr>
  </w:style>
  <w:style w:type="paragraph" w:styleId="Ttulo4">
    <w:name w:val="heading 4"/>
    <w:basedOn w:val="Normal"/>
    <w:next w:val="Normal"/>
    <w:link w:val="Ttulo4Char"/>
    <w:uiPriority w:val="9"/>
    <w:semiHidden/>
    <w:unhideWhenUsed/>
    <w:qFormat/>
    <w:rsid w:val="00FC693F"/>
    <w:pPr>
      <w:keepNext/>
      <w:keepLines/>
      <w:spacing w:before="220" w:after="60" w:line="252" w:lineRule="auto"/>
      <w:outlineLvl w:val="3"/>
    </w:pPr>
    <w:rPr>
      <w:rFonts w:asciiTheme="majorHAnsi" w:eastAsiaTheme="majorEastAsia" w:hAnsiTheme="majorHAnsi" w:cstheme="majorBidi"/>
      <w:b/>
      <w:bCs/>
      <w:i/>
      <w:iCs/>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after="160" w:line="252" w:lineRule="auto"/>
      <w:contextualSpacing/>
    </w:pPr>
    <w:rPr>
      <w:rFonts w:asciiTheme="majorHAnsi" w:eastAsiaTheme="majorEastAsia" w:hAnsiTheme="majorHAnsi" w:cstheme="majorBidi"/>
      <w:b/>
      <w:color w:val="004C26"/>
      <w:spacing w:val="5"/>
      <w:kern w:val="28"/>
      <w:sz w:val="6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60" w:line="288" w:lineRule="auto"/>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spacing w:after="60" w:line="288" w:lineRule="auto"/>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FC0285"/>
    <w:pPr>
      <w:spacing w:after="100"/>
    </w:pPr>
  </w:style>
  <w:style w:type="paragraph" w:styleId="Sumrio2">
    <w:name w:val="toc 2"/>
    <w:basedOn w:val="Normal"/>
    <w:next w:val="Normal"/>
    <w:autoRedefine/>
    <w:uiPriority w:val="39"/>
    <w:unhideWhenUsed/>
    <w:rsid w:val="00FC0285"/>
    <w:pPr>
      <w:spacing w:after="100"/>
      <w:ind w:left="210"/>
    </w:pPr>
  </w:style>
  <w:style w:type="paragraph" w:styleId="Sumrio3">
    <w:name w:val="toc 3"/>
    <w:basedOn w:val="Normal"/>
    <w:next w:val="Normal"/>
    <w:autoRedefine/>
    <w:uiPriority w:val="39"/>
    <w:unhideWhenUsed/>
    <w:rsid w:val="00FC0285"/>
    <w:pPr>
      <w:spacing w:after="100"/>
      <w:ind w:left="420"/>
    </w:pPr>
  </w:style>
  <w:style w:type="character" w:styleId="Hyperlink">
    <w:name w:val="Hyperlink"/>
    <w:basedOn w:val="Fontepargpadro"/>
    <w:uiPriority w:val="99"/>
    <w:unhideWhenUsed/>
    <w:rsid w:val="00FC02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17818</Words>
  <Characters>87568</Characters>
  <Application>Microsoft Office Word</Application>
  <DocSecurity>0</DocSecurity>
  <Lines>2497</Lines>
  <Paragraphs>1753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Trincha</cp:lastModifiedBy>
  <cp:revision>2</cp:revision>
  <dcterms:created xsi:type="dcterms:W3CDTF">2013-12-23T23:15:00Z</dcterms:created>
  <dcterms:modified xsi:type="dcterms:W3CDTF">2026-08-10T17:23:00Z</dcterms:modified>
  <cp:category/>
</cp:coreProperties>
</file>