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745" w:type="dxa"/>
        <w:jc w:val="center"/>
        <w:tblInd w:w="0" w:type="dxa"/>
        <w:tblLayout w:type="fixed"/>
        <w:tblCellMar>
          <w:top w:w="0" w:type="dxa"/>
          <w:left w:w="115" w:type="dxa"/>
          <w:bottom w:w="0" w:type="dxa"/>
          <w:right w:w="115" w:type="dxa"/>
        </w:tblCellMar>
        <w:tblLook w:val="04a0" w:noHBand="0" w:noVBand="1" w:firstColumn="1" w:lastRow="0" w:lastColumn="0" w:firstRow="1"/>
      </w:tblPr>
      <w:tblGrid>
        <w:gridCol w:w="2675"/>
        <w:gridCol w:w="7069"/>
      </w:tblGrid>
      <w:tr>
        <w:trPr>
          <w:trHeight w:val="3960" w:hRule="atLeast"/>
        </w:trPr>
        <w:tc>
          <w:tcPr>
            <w:tcW w:w="2675" w:type="dxa"/>
            <w:tcBorders>
              <w:top w:val="nil"/>
              <w:left w:val="nil"/>
              <w:bottom w:val="nil"/>
              <w:right w:val="nil"/>
            </w:tcBorders>
            <w:shd w:color="FFFFFF" w:fill="FFFFFF" w:val="solid"/>
          </w:tcPr>
          <w:p>
            <w:pPr>
              <w:pStyle w:val="NoSpacing"/>
              <w:widowControl w:val="false"/>
              <w:suppressAutoHyphens w:val="true"/>
              <w:spacing w:before="0" w:after="0"/>
              <w:jc w:val="left"/>
              <w:rPr>
                <w:rFonts w:eastAsia="Calibri" w:cs="Calibri"/>
                <w:b/>
                <w:b/>
                <w:color w:val="C00000"/>
                <w:sz w:val="22"/>
                <w:szCs w:val="22"/>
              </w:rPr>
            </w:pPr>
            <w:r>
              <w:rPr>
                <w:rFonts w:eastAsia="Calibri" w:cs="Calibri"/>
                <w:b/>
                <w:color w:val="C00000"/>
                <w:sz w:val="22"/>
                <w:szCs w:val="22"/>
              </w:rPr>
            </w:r>
          </w:p>
          <w:p>
            <w:pPr>
              <w:pStyle w:val="NoSpacing"/>
              <w:widowControl w:val="false"/>
              <w:suppressAutoHyphens w:val="true"/>
              <w:spacing w:before="0" w:after="0"/>
              <w:jc w:val="left"/>
              <w:rPr>
                <w:rFonts w:eastAsia="Calibri" w:cs="Calibri"/>
                <w:b/>
                <w:b/>
                <w:color w:val="C00000"/>
                <w:sz w:val="22"/>
                <w:szCs w:val="22"/>
              </w:rPr>
            </w:pPr>
            <w:r>
              <w:rPr>
                <w:rFonts w:eastAsia="Calibri" w:cs="Calibri"/>
                <w:b/>
                <w:color w:val="C00000"/>
                <w:sz w:val="22"/>
                <w:szCs w:val="22"/>
              </w:rPr>
            </w:r>
          </w:p>
        </w:tc>
        <w:tc>
          <w:tcPr>
            <w:tcW w:w="7069" w:type="dxa"/>
            <w:tcBorders>
              <w:top w:val="nil"/>
              <w:left w:val="nil"/>
              <w:bottom w:val="nil"/>
              <w:right w:val="nil"/>
            </w:tcBorders>
            <w:shd w:color="FFFFFF" w:fill="FFFFFF" w:val="solid"/>
            <w:tcMar>
              <w:bottom w:w="115" w:type="dxa"/>
            </w:tcMar>
            <w:vAlign w:val="bottom"/>
          </w:tcPr>
          <w:p>
            <w:pPr>
              <w:pStyle w:val="Normal"/>
              <w:widowControl w:val="false"/>
              <w:suppressAutoHyphens w:val="true"/>
              <w:spacing w:before="0" w:after="0"/>
              <w:jc w:val="left"/>
              <w:rPr>
                <w:rFonts w:ascii="Calibri" w:hAnsi="Calibri" w:eastAsia="Calibri" w:cs="Calibri"/>
                <w:sz w:val="96"/>
              </w:rPr>
            </w:pPr>
            <w:r>
              <w:rPr>
                <w:rFonts w:eastAsia="Calibri" w:cs="Calibri" w:ascii="Calibri" w:hAnsi="Calibri"/>
                <w:kern w:val="0"/>
                <w:sz w:val="96"/>
                <w:lang w:val="en-GB" w:eastAsia="en-GB" w:bidi="ar-SA"/>
              </w:rPr>
              <w:t>Sargassum Forecast</w:t>
            </w:r>
          </w:p>
          <w:p>
            <w:pPr>
              <w:pStyle w:val="NoSpacing"/>
              <w:widowControl w:val="false"/>
              <w:tabs>
                <w:tab w:val="clear" w:pos="720"/>
                <w:tab w:val="right" w:pos="6854" w:leader="none"/>
              </w:tabs>
              <w:suppressAutoHyphens w:val="true"/>
              <w:spacing w:before="0" w:after="0"/>
              <w:jc w:val="left"/>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tab/>
            </w:r>
            <w:r>
              <w:rPr>
                <w:rFonts w:eastAsia="Calibri" w:cs="Calibri"/>
                <w:color w:val="808080"/>
                <w:kern w:val="0"/>
                <w:sz w:val="28"/>
                <w:lang w:val="en-GB" w:eastAsia="en-GB" w:bidi="ar-SA"/>
              </w:rPr>
              <w:t>version 0.1.0</w:t>
            </w:r>
          </w:p>
        </w:tc>
      </w:tr>
      <w:tr>
        <w:trPr/>
        <w:tc>
          <w:tcPr>
            <w:tcW w:w="2675" w:type="dxa"/>
            <w:tcBorders>
              <w:top w:val="nil"/>
              <w:left w:val="nil"/>
              <w:bottom w:val="nil"/>
              <w:right w:val="nil"/>
            </w:tcBorders>
            <w:shd w:color="FFFFFF" w:fill="FFFFFF" w:val="solid"/>
          </w:tcPr>
          <w:p>
            <w:pPr>
              <w:pStyle w:val="NoSpacing"/>
              <w:widowControl w:val="false"/>
              <w:suppressAutoHyphens w:val="true"/>
              <w:spacing w:before="0" w:after="0"/>
              <w:jc w:val="left"/>
              <w:rPr>
                <w:rFonts w:eastAsia="Calibri" w:cs="Calibri"/>
              </w:rPr>
            </w:pPr>
            <w:r>
              <w:rPr>
                <w:rFonts w:eastAsia="Calibri" w:cs="Calibri"/>
              </w:rPr>
            </w:r>
          </w:p>
        </w:tc>
        <w:tc>
          <w:tcPr>
            <w:tcW w:w="7069" w:type="dxa"/>
            <w:tcBorders>
              <w:top w:val="nil"/>
              <w:left w:val="nil"/>
              <w:bottom w:val="nil"/>
              <w:right w:val="nil"/>
            </w:tcBorders>
            <w:shd w:color="FFFFFF" w:fill="FFFFFF" w:val="solid"/>
            <w:tcMar>
              <w:left w:w="72" w:type="dxa"/>
              <w:bottom w:w="216" w:type="dxa"/>
              <w:right w:w="0" w:type="dxa"/>
            </w:tcMar>
            <w:vAlign w:val="bottom"/>
          </w:tcPr>
          <w:p>
            <w:pPr>
              <w:pStyle w:val="Normal"/>
              <w:widowControl w:val="false"/>
              <w:suppressAutoHyphens w:val="true"/>
              <w:spacing w:before="0" w:after="0"/>
              <w:jc w:val="left"/>
              <w:rPr>
                <w:rFonts w:ascii="Calibri" w:hAnsi="Calibri" w:eastAsia="Calibri" w:cs="Calibri"/>
                <w:lang w:val="en"/>
              </w:rPr>
            </w:pPr>
            <w:r>
              <w:rPr/>
              <w:drawing>
                <wp:inline distT="0" distB="0" distL="0" distR="0">
                  <wp:extent cx="4436745" cy="1882140"/>
                  <wp:effectExtent l="0" t="0" r="0" b="0"/>
                  <wp:docPr id="1" name="Picture 4" descr="sar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1" noChangeArrowheads="1"/>
                          </pic:cNvPicPr>
                        </pic:nvPicPr>
                        <pic:blipFill>
                          <a:blip r:embed="rId2"/>
                          <a:stretch>
                            <a:fillRect/>
                          </a:stretch>
                        </pic:blipFill>
                        <pic:spPr bwMode="auto">
                          <a:xfrm>
                            <a:off x="0" y="0"/>
                            <a:ext cx="4436745" cy="1882140"/>
                          </a:xfrm>
                          <a:prstGeom prst="rect">
                            <a:avLst/>
                          </a:prstGeom>
                        </pic:spPr>
                      </pic:pic>
                    </a:graphicData>
                  </a:graphic>
                </wp:inline>
              </w:drawing>
            </w:r>
          </w:p>
        </w:tc>
      </w:tr>
      <w:tr>
        <w:trPr>
          <w:trHeight w:val="864" w:hRule="atLeast"/>
        </w:trPr>
        <w:tc>
          <w:tcPr>
            <w:tcW w:w="2675" w:type="dxa"/>
            <w:tcBorders>
              <w:top w:val="nil"/>
              <w:left w:val="nil"/>
              <w:bottom w:val="nil"/>
              <w:right w:val="single" w:sz="48" w:space="0" w:color="FFFFFF"/>
            </w:tcBorders>
            <w:shd w:color="DD8047" w:fill="DD8047" w:val="solid"/>
            <w:vAlign w:val="center"/>
          </w:tcPr>
          <w:p>
            <w:pPr>
              <w:pStyle w:val="NoSpacing"/>
              <w:widowControl w:val="false"/>
              <w:suppressAutoHyphens w:val="true"/>
              <w:spacing w:before="0" w:after="0"/>
              <w:jc w:val="center"/>
              <w:rPr>
                <w:rFonts w:eastAsia="Calibri" w:cs="Calibri"/>
                <w:sz w:val="32"/>
              </w:rPr>
            </w:pPr>
            <w:r>
              <w:rPr>
                <w:rFonts w:eastAsia="Calibri" w:cs="Calibri"/>
                <w:kern w:val="0"/>
                <w:sz w:val="32"/>
                <w:lang w:val="en-GB" w:eastAsia="en-GB" w:bidi="ar-SA"/>
              </w:rPr>
              <w:t>2021 Edition</w:t>
            </w:r>
          </w:p>
        </w:tc>
        <w:tc>
          <w:tcPr>
            <w:tcW w:w="7069" w:type="dxa"/>
            <w:tcBorders>
              <w:top w:val="nil"/>
              <w:left w:val="single" w:sz="48" w:space="0" w:color="FFFFFF"/>
              <w:bottom w:val="nil"/>
              <w:right w:val="nil"/>
            </w:tcBorders>
            <w:shd w:color="94B6D2" w:fill="94B6D2" w:val="solid"/>
            <w:tcMar>
              <w:left w:w="216" w:type="dxa"/>
            </w:tcMar>
            <w:vAlign w:val="center"/>
          </w:tcPr>
          <w:p>
            <w:pPr>
              <w:pStyle w:val="Normal"/>
              <w:widowControl w:val="false"/>
              <w:suppressAutoHyphens w:val="true"/>
              <w:spacing w:before="0" w:after="0"/>
              <w:jc w:val="left"/>
              <w:rPr>
                <w:rFonts w:ascii="Calibri" w:hAnsi="Calibri" w:eastAsia="Calibri" w:cs="Calibri"/>
              </w:rPr>
            </w:pPr>
            <w:r>
              <w:rPr>
                <w:rFonts w:eastAsia="Calibri" w:cs="Calibri" w:ascii="Calibri" w:hAnsi="Calibri"/>
                <w:kern w:val="0"/>
                <w:lang w:val="en-GB" w:eastAsia="en-GB" w:bidi="ar-SA"/>
              </w:rPr>
              <w:t>Running a NEMO surge model and particle tracking module in an operational framework</w:t>
            </w:r>
          </w:p>
        </w:tc>
      </w:tr>
      <w:tr>
        <w:trPr/>
        <w:tc>
          <w:tcPr>
            <w:tcW w:w="2675" w:type="dxa"/>
            <w:tcBorders>
              <w:top w:val="nil"/>
              <w:left w:val="nil"/>
              <w:bottom w:val="nil"/>
              <w:right w:val="nil"/>
            </w:tcBorders>
            <w:shd w:color="FFFFFF" w:fill="FFFFFF" w:val="solid"/>
            <w:vAlign w:val="center"/>
          </w:tcPr>
          <w:p>
            <w:pPr>
              <w:pStyle w:val="NoSpacing"/>
              <w:widowControl w:val="false"/>
              <w:suppressAutoHyphens w:val="true"/>
              <w:spacing w:before="0" w:after="0"/>
              <w:jc w:val="left"/>
              <w:rPr>
                <w:rFonts w:eastAsia="Calibri" w:cs="Calibri"/>
              </w:rPr>
            </w:pPr>
            <w:r>
              <w:rPr>
                <w:rFonts w:eastAsia="Calibri" w:cs="Calibri"/>
              </w:rPr>
            </w:r>
          </w:p>
        </w:tc>
        <w:tc>
          <w:tcPr>
            <w:tcW w:w="7069" w:type="dxa"/>
            <w:tcBorders>
              <w:top w:val="nil"/>
              <w:left w:val="nil"/>
              <w:bottom w:val="nil"/>
              <w:right w:val="nil"/>
            </w:tcBorders>
            <w:shd w:color="FFFFFF" w:fill="FFFFFF" w:val="solid"/>
            <w:tcMar>
              <w:top w:w="432" w:type="dxa"/>
              <w:left w:w="216" w:type="dxa"/>
              <w:right w:w="432" w:type="dxa"/>
            </w:tcMar>
          </w:tcPr>
          <w:p>
            <w:pPr>
              <w:pStyle w:val="NoSpacing"/>
              <w:widowControl w:val="false"/>
              <w:suppressAutoHyphens w:val="true"/>
              <w:spacing w:before="0" w:after="0"/>
              <w:jc w:val="left"/>
              <w:rPr>
                <w:rFonts w:eastAsia="Calibri" w:cs="Calibri"/>
                <w:sz w:val="12"/>
              </w:rPr>
            </w:pPr>
            <w:r>
              <w:rPr>
                <w:rFonts w:eastAsia="Calibri" w:cs="Calibri"/>
                <w:sz w:val="12"/>
              </w:rPr>
            </w:r>
          </w:p>
        </w:tc>
      </w:tr>
    </w:tbl>
    <w:p>
      <w:pPr>
        <w:pStyle w:val="Normal"/>
        <w:rPr>
          <w:rFonts w:ascii="Calibri" w:hAnsi="Calibri" w:eastAsia="Calibri" w:cs="Calibri"/>
        </w:rPr>
      </w:pPr>
      <w:r>
        <w:rPr>
          <w:rFonts w:eastAsia="Calibri" w:cs="Calibri" w:ascii="Calibri" w:hAnsi="Calibri"/>
        </w:rPr>
      </w:r>
    </w:p>
    <w:p>
      <w:pPr>
        <w:pStyle w:val="Normal"/>
        <w:spacing w:lineRule="auto" w:line="276" w:before="0" w:after="200"/>
        <w:rPr>
          <w:rFonts w:ascii="Calibri" w:hAnsi="Calibri" w:eastAsia="Calibri" w:cs="Calibri"/>
          <w:color w:val="7F7F7F"/>
          <w:sz w:val="48"/>
          <w:szCs w:val="48"/>
        </w:rPr>
      </w:pPr>
      <w:r>
        <w:rPr>
          <w:rFonts w:eastAsia="Calibri" w:cs="Calibri" w:ascii="Calibri" w:hAnsi="Calibri"/>
          <w:color w:val="7F7F7F"/>
          <w:sz w:val="48"/>
          <w:szCs w:val="48"/>
        </w:rPr>
        <w:drawing>
          <wp:anchor behindDoc="0" distT="0" distB="0" distL="114300" distR="114300" simplePos="0" locked="0" layoutInCell="0" allowOverlap="1" relativeHeight="3">
            <wp:simplePos x="0" y="0"/>
            <wp:positionH relativeFrom="margin">
              <wp:posOffset>3977640</wp:posOffset>
            </wp:positionH>
            <wp:positionV relativeFrom="margin">
              <wp:posOffset>8659495</wp:posOffset>
            </wp:positionV>
            <wp:extent cx="2503805" cy="914400"/>
            <wp:effectExtent l="0" t="0" r="0" b="0"/>
            <wp:wrapSquare wrapText="bothSides"/>
            <wp:docPr id="2"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7" descr=""/>
                    <pic:cNvPicPr>
                      <a:picLocks noChangeAspect="1" noChangeArrowheads="1"/>
                    </pic:cNvPicPr>
                  </pic:nvPicPr>
                  <pic:blipFill>
                    <a:blip r:embed="rId3"/>
                    <a:stretch>
                      <a:fillRect/>
                    </a:stretch>
                  </pic:blipFill>
                  <pic:spPr bwMode="auto">
                    <a:xfrm>
                      <a:off x="0" y="0"/>
                      <a:ext cx="2503805" cy="914400"/>
                    </a:xfrm>
                    <a:prstGeom prst="rect">
                      <a:avLst/>
                    </a:prstGeom>
                  </pic:spPr>
                </pic:pic>
              </a:graphicData>
            </a:graphic>
          </wp:anchor>
        </w:drawing>
      </w:r>
      <w:r>
        <w:br w:type="page"/>
      </w:r>
    </w:p>
    <w:p>
      <w:pPr>
        <w:pStyle w:val="Heading1"/>
        <w:rPr>
          <w:rFonts w:ascii="Calibri" w:hAnsi="Calibri" w:eastAsia="Calibri" w:cs="Calibri"/>
        </w:rPr>
      </w:pPr>
      <w:bookmarkStart w:id="0" w:name="_Toc68003393"/>
      <w:r>
        <w:rPr>
          <w:rFonts w:eastAsia="Calibri" w:cs="Calibri" w:ascii="Calibri" w:hAnsi="Calibri"/>
        </w:rPr>
        <w:t>Table of Contents</w:t>
      </w:r>
      <w:bookmarkEnd w:id="0"/>
    </w:p>
    <w:p>
      <w:pPr>
        <w:pStyle w:val="Normal"/>
        <w:rPr>
          <w:rFonts w:ascii="Calibri" w:hAnsi="Calibri" w:eastAsia="Calibri" w:cs="Calibri"/>
        </w:rPr>
      </w:pPr>
      <w:r>
        <w:rPr>
          <w:rFonts w:eastAsia="Calibri" w:cs="Calibri" w:ascii="Calibri" w:hAnsi="Calibri"/>
        </w:rPr>
      </w:r>
    </w:p>
    <w:sdt>
      <w:sdtPr>
        <w:docPartObj>
          <w:docPartGallery w:val="Table of Contents"/>
          <w:docPartUnique w:val="true"/>
        </w:docPartObj>
      </w:sdtPr>
      <w:sdtContent>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r>
            <w:fldChar w:fldCharType="begin"/>
          </w:r>
          <w:r>
            <w:rPr>
              <w:rStyle w:val="IndexLink"/>
              <w:rFonts w:eastAsia="Calibri" w:cs="Calibri"/>
            </w:rPr>
            <w:instrText> TOC \o "1-9" \h</w:instrText>
          </w:r>
          <w:r>
            <w:rPr>
              <w:rStyle w:val="IndexLink"/>
              <w:rFonts w:eastAsia="Calibri" w:cs="Calibri"/>
            </w:rPr>
            <w:fldChar w:fldCharType="separate"/>
          </w:r>
          <w:hyperlink w:anchor="_Toc68003393">
            <w:r>
              <w:rPr>
                <w:rStyle w:val="IndexLink"/>
                <w:rFonts w:eastAsia="Calibri" w:cs="Calibri"/>
              </w:rPr>
              <w:t>Table of Contents</w:t>
            </w:r>
            <w:r>
              <w:rPr>
                <w:webHidden/>
              </w:rPr>
              <w:fldChar w:fldCharType="begin"/>
            </w:r>
            <w:r>
              <w:rPr>
                <w:webHidden/>
              </w:rPr>
              <w:instrText>PAGEREF _Toc68003393 \h</w:instrText>
            </w:r>
            <w:r>
              <w:rPr>
                <w:webHidden/>
              </w:rPr>
              <w:fldChar w:fldCharType="separate"/>
            </w:r>
            <w:r>
              <w:rPr>
                <w:rStyle w:val="IndexLink"/>
              </w:rPr>
              <w:tab/>
              <w:t>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394">
            <w:r>
              <w:rPr>
                <w:rStyle w:val="IndexLink"/>
                <w:rFonts w:cs="Calibri"/>
                <w:lang w:val="en"/>
              </w:rPr>
              <w:t>Sargassum Forecasting Documentation</w:t>
            </w:r>
            <w:r>
              <w:rPr>
                <w:webHidden/>
              </w:rPr>
              <w:fldChar w:fldCharType="begin"/>
            </w:r>
            <w:r>
              <w:rPr>
                <w:webHidden/>
              </w:rPr>
              <w:instrText>PAGEREF _Toc68003394 \h</w:instrText>
            </w:r>
            <w:r>
              <w:rPr>
                <w:webHidden/>
              </w:rPr>
              <w:fldChar w:fldCharType="separate"/>
            </w:r>
            <w:r>
              <w:rPr>
                <w:rStyle w:val="IndexLink"/>
              </w:rPr>
              <w:tab/>
              <w:t>2</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5">
            <w:r>
              <w:rPr>
                <w:rStyle w:val="IndexLink"/>
                <w:rFonts w:eastAsia="Calibri" w:cs="Calibri"/>
              </w:rPr>
              <w:t>Introduction/Description</w:t>
            </w:r>
            <w:r>
              <w:rPr>
                <w:webHidden/>
              </w:rPr>
              <w:fldChar w:fldCharType="begin"/>
            </w:r>
            <w:r>
              <w:rPr>
                <w:webHidden/>
              </w:rPr>
              <w:instrText>PAGEREF _Toc68003395 \h</w:instrText>
            </w:r>
            <w:r>
              <w:rPr>
                <w:webHidden/>
              </w:rPr>
              <w:fldChar w:fldCharType="separate"/>
            </w:r>
            <w:r>
              <w:rPr>
                <w:rStyle w:val="IndexLink"/>
              </w:rPr>
              <w:tab/>
              <w:t>2</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6">
            <w:r>
              <w:rPr>
                <w:rStyle w:val="IndexLink"/>
                <w:rFonts w:eastAsia="Calibri" w:cs="Calibri"/>
              </w:rPr>
              <w:t>Changelog:</w:t>
            </w:r>
            <w:r>
              <w:rPr>
                <w:webHidden/>
              </w:rPr>
              <w:fldChar w:fldCharType="begin"/>
            </w:r>
            <w:r>
              <w:rPr>
                <w:webHidden/>
              </w:rPr>
              <w:instrText>PAGEREF _Toc68003396 \h</w:instrText>
            </w:r>
            <w:r>
              <w:rPr>
                <w:webHidden/>
              </w:rPr>
              <w:fldChar w:fldCharType="separate"/>
            </w:r>
            <w:r>
              <w:rPr>
                <w:rStyle w:val="IndexLink"/>
              </w:rPr>
              <w:tab/>
              <w:t>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7">
            <w:r>
              <w:rPr>
                <w:rStyle w:val="IndexLink"/>
                <w:rFonts w:eastAsia="Calibri" w:cs="Calibri"/>
              </w:rPr>
              <w:t>Installation</w:t>
            </w:r>
            <w:r>
              <w:rPr>
                <w:webHidden/>
              </w:rPr>
              <w:fldChar w:fldCharType="begin"/>
            </w:r>
            <w:r>
              <w:rPr>
                <w:webHidden/>
              </w:rPr>
              <w:instrText>PAGEREF _Toc68003397 \h</w:instrText>
            </w:r>
            <w:r>
              <w:rPr>
                <w:webHidden/>
              </w:rPr>
              <w:fldChar w:fldCharType="separate"/>
            </w:r>
            <w:r>
              <w:rPr>
                <w:rStyle w:val="IndexLink"/>
              </w:rPr>
              <w:tab/>
              <w:t>4</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8">
            <w:r>
              <w:rPr>
                <w:rStyle w:val="IndexLink"/>
                <w:rFonts w:cs="Calibri"/>
                <w:lang w:val="en"/>
              </w:rPr>
              <w:t>Before first use</w:t>
            </w:r>
            <w:r>
              <w:rPr>
                <w:webHidden/>
              </w:rPr>
              <w:fldChar w:fldCharType="begin"/>
            </w:r>
            <w:r>
              <w:rPr>
                <w:webHidden/>
              </w:rPr>
              <w:instrText>PAGEREF _Toc68003398 \h</w:instrText>
            </w:r>
            <w:r>
              <w:rPr>
                <w:webHidden/>
              </w:rPr>
              <w:fldChar w:fldCharType="separate"/>
            </w:r>
            <w:r>
              <w:rPr>
                <w:rStyle w:val="IndexLink"/>
              </w:rPr>
              <w:tab/>
              <w:t>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399">
            <w:r>
              <w:rPr>
                <w:rStyle w:val="IndexLink"/>
                <w:rFonts w:cs="Calibri"/>
                <w:lang w:val="en"/>
              </w:rPr>
              <w:t>Populating INPUTS folder</w:t>
            </w:r>
            <w:r>
              <w:rPr>
                <w:webHidden/>
              </w:rPr>
              <w:fldChar w:fldCharType="begin"/>
            </w:r>
            <w:r>
              <w:rPr>
                <w:webHidden/>
              </w:rPr>
              <w:instrText>PAGEREF _Toc68003399 \h</w:instrText>
            </w:r>
            <w:r>
              <w:rPr>
                <w:webHidden/>
              </w:rPr>
              <w:fldChar w:fldCharType="separate"/>
            </w:r>
            <w:r>
              <w:rPr>
                <w:rStyle w:val="IndexLink"/>
              </w:rPr>
              <w:tab/>
              <w:t>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0">
            <w:r>
              <w:rPr>
                <w:rStyle w:val="IndexLink"/>
                <w:rFonts w:cs="Calibri"/>
                <w:lang w:val="en"/>
              </w:rPr>
              <w:t>Amend configuration files</w:t>
            </w:r>
            <w:r>
              <w:rPr>
                <w:webHidden/>
              </w:rPr>
              <w:fldChar w:fldCharType="begin"/>
            </w:r>
            <w:r>
              <w:rPr>
                <w:webHidden/>
              </w:rPr>
              <w:instrText>PAGEREF _Toc68003400 \h</w:instrText>
            </w:r>
            <w:r>
              <w:rPr>
                <w:webHidden/>
              </w:rPr>
              <w:fldChar w:fldCharType="separate"/>
            </w:r>
            <w:r>
              <w:rPr>
                <w:rStyle w:val="IndexLink"/>
              </w:rPr>
              <w:tab/>
              <w:t>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1">
            <w:r>
              <w:rPr>
                <w:rStyle w:val="IndexLink"/>
                <w:rFonts w:cs="Calibri"/>
                <w:lang w:val="en"/>
              </w:rPr>
              <w:t>Generating weighting files</w:t>
            </w:r>
            <w:r>
              <w:rPr>
                <w:webHidden/>
              </w:rPr>
              <w:fldChar w:fldCharType="begin"/>
            </w:r>
            <w:r>
              <w:rPr>
                <w:webHidden/>
              </w:rPr>
              <w:instrText>PAGEREF _Toc68003401 \h</w:instrText>
            </w:r>
            <w:r>
              <w:rPr>
                <w:webHidden/>
              </w:rPr>
              <w:fldChar w:fldCharType="separate"/>
            </w:r>
            <w:r>
              <w:rPr>
                <w:rStyle w:val="IndexLink"/>
              </w:rPr>
              <w:tab/>
              <w:t>5</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02">
            <w:r>
              <w:rPr>
                <w:rStyle w:val="IndexLink"/>
                <w:rFonts w:eastAsia="Calibri" w:cs="Calibri"/>
              </w:rPr>
              <w:t>Usage</w:t>
            </w:r>
            <w:r>
              <w:rPr>
                <w:webHidden/>
              </w:rPr>
              <w:fldChar w:fldCharType="begin"/>
            </w:r>
            <w:r>
              <w:rPr>
                <w:webHidden/>
              </w:rPr>
              <w:instrText>PAGEREF _Toc68003402 \h</w:instrText>
            </w:r>
            <w:r>
              <w:rPr>
                <w:webHidden/>
              </w:rPr>
              <w:fldChar w:fldCharType="separate"/>
            </w:r>
            <w:r>
              <w:rPr>
                <w:rStyle w:val="IndexLink"/>
              </w:rPr>
              <w:tab/>
              <w:t>6</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03">
            <w:r>
              <w:rPr>
                <w:rStyle w:val="IndexLink"/>
                <w:rFonts w:cs="Calibri"/>
                <w:lang w:val="en"/>
              </w:rPr>
              <w:t>Scheduling</w:t>
            </w:r>
            <w:r>
              <w:rPr>
                <w:webHidden/>
              </w:rPr>
              <w:fldChar w:fldCharType="begin"/>
            </w:r>
            <w:r>
              <w:rPr>
                <w:webHidden/>
              </w:rPr>
              <w:instrText>PAGEREF _Toc68003403 \h</w:instrText>
            </w:r>
            <w:r>
              <w:rPr>
                <w:webHidden/>
              </w:rPr>
              <w:fldChar w:fldCharType="separate"/>
            </w:r>
            <w:r>
              <w:rPr>
                <w:rStyle w:val="IndexLink"/>
              </w:rPr>
              <w:tab/>
              <w:t>8</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04">
            <w:r>
              <w:rPr>
                <w:rStyle w:val="IndexLink"/>
                <w:rFonts w:cs="Calibri"/>
              </w:rPr>
              <w:t>Worker</w:t>
            </w:r>
            <w:r>
              <w:rPr>
                <w:rStyle w:val="IndexLink"/>
                <w:rFonts w:cs="Calibri"/>
                <w:lang w:val="en"/>
              </w:rPr>
              <w:t xml:space="preserve"> </w:t>
            </w:r>
            <w:r>
              <w:rPr>
                <w:rStyle w:val="IndexLink"/>
                <w:rFonts w:cs="Calibri"/>
              </w:rPr>
              <w:t>Details</w:t>
            </w:r>
            <w:r>
              <w:rPr>
                <w:webHidden/>
              </w:rPr>
              <w:fldChar w:fldCharType="begin"/>
            </w:r>
            <w:r>
              <w:rPr>
                <w:webHidden/>
              </w:rPr>
              <w:instrText>PAGEREF _Toc68003404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5">
            <w:r>
              <w:rPr>
                <w:rStyle w:val="IndexLink"/>
                <w:rFonts w:cs="Calibri"/>
              </w:rPr>
              <w:t>Download</w:t>
            </w:r>
            <w:r>
              <w:rPr>
                <w:rStyle w:val="IndexLink"/>
                <w:rFonts w:cs="Calibri"/>
                <w:lang w:val="en"/>
              </w:rPr>
              <w:t xml:space="preserve"> </w:t>
            </w:r>
            <w:r>
              <w:rPr>
                <w:rStyle w:val="IndexLink"/>
                <w:rFonts w:cs="Calibri"/>
              </w:rPr>
              <w:t>Worker:</w:t>
            </w:r>
            <w:r>
              <w:rPr>
                <w:webHidden/>
              </w:rPr>
              <w:fldChar w:fldCharType="begin"/>
            </w:r>
            <w:r>
              <w:rPr>
                <w:webHidden/>
              </w:rPr>
              <w:instrText>PAGEREF _Toc68003405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6">
            <w:r>
              <w:rPr>
                <w:rStyle w:val="IndexLink"/>
                <w:rFonts w:cs="Calibri"/>
              </w:rPr>
              <w:t>Process forcing Worker:</w:t>
            </w:r>
            <w:r>
              <w:rPr>
                <w:webHidden/>
              </w:rPr>
              <w:fldChar w:fldCharType="begin"/>
            </w:r>
            <w:r>
              <w:rPr>
                <w:webHidden/>
              </w:rPr>
              <w:instrText>PAGEREF _Toc68003406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7">
            <w:r>
              <w:rPr>
                <w:rStyle w:val="IndexLink"/>
                <w:rFonts w:cs="Calibri"/>
              </w:rPr>
              <w:t>Generate boundary worker:</w:t>
            </w:r>
            <w:r>
              <w:rPr>
                <w:webHidden/>
              </w:rPr>
              <w:fldChar w:fldCharType="begin"/>
            </w:r>
            <w:r>
              <w:rPr>
                <w:webHidden/>
              </w:rPr>
              <w:instrText>PAGEREF _Toc68003407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8">
            <w:r>
              <w:rPr>
                <w:rStyle w:val="IndexLink"/>
                <w:rFonts w:cs="Calibri"/>
              </w:rPr>
              <w:t>Run NEMO worker:</w:t>
            </w:r>
            <w:r>
              <w:rPr>
                <w:webHidden/>
              </w:rPr>
              <w:fldChar w:fldCharType="begin"/>
            </w:r>
            <w:r>
              <w:rPr>
                <w:webHidden/>
              </w:rPr>
              <w:instrText>PAGEREF _Toc68003408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9">
            <w:r>
              <w:rPr>
                <w:rStyle w:val="IndexLink"/>
                <w:rFonts w:cs="Calibri"/>
              </w:rPr>
              <w:t>Watch NEMO worker:</w:t>
            </w:r>
            <w:r>
              <w:rPr>
                <w:webHidden/>
              </w:rPr>
              <w:fldChar w:fldCharType="begin"/>
            </w:r>
            <w:r>
              <w:rPr>
                <w:webHidden/>
              </w:rPr>
              <w:instrText>PAGEREF _Toc68003409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0">
            <w:r>
              <w:rPr>
                <w:rStyle w:val="IndexLink"/>
                <w:rFonts w:cs="Calibri"/>
              </w:rPr>
              <w:t>Get Sargassum worker:</w:t>
            </w:r>
            <w:r>
              <w:rPr>
                <w:webHidden/>
              </w:rPr>
              <w:fldChar w:fldCharType="begin"/>
            </w:r>
            <w:r>
              <w:rPr>
                <w:webHidden/>
              </w:rPr>
              <w:instrText>PAGEREF _Toc68003410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1">
            <w:r>
              <w:rPr>
                <w:rStyle w:val="IndexLink"/>
                <w:rFonts w:cs="Calibri"/>
              </w:rPr>
              <w:t>Find seed worker:</w:t>
            </w:r>
            <w:r>
              <w:rPr>
                <w:webHidden/>
              </w:rPr>
              <w:fldChar w:fldCharType="begin"/>
            </w:r>
            <w:r>
              <w:rPr>
                <w:webHidden/>
              </w:rPr>
              <w:instrText>PAGEREF _Toc68003411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2">
            <w:r>
              <w:rPr>
                <w:rStyle w:val="IndexLink"/>
                <w:rFonts w:cs="Calibri"/>
              </w:rPr>
              <w:t>Run Parcels worker:</w:t>
            </w:r>
            <w:r>
              <w:rPr>
                <w:webHidden/>
              </w:rPr>
              <w:fldChar w:fldCharType="begin"/>
            </w:r>
            <w:r>
              <w:rPr>
                <w:webHidden/>
              </w:rPr>
              <w:instrText>PAGEREF _Toc68003412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3">
            <w:r>
              <w:rPr>
                <w:rStyle w:val="IndexLink"/>
                <w:rFonts w:cs="Calibri"/>
                <w:lang w:val="en"/>
              </w:rPr>
              <w:t>Plot Tracks worker</w:t>
            </w:r>
            <w:r>
              <w:rPr>
                <w:webHidden/>
              </w:rPr>
              <w:fldChar w:fldCharType="begin"/>
            </w:r>
            <w:r>
              <w:rPr>
                <w:webHidden/>
              </w:rPr>
              <w:instrText>PAGEREF _Toc68003413 \h</w:instrText>
            </w:r>
            <w:r>
              <w:rPr>
                <w:webHidden/>
              </w:rPr>
              <w:fldChar w:fldCharType="separate"/>
            </w:r>
            <w:r>
              <w:rPr>
                <w:rStyle w:val="IndexLink"/>
              </w:rPr>
              <w:tab/>
              <w:t>11</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4">
            <w:r>
              <w:rPr>
                <w:rStyle w:val="IndexLink"/>
                <w:rFonts w:cs="Calibri"/>
                <w:lang w:val="en"/>
              </w:rPr>
              <w:t>Clean Up Worker</w:t>
            </w:r>
            <w:r>
              <w:rPr>
                <w:webHidden/>
              </w:rPr>
              <w:fldChar w:fldCharType="begin"/>
            </w:r>
            <w:r>
              <w:rPr>
                <w:webHidden/>
              </w:rPr>
              <w:instrText>PAGEREF _Toc68003414 \h</w:instrText>
            </w:r>
            <w:r>
              <w:rPr>
                <w:webHidden/>
              </w:rPr>
              <w:fldChar w:fldCharType="separate"/>
            </w:r>
            <w:r>
              <w:rPr>
                <w:rStyle w:val="IndexLink"/>
              </w:rPr>
              <w:tab/>
              <w:t>11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5">
            <w:r>
              <w:rPr>
                <w:rStyle w:val="IndexLink"/>
                <w:rFonts w:cs="Calibri"/>
              </w:rPr>
              <w:t>Confi</w:t>
            </w:r>
            <w:r>
              <w:rPr>
                <w:rStyle w:val="IndexLink"/>
                <w:rFonts w:cs="Calibri"/>
                <w:lang w:val="en"/>
              </w:rPr>
              <w:t>guration</w:t>
            </w:r>
            <w:r>
              <w:rPr>
                <w:webHidden/>
              </w:rPr>
              <w:fldChar w:fldCharType="begin"/>
            </w:r>
            <w:r>
              <w:rPr>
                <w:webHidden/>
              </w:rPr>
              <w:instrText>PAGEREF _Toc68003415 \h</w:instrText>
            </w:r>
            <w:r>
              <w:rPr>
                <w:webHidden/>
              </w:rPr>
              <w:fldChar w:fldCharType="separate"/>
            </w:r>
            <w:r>
              <w:rPr>
                <w:rStyle w:val="IndexLink"/>
              </w:rPr>
              <w:tab/>
              <w:t>11</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16">
            <w:r>
              <w:rPr>
                <w:rStyle w:val="IndexLink"/>
                <w:rFonts w:eastAsia="Calibri" w:cs="Calibri"/>
              </w:rPr>
              <w:t>Nowcast YAML</w:t>
            </w:r>
            <w:r>
              <w:rPr>
                <w:webHidden/>
              </w:rPr>
              <w:fldChar w:fldCharType="begin"/>
            </w:r>
            <w:r>
              <w:rPr>
                <w:webHidden/>
              </w:rPr>
              <w:instrText>PAGEREF _Toc68003416 \h</w:instrText>
            </w:r>
            <w:r>
              <w:rPr>
                <w:webHidden/>
              </w:rPr>
              <w:fldChar w:fldCharType="separate"/>
            </w:r>
            <w:r>
              <w:rPr>
                <w:rStyle w:val="IndexLink"/>
              </w:rPr>
              <w:tab/>
              <w:t>11</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17">
            <w:r>
              <w:rPr>
                <w:rStyle w:val="IndexLink"/>
                <w:rFonts w:eastAsia="Calibri" w:cs="Calibri"/>
              </w:rPr>
              <w:t>Ecosystem YML</w:t>
            </w:r>
            <w:r>
              <w:rPr>
                <w:webHidden/>
              </w:rPr>
              <w:fldChar w:fldCharType="begin"/>
            </w:r>
            <w:r>
              <w:rPr>
                <w:webHidden/>
              </w:rPr>
              <w:instrText>PAGEREF _Toc68003417 \h</w:instrText>
            </w:r>
            <w:r>
              <w:rPr>
                <w:webHidden/>
              </w:rPr>
              <w:fldChar w:fldCharType="separate"/>
            </w:r>
            <w:r>
              <w:rPr>
                <w:rStyle w:val="IndexLink"/>
              </w:rPr>
              <w:tab/>
              <w:t>11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8">
            <w:r>
              <w:rPr>
                <w:rStyle w:val="IndexLink"/>
                <w:rFonts w:cs="Calibri"/>
                <w:lang w:val="en"/>
              </w:rPr>
              <w:t>Status</w:t>
            </w:r>
            <w:r>
              <w:rPr>
                <w:rStyle w:val="IndexLink"/>
                <w:rFonts w:cs="Calibri"/>
              </w:rPr>
              <w:t xml:space="preserve"> Codes</w:t>
            </w:r>
            <w:r>
              <w:rPr>
                <w:webHidden/>
              </w:rPr>
              <w:fldChar w:fldCharType="begin"/>
            </w:r>
            <w:r>
              <w:rPr>
                <w:webHidden/>
              </w:rPr>
              <w:instrText>PAGEREF _Toc68003418 \h</w:instrText>
            </w:r>
            <w:r>
              <w:rPr>
                <w:webHidden/>
              </w:rPr>
              <w:fldChar w:fldCharType="separate"/>
            </w:r>
            <w:r>
              <w:rPr>
                <w:rStyle w:val="IndexLink"/>
              </w:rPr>
              <w:tab/>
              <w:t>12</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9">
            <w:r>
              <w:rPr>
                <w:rStyle w:val="IndexLink"/>
                <w:rFonts w:cs="Calibri"/>
              </w:rPr>
              <w:t>Known Issues</w:t>
            </w:r>
            <w:r>
              <w:rPr>
                <w:webHidden/>
              </w:rPr>
              <w:fldChar w:fldCharType="begin"/>
            </w:r>
            <w:r>
              <w:rPr>
                <w:webHidden/>
              </w:rPr>
              <w:instrText>PAGEREF _Toc68003419 \h</w:instrText>
            </w:r>
            <w:r>
              <w:rPr>
                <w:webHidden/>
              </w:rPr>
              <w:fldChar w:fldCharType="separate"/>
            </w:r>
            <w:r>
              <w:rPr>
                <w:rStyle w:val="IndexLink"/>
              </w:rPr>
              <w:tab/>
              <w:t>12</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20">
            <w:r>
              <w:rPr>
                <w:rStyle w:val="IndexLink"/>
                <w:rFonts w:cs="Calibri"/>
                <w:lang w:val="en"/>
              </w:rPr>
              <w:t>Advanced Configuration</w:t>
            </w:r>
            <w:r>
              <w:rPr>
                <w:webHidden/>
              </w:rPr>
              <w:fldChar w:fldCharType="begin"/>
            </w:r>
            <w:r>
              <w:rPr>
                <w:webHidden/>
              </w:rPr>
              <w:instrText>PAGEREF _Toc68003420 \h</w:instrText>
            </w:r>
            <w:r>
              <w:rPr>
                <w:webHidden/>
              </w:rPr>
              <w:fldChar w:fldCharType="separate"/>
            </w:r>
            <w:r>
              <w:rPr>
                <w:rStyle w:val="IndexLink"/>
              </w:rPr>
              <w:tab/>
              <w:t>13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21">
            <w:r>
              <w:rPr>
                <w:rStyle w:val="IndexLink"/>
                <w:rFonts w:cs="Calibri"/>
                <w:lang w:val="en"/>
              </w:rPr>
              <w:t>Changing Container Framework</w:t>
            </w:r>
            <w:r>
              <w:rPr>
                <w:webHidden/>
              </w:rPr>
              <w:fldChar w:fldCharType="begin"/>
            </w:r>
            <w:r>
              <w:rPr>
                <w:webHidden/>
              </w:rPr>
              <w:instrText>PAGEREF _Toc68003421 \h</w:instrText>
            </w:r>
            <w:r>
              <w:rPr>
                <w:webHidden/>
              </w:rPr>
              <w:fldChar w:fldCharType="separate"/>
            </w:r>
            <w:r>
              <w:rPr>
                <w:rStyle w:val="IndexLink"/>
              </w:rPr>
              <w:tab/>
              <w:t>13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22">
            <w:r>
              <w:rPr>
                <w:rStyle w:val="IndexLink"/>
                <w:rFonts w:cs="Calibri"/>
                <w:lang w:val="en"/>
              </w:rPr>
              <w:t>Changing number of processors</w:t>
            </w:r>
            <w:r>
              <w:rPr>
                <w:webHidden/>
              </w:rPr>
              <w:fldChar w:fldCharType="begin"/>
            </w:r>
            <w:r>
              <w:rPr>
                <w:webHidden/>
              </w:rPr>
              <w:instrText>PAGEREF _Toc68003422 \h</w:instrText>
            </w:r>
            <w:r>
              <w:rPr>
                <w:webHidden/>
              </w:rPr>
              <w:fldChar w:fldCharType="separate"/>
            </w:r>
            <w:r>
              <w:rPr>
                <w:rStyle w:val="IndexLink"/>
              </w:rPr>
              <w:tab/>
              <w:t>13</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23">
            <w:r>
              <w:rPr>
                <w:rStyle w:val="IndexLink"/>
                <w:rFonts w:eastAsia="Calibri" w:cs="Calibri"/>
              </w:rPr>
              <w:t>Appendi</w:t>
            </w:r>
            <w:r>
              <w:rPr>
                <w:rStyle w:val="IndexLink"/>
                <w:rFonts w:eastAsia="Calibri" w:cs="Calibri"/>
                <w:lang w:val="en"/>
              </w:rPr>
              <w:t>x</w:t>
            </w:r>
            <w:r>
              <w:rPr>
                <w:webHidden/>
              </w:rPr>
              <w:fldChar w:fldCharType="begin"/>
            </w:r>
            <w:r>
              <w:rPr>
                <w:webHidden/>
              </w:rPr>
              <w:instrText>PAGEREF _Toc68003423 \h</w:instrText>
            </w:r>
            <w:r>
              <w:rPr>
                <w:webHidden/>
              </w:rPr>
              <w:fldChar w:fldCharType="separate"/>
            </w:r>
            <w:r>
              <w:rPr>
                <w:rStyle w:val="IndexLink"/>
              </w:rPr>
              <w:tab/>
              <w:t>14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4">
            <w:r>
              <w:rPr>
                <w:rStyle w:val="IndexLink"/>
                <w:rFonts w:eastAsia="Calibri" w:cs="Calibri"/>
              </w:rPr>
              <w:t xml:space="preserve">Appendix A – </w:t>
            </w:r>
            <w:r>
              <w:rPr>
                <w:rStyle w:val="IndexLink"/>
                <w:rFonts w:eastAsia="Calibri" w:cs="Calibri"/>
                <w:lang w:val="en"/>
              </w:rPr>
              <w:t>Description of Repository Directory Layout</w:t>
            </w:r>
            <w:r>
              <w:rPr>
                <w:webHidden/>
              </w:rPr>
              <w:fldChar w:fldCharType="begin"/>
            </w:r>
            <w:r>
              <w:rPr>
                <w:webHidden/>
              </w:rPr>
              <w:instrText>PAGEREF _Toc68003424 \h</w:instrText>
            </w:r>
            <w:r>
              <w:rPr>
                <w:webHidden/>
              </w:rPr>
              <w:fldChar w:fldCharType="separate"/>
            </w:r>
            <w:r>
              <w:rPr>
                <w:rStyle w:val="IndexLink"/>
              </w:rPr>
              <w:tab/>
              <w:t>14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5">
            <w:r>
              <w:rPr>
                <w:rStyle w:val="IndexLink"/>
                <w:rFonts w:cs="Calibri"/>
                <w:lang w:val="en"/>
              </w:rPr>
              <w:t>Appendix B - Example configuration file</w:t>
            </w:r>
            <w:r>
              <w:rPr>
                <w:webHidden/>
              </w:rPr>
              <w:fldChar w:fldCharType="begin"/>
            </w:r>
            <w:r>
              <w:rPr>
                <w:webHidden/>
              </w:rPr>
              <w:instrText>PAGEREF _Toc68003425 \h</w:instrText>
            </w:r>
            <w:r>
              <w:rPr>
                <w:webHidden/>
              </w:rPr>
              <w:fldChar w:fldCharType="separate"/>
            </w:r>
            <w:r>
              <w:rPr>
                <w:rStyle w:val="IndexLink"/>
              </w:rPr>
              <w:tab/>
              <w:t>15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6">
            <w:r>
              <w:rPr>
                <w:rStyle w:val="IndexLink"/>
                <w:rFonts w:cs="Calibri"/>
                <w:lang w:val="en"/>
              </w:rPr>
              <w:t>Appendix C - Example ecosystem file</w:t>
            </w:r>
            <w:r>
              <w:rPr>
                <w:webHidden/>
              </w:rPr>
              <w:fldChar w:fldCharType="begin"/>
            </w:r>
            <w:r>
              <w:rPr>
                <w:webHidden/>
              </w:rPr>
              <w:instrText>PAGEREF _Toc68003426 \h</w:instrText>
            </w:r>
            <w:r>
              <w:rPr>
                <w:webHidden/>
              </w:rPr>
              <w:fldChar w:fldCharType="separate"/>
            </w:r>
            <w:r>
              <w:rPr>
                <w:rStyle w:val="IndexLink"/>
              </w:rPr>
              <w:tab/>
              <w:t>20</w:t>
            </w:r>
            <w:r>
              <w:rPr>
                <w:webHidden/>
              </w:rPr>
              <w:fldChar w:fldCharType="end"/>
            </w:r>
          </w:hyperlink>
          <w:r>
            <w:rPr>
              <w:rStyle w:val="IndexLink"/>
            </w:rPr>
            <w:fldChar w:fldCharType="end"/>
          </w:r>
        </w:p>
      </w:sdtContent>
    </w:sdt>
    <w:p>
      <w:pPr>
        <w:pStyle w:val="Heading1"/>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1"/>
        <w:rPr>
          <w:rFonts w:ascii="Calibri" w:hAnsi="Calibri" w:cs="Calibri"/>
          <w:lang w:val="en"/>
        </w:rPr>
      </w:pPr>
      <w:bookmarkStart w:id="1" w:name="_Toc68003394"/>
      <w:r>
        <w:rPr>
          <w:rFonts w:cs="Calibri" w:ascii="Calibri" w:hAnsi="Calibri"/>
          <w:lang w:val="en"/>
        </w:rPr>
        <w:t>Sargassum Forecasting Documentation</w:t>
      </w:r>
      <w:bookmarkEnd w:id="1"/>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2" w:name="_Toc68003395"/>
      <w:r>
        <w:rPr>
          <w:rFonts w:eastAsia="Calibri" w:cs="Calibri" w:ascii="Calibri" w:hAnsi="Calibri"/>
        </w:rPr>
        <w:t>Introduction/Description</w:t>
      </w:r>
      <w:bookmarkEnd w:id="2"/>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This manual details the framework that is used to run an </w:t>
      </w:r>
      <w:r>
        <w:rPr>
          <w:rFonts w:eastAsia="Calibri" w:cs="Calibri" w:ascii="Calibri" w:hAnsi="Calibri"/>
          <w:lang w:val="en"/>
        </w:rPr>
        <w:t>Sargassum</w:t>
      </w:r>
      <w:r>
        <w:rPr>
          <w:rFonts w:eastAsia="Calibri" w:cs="Calibri" w:ascii="Calibri" w:hAnsi="Calibri"/>
        </w:rPr>
        <w:t xml:space="preserve"> Forecasting product, briefly this comprises of:</w:t>
      </w:r>
    </w:p>
    <w:p>
      <w:pPr>
        <w:pStyle w:val="Normal"/>
        <w:rPr>
          <w:rFonts w:ascii="Calibri" w:hAnsi="Calibri" w:eastAsia="Calibri" w:cs="Calibri"/>
        </w:rPr>
      </w:pPr>
      <w:r>
        <w:rPr>
          <w:rFonts w:eastAsia="Calibri" w:cs="Calibri" w:ascii="Calibri" w:hAnsi="Calibri"/>
        </w:rPr>
      </w:r>
    </w:p>
    <w:p>
      <w:pPr>
        <w:pStyle w:val="ListParagraph"/>
        <w:numPr>
          <w:ilvl w:val="0"/>
          <w:numId w:val="6"/>
        </w:numPr>
        <w:rPr>
          <w:rFonts w:eastAsia="Calibri" w:cs="Calibri"/>
        </w:rPr>
      </w:pPr>
      <w:r>
        <w:rPr>
          <w:rFonts w:eastAsia="Calibri" w:cs="Calibri"/>
        </w:rPr>
        <w:t>a containerised NEMO surge model</w:t>
      </w:r>
    </w:p>
    <w:p>
      <w:pPr>
        <w:pStyle w:val="ListParagraph"/>
        <w:numPr>
          <w:ilvl w:val="0"/>
          <w:numId w:val="6"/>
        </w:numPr>
        <w:rPr>
          <w:rFonts w:eastAsia="Calibri" w:cs="Calibri"/>
        </w:rPr>
      </w:pPr>
      <w:r>
        <w:rPr>
          <w:rFonts w:eastAsia="Calibri" w:cs="Calibri"/>
          <w:lang w:val="en"/>
        </w:rPr>
        <w:t>particle tracking python module</w:t>
      </w:r>
    </w:p>
    <w:p>
      <w:pPr>
        <w:pStyle w:val="ListParagraph"/>
        <w:numPr>
          <w:ilvl w:val="0"/>
          <w:numId w:val="6"/>
        </w:numPr>
        <w:rPr>
          <w:rFonts w:eastAsia="Calibri" w:cs="Calibri"/>
        </w:rPr>
      </w:pPr>
      <w:r>
        <w:rPr>
          <w:rFonts w:eastAsia="Calibri" w:cs="Calibri"/>
          <w:lang w:val="en"/>
        </w:rPr>
        <w:t>Sargassum satellite product</w:t>
      </w:r>
    </w:p>
    <w:p>
      <w:pPr>
        <w:pStyle w:val="ListParagraph"/>
        <w:numPr>
          <w:ilvl w:val="0"/>
          <w:numId w:val="6"/>
        </w:numPr>
        <w:rPr>
          <w:rFonts w:eastAsia="Calibri" w:cs="Calibri"/>
        </w:rPr>
      </w:pPr>
      <w:r>
        <w:rPr>
          <w:rFonts w:eastAsia="Calibri" w:cs="Calibri"/>
        </w:rPr>
        <w:t>python script workers to undertake specific tasks</w:t>
      </w:r>
    </w:p>
    <w:p>
      <w:pPr>
        <w:pStyle w:val="ListParagraph"/>
        <w:numPr>
          <w:ilvl w:val="0"/>
          <w:numId w:val="6"/>
        </w:numPr>
        <w:rPr>
          <w:rFonts w:eastAsia="Calibri" w:cs="Calibri"/>
        </w:rPr>
      </w:pPr>
      <w:r>
        <w:rPr>
          <w:rFonts w:eastAsia="Calibri" w:cs="Calibri"/>
        </w:rPr>
        <w:t>java-script process manager</w:t>
      </w:r>
    </w:p>
    <w:p>
      <w:pPr>
        <w:pStyle w:val="Normal"/>
        <w:ind w:left="360" w:hanging="0"/>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These </w:t>
      </w:r>
      <w:r>
        <w:rPr>
          <w:rFonts w:eastAsia="Calibri" w:cs="Calibri" w:ascii="Calibri" w:hAnsi="Calibri"/>
          <w:lang w:val="en"/>
        </w:rPr>
        <w:t xml:space="preserve">requirements are met by </w:t>
      </w:r>
      <w:r>
        <w:rPr>
          <w:rFonts w:eastAsia="Calibri" w:cs="Calibri" w:ascii="Calibri" w:hAnsi="Calibri"/>
        </w:rPr>
        <w:t>undertak</w:t>
      </w:r>
      <w:r>
        <w:rPr>
          <w:rFonts w:eastAsia="Calibri" w:cs="Calibri" w:ascii="Calibri" w:hAnsi="Calibri"/>
          <w:lang w:val="en"/>
        </w:rPr>
        <w:t>ing</w:t>
      </w:r>
      <w:r>
        <w:rPr>
          <w:rFonts w:eastAsia="Calibri" w:cs="Calibri" w:ascii="Calibri" w:hAnsi="Calibri"/>
        </w:rPr>
        <w:t xml:space="preserve"> the following </w:t>
      </w:r>
      <w:r>
        <w:rPr>
          <w:rFonts w:eastAsia="Calibri" w:cs="Calibri" w:ascii="Calibri" w:hAnsi="Calibri"/>
          <w:lang w:val="en"/>
        </w:rPr>
        <w:t>work-flow</w:t>
      </w:r>
      <w:r>
        <w:rPr>
          <w:rFonts w:eastAsia="Calibri" w:cs="Calibri" w:ascii="Calibri" w:hAnsi="Calibri"/>
        </w:rPr>
        <w:t>:</w:t>
      </w:r>
    </w:p>
    <w:p>
      <w:pPr>
        <w:pStyle w:val="Normal"/>
        <w:rPr>
          <w:rFonts w:ascii="Calibri" w:hAnsi="Calibri" w:eastAsia="Calibri" w:cs="Calibri"/>
        </w:rPr>
      </w:pPr>
      <w:r>
        <w:rPr>
          <w:rFonts w:eastAsia="Calibri" w:cs="Calibri" w:ascii="Calibri" w:hAnsi="Calibri"/>
        </w:rPr>
      </w:r>
    </w:p>
    <w:p>
      <w:pPr>
        <w:pStyle w:val="ListParagraph"/>
        <w:numPr>
          <w:ilvl w:val="0"/>
          <w:numId w:val="7"/>
        </w:numPr>
        <w:rPr>
          <w:rFonts w:eastAsia="Calibri" w:cs="Calibri"/>
        </w:rPr>
      </w:pPr>
      <w:r>
        <w:rPr>
          <w:rFonts w:eastAsia="Calibri" w:cs="Calibri"/>
        </w:rPr>
        <w:t>download the latest atmospheric forcing at defined intervals (default 24 hours)</w:t>
      </w:r>
    </w:p>
    <w:p>
      <w:pPr>
        <w:pStyle w:val="ListParagraph"/>
        <w:numPr>
          <w:ilvl w:val="0"/>
          <w:numId w:val="7"/>
        </w:numPr>
        <w:rPr>
          <w:rFonts w:eastAsia="Calibri" w:cs="Calibri"/>
        </w:rPr>
      </w:pPr>
      <w:r>
        <w:rPr>
          <w:rFonts w:eastAsia="Calibri" w:cs="Calibri"/>
        </w:rPr>
        <w:t>process forcing into NEMO compatible netcdf</w:t>
      </w:r>
    </w:p>
    <w:p>
      <w:pPr>
        <w:pStyle w:val="ListParagraph"/>
        <w:numPr>
          <w:ilvl w:val="0"/>
          <w:numId w:val="7"/>
        </w:numPr>
        <w:rPr>
          <w:rFonts w:eastAsia="Calibri" w:cs="Calibri"/>
        </w:rPr>
      </w:pPr>
      <w:r>
        <w:rPr>
          <w:rFonts w:eastAsia="Calibri" w:cs="Calibri"/>
        </w:rPr>
        <w:t>run NEMO surge model using docker/podman container</w:t>
      </w:r>
    </w:p>
    <w:p>
      <w:pPr>
        <w:pStyle w:val="ListParagraph"/>
        <w:numPr>
          <w:ilvl w:val="0"/>
          <w:numId w:val="7"/>
        </w:numPr>
        <w:rPr>
          <w:rFonts w:eastAsia="Calibri" w:cs="Calibri"/>
        </w:rPr>
      </w:pPr>
      <w:r>
        <w:rPr>
          <w:rFonts w:eastAsia="Calibri" w:cs="Calibri"/>
        </w:rPr>
        <w:t>watch NEMO model and QA output</w:t>
      </w:r>
    </w:p>
    <w:p>
      <w:pPr>
        <w:pStyle w:val="ListParagraph"/>
        <w:numPr>
          <w:ilvl w:val="0"/>
          <w:numId w:val="7"/>
        </w:numPr>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 (default 24 hours)</w:t>
      </w:r>
    </w:p>
    <w:p>
      <w:pPr>
        <w:pStyle w:val="ListParagraph"/>
        <w:numPr>
          <w:ilvl w:val="0"/>
          <w:numId w:val="7"/>
        </w:numPr>
        <w:rPr>
          <w:rFonts w:eastAsia="Calibri" w:cs="Calibri"/>
        </w:rPr>
      </w:pPr>
      <w:r>
        <w:rPr>
          <w:rFonts w:eastAsia="Calibri" w:cs="Calibri"/>
        </w:rPr>
        <w:t>generate seed location list</w:t>
      </w:r>
    </w:p>
    <w:p>
      <w:pPr>
        <w:pStyle w:val="ListParagraph"/>
        <w:numPr>
          <w:ilvl w:val="0"/>
          <w:numId w:val="7"/>
        </w:numPr>
        <w:rPr>
          <w:rFonts w:eastAsia="Calibri" w:cs="Calibri"/>
        </w:rPr>
      </w:pPr>
      <w:r>
        <w:rPr>
          <w:rFonts w:eastAsia="Calibri" w:cs="Calibri"/>
        </w:rPr>
        <w:t>run open parcels module that takes seed locations and NEMO current output and returns particle tracks within a netcdf file.</w:t>
      </w:r>
    </w:p>
    <w:p>
      <w:pPr>
        <w:pStyle w:val="ListParagraph"/>
        <w:numPr>
          <w:ilvl w:val="0"/>
          <w:numId w:val="7"/>
        </w:numPr>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ListParagraph"/>
        <w:numPr>
          <w:ilvl w:val="0"/>
          <w:numId w:val="7"/>
        </w:numPr>
        <w:rPr>
          <w:rFonts w:eastAsia="Calibri" w:cs="Calibri"/>
        </w:rPr>
      </w:pPr>
      <w:r>
        <w:rPr>
          <w:rFonts w:eastAsia="Calibri" w:cs="Calibri"/>
        </w:rPr>
        <w:t>clean up logs, NEMO run directory and old outputs.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rPr>
        <w:t xml:space="preserve">This system will </w:t>
      </w:r>
      <w:r>
        <w:rPr>
          <w:rFonts w:eastAsia="Calibri" w:cs="Calibri" w:ascii="Calibri" w:hAnsi="Calibri"/>
          <w:lang w:val="en"/>
        </w:rPr>
        <w:t>start</w:t>
      </w:r>
      <w:r>
        <w:rPr>
          <w:rFonts w:eastAsia="Calibri" w:cs="Calibri" w:ascii="Calibri" w:hAnsi="Calibri"/>
        </w:rPr>
        <w:t xml:space="preserve"> at a set interva</w:t>
      </w:r>
      <w:r>
        <w:rPr>
          <w:rFonts w:eastAsia="Calibri" w:cs="Calibri" w:ascii="Calibri" w:hAnsi="Calibri"/>
          <w:lang w:val="en"/>
        </w:rPr>
        <w:t>l using cron (process scheduler),</w:t>
      </w:r>
      <w:r>
        <w:rPr>
          <w:rFonts w:eastAsia="Calibri" w:cs="Calibri" w:ascii="Calibri" w:hAnsi="Calibri"/>
        </w:rPr>
        <w:t xml:space="preserve"> creating new data and outputs to be interpreted by end users. The source workers, (download weather and get </w:t>
      </w:r>
      <w:r>
        <w:rPr>
          <w:rFonts w:eastAsia="Calibri" w:cs="Calibri" w:ascii="Calibri" w:hAnsi="Calibri"/>
          <w:lang w:val="en"/>
        </w:rPr>
        <w:t>sargassum</w:t>
      </w:r>
      <w:r>
        <w:rPr>
          <w:rFonts w:eastAsia="Calibri" w:cs="Calibri" w:ascii="Calibri" w:hAnsi="Calibri"/>
        </w:rPr>
        <w:t>) determine when the process starts as both need to successfully download data to be able to run the model. The other workers are secondary and make regular checks (default 10 min</w:t>
      </w:r>
      <w:r>
        <w:rPr>
          <w:rFonts w:eastAsia="Calibri" w:cs="Calibri" w:ascii="Calibri" w:hAnsi="Calibri"/>
          <w:lang w:val="en"/>
        </w:rPr>
        <w:t>ute</w:t>
      </w:r>
      <w:r>
        <w:rPr>
          <w:rFonts w:eastAsia="Calibri" w:cs="Calibri" w:ascii="Calibri" w:hAnsi="Calibri"/>
        </w:rPr>
        <w:t>s) to see if there is new data or if the previous worker has run successfully.</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3" w:name="_Toc68003396"/>
      <w:r>
        <w:rPr>
          <w:rFonts w:eastAsia="Calibri" w:cs="Calibri" w:ascii="Calibri" w:hAnsi="Calibri"/>
        </w:rPr>
        <w:t>Changelog:</w:t>
      </w:r>
      <w:bookmarkEnd w:id="3"/>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0.1.0: First release</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4" w:name="_Toc68003397"/>
      <w:r>
        <w:rPr>
          <w:rFonts w:eastAsia="Calibri" w:cs="Calibri" w:ascii="Calibri" w:hAnsi="Calibri"/>
        </w:rPr>
        <w:t>Installation</w:t>
      </w:r>
      <w:bookmarkEnd w:id="4"/>
    </w:p>
    <w:p>
      <w:pPr>
        <w:pStyle w:val="Normal"/>
        <w:rPr>
          <w:rFonts w:ascii="Calibri" w:hAnsi="Calibri" w:eastAsia="Calibri" w:cs="Calibri"/>
        </w:rPr>
      </w:pPr>
      <w:r>
        <w:rPr>
          <w:rFonts w:eastAsia="Calibri" w:cs="Calibri" w:ascii="Calibri" w:hAnsi="Calibri"/>
        </w:rPr>
      </w:r>
    </w:p>
    <w:p>
      <w:pPr>
        <w:pStyle w:val="Normal"/>
        <w:rPr>
          <w:rFonts w:ascii="Calibri" w:hAnsi="Calibri" w:cs="Calibri"/>
        </w:rPr>
      </w:pPr>
      <w:r>
        <w:rPr>
          <w:rFonts w:cs="Calibri" w:ascii="Calibri" w:hAnsi="Calibri"/>
        </w:rPr>
        <w:t>Sargassum Forecasting has the following requirements:</w:t>
      </w:r>
    </w:p>
    <w:p>
      <w:pPr>
        <w:pStyle w:val="Normal"/>
        <w:rPr>
          <w:rFonts w:ascii="Calibri" w:hAnsi="Calibri" w:eastAsia="Calibri" w:cs="Calibri"/>
        </w:rPr>
      </w:pPr>
      <w:r>
        <w:rPr>
          <w:rFonts w:eastAsia="Calibri" w:cs="Calibri" w:ascii="Calibri" w:hAnsi="Calibri"/>
        </w:rPr>
      </w:r>
    </w:p>
    <w:p>
      <w:pPr>
        <w:pStyle w:val="ListParagraph"/>
        <w:numPr>
          <w:ilvl w:val="0"/>
          <w:numId w:val="8"/>
        </w:numPr>
        <w:rPr>
          <w:rFonts w:eastAsia="Calibri" w:cs="Calibri"/>
        </w:rPr>
      </w:pPr>
      <w:r>
        <w:rPr>
          <w:rFonts w:eastAsia="Calibri" w:cs="Calibri"/>
        </w:rPr>
        <w:t>containerisation framework: docker</w:t>
      </w:r>
    </w:p>
    <w:p>
      <w:pPr>
        <w:pStyle w:val="ListParagraph"/>
        <w:numPr>
          <w:ilvl w:val="0"/>
          <w:numId w:val="8"/>
        </w:numPr>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ListParagraph"/>
        <w:numPr>
          <w:ilvl w:val="0"/>
          <w:numId w:val="8"/>
        </w:numPr>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ListParagraph"/>
        <w:numPr>
          <w:ilvl w:val="0"/>
          <w:numId w:val="8"/>
        </w:numPr>
        <w:rPr>
          <w:rFonts w:eastAsia="Calibri" w:cs="Calibri"/>
        </w:rPr>
      </w:pPr>
      <w:r>
        <w:rPr>
          <w:rFonts w:eastAsia="Calibri" w:cs="Calibri"/>
        </w:rPr>
        <w:t>cron service running</w:t>
      </w:r>
    </w:p>
    <w:p>
      <w:pPr>
        <w:pStyle w:val="Heading3"/>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The framework has been designed and tested on Linux, both Fedora and Ubuntu have been used. Once the requirements are in place the framework can be installed as follows: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Clone the repository</w:t>
      </w:r>
      <w:r>
        <w:rPr>
          <w:rFonts w:eastAsia="Calibri" w:cs="Calibri" w:ascii="Calibri" w:hAnsi="Calibri"/>
          <w:lang w:val="en"/>
        </w:rPr>
        <w:t xml:space="preserve"> (best practise is from user home directory)</w:t>
      </w:r>
      <w:r>
        <w:rPr>
          <w:rFonts w:eastAsia="Calibri" w:cs="Calibri" w:ascii="Calibri" w:hAnsi="Calibri"/>
        </w:rPr>
        <w:t xml:space="preserve"> and switch to correct branch</w:t>
      </w:r>
    </w:p>
    <w:p>
      <w:pPr>
        <w:pStyle w:val="Normal"/>
        <w:rPr>
          <w:rFonts w:ascii="Calibri" w:hAnsi="Calibri" w:eastAsia="Calibri" w:cs="Calibri"/>
          <w:lang w:val="en"/>
        </w:rPr>
      </w:pPr>
      <w:r>
        <w:rPr>
          <w:rFonts w:eastAsia="Calibri" w:cs="Calibri" w:ascii="Calibri" w:hAnsi="Calibri"/>
          <w:lang w:val="en"/>
        </w:rPr>
      </w:r>
    </w:p>
    <w:p>
      <w:pPr>
        <w:pStyle w:val="Normal"/>
        <w:shd w:val="clear" w:color="D9D9D9" w:fill="D9D9D9" w:themeFill="background1" w:themeFillShade="d9"/>
        <w:rPr>
          <w:rFonts w:ascii="Roboto" w:hAnsi="Roboto" w:eastAsia="Calibri" w:cs="Roboto"/>
          <w:shd w:fill="D9D9D9" w:val="clear"/>
          <w:lang w:val="en"/>
        </w:rPr>
      </w:pPr>
      <w:r>
        <w:rPr>
          <w:rFonts w:eastAsia="Calibri" w:cs="Roboto" w:ascii="Roboto" w:hAnsi="Roboto"/>
          <w:shd w:fill="D9D9D9" w:val="clear"/>
          <w:lang w:val="en"/>
        </w:rPr>
        <w:t xml:space="preserve">$ git clone </w:t>
      </w:r>
      <w:hyperlink r:id="rId4">
        <w:r>
          <w:rPr>
            <w:rStyle w:val="InternetLink"/>
            <w:rFonts w:eastAsia="Calibri" w:cs="Roboto" w:ascii="Roboto" w:hAnsi="Roboto"/>
            <w:shd w:fill="D9D9D9" w:val="clear"/>
            <w:lang w:val="en"/>
          </w:rPr>
          <w:t>https://github.com/ocgabs/BLZ_SURGE</w:t>
        </w:r>
      </w:hyperlink>
    </w:p>
    <w:p>
      <w:pPr>
        <w:pStyle w:val="Normal"/>
        <w:shd w:val="clear" w:color="D9D9D9" w:fill="D9D9D9" w:themeFill="background1" w:themeFillShade="d9"/>
        <w:rPr>
          <w:rFonts w:ascii="Roboto" w:hAnsi="Roboto" w:eastAsia="Calibri" w:cs="Roboto"/>
          <w:shd w:fill="D9D9D9" w:val="clear"/>
          <w:lang w:val="en"/>
        </w:rPr>
      </w:pPr>
      <w:r>
        <w:rPr>
          <w:rFonts w:eastAsia="Calibri" w:cs="Roboto" w:ascii="Roboto" w:hAnsi="Roboto"/>
          <w:shd w:fill="D9D9D9" w:val="clear"/>
          <w:lang w:val="en"/>
        </w:rPr>
        <w:t>$ git checkout surge-container</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color w:val="000000"/>
        </w:rPr>
      </w:pPr>
      <w:r>
        <w:rPr>
          <w:rFonts w:eastAsia="Calibri" w:cs="Calibri" w:ascii="Calibri" w:hAnsi="Calibri"/>
          <w:color w:val="000000"/>
          <w:lang w:val="en"/>
        </w:rPr>
        <w:t>Navigate to the BLZ-SURGE main directory and b</w:t>
      </w:r>
      <w:r>
        <w:rPr>
          <w:rFonts w:eastAsia="Calibri" w:cs="Calibri" w:ascii="Calibri" w:hAnsi="Calibri"/>
          <w:color w:val="000000"/>
        </w:rPr>
        <w:t>uild the python environment using conda</w:t>
      </w:r>
      <w:r>
        <w:rPr>
          <w:rFonts w:eastAsia="Calibri" w:cs="Calibri" w:ascii="Calibri" w:hAnsi="Calibri"/>
          <w:color w:val="000000"/>
          <w:lang w:val="en"/>
        </w:rPr>
        <w:t xml:space="preserve"> (select yes if asked to confirm)</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conda env create -f environment.yml</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conda activate BLZ-SURGE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rPr>
        <w:t>Install the process manager PM2:</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sudo npm install pm2@latest -g</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eastAsia="Calibri" w:cs="Calibri" w:ascii="Calibri" w:hAnsi="Calibri"/>
          <w:color w:val="000000"/>
          <w:lang w:val="en"/>
        </w:rPr>
        <w:t>but this is all outside the scope of this manual.</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Heading2"/>
        <w:rPr>
          <w:rFonts w:ascii="Calibri" w:hAnsi="Calibri" w:cs="Calibri"/>
          <w:lang w:val="en"/>
        </w:rPr>
      </w:pPr>
      <w:bookmarkStart w:id="5" w:name="_Toc68003398"/>
      <w:r>
        <w:rPr>
          <w:rFonts w:cs="Calibri" w:ascii="Calibri" w:hAnsi="Calibri"/>
          <w:lang w:val="en"/>
        </w:rPr>
        <w:t>Before first use</w:t>
      </w:r>
      <w:bookmarkEnd w:id="5"/>
    </w:p>
    <w:p>
      <w:pPr>
        <w:pStyle w:val="Normal"/>
        <w:rPr>
          <w:lang w:val="en"/>
        </w:rPr>
      </w:pPr>
      <w:r>
        <w:rPr>
          <w:lang w:val="en"/>
        </w:rPr>
      </w:r>
    </w:p>
    <w:p>
      <w:pPr>
        <w:pStyle w:val="Normal"/>
        <w:rPr>
          <w:rFonts w:ascii="Calibri" w:hAnsi="Calibri" w:cs="Calibri"/>
          <w:lang w:val="en"/>
        </w:rPr>
      </w:pPr>
      <w:r>
        <w:rPr>
          <w:rFonts w:cs="Calibri" w:ascii="Calibri" w:hAnsi="Calibri"/>
          <w:lang w:val="en"/>
        </w:rPr>
        <w:t>Once the python environment and process manager are installed the framework is ready to go, however the system requires some initial setup steps to reflect the new install location, these are:</w:t>
      </w:r>
    </w:p>
    <w:p>
      <w:pPr>
        <w:pStyle w:val="Normal"/>
        <w:rPr>
          <w:rFonts w:ascii="Calibri" w:hAnsi="Calibri" w:cs="Calibri"/>
          <w:lang w:val="en"/>
        </w:rPr>
      </w:pPr>
      <w:r>
        <w:rPr>
          <w:rFonts w:cs="Calibri" w:ascii="Calibri" w:hAnsi="Calibri"/>
          <w:lang w:val="en"/>
        </w:rPr>
      </w:r>
    </w:p>
    <w:p>
      <w:pPr>
        <w:pStyle w:val="Normal"/>
        <w:numPr>
          <w:ilvl w:val="0"/>
          <w:numId w:val="9"/>
        </w:numPr>
        <w:rPr>
          <w:rFonts w:ascii="Calibri" w:hAnsi="Calibri" w:cs="Calibri"/>
          <w:lang w:val="en"/>
        </w:rPr>
      </w:pPr>
      <w:r>
        <w:rPr>
          <w:rFonts w:cs="Calibri" w:ascii="Calibri" w:hAnsi="Calibri"/>
          <w:lang w:val="en"/>
        </w:rPr>
        <w:t>Populate INPUTS folder</w:t>
      </w:r>
    </w:p>
    <w:p>
      <w:pPr>
        <w:pStyle w:val="Normal"/>
        <w:numPr>
          <w:ilvl w:val="0"/>
          <w:numId w:val="9"/>
        </w:numPr>
        <w:rPr>
          <w:rFonts w:ascii="Calibri" w:hAnsi="Calibri" w:cs="Calibri"/>
          <w:lang w:val="en"/>
        </w:rPr>
      </w:pPr>
      <w:r>
        <w:rPr>
          <w:rFonts w:cs="Calibri" w:ascii="Calibri" w:hAnsi="Calibri"/>
          <w:lang w:val="en"/>
        </w:rPr>
        <w:t>Amend configuration files</w:t>
      </w:r>
    </w:p>
    <w:p>
      <w:pPr>
        <w:pStyle w:val="Normal"/>
        <w:numPr>
          <w:ilvl w:val="0"/>
          <w:numId w:val="9"/>
        </w:numPr>
        <w:rPr>
          <w:rFonts w:ascii="Calibri" w:hAnsi="Calibri" w:cs="Calibri"/>
          <w:lang w:val="en"/>
        </w:rPr>
      </w:pPr>
      <w:r>
        <w:rPr>
          <w:rFonts w:cs="Calibri" w:ascii="Calibri" w:hAnsi="Calibri"/>
          <w:lang w:val="en"/>
        </w:rPr>
        <w:t>Generate weighting files</w:t>
      </w:r>
    </w:p>
    <w:p>
      <w:pPr>
        <w:pStyle w:val="Normal"/>
        <w:numPr>
          <w:ilvl w:val="0"/>
          <w:numId w:val="9"/>
        </w:numPr>
        <w:rPr>
          <w:rFonts w:ascii="Calibri" w:hAnsi="Calibri" w:cs="Calibri"/>
          <w:lang w:val="en"/>
        </w:rPr>
      </w:pPr>
      <w:r>
        <w:rPr>
          <w:rFonts w:cs="Calibri" w:ascii="Calibri" w:hAnsi="Calibri"/>
          <w:lang w:val="en"/>
        </w:rPr>
        <w:t>set processor options</w:t>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6" w:name="_Toc68003399"/>
      <w:r>
        <w:rPr>
          <w:rFonts w:cs="Calibri" w:ascii="Calibri" w:hAnsi="Calibri"/>
          <w:lang w:val="en"/>
        </w:rPr>
        <w:t>Populating INPUTS folder</w:t>
      </w:r>
      <w:bookmarkEnd w:id="6"/>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NEMO model requires a number of input files for it to successfully run. It is not possible to put this in the github repository, so they need to be added after it is cloned. The current requirements for files are:</w:t>
      </w:r>
    </w:p>
    <w:p>
      <w:pPr>
        <w:pStyle w:val="Normal"/>
        <w:rPr>
          <w:rFonts w:ascii="Calibri" w:hAnsi="Calibri" w:cs="Calibri"/>
          <w:lang w:val="en"/>
        </w:rPr>
      </w:pPr>
      <w:r>
        <w:rPr>
          <w:rFonts w:cs="Calibri" w:ascii="Calibri" w:hAnsi="Calibri"/>
          <w:lang w:val="en"/>
        </w:rPr>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bathy_meter.nc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coordinates.nc</w:t>
      </w:r>
    </w:p>
    <w:p>
      <w:pPr>
        <w:pStyle w:val="Normal"/>
        <w:numPr>
          <w:ilvl w:val="0"/>
          <w:numId w:val="10"/>
        </w:numPr>
        <w:rPr>
          <w:rFonts w:ascii="Calibri" w:hAnsi="Calibri" w:cs="Calibri"/>
          <w:lang w:val="en"/>
        </w:rPr>
      </w:pPr>
      <w:r>
        <w:rPr>
          <w:rFonts w:cs="Calibri" w:ascii="Calibri" w:hAnsi="Calibri"/>
          <w:lang w:val="en"/>
        </w:rPr>
        <w:t>coordinates.bdy.nc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domain_cfg.nc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tidal forcing files.</w:t>
      </w:r>
    </w:p>
    <w:p>
      <w:pPr>
        <w:pStyle w:val="Normal"/>
        <w:ind w:firstLine="720"/>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 xml:space="preserve">If any of these are missing then the model will likely fail. </w:t>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7" w:name="_Toc68003400"/>
      <w:r>
        <w:rPr>
          <w:rFonts w:cs="Calibri" w:ascii="Calibri" w:hAnsi="Calibri"/>
          <w:lang w:val="en"/>
        </w:rPr>
        <w:t>Amend configuration files</w:t>
      </w:r>
      <w:bookmarkEnd w:id="7"/>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eastAsia="Calibri" w:cs="Calibri" w:ascii="Calibri" w:hAnsi="Calibri"/>
          <w:b/>
          <w:bCs/>
          <w:color w:val="000000"/>
          <w:lang w:val="en"/>
        </w:rPr>
        <w:t xml:space="preserve"> NOTE: </w:t>
      </w:r>
      <w:r>
        <w:rPr>
          <w:rFonts w:eastAsia="Calibri" w:cs="Calibri" w:ascii="Calibri" w:hAnsi="Calibri"/>
          <w:color w:val="000000"/>
          <w:lang w:val="en"/>
        </w:rPr>
        <w:t>the container name is prefixed with the name thopri but this is required to locate the container image on the docker repository so must be kept.</w:t>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8" w:name="_Toc68003401"/>
      <w:r>
        <w:rPr>
          <w:rFonts w:cs="Calibri" w:ascii="Calibri" w:hAnsi="Calibri"/>
          <w:lang w:val="en"/>
        </w:rPr>
        <w:t>Generating weighting files</w:t>
      </w:r>
      <w:bookmarkEnd w:id="8"/>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python workers/download_weather.py config/nowcast.yaml</w:t>
      </w:r>
    </w:p>
    <w:p>
      <w:pPr>
        <w:pStyle w:val="Normal"/>
        <w:rPr>
          <w:rFonts w:ascii="Calibri" w:hAnsi="Calibri" w:eastAsia="Calibri" w:cs="Calibri"/>
          <w:color w:val="000000"/>
          <w:lang w:val="en"/>
        </w:rPr>
      </w:pPr>
      <w:r>
        <w:rPr>
          <w:rFonts w:eastAsia="Calibri" w:cs="Calibri" w:ascii="Calibri" w:hAnsi="Calibri"/>
          <w:color w:val="000000"/>
          <w:lang w:val="en"/>
        </w:rPr>
        <w:t>$ python workers/process_forcing.py config/nowcast.yaml -f</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docker run --rm -v /path/to/BLZ-SURGE:BLZ-SURGE thopri/nemo-surge-blz:8814 python /BLZ-SURGE/workers/generate_boundary.py /BLZ-SURGE/config/nowcast.yaml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This should run all the steps to generate the weighting files. If successful the weighting files will appear in the weights folder within the main directory.</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Heading2"/>
        <w:rPr>
          <w:sz w:val="32"/>
          <w:szCs w:val="32"/>
        </w:rPr>
      </w:pPr>
      <w:bookmarkStart w:id="9" w:name="_Toc68003422"/>
      <w:r>
        <w:rPr>
          <w:rFonts w:cs="Calibri" w:ascii="Calibri" w:hAnsi="Calibri"/>
          <w:sz w:val="32"/>
          <w:szCs w:val="32"/>
          <w:lang w:val="en"/>
        </w:rPr>
        <w:t>Changing number of processors</w:t>
      </w:r>
      <w:bookmarkEnd w:id="9"/>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By default the container runs with 12 model processor and 4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file to set the cores is called run_surge.sh and is located in the RUN_NEMO directory. The line to change is as follows:</w:t>
      </w:r>
    </w:p>
    <w:p>
      <w:pPr>
        <w:pStyle w:val="Normal"/>
        <w:rPr>
          <w:rFonts w:ascii="Calibri" w:hAnsi="Calibri" w:cs="Calibri"/>
          <w:lang w:val="en"/>
        </w:rPr>
      </w:pPr>
      <w:r>
        <w:rPr>
          <w:rFonts w:cs="Calibri" w:ascii="Calibri" w:hAnsi="Calibri"/>
          <w:lang w:val="en"/>
        </w:rPr>
      </w:r>
    </w:p>
    <w:p>
      <w:pPr>
        <w:pStyle w:val="Normal"/>
        <w:shd w:val="clear" w:color="auto" w:fill="D8D8D8" w:themeFill="background1" w:themeFillShade="d8"/>
        <w:rPr>
          <w:rFonts w:ascii="Roboto" w:hAnsi="Roboto" w:cs="Roboto"/>
          <w:highlight w:val="lightGray"/>
          <w:lang w:val="en"/>
        </w:rPr>
      </w:pPr>
      <w:r>
        <w:rPr>
          <w:rFonts w:cs="Roboto" w:ascii="Roboto" w:hAnsi="Roboto"/>
          <w:highlight w:val="lightGray"/>
          <w:lang w:val="en"/>
        </w:rPr>
        <w:t>mpirun -n 12 ./nemo.exe : -n 4 xios_server.exe</w:t>
      </w:r>
    </w:p>
    <w:p>
      <w:pPr>
        <w:pStyle w:val="Normal"/>
        <w:rPr>
          <w:rFonts w:ascii="Calibri" w:hAnsi="Calibri" w:eastAsia="Calibri" w:cs="Calibri"/>
        </w:rPr>
      </w:pPr>
      <w:r>
        <w:rPr>
          <w:rFonts w:eastAsia="Calibri" w:cs="Calibri" w:ascii="Calibri" w:hAnsi="Calibri"/>
        </w:rPr>
      </w:r>
    </w:p>
    <w:p>
      <w:pPr>
        <w:pStyle w:val="ListParagraph"/>
        <w:ind w:left="0" w:hanging="0"/>
        <w:rPr>
          <w:rFonts w:eastAsia="Calibri" w:cs="Calibri"/>
          <w:lang w:val="en"/>
        </w:rPr>
      </w:pPr>
      <w:r>
        <w:rPr>
          <w:rFonts w:eastAsia="Calibri" w:cs="Calibri"/>
          <w:color w:val="000000"/>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Once these steps are complete the framework should be ready to start.</w:t>
      </w:r>
    </w:p>
    <w:p>
      <w:pPr>
        <w:pStyle w:val="Normal"/>
        <w:rPr>
          <w:rFonts w:ascii="Calibri" w:hAnsi="Calibri" w:eastAsia="Calibri" w:cs="Calibri"/>
          <w:color w:val="000000"/>
        </w:rPr>
      </w:pPr>
      <w:r>
        <w:rPr>
          <w:rFonts w:eastAsia="Calibri" w:cs="Calibri" w:ascii="Calibri" w:hAnsi="Calibri"/>
          <w:color w:val="000000"/>
        </w:rPr>
      </w:r>
    </w:p>
    <w:p>
      <w:pPr>
        <w:pStyle w:val="Heading2"/>
        <w:rPr>
          <w:rFonts w:ascii="Calibri" w:hAnsi="Calibri" w:eastAsia="Calibri" w:cs="Calibri"/>
        </w:rPr>
      </w:pPr>
      <w:bookmarkStart w:id="10" w:name="_Toc68003402"/>
      <w:r>
        <w:rPr>
          <w:rFonts w:eastAsia="Calibri" w:cs="Calibri" w:ascii="Calibri" w:hAnsi="Calibri"/>
        </w:rPr>
        <w:t>Usage</w:t>
      </w:r>
      <w:bookmarkEnd w:id="10"/>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color w:val="000000"/>
        </w:rPr>
      </w:pPr>
      <w:r>
        <w:rPr>
          <w:rFonts w:eastAsia="Calibri" w:cs="Calibri" w:ascii="Calibri" w:hAnsi="Calibri"/>
          <w:color w:val="000000"/>
        </w:rPr>
        <w:t>At this point the framework is installed</w:t>
      </w:r>
      <w:r>
        <w:rPr>
          <w:rFonts w:eastAsia="Calibri" w:cs="Calibri" w:ascii="Calibri" w:hAnsi="Calibri"/>
          <w:color w:val="000000"/>
          <w:lang w:val="en"/>
        </w:rPr>
        <w:t xml:space="preserve"> and should have all the files needed and be configured correctly</w:t>
      </w:r>
      <w:r>
        <w:rPr>
          <w:rFonts w:eastAsia="Calibri" w:cs="Calibri" w:ascii="Calibri" w:hAnsi="Calibri"/>
          <w:color w:val="000000"/>
        </w:rPr>
        <w:t>. It is important that all commands are run from the conda environment created previously so ensure that the environment is loaded as follows: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Roboto" w:cs="Roboto"/>
          <w:color w:val="000000"/>
        </w:rPr>
      </w:pPr>
      <w:r>
        <w:rPr>
          <w:rFonts w:eastAsia="Roboto" w:cs="Roboto" w:ascii="Roboto" w:hAnsi="Roboto"/>
          <w:color w:val="000000"/>
        </w:rPr>
        <w:t>$ conda activate BLZ-SURGE</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It can be started as follows</w:t>
      </w:r>
      <w:r>
        <w:rPr>
          <w:rFonts w:eastAsia="Calibri" w:cs="Calibri" w:ascii="Calibri" w:hAnsi="Calibri"/>
          <w:color w:val="000000"/>
          <w:lang w:val="en"/>
        </w:rPr>
        <w:t xml:space="preserve"> (from the BLZ-SURGE directory)</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start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To monitor the system PM2 has some terminal tools: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monit</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logs</w:t>
      </w:r>
    </w:p>
    <w:p>
      <w:pPr>
        <w:pStyle w:val="Normal"/>
        <w:shd w:val="clear" w:color="D9D9D9" w:fill="D9D9D9" w:themeFill="background1" w:themeFillShade="d9"/>
        <w:rPr>
          <w:rFonts w:ascii="Calibri" w:hAnsi="Calibri" w:eastAsia="Calibri" w:cs="Calibri"/>
          <w:color w:val="DD8047"/>
          <w:sz w:val="20"/>
          <w:szCs w:val="20"/>
        </w:rPr>
      </w:pPr>
      <w:r>
        <w:rPr>
          <w:rFonts w:eastAsia="Calibri" w:cs="Roboto" w:ascii="Roboto" w:hAnsi="Roboto"/>
          <w:color w:val="000000"/>
          <w:shd w:fill="D9D9D9" w:val="clear"/>
          <w:lang w:val="en"/>
        </w:rPr>
        <w:t>$ pm2 status</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 xml:space="preserve">Running each of these commands in a separate terminal will give information on the system, monit is an interactive dashboard, logs shows the log files as they are written </w:t>
      </w:r>
      <w:r>
        <w:rPr>
          <w:rFonts w:eastAsia="Calibri" w:cs="Calibri" w:ascii="Calibri" w:hAnsi="Calibri"/>
          <w:color w:val="000000"/>
          <w:lang w:val="en"/>
        </w:rPr>
        <w:t>in real time</w:t>
      </w:r>
      <w:r>
        <w:rPr>
          <w:rFonts w:eastAsia="Calibri" w:cs="Calibri" w:ascii="Calibri" w:hAnsi="Calibri"/>
          <w:color w:val="000000"/>
        </w:rPr>
        <w:t xml:space="preserve"> and status returns the current status of PM2</w:t>
      </w:r>
      <w:r>
        <w:rPr>
          <w:rFonts w:eastAsia="Calibri" w:cs="Calibri" w:ascii="Calibri" w:hAnsi="Calibri"/>
          <w:color w:val="000000"/>
          <w:lang w:val="en"/>
        </w:rPr>
        <w:t xml:space="preserve"> (which processes are running etc)</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The system can be stopped with the following</w:t>
      </w:r>
      <w:r>
        <w:rPr>
          <w:rFonts w:eastAsia="Calibri" w:cs="Calibri" w:ascii="Calibri" w:hAnsi="Calibri"/>
          <w:color w:val="000000"/>
          <w:lang w:val="en"/>
        </w:rPr>
        <w:t xml:space="preserve"> (again from the BLZ-SURGE main directory)</w:t>
      </w:r>
      <w:r>
        <w:rPr>
          <w:rFonts w:eastAsia="Calibri" w:cs="Calibri" w:ascii="Calibri" w:hAnsi="Calibri"/>
          <w:color w:val="000000"/>
        </w:rPr>
        <w:t>:</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stop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Finally the processes can be removed from PM2 by:</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delete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Individual workers can be stopped, started and deleted in the same way:</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start download_weather</w:t>
      </w:r>
    </w:p>
    <w:p>
      <w:pPr>
        <w:pStyle w:val="Normal"/>
        <w:shd w:val="clear" w:color="D9D9D9" w:fill="D9D9D9" w:themeFill="background1" w:themeFillShade="d9"/>
        <w:rPr>
          <w:rFonts w:ascii="Roboto" w:hAnsi="Roboto" w:eastAsia="Calibri" w:cs="Roboto"/>
          <w:color w:val="DD8047"/>
          <w:sz w:val="20"/>
          <w:szCs w:val="20"/>
          <w:shd w:fill="D9D9D9" w:val="clear"/>
        </w:rPr>
      </w:pPr>
      <w:r>
        <w:rPr>
          <w:rFonts w:eastAsia="Calibri" w:cs="Roboto" w:ascii="Roboto" w:hAnsi="Roboto"/>
          <w:color w:val="000000"/>
          <w:shd w:fill="D9D9D9" w:val="clear"/>
          <w:lang w:val="en"/>
        </w:rPr>
        <w:t>$ pm2 stop download_weather</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reload download_weather</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delete download_weather</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Logs for individual workers can be inspected as follows: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logs download_weather</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This will show both standard output and also errors (stdout and stderr). It is useful for debugging a single process as the main log feed can get overwhelming with the constant writing from each worker to it.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To monitor the exit codes of the workers, the log of the PM2 process can be scrutinized using:</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xml:space="preserve">$ pm2 logs PM2 </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To see further back as by default only 15 lines for each log are shown the --lines flag can be used. e.g.</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pm2 logs PM2 --lines 50</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For the last 50 lines of the PM2 logs. </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It is also sensible to install a log rotate module for PM2 that ensures log files don’t get excessively large. This can be installed as follows:</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install pm2-log-rotate</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Periodically the PM2 logs will need to be flushed, this process removes all the old logs reclaiming disk space. At the moment there is no automatic method to this. To flush the logs:</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pm2 flush</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lang w:val="en"/>
        </w:rPr>
        <w:t>Individual</w:t>
      </w:r>
      <w:r>
        <w:rPr>
          <w:rFonts w:eastAsia="Calibri" w:cs="Calibri" w:ascii="Calibri" w:hAnsi="Calibri"/>
          <w:color w:val="000000"/>
        </w:rPr>
        <w:t xml:space="preserve"> workers can also be run using python command</w:t>
      </w:r>
      <w:r>
        <w:rPr>
          <w:rFonts w:eastAsia="Calibri" w:cs="Calibri" w:ascii="Calibri" w:hAnsi="Calibri"/>
          <w:color w:val="000000"/>
          <w:lang w:val="en"/>
        </w:rPr>
        <w:t xml:space="preserve"> (from the BLZ-SURGE main directory)</w:t>
      </w:r>
      <w:r>
        <w:rPr>
          <w:rFonts w:eastAsia="Calibri" w:cs="Calibri" w:ascii="Calibri" w:hAnsi="Calibri"/>
          <w:color w:val="000000"/>
        </w:rPr>
        <w:t xml:space="preserve">, e.g. </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python workers/download_weather.py config/nowcast.yaml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Some worker will require an</w:t>
      </w:r>
      <w:r>
        <w:rPr>
          <w:rFonts w:eastAsia="Calibri" w:cs="Calibri" w:ascii="Calibri" w:hAnsi="Calibri"/>
          <w:color w:val="000000"/>
        </w:rPr>
        <w:t xml:space="preserve"> -f flag</w:t>
      </w:r>
      <w:r>
        <w:rPr>
          <w:rFonts w:eastAsia="Calibri" w:cs="Calibri" w:ascii="Calibri" w:hAnsi="Calibri"/>
          <w:color w:val="000000"/>
          <w:lang w:val="en"/>
        </w:rPr>
        <w:t>, this</w:t>
      </w:r>
      <w:r>
        <w:rPr>
          <w:rFonts w:eastAsia="Calibri" w:cs="Calibri" w:ascii="Calibri" w:hAnsi="Calibri"/>
          <w:color w:val="000000"/>
        </w:rPr>
        <w:t xml:space="preserve"> is a force flag that overrides the</w:t>
      </w:r>
      <w:r>
        <w:rPr>
          <w:rFonts w:eastAsia="Calibri" w:cs="Calibri" w:ascii="Calibri" w:hAnsi="Calibri"/>
          <w:color w:val="000000"/>
          <w:lang w:val="en"/>
        </w:rPr>
        <w:t xml:space="preserve"> workers checking to see if it needs to be run by comparing exit codes of the previous worker and itself. The workers that need the -f flag are: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process_forcing</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run_nemo</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watch_nemo</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find_seed</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run_parcels</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plot_output</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All other workers don’t rely on a previous worker output so do not need to check to see if it has successfully completed. </w:t>
      </w:r>
      <w:r>
        <w:rPr>
          <w:rFonts w:eastAsia="Calibri" w:cs="Calibri" w:ascii="Calibri" w:hAnsi="Calibri"/>
          <w:b/>
          <w:bCs/>
          <w:color w:val="000000"/>
          <w:lang w:val="en"/>
        </w:rPr>
        <w:t xml:space="preserve">NOTE: </w:t>
      </w:r>
      <w:r>
        <w:rPr>
          <w:rFonts w:eastAsia="Calibri" w:cs="Calibri" w:ascii="Calibri" w:hAnsi="Calibri"/>
          <w:color w:val="000000"/>
          <w:lang w:val="en"/>
        </w:rPr>
        <w:t>using force flag when previous worker has not ran successfully will result in unexpected behaviour.</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rPr>
        <w:t>When needed docker will pull and run the container but it can be pulled beforehand with this command:</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8D8D8" w:themeFill="background1" w:themeFillShade="d8"/>
        <w:rPr>
          <w:rFonts w:ascii="Roboto" w:hAnsi="Roboto" w:eastAsia="Calibri" w:cs="Roboto"/>
          <w:color w:val="000000"/>
          <w:shd w:fill="D9D9D9" w:val="clear"/>
          <w:lang w:val="en"/>
        </w:rPr>
      </w:pPr>
      <w:r>
        <w:rPr>
          <w:rFonts w:eastAsia="Calibri" w:cs="Roboto" w:ascii="Roboto" w:hAnsi="Roboto"/>
          <w:color w:val="000000"/>
          <w:shd w:fill="D9D9D9" w:val="clear"/>
          <w:lang w:val="en"/>
        </w:rPr>
        <w:t>$ docker pull thopri/nemo-surge-blz:8814</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Heading2"/>
        <w:rPr>
          <w:rFonts w:ascii="Calibri" w:hAnsi="Calibri" w:cs="Calibri"/>
          <w:lang w:val="en"/>
        </w:rPr>
      </w:pPr>
      <w:bookmarkStart w:id="11" w:name="_Toc68003403"/>
      <w:r>
        <w:rPr>
          <w:rFonts w:cs="Calibri" w:ascii="Calibri" w:hAnsi="Calibri"/>
          <w:lang w:val="en"/>
        </w:rPr>
        <w:t>Scheduling</w:t>
      </w:r>
      <w:bookmarkEnd w:id="11"/>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crontab -e</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Calibri" w:hAnsi="Calibri" w:eastAsia="Calibri" w:cs="Calibri"/>
          <w:color w:val="000000"/>
          <w:lang w:val="en"/>
        </w:rPr>
      </w:pPr>
      <w:r>
        <w:rPr>
          <w:rFonts w:eastAsia="Calibri" w:cs="Calibri" w:ascii="Calibri" w:hAnsi="Calibri"/>
          <w:color w:val="000000"/>
          <w:lang w:val="en"/>
        </w:rPr>
        <w:t>This opens the c</w:t>
      </w:r>
      <w:r>
        <w:rPr>
          <w:rFonts w:eastAsia="Calibri" w:cs="Calibri" w:ascii="Calibri" w:hAnsi="Calibri"/>
          <w:color w:val="000000"/>
          <w:shd w:fill="FFFFFF" w:val="clear"/>
          <w:lang w:val="en"/>
        </w:rPr>
        <w:t>rontab and the following e</w:t>
      </w:r>
      <w:r>
        <w:rPr>
          <w:rFonts w:eastAsia="Calibri" w:cs="Calibri" w:ascii="Calibri" w:hAnsi="Calibri"/>
          <w:color w:val="000000"/>
          <w:lang w:val="en"/>
        </w:rPr>
        <w:t>ntry can be added.</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shd w:val="clear" w:color="auto" w:fill="D8D8D8" w:themeFill="background1" w:themeFillShade="d8"/>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t>30 8 * * * /usr/local/bin/pm2 start download_weather &gt; /home/thopri/BLZ-SURGE/logs/cron-weather.log</w:t>
      </w:r>
    </w:p>
    <w:p>
      <w:pPr>
        <w:pStyle w:val="Normal"/>
        <w:shd w:val="clear" w:color="auto" w:fill="D8D8D8" w:themeFill="background1" w:themeFillShade="d8"/>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t>30 8 * * *</w:t>
      </w:r>
      <w:r>
        <w:rPr>
          <w:rFonts w:eastAsia="Calibri" w:cs="Roboto" w:ascii="Roboto" w:hAnsi="Roboto"/>
          <w:color w:val="000000"/>
          <w:sz w:val="20"/>
          <w:szCs w:val="20"/>
          <w:shd w:fill="D9D9D9" w:val="clear"/>
          <w:lang w:val="en"/>
        </w:rPr>
        <w:t xml:space="preserve"> /usr/local/bin/pm2 start get_sargassium &gt; /home/thopri/BLZ-SURGE/logs/cron-sar.log</w:t>
      </w:r>
    </w:p>
    <w:p>
      <w:pPr>
        <w:pStyle w:val="Normal"/>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r>
    </w:p>
    <w:p>
      <w:pPr>
        <w:pStyle w:val="Normal"/>
        <w:rPr>
          <w:rFonts w:ascii="Calibri" w:hAnsi="Calibri" w:eastAsia="Calibri" w:cs="Calibri"/>
          <w:color w:val="000000"/>
          <w:lang w:val="en"/>
        </w:rPr>
      </w:pPr>
      <w:r>
        <w:rPr>
          <w:rFonts w:eastAsia="Calibri" w:cs="Calibri" w:ascii="Calibri" w:hAnsi="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This is essential to starting the framework operationally as without it the system will only run the model once.</w:t>
      </w:r>
    </w:p>
    <w:p>
      <w:pPr>
        <w:pStyle w:val="Normal"/>
        <w:rPr>
          <w:rFonts w:ascii="Roboto" w:hAnsi="Roboto" w:eastAsia="Calibri" w:cs="Roboto"/>
          <w:color w:val="000000"/>
          <w:lang w:val="en"/>
        </w:rPr>
      </w:pPr>
      <w:r>
        <w:rPr>
          <w:rFonts w:eastAsia="Calibri" w:cs="Roboto" w:ascii="Roboto" w:hAnsi="Roboto"/>
          <w:color w:val="000000"/>
          <w:lang w:val="en"/>
        </w:rPr>
      </w:r>
    </w:p>
    <w:p>
      <w:pPr>
        <w:pStyle w:val="Normal"/>
        <w:rPr>
          <w:rFonts w:ascii="Calibri" w:hAnsi="Calibri" w:eastAsia="Calibri" w:cs="Calibri"/>
          <w:shd w:fill="D9D9D9" w:val="clear"/>
        </w:rPr>
      </w:pPr>
      <w:r>
        <w:rPr>
          <w:rFonts w:eastAsia="Calibri" w:cs="Calibri" w:ascii="Calibri" w:hAnsi="Calibri"/>
        </w:rPr>
        <w:t>To get email notifications, adding the following to the top of the crontab should result in emails being sent showing the worker starting.</w:t>
      </w:r>
    </w:p>
    <w:p>
      <w:pPr>
        <w:pStyle w:val="Normal"/>
        <w:rPr>
          <w:rFonts w:ascii="Calibri" w:hAnsi="Calibri" w:eastAsia="Calibri" w:cs="Calibri"/>
        </w:rPr>
      </w:pPr>
      <w:r>
        <w:rPr>
          <w:rFonts w:eastAsia="Calibri" w:cs="Calibri" w:ascii="Calibri" w:hAnsi="Calibri"/>
        </w:rPr>
      </w:r>
    </w:p>
    <w:p>
      <w:pPr>
        <w:pStyle w:val="Normal"/>
        <w:shd w:val="clear" w:color="auto" w:fill="D8D8D8" w:themeFill="background1" w:themeFillShade="d8"/>
        <w:rPr>
          <w:rFonts w:ascii="Roboto" w:hAnsi="Roboto" w:eastAsia="Calibri" w:cs="Roboto"/>
          <w:shd w:fill="D9D9D9" w:val="clear"/>
        </w:rPr>
      </w:pPr>
      <w:hyperlink r:id="rId5">
        <w:r>
          <w:rPr>
            <w:rStyle w:val="InternetLink"/>
            <w:rFonts w:eastAsia="Calibri" w:cs="Roboto" w:ascii="Roboto" w:hAnsi="Roboto"/>
            <w:shd w:fill="D9D9D9" w:val="clear"/>
          </w:rPr>
          <w:t>MAILTO=example@email.com</w:t>
        </w:r>
      </w:hyperlink>
    </w:p>
    <w:p>
      <w:pPr>
        <w:pStyle w:val="Normal"/>
        <w:rPr/>
      </w:pPr>
      <w:r>
        <w:rPr/>
      </w:r>
    </w:p>
    <w:p>
      <w:pPr>
        <w:pStyle w:val="Normal"/>
        <w:rPr>
          <w:rFonts w:ascii="Calibri" w:hAnsi="Calibri" w:cs="Calibri"/>
          <w:lang w:val="en"/>
        </w:rPr>
      </w:pPr>
      <w:r>
        <w:rPr>
          <w:rFonts w:cs="Calibri" w:ascii="Calibri" w:hAnsi="Calibri"/>
          <w:lang w:val="en"/>
        </w:rPr>
        <w:t>If a cronjob does not start then troubleshooting will need to take place, common issues are the cron itself is not running or the crontab commands having incorrect syntax.</w:t>
      </w:r>
    </w:p>
    <w:p>
      <w:pPr>
        <w:pStyle w:val="Normal"/>
        <w:rPr>
          <w:rFonts w:ascii="Calibri" w:hAnsi="Calibri" w:cs="Calibri"/>
          <w:lang w:val="en"/>
        </w:rPr>
      </w:pPr>
      <w:r>
        <w:rPr>
          <w:rFonts w:cs="Calibri" w:ascii="Calibri" w:hAnsi="Calibri"/>
          <w:lang w:val="en"/>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bookmarkStart w:id="12" w:name="_Toc68003404"/>
      <w:r>
        <w:rPr>
          <w:rFonts w:cs="Calibri" w:ascii="Calibri" w:hAnsi="Calibri"/>
        </w:rPr>
        <w:t>Worker</w:t>
      </w:r>
      <w:r>
        <w:rPr>
          <w:rFonts w:cs="Calibri" w:ascii="Calibri" w:hAnsi="Calibri"/>
          <w:lang w:val="en"/>
        </w:rPr>
        <w:t xml:space="preserve"> </w:t>
      </w:r>
      <w:r>
        <w:rPr>
          <w:rFonts w:cs="Calibri" w:ascii="Calibri" w:hAnsi="Calibri"/>
        </w:rPr>
        <w:t>Details</w:t>
      </w:r>
      <w:bookmarkEnd w:id="12"/>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3" w:name="_Toc68003405"/>
      <w:r>
        <w:rPr>
          <w:rFonts w:cs="Calibri" w:ascii="Calibri" w:hAnsi="Calibri"/>
        </w:rPr>
        <w:t>Download</w:t>
      </w:r>
      <w:r>
        <w:rPr>
          <w:rFonts w:cs="Calibri" w:ascii="Calibri" w:hAnsi="Calibri"/>
          <w:lang w:val="en"/>
        </w:rPr>
        <w:t xml:space="preserve"> </w:t>
      </w:r>
      <w:r>
        <w:rPr>
          <w:rFonts w:cs="Calibri" w:ascii="Calibri" w:hAnsi="Calibri"/>
        </w:rPr>
        <w:t>Worker:</w:t>
      </w:r>
      <w:bookmarkEnd w:id="13"/>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While there is code to download other daily runs, the model config only supports the midnight run, so the worker is locked to download this run only.</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r>
    </w:p>
    <w:p>
      <w:pPr>
        <w:pStyle w:val="Heading3"/>
        <w:rPr>
          <w:rFonts w:ascii="Calibri" w:hAnsi="Calibri" w:cs="Calibri"/>
        </w:rPr>
      </w:pPr>
      <w:bookmarkStart w:id="14" w:name="_Toc68003406"/>
      <w:r>
        <w:rPr>
          <w:rFonts w:cs="Calibri" w:ascii="Calibri" w:hAnsi="Calibri"/>
        </w:rPr>
        <w:t>Process forcing Worker:</w:t>
      </w:r>
      <w:bookmarkEnd w:id="14"/>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5" w:name="_Toc68003407"/>
      <w:r>
        <w:rPr>
          <w:rFonts w:cs="Calibri" w:ascii="Calibri" w:hAnsi="Calibri"/>
        </w:rPr>
        <w:t>Generate boundary worker:</w:t>
      </w:r>
      <w:bookmarkEnd w:id="15"/>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is the only worker that is not automatically run by the process manager, it only needs to be run once for each domain to generate the weighting files needed by NEMO to apply forcing data to its boundaries.</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It uses the surge container as it also has the NEMO tool-set on board. The command to generate the weighting files is:</w:t>
      </w:r>
    </w:p>
    <w:p>
      <w:pPr>
        <w:pStyle w:val="Normal"/>
        <w:rPr>
          <w:rFonts w:ascii="Calibri" w:hAnsi="Calibri" w:eastAsia="Calibri" w:cs="Calibri"/>
          <w:lang w:val="en"/>
        </w:rPr>
      </w:pPr>
      <w:r>
        <w:rPr>
          <w:rFonts w:eastAsia="Calibri" w:cs="Calibri" w:ascii="Calibri" w:hAnsi="Calibri"/>
          <w:lang w:val="en"/>
        </w:rPr>
      </w:r>
    </w:p>
    <w:p>
      <w:pPr>
        <w:pStyle w:val="Normal"/>
        <w:shd w:val="clear" w:color="auto" w:fill="D8D8D8" w:themeFill="background1" w:themeFillShade="d8"/>
        <w:rPr>
          <w:rFonts w:ascii="Roboto" w:hAnsi="Roboto" w:eastAsia="Calibri" w:cs="Roboto"/>
          <w:shd w:fill="D9D9D9" w:val="clear"/>
          <w:lang w:val="en"/>
        </w:rPr>
      </w:pPr>
      <w:r>
        <w:rPr>
          <w:rFonts w:eastAsia="Calibri" w:cs="Roboto" w:ascii="Roboto" w:hAnsi="Roboto"/>
          <w:shd w:fill="D9D9D9" w:val="clear"/>
          <w:lang w:val="en"/>
        </w:rPr>
        <w:t xml:space="preserve">$ docker run -rm -v /home/username/BLZ-SURGE thopri/nemo-surge-blz:8814 python worker/generate_boundary.py config/nowcast.yaml </w:t>
      </w:r>
    </w:p>
    <w:p>
      <w:pPr>
        <w:pStyle w:val="Normal"/>
        <w:rPr>
          <w:rFonts w:ascii="Roboto" w:hAnsi="Roboto" w:eastAsia="Calibri" w:cs="Roboto"/>
          <w:shd w:fill="D9D9D9" w:val="clear"/>
          <w:lang w:val="en"/>
        </w:rPr>
      </w:pPr>
      <w:r>
        <w:rPr>
          <w:rFonts w:eastAsia="Calibri" w:cs="Roboto" w:ascii="Roboto" w:hAnsi="Roboto"/>
          <w:shd w:fill="D9D9D9" w:val="clear"/>
          <w:lang w:val="en"/>
        </w:rPr>
      </w:r>
    </w:p>
    <w:p>
      <w:pPr>
        <w:pStyle w:val="Normal"/>
        <w:rPr>
          <w:rFonts w:ascii="Calibri" w:hAnsi="Calibri" w:eastAsia="Calibri" w:cs="Calibri"/>
          <w:lang w:val="en"/>
        </w:rPr>
      </w:pPr>
      <w:r>
        <w:rPr>
          <w:rFonts w:eastAsia="Calibri" w:cs="Calibri" w:ascii="Calibri" w:hAnsi="Calibri"/>
          <w:lang w:val="en"/>
        </w:rPr>
        <w:t>This will run the weighting tool within the NEMO surge and generate the required weighting netcdf files. This requires the files in namelist folder and also saves the weighting files in the weights folder.</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Once this is completed then it will not need to be re run unless the model domain is modified which also requires the container to be rebuilt.</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bookmarkStart w:id="16" w:name="_Toc68003408"/>
      <w:r>
        <w:rPr>
          <w:rFonts w:cs="Calibri" w:ascii="Calibri" w:hAnsi="Calibri"/>
        </w:rPr>
        <w:t>Run NEMO worker:</w:t>
      </w:r>
      <w:bookmarkEnd w:id="16"/>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7" w:name="_Toc68003409"/>
      <w:r>
        <w:rPr>
          <w:rFonts w:cs="Calibri" w:ascii="Calibri" w:hAnsi="Calibri"/>
        </w:rPr>
        <w:t>Watch NEMO worker:</w:t>
      </w:r>
      <w:bookmarkEnd w:id="17"/>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Tests include:</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 does results directory exist?</w:t>
      </w:r>
    </w:p>
    <w:p>
      <w:pPr>
        <w:pStyle w:val="Normal"/>
        <w:rPr>
          <w:rFonts w:ascii="Calibri" w:hAnsi="Calibri" w:eastAsia="Calibri" w:cs="Calibri"/>
          <w:lang w:val="en"/>
        </w:rPr>
      </w:pPr>
      <w:r>
        <w:rPr>
          <w:rFonts w:eastAsia="Calibri" w:cs="Calibri" w:ascii="Calibri" w:hAnsi="Calibri"/>
          <w:lang w:val="en"/>
        </w:rPr>
        <w:t>- does the output.abort.nc file exist? (indicates NEMO aborted)</w:t>
      </w:r>
    </w:p>
    <w:p>
      <w:pPr>
        <w:pStyle w:val="Normal"/>
        <w:rPr>
          <w:rFonts w:ascii="Calibri" w:hAnsi="Calibri" w:eastAsia="Calibri" w:cs="Calibri"/>
          <w:lang w:val="en"/>
        </w:rPr>
      </w:pPr>
      <w:r>
        <w:rPr>
          <w:rFonts w:eastAsia="Calibri" w:cs="Calibri" w:ascii="Calibri" w:hAnsi="Calibri"/>
          <w:lang w:val="en"/>
        </w:rPr>
        <w:t>- does the time.step file exist?</w:t>
      </w:r>
    </w:p>
    <w:p>
      <w:pPr>
        <w:pStyle w:val="Normal"/>
        <w:rPr>
          <w:rFonts w:ascii="Calibri" w:hAnsi="Calibri" w:eastAsia="Calibri" w:cs="Calibri"/>
          <w:lang w:val="en"/>
        </w:rPr>
      </w:pPr>
      <w:r>
        <w:rPr>
          <w:rFonts w:eastAsia="Calibri" w:cs="Calibri" w:ascii="Calibri" w:hAnsi="Calibri"/>
          <w:lang w:val="en"/>
        </w:rPr>
        <w:t>- has the expected number of times steps been run?</w:t>
      </w:r>
    </w:p>
    <w:p>
      <w:pPr>
        <w:pStyle w:val="Normal"/>
        <w:rPr>
          <w:rFonts w:ascii="Calibri" w:hAnsi="Calibri" w:eastAsia="Calibri" w:cs="Calibri"/>
          <w:lang w:val="en"/>
        </w:rPr>
      </w:pPr>
      <w:r>
        <w:rPr>
          <w:rFonts w:eastAsia="Calibri" w:cs="Calibri" w:ascii="Calibri" w:hAnsi="Calibri"/>
          <w:lang w:val="en"/>
        </w:rPr>
        <w:t>- Are there E R R O R flags in the NEMO log file ocean.output?</w:t>
      </w:r>
    </w:p>
    <w:p>
      <w:pPr>
        <w:pStyle w:val="Normal"/>
        <w:rPr>
          <w:rFonts w:ascii="Calibri" w:hAnsi="Calibri" w:eastAsia="Calibri" w:cs="Calibri"/>
          <w:lang w:val="en"/>
        </w:rPr>
      </w:pPr>
      <w:r>
        <w:rPr>
          <w:rFonts w:eastAsia="Calibri" w:cs="Calibri" w:ascii="Calibri" w:hAnsi="Calibri"/>
          <w:lang w:val="en"/>
        </w:rPr>
        <w:t>- Does the solver.stat file exist?</w:t>
      </w:r>
    </w:p>
    <w:p>
      <w:pPr>
        <w:pStyle w:val="Normal"/>
        <w:rPr>
          <w:rFonts w:ascii="Calibri" w:hAnsi="Calibri" w:eastAsia="Calibri" w:cs="Calibri"/>
          <w:lang w:val="en"/>
        </w:rPr>
      </w:pPr>
      <w:r>
        <w:rPr>
          <w:rFonts w:eastAsia="Calibri" w:cs="Calibri" w:ascii="Calibri" w:hAnsi="Calibri"/>
          <w:lang w:val="en"/>
        </w:rPr>
        <w:t>- Are there NaN values in solver.stat?</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If all these tests pass then the model is considered to have successfully run, and the worker exits.</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8" w:name="_Toc68003410"/>
      <w:r>
        <w:rPr>
          <w:rFonts w:cs="Calibri" w:ascii="Calibri" w:hAnsi="Calibri"/>
        </w:rPr>
        <w:t>Get Sargassum worker:</w:t>
      </w:r>
      <w:bookmarkEnd w:id="18"/>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The second worker that acts as an origin point and gets data, this worker downloads the latest sargassum product, this is currently a 7 day composite density plot and is saved to the sargassum folder in the main directory.</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9" w:name="_Toc68003411"/>
      <w:r>
        <w:rPr>
          <w:rFonts w:cs="Calibri" w:ascii="Calibri" w:hAnsi="Calibri"/>
        </w:rPr>
        <w:t>Find seed worker:</w:t>
      </w:r>
      <w:bookmarkEnd w:id="19"/>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uses the downloaded sargassum product to generate seed locations based on areas of ‘lots’ of sargassum. The worker saves the locations as CSV files in the sargassum folder.</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20" w:name="_Toc68003412"/>
      <w:r>
        <w:rPr>
          <w:rFonts w:cs="Calibri" w:ascii="Calibri" w:hAnsi="Calibri"/>
        </w:rPr>
        <w:t>Run Parcels worker:</w:t>
      </w:r>
      <w:bookmarkEnd w:id="20"/>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pStyle w:val="Heading3"/>
        <w:rPr>
          <w:lang w:val="en"/>
        </w:rPr>
      </w:pPr>
      <w:r>
        <w:rPr>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bookmarkStart w:id="21" w:name="_Toc68003413"/>
      <w:r>
        <w:rPr>
          <w:rFonts w:cs="Calibri" w:ascii="Calibri" w:hAnsi="Calibri"/>
          <w:lang w:val="en"/>
        </w:rPr>
        <w:t>Plot Tracks worker</w:t>
      </w:r>
      <w:bookmarkEnd w:id="21"/>
    </w:p>
    <w:p>
      <w:pPr>
        <w:pStyle w:val="Normal"/>
        <w:rPr>
          <w:rFonts w:ascii="Calibri" w:hAnsi="Calibri" w:eastAsia="Calibri" w:cs="Calibri"/>
        </w:rPr>
      </w:pPr>
      <w:r>
        <w:rPr>
          <w:rFonts w:eastAsia="Calibri" w:cs="Calibri" w:ascii="Calibri" w:hAnsi="Calibri"/>
        </w:rPr>
      </w:r>
    </w:p>
    <w:p>
      <w:pPr>
        <w:pStyle w:val="Normal"/>
        <w:rPr>
          <w:rFonts w:ascii="Calibri" w:hAnsi="Calibri" w:cs="Calibri"/>
          <w:lang w:val="en"/>
        </w:rPr>
      </w:pPr>
      <w:r>
        <w:rPr>
          <w:rFonts w:cs="Calibri" w:ascii="Calibri" w:hAnsi="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extent of the map is determined by the extent of Sargassum locations. This means that the extent is not always the same.</w:t>
      </w:r>
    </w:p>
    <w:p>
      <w:pPr>
        <w:pStyle w:val="Heading3"/>
        <w:rPr>
          <w:rFonts w:ascii="Calibri" w:hAnsi="Calibri" w:cs="Calibri"/>
          <w:lang w:val="en"/>
        </w:rPr>
      </w:pPr>
      <w:r>
        <w:rPr>
          <w:rFonts w:cs="Calibri" w:ascii="Calibri" w:hAnsi="Calibri"/>
          <w:lang w:val="en"/>
        </w:rPr>
      </w:r>
    </w:p>
    <w:p>
      <w:pPr>
        <w:pStyle w:val="Heading3"/>
        <w:rPr>
          <w:lang w:val="en"/>
        </w:rPr>
      </w:pPr>
      <w:bookmarkStart w:id="22" w:name="_Toc68003414"/>
      <w:r>
        <w:rPr>
          <w:rFonts w:cs="Calibri" w:ascii="Calibri" w:hAnsi="Calibri"/>
          <w:lang w:val="en"/>
        </w:rPr>
        <w:t>Clean Up Worker</w:t>
      </w:r>
      <w:bookmarkEnd w:id="22"/>
    </w:p>
    <w:p>
      <w:pPr>
        <w:pStyle w:val="Normal"/>
        <w:rPr/>
      </w:pPr>
      <w:r>
        <w:rPr/>
      </w:r>
    </w:p>
    <w:p>
      <w:pPr>
        <w:pStyle w:val="Normal"/>
        <w:rPr>
          <w:rFonts w:ascii="Calibri" w:hAnsi="Calibri" w:cs="Calibri"/>
          <w:lang w:val="en"/>
        </w:rPr>
      </w:pPr>
      <w:r>
        <w:rPr>
          <w:rFonts w:cs="Calibri" w:ascii="Calibri" w:hAnsi="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pStyle w:val="Normal"/>
        <w:rPr>
          <w:rFonts w:ascii="Calibri" w:hAnsi="Calibri" w:cs="Calibri"/>
          <w:lang w:val="en"/>
        </w:rPr>
      </w:pPr>
      <w:r>
        <w:rPr>
          <w:rFonts w:cs="Calibri" w:ascii="Calibri" w:hAnsi="Calibri"/>
          <w:lang w:val="en"/>
        </w:rPr>
      </w:r>
    </w:p>
    <w:p>
      <w:pPr>
        <w:pStyle w:val="Heading1"/>
        <w:rPr>
          <w:rFonts w:ascii="Calibri" w:hAnsi="Calibri" w:cs="Calibri"/>
          <w:lang w:val="en"/>
        </w:rPr>
      </w:pPr>
      <w:bookmarkStart w:id="23" w:name="_Toc68003415"/>
      <w:r>
        <w:rPr>
          <w:rFonts w:cs="Calibri" w:ascii="Calibri" w:hAnsi="Calibri"/>
        </w:rPr>
        <w:t>Confi</w:t>
      </w:r>
      <w:r>
        <w:rPr>
          <w:rFonts w:cs="Calibri" w:ascii="Calibri" w:hAnsi="Calibri"/>
          <w:lang w:val="en"/>
        </w:rPr>
        <w:t>guration</w:t>
      </w:r>
      <w:bookmarkEnd w:id="23"/>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rPr>
        <w:t xml:space="preserve">Sargassum Forecasting has two config files, one to configure the workers (nowcast.yaml) and one to configure the process manager PM2 (ecosystem.yml). </w:t>
      </w:r>
      <w:r>
        <w:rPr>
          <w:rFonts w:eastAsia="Calibri" w:cs="Calibri" w:ascii="Calibri" w:hAnsi="Calibri"/>
          <w:lang w:val="en"/>
        </w:rPr>
        <w:t>T</w:t>
      </w:r>
      <w:r>
        <w:rPr>
          <w:rFonts w:eastAsia="Calibri" w:cs="Calibri" w:ascii="Calibri" w:hAnsi="Calibri"/>
        </w:rPr>
        <w:t>h</w:t>
      </w:r>
      <w:r>
        <w:rPr>
          <w:rFonts w:eastAsia="Calibri" w:cs="Calibri" w:ascii="Calibri" w:hAnsi="Calibri"/>
          <w:lang w:val="en"/>
        </w:rPr>
        <w:t>ese files should not need changing aside from updating the paths to reflect the location of the main BLZ-SURGE directory on the system.</w:t>
      </w:r>
    </w:p>
    <w:p>
      <w:pPr>
        <w:pStyle w:val="Normal"/>
        <w:rPr>
          <w:rFonts w:ascii="Calibri" w:hAnsi="Calibri" w:eastAsia="Calibri" w:cs="Calibri"/>
          <w:sz w:val="28"/>
          <w:szCs w:val="28"/>
        </w:rPr>
      </w:pPr>
      <w:r>
        <w:rPr>
          <w:rFonts w:eastAsia="Calibri" w:cs="Calibri" w:ascii="Calibri" w:hAnsi="Calibri"/>
          <w:sz w:val="28"/>
          <w:szCs w:val="28"/>
        </w:rPr>
      </w:r>
    </w:p>
    <w:p>
      <w:pPr>
        <w:pStyle w:val="Heading2"/>
        <w:rPr>
          <w:rFonts w:ascii="Calibri" w:hAnsi="Calibri" w:eastAsia="Calibri" w:cs="Calibri"/>
          <w:sz w:val="28"/>
          <w:szCs w:val="28"/>
        </w:rPr>
      </w:pPr>
      <w:bookmarkStart w:id="24" w:name="_Toc68003416"/>
      <w:r>
        <w:rPr>
          <w:rFonts w:eastAsia="Calibri" w:cs="Calibri" w:ascii="Calibri" w:hAnsi="Calibri"/>
          <w:sz w:val="28"/>
          <w:szCs w:val="28"/>
        </w:rPr>
        <w:t>Nowcast YAML</w:t>
      </w:r>
      <w:bookmarkEnd w:id="24"/>
    </w:p>
    <w:p>
      <w:pPr>
        <w:pStyle w:val="Normal"/>
        <w:rPr>
          <w:rFonts w:ascii="Calibri" w:hAnsi="Calibri" w:eastAsia="Calibri" w:cs="Calibri"/>
          <w:lang w:val="en"/>
        </w:rPr>
      </w:pPr>
      <w:r>
        <w:rPr>
          <w:rFonts w:eastAsia="Calibri" w:cs="Calibri" w:ascii="Calibri" w:hAnsi="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It is planned that</w:t>
      </w:r>
      <w:r>
        <w:rPr>
          <w:rFonts w:eastAsia="Calibri" w:cs="Calibri" w:ascii="Calibri" w:hAnsi="Calibri"/>
        </w:rPr>
        <w:t xml:space="preserve"> future development will change the layout so that </w:t>
      </w:r>
      <w:r>
        <w:rPr>
          <w:rFonts w:eastAsia="Calibri" w:cs="Calibri" w:ascii="Calibri" w:hAnsi="Calibri"/>
          <w:lang w:val="en"/>
        </w:rPr>
        <w:t xml:space="preserve">these </w:t>
      </w:r>
      <w:r>
        <w:rPr>
          <w:rFonts w:eastAsia="Calibri" w:cs="Calibri" w:ascii="Calibri" w:hAnsi="Calibri"/>
        </w:rPr>
        <w:t xml:space="preserve">parameters are not repeated. </w:t>
      </w:r>
      <w:r>
        <w:rPr>
          <w:rFonts w:eastAsia="Calibri" w:cs="Calibri" w:ascii="Calibri" w:hAnsi="Calibri"/>
          <w:lang w:val="en"/>
        </w:rPr>
        <w:t>The downside is that workers will be reading in several shared configuration sections so changes to one worker could impact on the other.</w:t>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sz w:val="28"/>
          <w:szCs w:val="28"/>
        </w:rPr>
      </w:pPr>
      <w:bookmarkStart w:id="25" w:name="_Toc68003417"/>
      <w:r>
        <w:rPr>
          <w:rFonts w:eastAsia="Calibri" w:cs="Calibri" w:ascii="Calibri" w:hAnsi="Calibri"/>
          <w:sz w:val="28"/>
          <w:szCs w:val="28"/>
        </w:rPr>
        <w:t>Ecosystem YML</w:t>
      </w:r>
      <w:bookmarkEnd w:id="25"/>
    </w:p>
    <w:p>
      <w:pPr>
        <w:pStyle w:val="Normal"/>
        <w:rPr>
          <w:rFonts w:ascii="Calibri" w:hAnsi="Calibri" w:eastAsia="Calibri" w:cs="Calibri"/>
          <w:lang w:val="en"/>
        </w:rPr>
      </w:pPr>
      <w:r>
        <w:rPr>
          <w:rFonts w:eastAsia="Calibri" w:cs="Calibri" w:ascii="Calibri" w:hAnsi="Calibri"/>
        </w:rPr>
        <w:t>This configuration file is used by PM2 to define what processes to start and what parameters they require, e.g. restart delay. While processes can be started on the command line individually, it is much easier and more repeatable to use a config</w:t>
      </w:r>
      <w:r>
        <w:rPr>
          <w:rFonts w:eastAsia="Calibri" w:cs="Calibri" w:ascii="Calibri" w:hAnsi="Calibri"/>
          <w:lang w:val="en"/>
        </w:rPr>
        <w:t>uration</w:t>
      </w:r>
      <w:r>
        <w:rPr>
          <w:rFonts w:eastAsia="Calibri" w:cs="Calibri" w:ascii="Calibri" w:hAnsi="Calibri"/>
        </w:rPr>
        <w:t xml:space="preserve"> file.</w:t>
      </w:r>
      <w:r>
        <w:rPr>
          <w:rFonts w:eastAsia="Calibri" w:cs="Calibri" w:ascii="Calibri" w:hAnsi="Calibri"/>
          <w:lang w:val="en"/>
        </w:rPr>
        <w:t xml:space="preserve"> The user only has to execute one command to start the framework.</w:t>
      </w:r>
    </w:p>
    <w:p>
      <w:pPr>
        <w:pStyle w:val="Normal"/>
        <w:rPr>
          <w:rFonts w:ascii="Calibri" w:hAnsi="Calibri" w:eastAsia="Calibri" w:cs="Calibri"/>
        </w:rPr>
      </w:pPr>
      <w:r>
        <w:rPr>
          <w:rFonts w:eastAsia="Calibri" w:cs="Calibri" w:ascii="Calibri" w:hAnsi="Calibri"/>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rPr>
      </w:pPr>
      <w:bookmarkStart w:id="26" w:name="_Toc68003418"/>
      <w:r>
        <w:rPr>
          <w:rFonts w:cs="Calibri" w:ascii="Calibri" w:hAnsi="Calibri"/>
          <w:lang w:val="en"/>
        </w:rPr>
        <w:t>Status</w:t>
      </w:r>
      <w:r>
        <w:rPr>
          <w:rFonts w:cs="Calibri" w:ascii="Calibri" w:hAnsi="Calibri"/>
        </w:rPr>
        <w:t xml:space="preserve"> Codes</w:t>
      </w:r>
      <w:bookmarkEnd w:id="26"/>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Table 1: Current worker exit codes.</w:t>
      </w:r>
    </w:p>
    <w:tbl>
      <w:tblPr>
        <w:tblStyle w:val="TableGrid"/>
        <w:tblW w:w="97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56"/>
        <w:gridCol w:w="2352"/>
        <w:gridCol w:w="5638"/>
      </w:tblGrid>
      <w:tr>
        <w:trPr/>
        <w:tc>
          <w:tcPr>
            <w:tcW w:w="1756" w:type="dxa"/>
            <w:tcBorders/>
          </w:tcPr>
          <w:p>
            <w:pPr>
              <w:pStyle w:val="Normal"/>
              <w:widowControl w:val="false"/>
              <w:suppressAutoHyphens w:val="true"/>
              <w:spacing w:before="0" w:after="0"/>
              <w:jc w:val="left"/>
              <w:rPr>
                <w:rFonts w:ascii="Calibri" w:hAnsi="Calibri" w:eastAsia="Calibri" w:cs="Calibri"/>
              </w:rPr>
            </w:pPr>
            <w:r>
              <w:rPr>
                <w:rFonts w:eastAsia="Calibri" w:cs="Calibri" w:ascii="Calibri" w:hAnsi="Calibri"/>
                <w:kern w:val="0"/>
                <w:lang w:val="en" w:eastAsia="en-GB" w:bidi="ar-SA"/>
              </w:rPr>
              <w:t xml:space="preserve">Status </w:t>
            </w:r>
            <w:r>
              <w:rPr>
                <w:rFonts w:eastAsia="Calibri" w:cs="Calibri" w:ascii="Calibri" w:hAnsi="Calibri"/>
                <w:kern w:val="0"/>
                <w:lang w:val="en-GB" w:eastAsia="en-GB" w:bidi="ar-SA"/>
              </w:rPr>
              <w:t>Code:</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Worker:</w:t>
            </w:r>
          </w:p>
        </w:tc>
        <w:tc>
          <w:tcPr>
            <w:tcW w:w="5638" w:type="dxa"/>
            <w:tcBorders/>
          </w:tcPr>
          <w:p>
            <w:pPr>
              <w:pStyle w:val="Normal"/>
              <w:widowControl w:val="false"/>
              <w:suppressAutoHyphens w:val="true"/>
              <w:spacing w:before="0" w:after="0"/>
              <w:jc w:val="left"/>
              <w:rPr>
                <w:rFonts w:ascii="Calibri" w:hAnsi="Calibri" w:eastAsia="Calibri" w:cs="Calibri"/>
              </w:rPr>
            </w:pPr>
            <w:r>
              <w:rPr>
                <w:rFonts w:eastAsia="Calibri" w:cs="Calibri" w:ascii="Calibri" w:hAnsi="Calibri"/>
                <w:kern w:val="0"/>
                <w:lang w:val="en-GB" w:eastAsia="en-GB" w:bidi="ar-SA"/>
              </w:rPr>
              <w:t>Reason for Code:</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0</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All</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Worker under took work successfully</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1</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PF,RN,WN,FS,RP,PT</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Previous worker has not yet run successfully</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2</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PF,RN,GS,RP,PT,</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No new work from previous worker</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3</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DW,GS</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Unable to download data</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4</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GS</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Unable to geo transform sargassum image</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5</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WN</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NEMO container not running</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6</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RP</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U and V files do not have same start and end dates</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7</w:t>
            </w:r>
          </w:p>
        </w:tc>
        <w:tc>
          <w:tcPr>
            <w:tcW w:w="2352"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CU</w:t>
            </w:r>
          </w:p>
        </w:tc>
        <w:tc>
          <w:tcPr>
            <w:tcW w:w="5638"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NEMO container still running</w:t>
            </w:r>
          </w:p>
        </w:tc>
      </w:tr>
    </w:tbl>
    <w:p>
      <w:pPr>
        <w:pStyle w:val="Normal"/>
        <w:rPr>
          <w:rFonts w:ascii="Calibri" w:hAnsi="Calibri" w:cs="Calibri"/>
          <w:lang w:val="en"/>
        </w:rPr>
      </w:pPr>
      <w:r>
        <w:rPr>
          <w:rFonts w:cs="Calibri" w:ascii="Calibri" w:hAnsi="Calibri"/>
          <w:b/>
          <w:bCs/>
          <w:lang w:val="en"/>
        </w:rPr>
        <w:t>Worker Key:</w:t>
      </w:r>
      <w:r>
        <w:rPr>
          <w:rFonts w:cs="Calibri" w:ascii="Calibri" w:hAnsi="Calibri"/>
          <w:lang w:val="en"/>
        </w:rPr>
        <w:t xml:space="preserve"> DW: Download_weather, PF: process_forcing, GW: generate_weighting, RN: run_nemo, WN: watch_nemo, GS: get_sargassum, FS: find_seed, RP: run_parcels, PT: plot_tracks, CU: clean_up</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pStyle w:val="Normal"/>
        <w:rPr>
          <w:rFonts w:ascii="Calibri" w:hAnsi="Calibri" w:cs="Calibri"/>
          <w:lang w:val="en"/>
        </w:rPr>
      </w:pPr>
      <w:r>
        <w:rPr>
          <w:rFonts w:cs="Calibri" w:ascii="Calibri" w:hAnsi="Calibri"/>
          <w:lang w:val="en"/>
        </w:rPr>
      </w:r>
    </w:p>
    <w:p>
      <w:pPr>
        <w:pStyle w:val="Heading1"/>
        <w:rPr>
          <w:rFonts w:ascii="Calibri" w:hAnsi="Calibri" w:cs="Calibri"/>
        </w:rPr>
      </w:pPr>
      <w:bookmarkStart w:id="27" w:name="_Toc68003419"/>
      <w:r>
        <w:rPr>
          <w:rFonts w:cs="Calibri" w:ascii="Calibri" w:hAnsi="Calibri"/>
        </w:rPr>
        <w:t>Known Issues</w:t>
      </w:r>
      <w:bookmarkEnd w:id="27"/>
    </w:p>
    <w:p>
      <w:pPr>
        <w:pStyle w:val="Normal"/>
        <w:rPr>
          <w:lang w:val="en"/>
        </w:rPr>
      </w:pPr>
      <w:r>
        <w:rPr>
          <w:lang w:val="en"/>
        </w:rPr>
      </w:r>
    </w:p>
    <w:p>
      <w:pPr>
        <w:pStyle w:val="Normal"/>
        <w:rPr>
          <w:rFonts w:ascii="Calibri" w:hAnsi="Calibri" w:cs="Calibri"/>
          <w:lang w:val="en"/>
        </w:rPr>
      </w:pPr>
      <w:r>
        <w:rPr>
          <w:rFonts w:cs="Calibri" w:ascii="Calibri" w:hAnsi="Calibri"/>
          <w:lang w:val="en"/>
        </w:rPr>
        <w:t>Any known issues with the framework will be entered here.</w:t>
      </w:r>
    </w:p>
    <w:p>
      <w:pPr>
        <w:pStyle w:val="Normal"/>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bookmarkStart w:id="28" w:name="_Toc68003420"/>
      <w:r>
        <w:rPr>
          <w:rFonts w:cs="Calibri" w:ascii="Calibri" w:hAnsi="Calibri"/>
          <w:lang w:val="en"/>
        </w:rPr>
        <w:t>Advanced Configuration</w:t>
      </w:r>
      <w:bookmarkEnd w:id="28"/>
    </w:p>
    <w:p>
      <w:pPr>
        <w:pStyle w:val="Normal"/>
        <w:rPr>
          <w:lang w:val="en"/>
        </w:rPr>
      </w:pPr>
      <w:r>
        <w:rPr>
          <w:lang w:val="en"/>
        </w:rPr>
      </w:r>
    </w:p>
    <w:p>
      <w:pPr>
        <w:pStyle w:val="Heading2"/>
        <w:rPr>
          <w:rFonts w:ascii="Calibri" w:hAnsi="Calibri" w:cs="Calibri"/>
          <w:lang w:val="en"/>
        </w:rPr>
      </w:pPr>
      <w:bookmarkStart w:id="29" w:name="_Toc68003421"/>
      <w:r>
        <w:rPr>
          <w:rFonts w:cs="Calibri" w:ascii="Calibri" w:hAnsi="Calibri"/>
          <w:lang w:val="en"/>
        </w:rPr>
        <w:t>Changing Container Framework</w:t>
      </w:r>
      <w:bookmarkEnd w:id="29"/>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 xml:space="preserve">Changing the container framework, if say the user is using Podman rather than Docker requires the following changes to the configuration file. </w:t>
      </w:r>
    </w:p>
    <w:p>
      <w:pPr>
        <w:pStyle w:val="Normal"/>
        <w:rPr>
          <w:rFonts w:ascii="Calibri" w:hAnsi="Calibri" w:cs="Calibri"/>
          <w:lang w:val="en"/>
        </w:rPr>
      </w:pPr>
      <w:r>
        <w:rPr>
          <w:rFonts w:cs="Calibri" w:ascii="Calibri" w:hAnsi="Calibri"/>
          <w:lang w:val="en"/>
        </w:rPr>
      </w:r>
    </w:p>
    <w:p>
      <w:pPr>
        <w:pStyle w:val="Normal"/>
        <w:shd w:val="clear" w:color="auto" w:fill="D8D8D8" w:themeFill="background1" w:themeFillShade="d8"/>
        <w:rPr>
          <w:rFonts w:ascii="Roboto" w:hAnsi="Roboto" w:cs="Roboto"/>
          <w:sz w:val="20"/>
          <w:szCs w:val="20"/>
          <w:highlight w:val="lightGray"/>
          <w:lang w:val="en"/>
        </w:rPr>
      </w:pPr>
      <w:r>
        <w:rPr>
          <w:rFonts w:cs="Roboto" w:ascii="Roboto" w:hAnsi="Roboto"/>
          <w:sz w:val="20"/>
          <w:szCs w:val="20"/>
          <w:highlight w:val="lightGray"/>
          <w:lang w:val="en"/>
        </w:rPr>
        <w:t>container: docker to container: podman</w:t>
      </w:r>
    </w:p>
    <w:p>
      <w:pPr>
        <w:pStyle w:val="Normal"/>
        <w:shd w:val="clear" w:color="auto" w:fill="D8D8D8" w:themeFill="background1" w:themeFillShade="d8"/>
        <w:rPr>
          <w:rFonts w:ascii="Roboto" w:hAnsi="Roboto" w:cs="Roboto"/>
          <w:sz w:val="20"/>
          <w:szCs w:val="20"/>
          <w:highlight w:val="lightGray"/>
          <w:lang w:val="en"/>
        </w:rPr>
      </w:pPr>
      <w:r>
        <w:rPr>
          <w:rFonts w:cs="Roboto" w:ascii="Roboto" w:hAnsi="Roboto"/>
          <w:sz w:val="20"/>
          <w:szCs w:val="20"/>
          <w:highlight w:val="lightGray"/>
          <w:lang w:val="en"/>
        </w:rPr>
        <w:t>container_name: thopri/nemo-surge-blz:8814 to container_name: docker.io/thopri/nemo-surge-blz:8814</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container variable is located in the run_nemo section and the container name is located in the run_nemo, watch_nemo and clean_up sections. Please see Appendix for highlighted changes.</w:t>
      </w:r>
    </w:p>
    <w:p>
      <w:pPr>
        <w:pStyle w:val="Normal"/>
        <w:rPr>
          <w:rFonts w:ascii="Calibri" w:hAnsi="Calibri" w:cs="Calibri"/>
          <w:lang w:val="en"/>
        </w:rPr>
      </w:pPr>
      <w:r>
        <w:rPr>
          <w:rFonts w:cs="Calibri" w:ascii="Calibri" w:hAnsi="Calibri"/>
          <w:lang w:val="en"/>
        </w:rPr>
      </w:r>
    </w:p>
    <w:p>
      <w:pPr>
        <w:pStyle w:val="Heading2"/>
        <w:rPr>
          <w:rFonts w:ascii="Calibri" w:hAnsi="Calibri" w:cs="Calibri"/>
          <w:lang w:val="en"/>
        </w:rPr>
      </w:pPr>
      <w:r>
        <w:rPr>
          <w:rFonts w:cs="Calibri" w:ascii="Calibri" w:hAnsi="Calibri"/>
          <w:lang w:val="en"/>
        </w:rPr>
      </w:r>
    </w:p>
    <w:p>
      <w:pPr>
        <w:pStyle w:val="ListParagraph"/>
        <w:ind w:left="0" w:hanging="0"/>
        <w:rPr>
          <w:rFonts w:eastAsia="Calibri" w:cs="Calibri"/>
          <w:lang w:val="en"/>
        </w:rPr>
      </w:pPr>
      <w:r>
        <w:rPr>
          <w:rFonts w:eastAsia="Calibri" w:cs="Calibri"/>
          <w:lang w:val="en"/>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lang w:val="en"/>
        </w:rPr>
      </w:pPr>
      <w:bookmarkStart w:id="30" w:name="_Toc68003423"/>
      <w:r>
        <w:rPr>
          <w:rFonts w:eastAsia="Calibri" w:cs="Calibri" w:ascii="Calibri" w:hAnsi="Calibri"/>
        </w:rPr>
        <w:t>Appendi</w:t>
      </w:r>
      <w:r>
        <w:rPr>
          <w:rFonts w:eastAsia="Calibri" w:cs="Calibri" w:ascii="Calibri" w:hAnsi="Calibri"/>
          <w:lang w:val="en"/>
        </w:rPr>
        <w:t>x</w:t>
      </w:r>
      <w:bookmarkEnd w:id="30"/>
    </w:p>
    <w:p>
      <w:pPr>
        <w:pStyle w:val="Normal"/>
        <w:rPr>
          <w:rFonts w:ascii="Calibri" w:hAnsi="Calibri" w:eastAsia="Calibri" w:cs="Calibri"/>
        </w:rPr>
      </w:pPr>
      <w:r>
        <w:rPr>
          <w:rFonts w:eastAsia="Calibri" w:cs="Calibri" w:ascii="Calibri" w:hAnsi="Calibri"/>
        </w:rPr>
      </w:r>
    </w:p>
    <w:p>
      <w:pPr>
        <w:pStyle w:val="Heading3"/>
        <w:rPr>
          <w:rFonts w:ascii="Calibri" w:hAnsi="Calibri" w:eastAsia="Calibri" w:cs="Calibri"/>
          <w:lang w:val="en"/>
        </w:rPr>
      </w:pPr>
      <w:bookmarkStart w:id="31" w:name="_Toc68003424"/>
      <w:r>
        <w:rPr>
          <w:rFonts w:eastAsia="Calibri" w:cs="Calibri" w:ascii="Calibri" w:hAnsi="Calibri"/>
        </w:rPr>
        <w:t xml:space="preserve">Appendix A – </w:t>
      </w:r>
      <w:r>
        <w:rPr>
          <w:rFonts w:eastAsia="Calibri" w:cs="Calibri" w:ascii="Calibri" w:hAnsi="Calibri"/>
          <w:lang w:val="en"/>
        </w:rPr>
        <w:t>Description of Repository Directory Layout</w:t>
      </w:r>
      <w:bookmarkEnd w:id="31"/>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The BLZ-SURGE repository has the following directories:</w:t>
      </w:r>
    </w:p>
    <w:p>
      <w:pPr>
        <w:pStyle w:val="Normal"/>
        <w:rPr>
          <w:rFonts w:ascii="Calibri" w:hAnsi="Calibri" w:eastAsia="Calibri" w:cs="Calibri"/>
          <w:lang w:val="en"/>
        </w:rPr>
      </w:pPr>
      <w:r>
        <w:rPr>
          <w:rFonts w:eastAsia="Calibri" w:cs="Calibri" w:ascii="Calibri" w:hAnsi="Calibri"/>
          <w:lang w:val="en"/>
        </w:rPr>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archive: old, deprecated scripts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BUILD_NEMO: this is where the NEMO container is built</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 xml:space="preserve">BUILD_PARCELS: this is where the Ocean Parcels container is built (not currently </w:t>
        <w:tab/>
        <w:t>implemented)</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config: config files such as nowcast and ecosystem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grib: downloaded atmospheric grib files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INPUTS: NEMO model config files are stored here e.g. bathymeter.nc etc</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logs: log output from cron and containers is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namelist: template and scripts to create weighting files</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netcdf: forcing netcdf files processed from grib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OUTPUTS: outputs from framework are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tracks: Trajectories from ocean parcels are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netcdf: NEMO output is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plots: plots created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RUN_NEMO: the directory that NEMO is run from</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RUN_PARCELS: the directory the ocean parcels is run from</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sargassum: downloaded sargassum images and seed locations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weights: generated weights files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workers: python worker scripts are stored here.</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pStyle w:val="Normal"/>
        <w:rPr>
          <w:rFonts w:ascii="Calibri" w:hAnsi="Calibri" w:eastAsia="Calibri" w:cs="Calibri"/>
          <w:lang w:val="en"/>
        </w:rPr>
      </w:pPr>
      <w:r>
        <w:rPr>
          <w:rFonts w:eastAsia="Calibri"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bookmarkStart w:id="32" w:name="_Toc68003425"/>
      <w:r>
        <w:rPr>
          <w:rFonts w:cs="Calibri" w:ascii="Calibri" w:hAnsi="Calibri"/>
          <w:lang w:val="en"/>
        </w:rPr>
        <w:t>Appendix B - Example configuration file</w:t>
      </w:r>
      <w:bookmarkEnd w:id="32"/>
    </w:p>
    <w:p>
      <w:pPr>
        <w:pStyle w:val="Normal"/>
        <w:rPr>
          <w:rFonts w:ascii="Menlo" w:hAnsi="Menlo" w:cs="Menlo"/>
          <w:sz w:val="18"/>
          <w:szCs w:val="18"/>
          <w:lang w:val="en"/>
        </w:rPr>
      </w:pPr>
      <w:r>
        <w:rPr>
          <w:rFonts w:cs="Menlo" w:ascii="Menlo" w:hAnsi="Menlo"/>
          <w:sz w:val="18"/>
          <w:szCs w:val="18"/>
          <w:lang w:val="en"/>
        </w:rPr>
        <w:t># System configuration file for Nowcast system</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#Download Weather worker configuration</w:t>
      </w:r>
    </w:p>
    <w:p>
      <w:pPr>
        <w:pStyle w:val="Normal"/>
        <w:rPr>
          <w:rFonts w:ascii="Menlo" w:hAnsi="Menlo" w:cs="Menlo"/>
          <w:sz w:val="18"/>
          <w:szCs w:val="18"/>
          <w:lang w:val="en"/>
        </w:rPr>
      </w:pPr>
      <w:r>
        <w:rPr>
          <w:rFonts w:cs="Menlo" w:ascii="Menlo" w:hAnsi="Menlo"/>
          <w:sz w:val="18"/>
          <w:szCs w:val="18"/>
          <w:lang w:val="en"/>
        </w:rPr>
        <w:t>weather: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download: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West Longitude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leftlon: -90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East Longitude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rightlon: -82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North Latitude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toplat: 22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Bottom Latitude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bottomlat: 15</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varaible 1</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var_MSLET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variable 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var_UGRD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variable 3</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var_VGRD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Level to download data (10 m above ground)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lev1: lev_10_m_above_ground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Level to download data (msl)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lev2: lev_mean_sea_level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URL template from which to download NOAA NCEP Grid filter files for GFS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url_template: 'https://nomads.ncep.noaa.gov/cgi-bin/filter_gfs_0p25_1hr.pl?file={file_name}{hours}&amp;{lev1}=on&amp;{lev2}=on&amp;{var1}=on&amp;{var2}=on&amp;{var3}=on&amp;subregion=&amp;leftlon={leftlon}&amp;rightlon={rightlon}&amp;toplat={toplat}&amp;bottomlat={bottomlat}&amp;dir=%2{run_time}%2F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Template for GFS model file name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**Must be quoted to project {} characters**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file_template: 'gfs.t{model_run}z.prgb2.0p25.f'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Number of hours requested in the forecast Goes upt 120 (I think)</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forecast_hrs: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Destination directory for downloaded GFS model GRIB data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'/home/thopri/BLZ-SURGE/grib/'</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#Forcing process worker configuration</w:t>
      </w:r>
    </w:p>
    <w:p>
      <w:pPr>
        <w:pStyle w:val="Normal"/>
        <w:rPr>
          <w:rFonts w:ascii="Menlo" w:hAnsi="Menlo" w:cs="Menlo"/>
          <w:sz w:val="18"/>
          <w:szCs w:val="18"/>
          <w:lang w:val="en"/>
        </w:rPr>
      </w:pPr>
      <w:r>
        <w:rPr>
          <w:rFonts w:cs="Menlo" w:ascii="Menlo" w:hAnsi="Menlo"/>
          <w:sz w:val="18"/>
          <w:szCs w:val="18"/>
          <w:lang w:val="en"/>
        </w:rPr>
        <w:t>forcing: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process: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#number of forecast hours should be the same as in weather download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forecast_hrs: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one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u10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var1_des: 10 metre U wind component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#varaible two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var2_des: 10 metre V wind component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three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msl</w:t>
      </w:r>
    </w:p>
    <w:p>
      <w:pPr>
        <w:pStyle w:val="Normal"/>
        <w:rPr>
          <w:rFonts w:ascii="Menlo" w:hAnsi="Menlo" w:cs="Menlo"/>
          <w:sz w:val="18"/>
          <w:szCs w:val="18"/>
          <w:lang w:val="en"/>
        </w:rPr>
      </w:pPr>
      <w:r>
        <w:rPr>
          <w:rFonts w:cs="Menlo" w:ascii="Menlo" w:hAnsi="Menlo"/>
          <w:sz w:val="18"/>
          <w:szCs w:val="18"/>
          <w:lang w:val="en"/>
        </w:rPr>
        <w:t>#    #variable description for netcdf file</w:t>
      </w:r>
    </w:p>
    <w:p>
      <w:pPr>
        <w:pStyle w:val="Normal"/>
        <w:rPr>
          <w:rFonts w:ascii="Menlo" w:hAnsi="Menlo" w:cs="Menlo"/>
          <w:sz w:val="18"/>
          <w:szCs w:val="18"/>
          <w:lang w:val="en"/>
        </w:rPr>
      </w:pPr>
      <w:r>
        <w:rPr>
          <w:rFonts w:cs="Menlo" w:ascii="Menlo" w:hAnsi="Menlo"/>
          <w:sz w:val="18"/>
          <w:szCs w:val="18"/>
          <w:lang w:val="en"/>
        </w:rPr>
        <w:t>#        var3_des: Pressure reduced to MSL</w:t>
      </w:r>
    </w:p>
    <w:p>
      <w:pPr>
        <w:pStyle w:val="Normal"/>
        <w:rPr>
          <w:rFonts w:ascii="Menlo" w:hAnsi="Menlo" w:cs="Menlo"/>
          <w:sz w:val="18"/>
          <w:szCs w:val="18"/>
          <w:lang w:val="en"/>
        </w:rPr>
      </w:pPr>
      <w:r>
        <w:rPr>
          <w:rFonts w:cs="Menlo" w:ascii="Menlo" w:hAnsi="Menlo"/>
          <w:sz w:val="18"/>
          <w:szCs w:val="18"/>
          <w:lang w:val="en"/>
        </w:rPr>
        <w:t>#    #Template of GRIB file names</w:t>
      </w:r>
    </w:p>
    <w:p>
      <w:pPr>
        <w:pStyle w:val="Normal"/>
        <w:rPr>
          <w:rFonts w:ascii="Menlo" w:hAnsi="Menlo" w:cs="Menlo"/>
          <w:sz w:val="18"/>
          <w:szCs w:val="18"/>
          <w:lang w:val="en"/>
        </w:rPr>
      </w:pPr>
      <w:r>
        <w:rPr>
          <w:rFonts w:cs="Menlo" w:ascii="Menlo" w:hAnsi="Menlo"/>
          <w:sz w:val="18"/>
          <w:szCs w:val="18"/>
          <w:lang w:val="en"/>
        </w:rPr>
        <w:t>#        file_template: '202011170000_arw_wrfout_d02.grb2'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var3_des: MSLP (Eta model reduction)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 of GRIB file names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file_template: 'gfs.t{model_run}z.pgrb2.0p25.f'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#Destination directory of NetCDF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netcdf_dest_dir: '/home/thopri/BLZ-SURGE/netcdf/GFS/'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#Grib downloaded files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grib_dir: '/home/thopri/BLZ-SURGE/grib/'</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 name NOTE: do NOT use - in the name as it will break parsing of file names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#Generate Boundary worker configuration</w:t>
      </w:r>
    </w:p>
    <w:p>
      <w:pPr>
        <w:pStyle w:val="Normal"/>
        <w:rPr>
          <w:rFonts w:ascii="Menlo" w:hAnsi="Menlo" w:cs="Menlo"/>
          <w:sz w:val="18"/>
          <w:szCs w:val="18"/>
          <w:lang w:val="en"/>
        </w:rPr>
      </w:pPr>
      <w:r>
        <w:rPr>
          <w:rFonts w:cs="Menlo" w:ascii="Menlo" w:hAnsi="Menlo"/>
          <w:sz w:val="18"/>
          <w:szCs w:val="18"/>
          <w:lang w:val="en"/>
        </w:rPr>
        <w:t>generate: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boundary: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template bilinear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template_1: 'namelist_reshape_bilin_atmos_template'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template bicubic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template_2: 'namelist_reshape_bicubic_atmos_template'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 file name for bilinear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file_out_1: 'namelist_reshape_bilin_atmos'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 file name for bicubic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file_out_2: 'namelist_reshape_bicubic_atmos'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#keys to identify populate fields in namelist templates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input_key_1: 'input_key_1'</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input_key_2: 'input_key_2'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#destination directories for netcdf, namelist files and output weighted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netcdf_dest_dir: '/BLZ-SURGE/netcdf/'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namelist_dir: '/BLZ-SURGE/namelist/'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weights_dir: '/BLZ-SURGE/weights/'</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#Run Nemo worker configuration</w:t>
      </w:r>
    </w:p>
    <w:p>
      <w:pPr>
        <w:pStyle w:val="Normal"/>
        <w:rPr>
          <w:rFonts w:ascii="Menlo" w:hAnsi="Menlo" w:cs="Menlo"/>
          <w:sz w:val="18"/>
          <w:szCs w:val="18"/>
          <w:lang w:val="en"/>
        </w:rPr>
      </w:pPr>
      <w:r>
        <w:rPr>
          <w:rFonts w:cs="Menlo" w:ascii="Menlo" w:hAnsi="Menlo"/>
          <w:sz w:val="18"/>
          <w:szCs w:val="18"/>
          <w:lang w:val="en"/>
        </w:rPr>
        <w:t>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NEMO run duration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120  #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where files (e.g. namelist.time) and symlinks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(e,g. iodef.xml) necessary to prepare the NEMO runs are stored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#weighting file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weights_dir: /home/thopri/BLZ-SURGE/weights/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 file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netcdf_dir: /home/thopri/BLZ-SURGE/netcdf/GFS/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boundary data for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boundary_dest: /home/thopri/BLZ-SURGE/RUN_NEMO/fluxes/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restart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restart_dir: /home/thopri/BLZ-SURGE/RUN_NEMO/Restart_files/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namelist template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namelist_template: 2_namelist_cfg_template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populated namelist file for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pop_namelist: namelist_cfg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variables for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.*u10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.*msl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 step of model in seconds.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 1 #in seconds (6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the NEMO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Use restart file or not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restart interval (same as atmo model frequency)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restart_int: 24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the model domain coordinates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It is assumed to be in the EXP00/ directory of the NEMO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composed from the "NEMO code" and "config name" keys above.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coordinates: coordinates.nc</w:t>
      </w:r>
    </w:p>
    <w:p>
      <w:pPr>
        <w:pStyle w:val="Normal"/>
        <w:rPr>
          <w:rFonts w:ascii="Menlo" w:hAnsi="Menlo" w:cs="Menlo"/>
          <w:sz w:val="18"/>
          <w:szCs w:val="18"/>
          <w:lang w:val="en"/>
        </w:rPr>
      </w:pPr>
      <w:r>
        <w:rPr>
          <w:rFonts w:cs="Menlo" w:ascii="Menlo" w:hAnsi="Menlo"/>
          <w:sz w:val="18"/>
          <w:szCs w:val="18"/>
          <w:lang w:val="en"/>
        </w:rPr>
        <w:t>## Directory where run results are stored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results archive: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Which container framework to use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 docker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container_mount: /home/thopri/BLZ-SURGE/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container_dir: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Time to start model, starting at midnight fails due to no previous day data</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hour_start: '01' # 1 am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where to save container terminal output in log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container_log: /home/thopri/BLZ-SURGE/logs/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#Watch NEMO worker configuration</w:t>
      </w:r>
    </w:p>
    <w:p>
      <w:pPr>
        <w:pStyle w:val="Normal"/>
        <w:rPr>
          <w:rFonts w:ascii="Menlo" w:hAnsi="Menlo" w:cs="Menlo"/>
          <w:sz w:val="18"/>
          <w:szCs w:val="18"/>
          <w:lang w:val="en"/>
        </w:rPr>
      </w:pPr>
      <w:r>
        <w:rPr>
          <w:rFonts w:cs="Menlo" w:ascii="Menlo" w:hAnsi="Menlo"/>
          <w:sz w:val="18"/>
          <w:szCs w:val="18"/>
          <w:lang w:val="en"/>
        </w:rPr>
        <w:t>WATCH_NEMO: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results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results_dir: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of model run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120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 step of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1 #In seconds (7.5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NEMO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container to watch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WATCH_INTERVAL: 1 # minutes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output_dir: /home/thopri/BLZ-SURGE/OUTPUTS/netcdf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'BLZ-SURGE_1h_*.nc'</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#Make Plots NEMO worker configuration</w:t>
      </w:r>
    </w:p>
    <w:p>
      <w:pPr>
        <w:pStyle w:val="Normal"/>
        <w:rPr>
          <w:rFonts w:ascii="Menlo" w:hAnsi="Menlo" w:cs="Menlo"/>
          <w:sz w:val="18"/>
          <w:szCs w:val="18"/>
          <w:lang w:val="en"/>
        </w:rPr>
      </w:pPr>
      <w:r>
        <w:rPr>
          <w:rFonts w:cs="Menlo" w:ascii="Menlo" w:hAnsi="Menlo"/>
          <w:sz w:val="18"/>
          <w:szCs w:val="18"/>
          <w:lang w:val="en"/>
        </w:rPr>
        <w:t>make: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station 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station_dir: /SRC/config/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processed image plots both spatial and timeseries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plots_dir: /SRC/output/plots/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images to make gif animation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animation_plots_dir: /SRC/output/plots/animation_plots/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output NETCDF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netcdf_dir: /SRC/output/netcdf/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outputs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model_output_dir: /SRC/NEMOGCM/CONFIG/TEST/EXP00/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CSV 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csv_dir: /SRC/output/csv/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xml:space="preserve">#model time step    </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1 #In seconds (6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#total time of model run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total_time: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#interval for spatial plots e.g. every 12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interval: 10 #timesteps 10 time steps at 6 mins = 1 hour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#global threshold to check across whole domain (currently not active)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global_thres: 0.2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station 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station_list: station_list.txt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NEMO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#Seeding Open Parcels worker configuration</w:t>
      </w:r>
    </w:p>
    <w:p>
      <w:pPr>
        <w:pStyle w:val="Normal"/>
        <w:rPr>
          <w:rFonts w:ascii="Menlo" w:hAnsi="Menlo" w:cs="Menlo"/>
          <w:sz w:val="18"/>
          <w:szCs w:val="18"/>
          <w:lang w:val="en"/>
        </w:rPr>
      </w:pPr>
      <w:r>
        <w:rPr>
          <w:rFonts w:cs="Menlo" w:ascii="Menlo" w:hAnsi="Menlo"/>
          <w:sz w:val="18"/>
          <w:szCs w:val="18"/>
          <w:lang w:val="en"/>
        </w:rPr>
        <w:t>GET_SAR: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URL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url_template: 'https://optics.marine.usf.edu/subscription/modis/YUCATAN/{year}/comp/'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Produce plots? For QA and setup purposes.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projection for transforming data or giving it a projection?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crs: '+proj=longlat'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limits of the domain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north: 22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south: 15</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east: -82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west: -90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sargassum levels? note values are &gt; or &lt;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min: 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max: 252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bathy meter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bathy_meter: '/home/thopri/BLZ-SURGE/INPUTS/BLZE12_bathy_meter.nc'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coordinates: '/home/thopri/BLZ-SURGE/INPUTS/BLZE12_coordinates.nc'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to store downloaded product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GeoTiff image (processed from downloaded image)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tiff_name: 'SargassoT7.tif'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string to parse correct image, i.e. unique part of filename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parse_ID: 'DENSITY.png'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FIND_SEEDS: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GeoTiff image (processed from downloaded image)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tiff_name: 'SargassoT7.tif'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to store downloaded product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Produce plots? For QA and setup purposes.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bathy_meter: '/home/thopri/BLZ-SURGE/INPUTS/BLZE12_bathy_meter.nc'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'C*DENSITY.png'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sband_max: 252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sband_min: 0</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RUN_PARCELS: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lon_csv: '/home/thopri/BLZ-SURGE/sargassium/ilon.csv'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lat_csv: '/home/thopri/BLZ-SURGE/sargassium/ilat.csv'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data_path: '/home/thopri/BLZ-SURGE/OUTPUTS/netcdf/'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ufile_parse: 'BLZ-SURGE_1h_*U.nc'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vfile_parse: 'BLZ-SURGE_1h_*V.nc'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'BLZ-SURGE_1h_*.nc'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grid_file: '/home/thopri/BLZ-SURGE/INPUTS/BLZE12_coordinates.nc'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out_file: 'nBelize_nemo_sargaso_particlesT2'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PLOT_TRACKS: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plot_name_template: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input_file_template: 'nBelize_nemo_sargaso_particlesT2.nc'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input_dir: '/home/thopri/BLZ-SURGE/OUTPUTS/tracks/'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num_particles: 500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set_extent_N: 0  #how much to increase extent over model domain by in degrees North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set_extent_S: -1 #how much to increase extent over model domain by in degrees South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set_extent_E: 0 #how much to increase extent over model domain by in degrees East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set_extent_W: -1 #how much to increase extent over model domain by in degrees West</w:t>
      </w:r>
    </w:p>
    <w:p>
      <w:pPr>
        <w:pStyle w:val="Normal"/>
        <w:rPr>
          <w:rFonts w:ascii="Menlo" w:hAnsi="Menlo" w:cs="Menlo"/>
          <w:sz w:val="18"/>
          <w:szCs w:val="18"/>
          <w:lang w:val="en"/>
        </w:rPr>
      </w:pPr>
      <w:r>
        <w:rPr>
          <w:rFonts w:cs="Menlo" w:ascii="Menlo" w:hAnsi="Menlo"/>
          <w:sz w:val="18"/>
          <w:szCs w:val="18"/>
          <w:lang w:val="en"/>
        </w:rPr>
        <w:t>#Clean up worker configuration</w:t>
      </w:r>
    </w:p>
    <w:p>
      <w:pPr>
        <w:pStyle w:val="Normal"/>
        <w:rPr>
          <w:rFonts w:ascii="Menlo" w:hAnsi="Menlo" w:cs="Menlo"/>
          <w:sz w:val="18"/>
          <w:szCs w:val="18"/>
          <w:lang w:val="en"/>
        </w:rPr>
      </w:pPr>
      <w:r>
        <w:rPr>
          <w:rFonts w:cs="Menlo" w:ascii="Menlo" w:hAnsi="Menlo"/>
          <w:sz w:val="18"/>
          <w:szCs w:val="18"/>
          <w:lang w:val="en"/>
        </w:rPr>
        <w:t>clean: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run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run_dir: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log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forcing_dir: /home/thopri/BLZ-SURGE/netcdf/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output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restart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restart_dir: /home/thopri/BLZ-SURGE/RUN_NEMO/Restart_files/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#Runtime model files to delete after successful run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del_1: layout.dat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del_2: namelist_cfg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del_3: ocean.output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del_4: output.namelist.dyn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del_5: solver.stat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del_6: time.step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#number of days to keep output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num_days: 7</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number of days to keep container 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log_days: 7</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 directories for forcing files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sub_1: 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sub_2: MBLZ/</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 directories for log files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log_dir: /home/thopri/BLZ-SURGE/logs/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Sargassium dir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sargassium_dir: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#subdirectories for processed model 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out_1: 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out_2: 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out_3: 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33" w:name="_Toc68003426"/>
      <w:r>
        <w:rPr>
          <w:rFonts w:cs="Calibri" w:ascii="Calibri" w:hAnsi="Calibri"/>
          <w:lang w:val="en"/>
        </w:rPr>
        <w:t>Appendix C - Example ecosystem file</w:t>
      </w:r>
      <w:bookmarkEnd w:id="33"/>
    </w:p>
    <w:p>
      <w:pPr>
        <w:pStyle w:val="Normal"/>
        <w:rPr>
          <w:rFonts w:ascii="Calibri" w:hAnsi="Calibri" w:eastAsia="Calibri" w:cs="Calibri"/>
        </w:rPr>
      </w:pPr>
      <w:r>
        <w:rPr>
          <w:rFonts w:eastAsia="Calibri" w:cs="Calibri" w:ascii="Calibri" w:hAnsi="Calibri"/>
        </w:rPr>
      </w:r>
    </w:p>
    <w:p>
      <w:pPr>
        <w:pStyle w:val="Normal"/>
        <w:widowControl w:val="false"/>
        <w:rPr>
          <w:rFonts w:ascii="Menlo" w:hAnsi="Menlo" w:eastAsia="Calibri" w:cs="Menlo"/>
          <w:sz w:val="18"/>
          <w:szCs w:val="18"/>
        </w:rPr>
      </w:pPr>
      <w:r>
        <w:rPr>
          <w:rFonts w:eastAsia="Calibri" w:cs="Menlo" w:ascii="Menlo" w:hAnsi="Menlo"/>
          <w:sz w:val="18"/>
          <w:szCs w:val="18"/>
        </w:rPr>
        <w:t>#Ecosystem config file for PM2 to run the components of the NEMO Sargassium Operational Forecast System</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apps: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./workers/download_weather.py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'download_weather'</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autorestart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./workers/process_forcing.py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'process_forcing'</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./workers/run_nemo.py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'run_nemo'</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./workers/watch_nemo.py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'watch_nemo'</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./workers/get_sargassium.py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'get_sargassium'</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autorestart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./workers/find_seed.py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'find_seed'</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./workers/v5Belize_Parcels.py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'run_parcels'</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./workers/PlotParcelsOutput.py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'plot_tracks'</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./workers/clean_up.py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'clean_up'</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86400000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'YYYY-MM-DD HH:mm:ss.SSS'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
    </w:p>
    <w:sectPr>
      <w:headerReference w:type="default" r:id="rId6"/>
      <w:footerReference w:type="default" r:id="rId7"/>
      <w:type w:val="nextPage"/>
      <w:pgSz w:w="11906" w:h="16838"/>
      <w:pgMar w:left="1080" w:right="1080" w:header="709" w:top="1080" w:footer="709" w:bottom="108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zurich bt">
    <w:charset w:val="01"/>
    <w:family w:val="swiss"/>
    <w:pitch w:val="variable"/>
  </w:font>
  <w:font w:name="Calibri">
    <w:charset w:val="01"/>
    <w:family w:val="roman"/>
    <w:pitch w:val="variable"/>
  </w:font>
  <w:font w:name="Tw Cen MT">
    <w:charset w:val="01"/>
    <w:family w:val="roman"/>
    <w:pitch w:val="variable"/>
  </w:font>
  <w:font w:name="zurich bt">
    <w:charset w:val="01"/>
    <w:family w:val="roman"/>
    <w:pitch w:val="variable"/>
  </w:font>
  <w:font w:name="Tahoma">
    <w:charset w:val="01"/>
    <w:family w:val="roman"/>
    <w:pitch w:val="variable"/>
  </w:font>
  <w:font w:name="Liberation Sans">
    <w:altName w:val="Arial"/>
    <w:charset w:val="01"/>
    <w:family w:val="roman"/>
    <w:pitch w:val="variable"/>
  </w:font>
  <w:font w:name="SimSun">
    <w:charset w:val="01"/>
    <w:family w:val="roman"/>
    <w:pitch w:val="variable"/>
  </w:font>
  <w:font w:name="Roboto">
    <w:charset w:val="01"/>
    <w:family w:val="roman"/>
    <w:pitch w:val="variable"/>
  </w:font>
  <w:font w:name="Menlo">
    <w:charset w:val="01"/>
    <w:family w:val="roman"/>
    <w:pitch w:val="variable"/>
  </w:font>
  <w:font w:name="Wingdings 2">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byssinica SI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Odd"/>
      <w:rPr/>
    </w:pPr>
    <w:r>
      <w:rPr/>
      <w:t xml:space="preserve">Page </w:t>
    </w:r>
    <w:r>
      <w:rPr>
        <w:sz w:val="24"/>
        <w:szCs w:val="24"/>
      </w:rPr>
      <w:fldChar w:fldCharType="begin"/>
    </w:r>
    <w:r>
      <w:rPr>
        <w:sz w:val="24"/>
        <w:szCs w:val="24"/>
      </w:rPr>
      <w:instrText> PAGE </w:instrText>
    </w:r>
    <w:r>
      <w:rPr>
        <w:sz w:val="24"/>
        <w:szCs w:val="24"/>
      </w:rPr>
      <w:fldChar w:fldCharType="separate"/>
    </w:r>
    <w:r>
      <w:rPr>
        <w:sz w:val="24"/>
        <w:szCs w:val="24"/>
      </w:rPr>
      <w:t>21</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Odd"/>
      <w:rPr/>
    </w:pPr>
    <w:r>
      <w:rPr/>
      <w:t xml:space="preserve">Sargassum Forcasting Product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2" w:hAnsi="Wingdings 2" w:cs="Wingdings 2" w:hint="default"/>
      </w:rPr>
    </w:lvl>
    <w:lvl w:ilvl="1">
      <w:start w:val="1"/>
      <w:numFmt w:val="bullet"/>
      <w:lvlText w:val="o"/>
      <w:lvlJc w:val="left"/>
      <w:pPr>
        <w:tabs>
          <w:tab w:val="num" w:pos="0"/>
        </w:tabs>
        <w:ind w:left="1080" w:hanging="0"/>
      </w:pPr>
      <w:rPr>
        <w:rFonts w:ascii="Courier New" w:hAnsi="Courier New" w:cs="Courier New" w:hint="default"/>
      </w:rPr>
    </w:lvl>
    <w:lvl w:ilvl="2">
      <w:start w:val="1"/>
      <w:numFmt w:val="bullet"/>
      <w:lvlText w:val=""/>
      <w:lvlJc w:val="left"/>
      <w:pPr>
        <w:tabs>
          <w:tab w:val="num" w:pos="0"/>
        </w:tabs>
        <w:ind w:left="1800" w:hanging="0"/>
      </w:pPr>
      <w:rPr>
        <w:rFonts w:ascii="Wingdings" w:hAnsi="Wingdings" w:cs="Wingdings" w:hint="default"/>
      </w:rPr>
    </w:lvl>
    <w:lvl w:ilvl="3">
      <w:start w:val="1"/>
      <w:numFmt w:val="bullet"/>
      <w:lvlText w:val=""/>
      <w:lvlJc w:val="left"/>
      <w:pPr>
        <w:tabs>
          <w:tab w:val="num" w:pos="0"/>
        </w:tabs>
        <w:ind w:left="2520" w:hanging="0"/>
      </w:pPr>
      <w:rPr>
        <w:rFonts w:ascii="Symbol" w:hAnsi="Symbol" w:cs="Symbol" w:hint="default"/>
      </w:rPr>
    </w:lvl>
    <w:lvl w:ilvl="4">
      <w:start w:val="1"/>
      <w:numFmt w:val="bullet"/>
      <w:lvlText w:val="o"/>
      <w:lvlJc w:val="left"/>
      <w:pPr>
        <w:tabs>
          <w:tab w:val="num" w:pos="0"/>
        </w:tabs>
        <w:ind w:left="3240" w:hanging="0"/>
      </w:pPr>
      <w:rPr>
        <w:rFonts w:ascii="Courier New" w:hAnsi="Courier New" w:cs="Courier New" w:hint="default"/>
      </w:rPr>
    </w:lvl>
    <w:lvl w:ilvl="5">
      <w:start w:val="1"/>
      <w:numFmt w:val="bullet"/>
      <w:lvlText w:val=""/>
      <w:lvlJc w:val="left"/>
      <w:pPr>
        <w:tabs>
          <w:tab w:val="num" w:pos="0"/>
        </w:tabs>
        <w:ind w:left="3960" w:hanging="0"/>
      </w:pPr>
      <w:rPr>
        <w:rFonts w:ascii="Wingdings" w:hAnsi="Wingdings" w:cs="Wingdings" w:hint="default"/>
      </w:rPr>
    </w:lvl>
    <w:lvl w:ilvl="6">
      <w:start w:val="1"/>
      <w:numFmt w:val="bullet"/>
      <w:lvlText w:val=""/>
      <w:lvlJc w:val="left"/>
      <w:pPr>
        <w:tabs>
          <w:tab w:val="num" w:pos="0"/>
        </w:tabs>
        <w:ind w:left="4680" w:hanging="0"/>
      </w:pPr>
      <w:rPr>
        <w:rFonts w:ascii="Symbol" w:hAnsi="Symbol" w:cs="Symbol" w:hint="default"/>
      </w:rPr>
    </w:lvl>
    <w:lvl w:ilvl="7">
      <w:start w:val="1"/>
      <w:numFmt w:val="bullet"/>
      <w:lvlText w:val="o"/>
      <w:lvlJc w:val="left"/>
      <w:pPr>
        <w:tabs>
          <w:tab w:val="num" w:pos="0"/>
        </w:tabs>
        <w:ind w:left="5400" w:hanging="0"/>
      </w:pPr>
      <w:rPr>
        <w:rFonts w:ascii="Courier New" w:hAnsi="Courier New" w:cs="Courier New" w:hint="default"/>
      </w:rPr>
    </w:lvl>
    <w:lvl w:ilvl="8">
      <w:start w:val="1"/>
      <w:numFmt w:val="bullet"/>
      <w:lvlText w:val=""/>
      <w:lvlJc w:val="left"/>
      <w:pPr>
        <w:tabs>
          <w:tab w:val="num" w:pos="0"/>
        </w:tabs>
        <w:ind w:left="6120" w:hanging="0"/>
      </w:pPr>
      <w:rPr>
        <w:rFonts w:ascii="Wingdings" w:hAnsi="Wingdings" w:cs="Wingdings" w:hint="default"/>
      </w:rPr>
    </w:lvl>
  </w:abstractNum>
  <w:abstractNum w:abstractNumId="2">
    <w:lvl w:ilvl="0">
      <w:start w:val="1"/>
      <w:numFmt w:val="bullet"/>
      <w:lvlText w:val=""/>
      <w:lvlJc w:val="left"/>
      <w:pPr>
        <w:tabs>
          <w:tab w:val="num" w:pos="0"/>
        </w:tabs>
        <w:ind w:left="360" w:hanging="0"/>
      </w:pPr>
      <w:rPr>
        <w:rFonts w:ascii="Wingdings 2" w:hAnsi="Wingdings 2" w:cs="Wingdings 2"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3">
    <w:lvl w:ilvl="0">
      <w:start w:val="1"/>
      <w:numFmt w:val="bullet"/>
      <w:lvlText w:val=""/>
      <w:lvlJc w:val="left"/>
      <w:pPr>
        <w:tabs>
          <w:tab w:val="num" w:pos="0"/>
        </w:tabs>
        <w:ind w:left="504"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4">
    <w:lvl w:ilvl="0">
      <w:start w:val="1"/>
      <w:numFmt w:val="bullet"/>
      <w:lvlText w:val=""/>
      <w:lvlJc w:val="left"/>
      <w:pPr>
        <w:tabs>
          <w:tab w:val="num" w:pos="0"/>
        </w:tabs>
        <w:ind w:left="1080"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5">
    <w:lvl w:ilvl="0">
      <w:start w:val="1"/>
      <w:numFmt w:val="bullet"/>
      <w:lvlText w:val=""/>
      <w:lvlJc w:val="left"/>
      <w:pPr>
        <w:tabs>
          <w:tab w:val="num" w:pos="0"/>
        </w:tabs>
        <w:ind w:left="1224"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420"/>
        </w:tabs>
        <w:ind w:left="418" w:hanging="418"/>
      </w:pPr>
      <w:rPr>
        <w:rFonts w:ascii="Abyssinica SIL" w:hAnsi="Abyssinica SIL" w:cs="Abyssinica SI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uiPriority="0" w:qFormat="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uiPriority="0"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Title"/>
    <w:next w:val="Normal"/>
    <w:qFormat/>
    <w:pPr>
      <w:outlineLvl w:val="0"/>
    </w:pPr>
    <w:rPr>
      <w:rFonts w:ascii="zurich bt" w:hAnsi="zurich bt"/>
      <w:color w:val="7F7F7F"/>
      <w:sz w:val="48"/>
    </w:rPr>
  </w:style>
  <w:style w:type="paragraph" w:styleId="Heading2">
    <w:name w:val="Heading 2"/>
    <w:basedOn w:val="Heading1"/>
    <w:next w:val="Normal"/>
    <w:qFormat/>
    <w:pPr>
      <w:outlineLvl w:val="1"/>
    </w:pPr>
    <w:rPr>
      <w:sz w:val="40"/>
    </w:rPr>
  </w:style>
  <w:style w:type="paragraph" w:styleId="Heading3">
    <w:name w:val="Heading 3"/>
    <w:basedOn w:val="Heading2"/>
    <w:next w:val="Normal"/>
    <w:qFormat/>
    <w:pPr>
      <w:outlineLvl w:val="2"/>
    </w:pPr>
    <w:rPr>
      <w:sz w:val="32"/>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lineRule="auto" w:line="264" w:before="200" w:after="0"/>
      <w:outlineLvl w:val="4"/>
    </w:pPr>
    <w:rPr>
      <w:rFonts w:ascii="Calibri" w:hAnsi="Calibri" w:eastAsia="Tw Cen MT"/>
      <w:b/>
      <w:color w:val="775F55"/>
      <w:spacing w:val="10"/>
      <w:sz w:val="23"/>
      <w:szCs w:val="26"/>
    </w:rPr>
  </w:style>
  <w:style w:type="paragraph" w:styleId="Heading6">
    <w:name w:val="Heading 6"/>
    <w:basedOn w:val="Normal"/>
    <w:next w:val="Normal"/>
    <w:qFormat/>
    <w:pPr>
      <w:spacing w:lineRule="auto" w:line="264"/>
      <w:outlineLvl w:val="5"/>
    </w:pPr>
    <w:rPr>
      <w:rFonts w:ascii="Calibri" w:hAnsi="Calibri" w:eastAsia="Tw Cen MT"/>
      <w:b/>
      <w:color w:val="DD8047"/>
      <w:spacing w:val="10"/>
      <w:sz w:val="23"/>
      <w:szCs w:val="20"/>
    </w:rPr>
  </w:style>
  <w:style w:type="paragraph" w:styleId="Heading7">
    <w:name w:val="Heading 7"/>
    <w:basedOn w:val="Normal"/>
    <w:next w:val="Normal"/>
    <w:qFormat/>
    <w:pPr>
      <w:spacing w:lineRule="auto" w:line="264"/>
      <w:outlineLvl w:val="6"/>
    </w:pPr>
    <w:rPr>
      <w:rFonts w:ascii="Calibri" w:hAnsi="Calibri" w:eastAsia="Tw Cen MT"/>
      <w:smallCaps/>
      <w:color w:val="000000"/>
      <w:spacing w:val="10"/>
      <w:sz w:val="23"/>
      <w:szCs w:val="20"/>
    </w:rPr>
  </w:style>
  <w:style w:type="paragraph" w:styleId="Heading8">
    <w:name w:val="Heading 8"/>
    <w:basedOn w:val="Normal"/>
    <w:next w:val="Normal"/>
    <w:qFormat/>
    <w:pPr>
      <w:spacing w:lineRule="auto" w:line="264"/>
      <w:outlineLvl w:val="7"/>
    </w:pPr>
    <w:rPr>
      <w:rFonts w:ascii="Calibri" w:hAnsi="Calibri" w:eastAsia="Tw Cen MT"/>
      <w:b/>
      <w:i/>
      <w:color w:val="94B6D2"/>
      <w:spacing w:val="10"/>
      <w:sz w:val="20"/>
      <w:szCs w:val="20"/>
    </w:rPr>
  </w:style>
  <w:style w:type="paragraph" w:styleId="Heading9">
    <w:name w:val="Heading 9"/>
    <w:basedOn w:val="Normal"/>
    <w:next w:val="Normal"/>
    <w:qFormat/>
    <w:pPr>
      <w:spacing w:lineRule="auto" w:line="264"/>
      <w:outlineLvl w:val="8"/>
    </w:pPr>
    <w:rPr>
      <w:rFonts w:ascii="Calibri" w:hAnsi="Calibri" w:eastAsia="Tw Cen MT"/>
      <w:b/>
      <w:caps/>
      <w:color w:val="A5AB81"/>
      <w:spacing w:val="40"/>
      <w:sz w:val="20"/>
      <w:szCs w:val="20"/>
    </w:rPr>
  </w:style>
  <w:style w:type="character" w:styleId="DefaultParagraphFont" w:default="1">
    <w:name w:val="Default Paragraph Font"/>
    <w:uiPriority w:val="1"/>
    <w:semiHidden/>
    <w:unhideWhenUsed/>
    <w:qFormat/>
    <w:rPr/>
  </w:style>
  <w:style w:type="character" w:styleId="Emphasis">
    <w:name w:val="Emphasis"/>
    <w:qFormat/>
    <w:rPr>
      <w:rFonts w:ascii="Tw Cen MT" w:hAnsi="Tw Cen MT"/>
      <w:b/>
      <w:i/>
      <w:color w:val="775F55"/>
      <w:spacing w:val="0"/>
      <w:sz w:val="23"/>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otnoteCharacters" w:customStyle="1">
    <w:name w:val="Footnote Characters"/>
    <w:basedOn w:val="DefaultParagraphFont"/>
    <w:qFormat/>
    <w:rPr>
      <w:vertAlign w:val="superscript"/>
    </w:rPr>
  </w:style>
  <w:style w:type="character" w:styleId="FootnoteAnchor" w:customStyle="1">
    <w:name w:val="Footnote Anchor"/>
    <w:qFormat/>
    <w:rPr>
      <w:vertAlign w:val="superscript"/>
    </w:rPr>
  </w:style>
  <w:style w:type="character" w:styleId="InternetLink">
    <w:name w:val="Hyperlink"/>
    <w:basedOn w:val="DefaultParagraphFont"/>
    <w:uiPriority w:val="99"/>
    <w:qFormat/>
    <w:rPr>
      <w:color w:val="F7B615"/>
      <w:u w:val="single"/>
    </w:rPr>
  </w:style>
  <w:style w:type="character" w:styleId="Strong">
    <w:name w:val="Strong"/>
    <w:qFormat/>
    <w:rPr>
      <w:rFonts w:ascii="Tw Cen MT" w:hAnsi="Tw Cen MT"/>
      <w:b/>
      <w:color w:val="DD8047"/>
    </w:rPr>
  </w:style>
  <w:style w:type="character" w:styleId="CaptionChar" w:customStyle="1">
    <w:name w:val="Caption Char"/>
    <w:qFormat/>
    <w:rPr/>
  </w:style>
  <w:style w:type="character" w:styleId="EndnoteTextChar" w:customStyle="1">
    <w:name w:val="Endnote Text Char"/>
    <w:qFormat/>
    <w:rPr>
      <w:sz w:val="20"/>
    </w:rPr>
  </w:style>
  <w:style w:type="character" w:styleId="Heading1Char" w:customStyle="1">
    <w:name w:val="Heading 1 Char"/>
    <w:basedOn w:val="DefaultParagraphFont"/>
    <w:qFormat/>
    <w:rPr>
      <w:rFonts w:ascii="zurich bt" w:hAnsi="zurich bt" w:cs="Times New Roman"/>
      <w:color w:val="7F7F7F"/>
      <w:sz w:val="48"/>
      <w:szCs w:val="48"/>
    </w:rPr>
  </w:style>
  <w:style w:type="character" w:styleId="Heading2Char" w:customStyle="1">
    <w:name w:val="Heading 2 Char"/>
    <w:basedOn w:val="DefaultParagraphFont"/>
    <w:qFormat/>
    <w:rPr>
      <w:rFonts w:ascii="zurich bt" w:hAnsi="zurich bt" w:cs="Times New Roman"/>
      <w:color w:val="775F55"/>
      <w:sz w:val="40"/>
      <w:szCs w:val="48"/>
    </w:rPr>
  </w:style>
  <w:style w:type="character" w:styleId="Heading3Char" w:customStyle="1">
    <w:name w:val="Heading 3 Char"/>
    <w:basedOn w:val="DefaultParagraphFont"/>
    <w:qFormat/>
    <w:rPr>
      <w:rFonts w:ascii="zurich bt" w:hAnsi="zurich bt" w:cs="Times New Roman"/>
      <w:color w:val="775F55"/>
      <w:sz w:val="32"/>
      <w:szCs w:val="48"/>
    </w:rPr>
  </w:style>
  <w:style w:type="character" w:styleId="FooterChar" w:customStyle="1">
    <w:name w:val="Footer Char"/>
    <w:basedOn w:val="DefaultParagraphFont"/>
    <w:qFormat/>
    <w:rPr>
      <w:rFonts w:cs="Times New Roman"/>
      <w:sz w:val="23"/>
      <w:szCs w:val="20"/>
    </w:rPr>
  </w:style>
  <w:style w:type="character" w:styleId="HeaderChar" w:customStyle="1">
    <w:name w:val="Header Char"/>
    <w:basedOn w:val="DefaultParagraphFont"/>
    <w:qFormat/>
    <w:rPr>
      <w:rFonts w:cs="Times New Roman"/>
      <w:sz w:val="23"/>
      <w:szCs w:val="20"/>
    </w:rPr>
  </w:style>
  <w:style w:type="character" w:styleId="IntenseQuoteChar" w:customStyle="1">
    <w:name w:val="Intense Quote Char"/>
    <w:basedOn w:val="DefaultParagraphFont"/>
    <w:qFormat/>
    <w:rPr>
      <w:rFonts w:cs="Times New Roman"/>
      <w:b/>
      <w:color w:val="DD8047"/>
      <w:sz w:val="23"/>
      <w:szCs w:val="20"/>
      <w:shd w:fill="FFFFFF" w:val="clear"/>
    </w:rPr>
  </w:style>
  <w:style w:type="character" w:styleId="SubtitleChar" w:customStyle="1">
    <w:name w:val="Subtitle Char"/>
    <w:basedOn w:val="DefaultParagraphFont"/>
    <w:qFormat/>
    <w:rPr>
      <w:rFonts w:ascii="Tw Cen MT" w:hAnsi="Tw Cen MT" w:cs="Times New Roman"/>
      <w:b/>
      <w:caps/>
      <w:color w:val="DD8047"/>
      <w:spacing w:val="0"/>
      <w:sz w:val="24"/>
    </w:rPr>
  </w:style>
  <w:style w:type="character" w:styleId="TitleChar" w:customStyle="1">
    <w:name w:val="Title Char"/>
    <w:basedOn w:val="DefaultParagraphFont"/>
    <w:qFormat/>
    <w:rPr>
      <w:rFonts w:cs="Times New Roman"/>
      <w:color w:val="775F55"/>
      <w:sz w:val="72"/>
      <w:szCs w:val="48"/>
    </w:rPr>
  </w:style>
  <w:style w:type="character" w:styleId="BalloonTextChar" w:customStyle="1">
    <w:name w:val="Balloon Text Char"/>
    <w:basedOn w:val="DefaultParagraphFont"/>
    <w:qFormat/>
    <w:rPr>
      <w:rFonts w:ascii="Tahoma" w:hAnsi="Tahoma" w:cs="Tahoma"/>
      <w:sz w:val="16"/>
      <w:szCs w:val="16"/>
    </w:rPr>
  </w:style>
  <w:style w:type="character" w:styleId="BookTitle1" w:customStyle="1">
    <w:name w:val="Book Title1"/>
    <w:basedOn w:val="DefaultParagraphFont"/>
    <w:qFormat/>
    <w:rPr>
      <w:rFonts w:ascii="Tw Cen MT" w:hAnsi="Tw Cen MT" w:cs="Times New Roman"/>
      <w:i/>
      <w:color w:val="775F55"/>
      <w:sz w:val="23"/>
      <w:szCs w:val="20"/>
    </w:rPr>
  </w:style>
  <w:style w:type="character" w:styleId="Heading4Char" w:customStyle="1">
    <w:name w:val="Heading 4 Char"/>
    <w:basedOn w:val="DefaultParagraphFont"/>
    <w:qFormat/>
    <w:rPr>
      <w:rFonts w:ascii="zurich bt" w:hAnsi="zurich bt" w:cs="Times New Roman"/>
      <w:color w:val="7F7F7F"/>
      <w:sz w:val="24"/>
      <w:szCs w:val="48"/>
    </w:rPr>
  </w:style>
  <w:style w:type="character" w:styleId="Heading5Char" w:customStyle="1">
    <w:name w:val="Heading 5 Char"/>
    <w:basedOn w:val="DefaultParagraphFont"/>
    <w:qFormat/>
    <w:rPr>
      <w:rFonts w:cs="Times New Roman"/>
      <w:b/>
      <w:color w:val="775F55"/>
      <w:spacing w:val="0"/>
      <w:sz w:val="23"/>
      <w:szCs w:val="26"/>
    </w:rPr>
  </w:style>
  <w:style w:type="character" w:styleId="Heading6Char" w:customStyle="1">
    <w:name w:val="Heading 6 Char"/>
    <w:basedOn w:val="DefaultParagraphFont"/>
    <w:qFormat/>
    <w:rPr>
      <w:rFonts w:cs="Times New Roman"/>
      <w:b/>
      <w:color w:val="DD8047"/>
      <w:spacing w:val="0"/>
      <w:sz w:val="23"/>
      <w:szCs w:val="20"/>
    </w:rPr>
  </w:style>
  <w:style w:type="character" w:styleId="Heading7Char" w:customStyle="1">
    <w:name w:val="Heading 7 Char"/>
    <w:basedOn w:val="DefaultParagraphFont"/>
    <w:qFormat/>
    <w:rPr>
      <w:rFonts w:cs="Times New Roman"/>
      <w:smallCaps/>
      <w:color w:val="000000"/>
      <w:spacing w:val="0"/>
      <w:sz w:val="23"/>
      <w:szCs w:val="20"/>
    </w:rPr>
  </w:style>
  <w:style w:type="character" w:styleId="Heading8Char" w:customStyle="1">
    <w:name w:val="Heading 8 Char"/>
    <w:basedOn w:val="DefaultParagraphFont"/>
    <w:qFormat/>
    <w:rPr>
      <w:rFonts w:cs="Times New Roman"/>
      <w:b/>
      <w:i/>
      <w:color w:val="94B6D2"/>
      <w:spacing w:val="0"/>
      <w:sz w:val="24"/>
      <w:szCs w:val="20"/>
    </w:rPr>
  </w:style>
  <w:style w:type="character" w:styleId="Heading9Char" w:customStyle="1">
    <w:name w:val="Heading 9 Char"/>
    <w:basedOn w:val="DefaultParagraphFont"/>
    <w:qFormat/>
    <w:rPr>
      <w:rFonts w:cs="Times New Roman"/>
      <w:b/>
      <w:caps/>
      <w:color w:val="A5AB81"/>
      <w:spacing w:val="0"/>
      <w:sz w:val="20"/>
      <w:szCs w:val="20"/>
    </w:rPr>
  </w:style>
  <w:style w:type="character" w:styleId="IntenseEmphasis1" w:customStyle="1">
    <w:name w:val="Intense Emphasis1"/>
    <w:basedOn w:val="DefaultParagraphFont"/>
    <w:qFormat/>
    <w:rPr>
      <w:rFonts w:ascii="Tw Cen MT" w:hAnsi="Tw Cen MT"/>
      <w:b/>
      <w:color w:val="DD8047"/>
      <w:spacing w:val="0"/>
      <w:position w:val="0"/>
      <w:sz w:val="23"/>
      <w:sz w:val="23"/>
      <w:vertAlign w:val="baseline"/>
    </w:rPr>
  </w:style>
  <w:style w:type="character" w:styleId="IntenseReference1" w:customStyle="1">
    <w:name w:val="Intense Reference1"/>
    <w:basedOn w:val="DefaultParagraphFont"/>
    <w:qFormat/>
    <w:rPr>
      <w:rFonts w:ascii="Tw Cen MT" w:hAnsi="Tw Cen MT"/>
      <w:b/>
      <w:caps/>
      <w:color w:val="94B6D2"/>
      <w:spacing w:val="0"/>
      <w:sz w:val="20"/>
      <w:szCs w:val="18"/>
      <w:u w:val="single"/>
    </w:rPr>
  </w:style>
  <w:style w:type="character" w:styleId="QuoteChar" w:customStyle="1">
    <w:name w:val="Quote Char"/>
    <w:basedOn w:val="DefaultParagraphFont"/>
    <w:qFormat/>
    <w:rPr>
      <w:rFonts w:cs="Times New Roman"/>
      <w:i/>
      <w:smallCaps/>
      <w:color w:val="775F55"/>
      <w:spacing w:val="0"/>
      <w:sz w:val="23"/>
      <w:szCs w:val="20"/>
    </w:rPr>
  </w:style>
  <w:style w:type="character" w:styleId="SubtleEmphasis1" w:customStyle="1">
    <w:name w:val="Subtle Emphasis1"/>
    <w:basedOn w:val="DefaultParagraphFont"/>
    <w:qFormat/>
    <w:rPr>
      <w:rFonts w:ascii="Tw Cen MT" w:hAnsi="Tw Cen MT"/>
      <w:i/>
      <w:sz w:val="23"/>
    </w:rPr>
  </w:style>
  <w:style w:type="character" w:styleId="SubtleReference1" w:customStyle="1">
    <w:name w:val="Subtle Reference1"/>
    <w:basedOn w:val="DefaultParagraphFont"/>
    <w:qFormat/>
    <w:rPr>
      <w:rFonts w:ascii="Tw Cen MT" w:hAnsi="Tw Cen MT"/>
      <w:b/>
      <w:i/>
      <w:color w:val="775F55"/>
      <w:sz w:val="23"/>
    </w:rPr>
  </w:style>
  <w:style w:type="character" w:styleId="NoSpacingChar" w:customStyle="1">
    <w:name w:val="No Spacing Char"/>
    <w:basedOn w:val="DefaultParagraphFont"/>
    <w:qFormat/>
    <w:rPr>
      <w:rFonts w:cs="Times New Roman"/>
      <w:sz w:val="23"/>
      <w:szCs w:val="20"/>
    </w:rPr>
  </w:style>
  <w:style w:type="character" w:styleId="PlaceholderText">
    <w:name w:val="Placeholder Text"/>
    <w:basedOn w:val="DefaultParagraphFont"/>
    <w:qFormat/>
    <w:rPr>
      <w:color w:val="808080"/>
    </w:rPr>
  </w:style>
  <w:style w:type="character" w:styleId="FootnoteTextChar" w:customStyle="1">
    <w:name w:val="Footnote Text Char"/>
    <w:basedOn w:val="DefaultParagraphFont"/>
    <w:qFormat/>
    <w:rPr>
      <w:rFonts w:ascii="Calibri" w:hAnsi="Calibri" w:cs="Times New Roman"/>
      <w:sz w:val="20"/>
      <w:szCs w:val="20"/>
    </w:rPr>
  </w:style>
  <w:style w:type="character" w:styleId="UnresolvedMention1" w:customStyle="1">
    <w:name w:val="Unresolved Mention1"/>
    <w:basedOn w:val="DefaultParagraphFont"/>
    <w:qFormat/>
    <w:rPr>
      <w:color w:val="605E5C"/>
      <w:shd w:fill="E1DFDD" w:val="clear"/>
    </w:rPr>
  </w:style>
  <w:style w:type="character" w:styleId="Plc" w:customStyle="1">
    <w:name w:val="pl-c"/>
    <w:basedOn w:val="DefaultParagraphFont"/>
    <w:qFormat/>
    <w:rPr/>
  </w:style>
  <w:style w:type="character" w:styleId="Plent" w:customStyle="1">
    <w:name w:val="pl-ent"/>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1" w:customStyle="1">
    <w:name w:val="pl-c1"/>
    <w:basedOn w:val="DefaultParagraphFont"/>
    <w:qForma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lineRule="auto" w:line="276" w:before="0" w:after="140"/>
    </w:pPr>
    <w:rPr/>
  </w:style>
  <w:style w:type="paragraph" w:styleId="List">
    <w:name w:val="List"/>
    <w:basedOn w:val="Normal"/>
    <w:qFormat/>
    <w:pPr>
      <w:spacing w:lineRule="auto" w:line="264"/>
      <w:ind w:left="360" w:hanging="360"/>
    </w:pPr>
    <w:rPr>
      <w:rFonts w:ascii="Calibri" w:hAnsi="Calibri" w:eastAsia="Tw Cen MT"/>
      <w:sz w:val="23"/>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qFormat/>
    <w:pPr/>
    <w:rPr>
      <w:rFonts w:ascii="Calibri" w:hAnsi="Calibri" w:eastAsia="Tw Cen MT"/>
      <w:color w:val="775F55"/>
      <w:sz w:val="72"/>
      <w:szCs w:val="48"/>
    </w:rPr>
  </w:style>
  <w:style w:type="paragraph" w:styleId="BalloonText">
    <w:name w:val="Balloon Text"/>
    <w:basedOn w:val="Normal"/>
    <w:qFormat/>
    <w:pPr>
      <w:spacing w:lineRule="auto" w:line="264"/>
    </w:pPr>
    <w:rPr>
      <w:rFonts w:ascii="Tahoma" w:hAnsi="Tahoma" w:eastAsia="Tw Cen MT" w:cs="Tahoma"/>
      <w:sz w:val="16"/>
      <w:szCs w:val="16"/>
    </w:rPr>
  </w:style>
  <w:style w:type="paragraph" w:styleId="Caption1">
    <w:name w:val="caption"/>
    <w:basedOn w:val="Normal"/>
    <w:next w:val="Normal"/>
    <w:qFormat/>
    <w:pPr>
      <w:suppressLineNumbers/>
      <w:spacing w:before="120" w:after="120"/>
    </w:pPr>
    <w:rPr>
      <w:rFonts w:cs="freesans"/>
      <w:i/>
      <w:iCs/>
    </w:rPr>
  </w:style>
  <w:style w:type="paragraph" w:styleId="Endnote">
    <w:name w:val="Endnote Text"/>
    <w:basedOn w:val="Normal"/>
    <w:qFormat/>
    <w:pPr/>
    <w:rPr>
      <w:sz w:val="20"/>
    </w:rPr>
  </w:style>
  <w:style w:type="paragraph" w:styleId="HeaderandFooter" w:customStyle="1">
    <w:name w:val="Header and Footer"/>
    <w:basedOn w:val="Normal"/>
    <w:qFormat/>
    <w:pPr/>
    <w:rPr/>
  </w:style>
  <w:style w:type="paragraph" w:styleId="Footer">
    <w:name w:val="Footer"/>
    <w:basedOn w:val="Normal"/>
    <w:qFormat/>
    <w:pPr>
      <w:tabs>
        <w:tab w:val="clear" w:pos="720"/>
        <w:tab w:val="center" w:pos="4320" w:leader="none"/>
        <w:tab w:val="right" w:pos="8640" w:leader="none"/>
      </w:tabs>
      <w:spacing w:lineRule="auto" w:line="264"/>
    </w:pPr>
    <w:rPr>
      <w:rFonts w:ascii="Calibri" w:hAnsi="Calibri" w:eastAsia="Tw Cen MT"/>
      <w:sz w:val="23"/>
      <w:szCs w:val="20"/>
    </w:rPr>
  </w:style>
  <w:style w:type="paragraph" w:styleId="Footnote">
    <w:name w:val="Footnote Text"/>
    <w:basedOn w:val="Normal"/>
    <w:qFormat/>
    <w:pPr/>
    <w:rPr>
      <w:rFonts w:ascii="Calibri" w:hAnsi="Calibri" w:eastAsia="Tw Cen MT"/>
      <w:sz w:val="20"/>
      <w:szCs w:val="20"/>
    </w:rPr>
  </w:style>
  <w:style w:type="paragraph" w:styleId="Header">
    <w:name w:val="Header"/>
    <w:basedOn w:val="Normal"/>
    <w:qFormat/>
    <w:pPr>
      <w:tabs>
        <w:tab w:val="clear" w:pos="720"/>
        <w:tab w:val="center" w:pos="4320" w:leader="none"/>
        <w:tab w:val="right" w:pos="8640" w:leader="none"/>
      </w:tabs>
      <w:spacing w:lineRule="auto" w:line="264"/>
    </w:pPr>
    <w:rPr>
      <w:rFonts w:ascii="Calibri" w:hAnsi="Calibri" w:eastAsia="Tw Cen MT"/>
      <w:sz w:val="23"/>
      <w:szCs w:val="20"/>
    </w:rPr>
  </w:style>
  <w:style w:type="paragraph" w:styleId="HTMLPreformatted">
    <w:name w:val="HTML Preformatted"/>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SimSun" w:hAnsi="SimSun" w:eastAsia="SimSun" w:cs="Times New Roman"/>
      <w:color w:val="auto"/>
      <w:kern w:val="0"/>
      <w:sz w:val="24"/>
      <w:szCs w:val="24"/>
      <w:lang w:val="en-US" w:eastAsia="zh-CN" w:bidi="ar-SA"/>
    </w:rPr>
  </w:style>
  <w:style w:type="paragraph" w:styleId="ListBullet">
    <w:name w:val="List Bullet"/>
    <w:basedOn w:val="Normal"/>
    <w:qFormat/>
    <w:pPr>
      <w:numPr>
        <w:ilvl w:val="0"/>
        <w:numId w:val="1"/>
      </w:numPr>
      <w:spacing w:lineRule="auto" w:line="264"/>
      <w:ind w:left="360" w:hanging="360"/>
    </w:pPr>
    <w:rPr>
      <w:rFonts w:ascii="Calibri" w:hAnsi="Calibri" w:eastAsia="Tw Cen MT"/>
      <w:sz w:val="20"/>
      <w:szCs w:val="20"/>
    </w:rPr>
  </w:style>
  <w:style w:type="paragraph" w:styleId="ListBullet2">
    <w:name w:val="List Bullet 2"/>
    <w:basedOn w:val="Normal"/>
    <w:qFormat/>
    <w:pPr>
      <w:numPr>
        <w:ilvl w:val="0"/>
        <w:numId w:val="2"/>
      </w:numPr>
      <w:spacing w:lineRule="auto" w:line="264"/>
      <w:ind w:left="720" w:hanging="360"/>
    </w:pPr>
    <w:rPr>
      <w:rFonts w:ascii="Calibri" w:hAnsi="Calibri" w:eastAsia="Tw Cen MT"/>
      <w:color w:val="94B6D2"/>
      <w:sz w:val="23"/>
      <w:szCs w:val="20"/>
    </w:rPr>
  </w:style>
  <w:style w:type="paragraph" w:styleId="ListBullet3">
    <w:name w:val="List Bullet 3"/>
    <w:basedOn w:val="Normal"/>
    <w:qFormat/>
    <w:pPr>
      <w:numPr>
        <w:ilvl w:val="0"/>
        <w:numId w:val="3"/>
      </w:numPr>
      <w:spacing w:lineRule="auto" w:line="264"/>
      <w:ind w:left="864" w:hanging="360"/>
    </w:pPr>
    <w:rPr>
      <w:rFonts w:ascii="Calibri" w:hAnsi="Calibri" w:eastAsia="Tw Cen MT"/>
      <w:color w:val="DD8047"/>
      <w:sz w:val="23"/>
      <w:szCs w:val="20"/>
    </w:rPr>
  </w:style>
  <w:style w:type="paragraph" w:styleId="ListBullet4">
    <w:name w:val="List Bullet 4"/>
    <w:basedOn w:val="Normal"/>
    <w:qFormat/>
    <w:pPr>
      <w:numPr>
        <w:ilvl w:val="0"/>
        <w:numId w:val="4"/>
      </w:numPr>
      <w:spacing w:lineRule="auto" w:line="264"/>
      <w:ind w:left="1440" w:hanging="360"/>
    </w:pPr>
    <w:rPr>
      <w:rFonts w:ascii="Calibri" w:hAnsi="Calibri" w:eastAsia="Tw Cen MT"/>
      <w:caps/>
      <w:spacing w:val="4"/>
      <w:sz w:val="23"/>
      <w:szCs w:val="20"/>
    </w:rPr>
  </w:style>
  <w:style w:type="paragraph" w:styleId="ListBullet5">
    <w:name w:val="List Bullet 5"/>
    <w:basedOn w:val="Normal"/>
    <w:qFormat/>
    <w:pPr>
      <w:numPr>
        <w:ilvl w:val="0"/>
        <w:numId w:val="5"/>
      </w:numPr>
      <w:spacing w:lineRule="auto" w:line="264"/>
      <w:ind w:left="1584" w:hanging="360"/>
    </w:pPr>
    <w:rPr>
      <w:rFonts w:ascii="Calibri" w:hAnsi="Calibri" w:eastAsia="Tw Cen MT"/>
      <w:sz w:val="23"/>
      <w:szCs w:val="20"/>
    </w:rPr>
  </w:style>
  <w:style w:type="paragraph" w:styleId="Subtitle">
    <w:name w:val="Subtitle"/>
    <w:basedOn w:val="Normal"/>
    <w:qFormat/>
    <w:pPr>
      <w:spacing w:before="0" w:after="720"/>
    </w:pPr>
    <w:rPr>
      <w:rFonts w:ascii="Tw Cen MT" w:hAnsi="Tw Cen MT" w:eastAsia="Tw Cen MT"/>
      <w:b/>
      <w:caps/>
      <w:color w:val="DD8047"/>
      <w:spacing w:val="50"/>
      <w:sz w:val="22"/>
      <w:szCs w:val="22"/>
    </w:rPr>
  </w:style>
  <w:style w:type="paragraph" w:styleId="Tableofauthorities">
    <w:name w:val="table of authorities"/>
    <w:basedOn w:val="Normal"/>
    <w:next w:val="Normal"/>
    <w:qFormat/>
    <w:pPr>
      <w:spacing w:lineRule="auto" w:line="264"/>
      <w:ind w:left="220" w:hanging="220"/>
    </w:pPr>
    <w:rPr>
      <w:rFonts w:ascii="Calibri" w:hAnsi="Calibri" w:eastAsia="Tw Cen MT"/>
      <w:sz w:val="23"/>
      <w:szCs w:val="20"/>
    </w:rPr>
  </w:style>
  <w:style w:type="paragraph" w:styleId="Contents1">
    <w:name w:val="TOC 1"/>
    <w:basedOn w:val="Normal"/>
    <w:next w:val="Normal"/>
    <w:uiPriority w:val="39"/>
    <w:qFormat/>
    <w:pPr>
      <w:tabs>
        <w:tab w:val="clear" w:pos="720"/>
        <w:tab w:val="right" w:pos="8630" w:leader="dot"/>
      </w:tabs>
      <w:spacing w:before="180" w:after="40"/>
    </w:pPr>
    <w:rPr>
      <w:rFonts w:ascii="Calibri" w:hAnsi="Calibri" w:eastAsia="Tw Cen MT"/>
      <w:b/>
      <w:caps/>
      <w:color w:val="355D7E"/>
      <w:sz w:val="23"/>
      <w:szCs w:val="20"/>
    </w:rPr>
  </w:style>
  <w:style w:type="paragraph" w:styleId="Contents2">
    <w:name w:val="TOC 2"/>
    <w:basedOn w:val="Normal"/>
    <w:next w:val="Normal"/>
    <w:uiPriority w:val="39"/>
    <w:qFormat/>
    <w:pPr>
      <w:tabs>
        <w:tab w:val="clear" w:pos="720"/>
        <w:tab w:val="right" w:pos="8630" w:leader="dot"/>
      </w:tabs>
      <w:spacing w:before="0" w:after="40"/>
      <w:ind w:left="144" w:hanging="0"/>
    </w:pPr>
    <w:rPr>
      <w:rFonts w:ascii="Calibri" w:hAnsi="Calibri" w:eastAsia="Tw Cen MT"/>
      <w:sz w:val="23"/>
      <w:szCs w:val="20"/>
    </w:rPr>
  </w:style>
  <w:style w:type="paragraph" w:styleId="Contents3">
    <w:name w:val="TOC 3"/>
    <w:basedOn w:val="Normal"/>
    <w:next w:val="Normal"/>
    <w:uiPriority w:val="39"/>
    <w:qFormat/>
    <w:pPr>
      <w:tabs>
        <w:tab w:val="clear" w:pos="720"/>
        <w:tab w:val="right" w:pos="8630" w:leader="dot"/>
      </w:tabs>
      <w:spacing w:before="0" w:after="40"/>
      <w:ind w:left="288" w:hanging="0"/>
    </w:pPr>
    <w:rPr>
      <w:rFonts w:ascii="Calibri" w:hAnsi="Calibri" w:eastAsia="Tw Cen MT"/>
      <w:sz w:val="23"/>
      <w:szCs w:val="20"/>
    </w:rPr>
  </w:style>
  <w:style w:type="paragraph" w:styleId="Contents4">
    <w:name w:val="TOC 4"/>
    <w:basedOn w:val="Normal"/>
    <w:next w:val="Normal"/>
    <w:qFormat/>
    <w:pPr>
      <w:tabs>
        <w:tab w:val="clear" w:pos="720"/>
        <w:tab w:val="right" w:pos="8630" w:leader="dot"/>
      </w:tabs>
      <w:spacing w:before="0" w:after="40"/>
      <w:ind w:left="432" w:hanging="0"/>
    </w:pPr>
    <w:rPr>
      <w:rFonts w:ascii="Calibri" w:hAnsi="Calibri" w:eastAsia="Tw Cen MT"/>
      <w:sz w:val="23"/>
      <w:szCs w:val="20"/>
    </w:rPr>
  </w:style>
  <w:style w:type="paragraph" w:styleId="Contents5">
    <w:name w:val="TOC 5"/>
    <w:basedOn w:val="Normal"/>
    <w:next w:val="Normal"/>
    <w:qFormat/>
    <w:pPr>
      <w:tabs>
        <w:tab w:val="clear" w:pos="720"/>
        <w:tab w:val="right" w:pos="8630" w:leader="dot"/>
      </w:tabs>
      <w:spacing w:before="0" w:after="40"/>
      <w:ind w:left="576" w:hanging="0"/>
    </w:pPr>
    <w:rPr>
      <w:rFonts w:ascii="Calibri" w:hAnsi="Calibri" w:eastAsia="Tw Cen MT"/>
      <w:sz w:val="23"/>
      <w:szCs w:val="20"/>
    </w:rPr>
  </w:style>
  <w:style w:type="paragraph" w:styleId="Contents6">
    <w:name w:val="TOC 6"/>
    <w:basedOn w:val="Normal"/>
    <w:next w:val="Normal"/>
    <w:qFormat/>
    <w:pPr>
      <w:tabs>
        <w:tab w:val="clear" w:pos="720"/>
        <w:tab w:val="right" w:pos="8630" w:leader="dot"/>
      </w:tabs>
      <w:spacing w:before="0" w:after="40"/>
      <w:ind w:left="720" w:hanging="0"/>
    </w:pPr>
    <w:rPr>
      <w:rFonts w:ascii="Calibri" w:hAnsi="Calibri" w:eastAsia="Tw Cen MT"/>
      <w:sz w:val="23"/>
      <w:szCs w:val="20"/>
    </w:rPr>
  </w:style>
  <w:style w:type="paragraph" w:styleId="Contents7">
    <w:name w:val="TOC 7"/>
    <w:basedOn w:val="Normal"/>
    <w:next w:val="Normal"/>
    <w:qFormat/>
    <w:pPr>
      <w:tabs>
        <w:tab w:val="clear" w:pos="720"/>
        <w:tab w:val="right" w:pos="8630" w:leader="dot"/>
      </w:tabs>
      <w:spacing w:before="0" w:after="40"/>
      <w:ind w:left="864" w:hanging="0"/>
    </w:pPr>
    <w:rPr>
      <w:rFonts w:ascii="Calibri" w:hAnsi="Calibri" w:eastAsia="Tw Cen MT"/>
      <w:sz w:val="23"/>
      <w:szCs w:val="20"/>
    </w:rPr>
  </w:style>
  <w:style w:type="paragraph" w:styleId="Contents8">
    <w:name w:val="TOC 8"/>
    <w:basedOn w:val="Normal"/>
    <w:next w:val="Normal"/>
    <w:qFormat/>
    <w:pPr>
      <w:tabs>
        <w:tab w:val="clear" w:pos="720"/>
        <w:tab w:val="right" w:pos="8630" w:leader="dot"/>
      </w:tabs>
      <w:spacing w:before="0" w:after="40"/>
      <w:ind w:left="1008" w:hanging="0"/>
    </w:pPr>
    <w:rPr>
      <w:rFonts w:ascii="Calibri" w:hAnsi="Calibri" w:eastAsia="Tw Cen MT"/>
      <w:sz w:val="23"/>
      <w:szCs w:val="20"/>
    </w:rPr>
  </w:style>
  <w:style w:type="paragraph" w:styleId="Contents9">
    <w:name w:val="TOC 9"/>
    <w:basedOn w:val="Normal"/>
    <w:next w:val="Normal"/>
    <w:qFormat/>
    <w:pPr>
      <w:tabs>
        <w:tab w:val="clear" w:pos="720"/>
        <w:tab w:val="right" w:pos="8630" w:leader="dot"/>
      </w:tabs>
      <w:spacing w:before="0" w:after="40"/>
      <w:ind w:left="1152" w:hanging="0"/>
    </w:pPr>
    <w:rPr>
      <w:rFonts w:ascii="Calibri" w:hAnsi="Calibri" w:eastAsia="Tw Cen MT"/>
      <w:sz w:val="23"/>
      <w:szCs w:val="20"/>
    </w:rPr>
  </w:style>
  <w:style w:type="paragraph" w:styleId="TOCHeading1" w:customStyle="1">
    <w:name w:val="TOC Heading1"/>
    <w:qFormat/>
    <w:pPr>
      <w:widowControl/>
      <w:suppressAutoHyphens w:val="true"/>
      <w:bidi w:val="0"/>
      <w:spacing w:before="0" w:after="0"/>
      <w:jc w:val="left"/>
    </w:pPr>
    <w:rPr>
      <w:rFonts w:ascii="Tw Cen MT" w:hAnsi="Tw Cen MT" w:eastAsia="Tw Cen MT" w:cs="Basic Roman"/>
      <w:color w:val="auto"/>
      <w:kern w:val="0"/>
      <w:sz w:val="22"/>
      <w:szCs w:val="22"/>
      <w:lang w:val="en-GB" w:eastAsia="en-GB" w:bidi="ar-SA"/>
    </w:rPr>
  </w:style>
  <w:style w:type="paragraph" w:styleId="IntenseQuote">
    <w:name w:val="Intense Quote"/>
    <w:basedOn w:val="Normal"/>
    <w:qFormat/>
    <w:pPr>
      <w:pBdr>
        <w:top w:val="single" w:sz="36" w:space="10" w:color="DD8047"/>
        <w:left w:val="single" w:sz="36" w:space="10" w:color="DD8047"/>
        <w:bottom w:val="single" w:sz="36" w:space="10" w:color="DD8047"/>
        <w:right w:val="single" w:sz="36" w:space="10" w:color="DD8047"/>
      </w:pBdr>
      <w:shd w:val="solid" w:color="FFFFFF" w:fill="FFFFFF"/>
      <w:spacing w:lineRule="auto" w:line="264" w:before="300" w:after="300"/>
      <w:ind w:left="720" w:right="720" w:hanging="0"/>
      <w:contextualSpacing/>
    </w:pPr>
    <w:rPr>
      <w:rFonts w:ascii="Calibri" w:hAnsi="Calibri" w:eastAsia="Tw Cen MT"/>
      <w:b/>
      <w:color w:val="DD8047"/>
      <w:sz w:val="23"/>
      <w:szCs w:val="20"/>
    </w:rPr>
  </w:style>
  <w:style w:type="paragraph" w:styleId="ListParagraph">
    <w:name w:val="List Paragraph"/>
    <w:basedOn w:val="Normal"/>
    <w:qFormat/>
    <w:pPr>
      <w:spacing w:lineRule="auto" w:line="264" w:before="0" w:after="0"/>
      <w:ind w:left="720" w:hanging="0"/>
      <w:contextualSpacing/>
    </w:pPr>
    <w:rPr>
      <w:rFonts w:ascii="Calibri" w:hAnsi="Calibri" w:eastAsia="Tw Cen MT"/>
      <w:sz w:val="23"/>
      <w:szCs w:val="20"/>
    </w:rPr>
  </w:style>
  <w:style w:type="paragraph" w:styleId="NoSpacing">
    <w:name w:val="No Spacing"/>
    <w:basedOn w:val="Normal"/>
    <w:qFormat/>
    <w:pPr/>
    <w:rPr>
      <w:rFonts w:ascii="Calibri" w:hAnsi="Calibri" w:eastAsia="Tw Cen MT"/>
      <w:sz w:val="23"/>
      <w:szCs w:val="20"/>
    </w:rPr>
  </w:style>
  <w:style w:type="paragraph" w:styleId="Quote">
    <w:name w:val="Quote"/>
    <w:basedOn w:val="Normal"/>
    <w:qFormat/>
    <w:pPr>
      <w:spacing w:lineRule="auto" w:line="264"/>
    </w:pPr>
    <w:rPr>
      <w:rFonts w:ascii="Calibri" w:hAnsi="Calibri" w:eastAsia="Tw Cen MT"/>
      <w:i/>
      <w:smallCaps/>
      <w:color w:val="775F55"/>
      <w:spacing w:val="6"/>
      <w:sz w:val="23"/>
      <w:szCs w:val="20"/>
    </w:rPr>
  </w:style>
  <w:style w:type="paragraph" w:styleId="HeaderEven" w:customStyle="1">
    <w:name w:val="Header Even"/>
    <w:basedOn w:val="Normal"/>
    <w:qFormat/>
    <w:pPr>
      <w:pBdr>
        <w:bottom w:val="single" w:sz="4" w:space="1" w:color="94B6D2"/>
      </w:pBdr>
      <w:shd w:val="solid" w:color="FFFFFF" w:fill="FFFFFF"/>
    </w:pPr>
    <w:rPr>
      <w:rFonts w:ascii="Calibri" w:hAnsi="Calibri"/>
      <w:b/>
      <w:color w:val="775F55"/>
      <w:sz w:val="20"/>
    </w:rPr>
  </w:style>
  <w:style w:type="paragraph" w:styleId="FooterEven" w:customStyle="1">
    <w:name w:val="Footer Even"/>
    <w:basedOn w:val="Normal"/>
    <w:qFormat/>
    <w:pPr>
      <w:pBdr>
        <w:top w:val="single" w:sz="4" w:space="1" w:color="94B6D2"/>
      </w:pBdr>
      <w:shd w:val="solid" w:color="FFFFFF" w:fill="FFFFFF"/>
      <w:spacing w:lineRule="auto" w:line="264"/>
    </w:pPr>
    <w:rPr>
      <w:rFonts w:ascii="Calibri" w:hAnsi="Calibri" w:eastAsia="Tw Cen MT"/>
      <w:color w:val="775F55"/>
      <w:sz w:val="20"/>
      <w:szCs w:val="20"/>
    </w:rPr>
  </w:style>
  <w:style w:type="paragraph" w:styleId="HeaderOdd" w:customStyle="1">
    <w:name w:val="Header Odd"/>
    <w:basedOn w:val="Normal"/>
    <w:qFormat/>
    <w:pPr>
      <w:pBdr>
        <w:bottom w:val="single" w:sz="4" w:space="1" w:color="94B6D2"/>
      </w:pBdr>
      <w:shd w:val="solid" w:color="FFFFFF" w:fill="FFFFFF"/>
      <w:jc w:val="right"/>
    </w:pPr>
    <w:rPr>
      <w:rFonts w:ascii="Calibri" w:hAnsi="Calibri"/>
      <w:b/>
      <w:color w:val="775F55"/>
      <w:sz w:val="20"/>
    </w:rPr>
  </w:style>
  <w:style w:type="paragraph" w:styleId="FooterOdd" w:customStyle="1">
    <w:name w:val="Footer Odd"/>
    <w:basedOn w:val="Normal"/>
    <w:qFormat/>
    <w:pPr>
      <w:pBdr>
        <w:top w:val="single" w:sz="4" w:space="1" w:color="94B6D2"/>
      </w:pBdr>
      <w:shd w:val="solid" w:color="FFFFFF" w:fill="FFFFFF"/>
      <w:spacing w:lineRule="auto" w:line="264"/>
      <w:jc w:val="right"/>
    </w:pPr>
    <w:rPr>
      <w:rFonts w:ascii="Calibri" w:hAnsi="Calibri" w:eastAsia="Tw Cen MT"/>
      <w:color w:val="775F55"/>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1">
    <w:name w:val="Table Grid Light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PlainTable11">
    <w:name w:val="Plain Table 11"/>
    <w:basedOn w:val="TableNormal"/>
    <w:uiPriority w:val="41"/>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solid" w:color="FFFFFF" w:fill="FFFFFF"/>
      </w:tcPr>
    </w:tblStylePr>
    <w:tblStylePr w:type="band1Horz">
      <w:tblPr/>
      <w:tcPr>
        <w:shd w:val="solid" w:color="FFFFFF" w:fill="FFFFFF"/>
      </w:tcPr>
    </w:tblStylePr>
  </w:style>
  <w:style w:type="table" w:customStyle="1" w:styleId="PlainTable21">
    <w:name w:val="Plain Table 21"/>
    <w:basedOn w:val="TableNormal"/>
    <w:uiPriority w:val="42"/>
    <w:qFormat/>
    <w:tblPr>
      <w:tblBorders>
        <w:top w:val="single" w:color="000000" w:sz="4" w:space="0"/>
        <w:bottom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sz="4" w:space="0"/>
          <w:right w:val="single" w:color="000000" w:sz="4" w:space="0"/>
        </w:tcBorders>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tcPr>
    </w:tblStylePr>
  </w:style>
  <w:style w:type="table" w:customStyle="1" w:styleId="PlainTable31">
    <w:name w:val="Plain Table 31"/>
    <w:basedOn w:val="TableNormal"/>
    <w:uiPriority w:val="43"/>
    <w:qFormat/>
    <w:tblStylePr w:type="firstRow">
      <w:rPr>
        <w:b/>
        <w:caps/>
        <w:color w:val="404040"/>
      </w:rPr>
      <w:tblPr/>
      <w:tcPr>
        <w:tcBorders>
          <w:bottom w:val="single" w:color="404040" w:sz="4" w:space="0"/>
        </w:tcBorders>
      </w:tcPr>
    </w:tblStylePr>
    <w:tblStylePr w:type="lastRow">
      <w:rPr>
        <w:b/>
        <w:caps/>
        <w:color w:val="404040"/>
      </w:rPr>
      <w:tblPr/>
    </w:tblStylePr>
    <w:tblStylePr w:type="firstCol">
      <w:rPr>
        <w:b/>
        <w:caps/>
        <w:color w:val="404040"/>
      </w:rPr>
      <w:tblPr/>
      <w:tcPr>
        <w:tcBorders>
          <w:right w:val="single" w:color="404040" w:sz="4" w:space="0"/>
        </w:tcBorders>
      </w:tcPr>
    </w:tblStylePr>
    <w:tblStylePr w:type="lastCol">
      <w:rPr>
        <w:b/>
        <w:caps/>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PlainTable41">
    <w:name w:val="Plain Table 41"/>
    <w:basedOn w:val="TableNormal"/>
    <w:uiPriority w:val="44"/>
    <w:qFormat/>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PlainTable51">
    <w:name w:val="Plain Table 51"/>
    <w:basedOn w:val="TableNormal"/>
    <w:uiPriority w:val="45"/>
    <w:qFormat/>
    <w:tblStylePr w:type="firstRow">
      <w:rPr>
        <w:i/>
        <w:color w:val="404040"/>
      </w:rPr>
      <w:tblPr/>
      <w:tcPr>
        <w:tcBorders>
          <w:bottom w:val="single" w:color="404040" w:sz="4" w:space="0"/>
        </w:tcBorders>
        <w:shd w:val="solid" w:color="FFFFFF" w:fill="FFFFFF"/>
      </w:tcPr>
    </w:tblStylePr>
    <w:tblStylePr w:type="lastRow">
      <w:rPr>
        <w:i/>
        <w:color w:val="404040"/>
      </w:rPr>
      <w:tblPr/>
      <w:tcPr>
        <w:tcBorders>
          <w:top w:val="single" w:color="404040" w:sz="4" w:space="0"/>
        </w:tcBorders>
        <w:shd w:val="solid" w:color="FFFFFF" w:fill="FFFFFF"/>
      </w:tcPr>
    </w:tblStylePr>
    <w:tblStylePr w:type="firstCol">
      <w:pPr>
        <w:jc w:val="right"/>
      </w:pPr>
      <w:rPr>
        <w:i/>
        <w:color w:val="404040"/>
      </w:rPr>
      <w:tblPr/>
      <w:tcPr>
        <w:tcBorders>
          <w:right w:val="single" w:color="404040" w:sz="4" w:space="0"/>
        </w:tcBorders>
        <w:shd w:val="solid" w:color="FFFFFF" w:fill="FFFFFF"/>
      </w:tcPr>
    </w:tblStylePr>
    <w:tblStylePr w:type="lastCol">
      <w:rPr>
        <w:i/>
        <w:color w:val="404040"/>
      </w:rPr>
      <w:tblPr/>
      <w:tcPr>
        <w:tcBorders>
          <w:left w:val="single" w:color="404040" w:sz="4" w:space="0"/>
        </w:tcBorders>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1Light1">
    <w:name w:val="Grid Table 1 Light1"/>
    <w:basedOn w:val="TableNormal"/>
    <w:uiPriority w:val="46"/>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11">
    <w:name w:val="Grid Table 1 Light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2">
    <w:name w:val="Grid Table 1 Light - Accent 2"/>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31">
    <w:name w:val="Grid Table 1 Light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41">
    <w:name w:val="Grid Table 1 Light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51">
    <w:name w:val="Grid Table 1 Light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61">
    <w:name w:val="Grid Table 1 Light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21">
    <w:name w:val="Grid Table 21"/>
    <w:basedOn w:val="TableNormal"/>
    <w:uiPriority w:val="47"/>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11">
    <w:name w:val="Grid Table 2 - Accent 1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21">
    <w:name w:val="Grid Table 2 - Accent 2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31">
    <w:name w:val="Grid Table 2 - Accent 3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41">
    <w:name w:val="Grid Table 2 - Accent 4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51">
    <w:name w:val="Grid Table 2 - Accent 5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61">
    <w:name w:val="Grid Table 2 - Accent 6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1">
    <w:name w:val="Grid Table 31"/>
    <w:basedOn w:val="TableNormal"/>
    <w:uiPriority w:val="48"/>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11">
    <w:name w:val="Grid Table 3 - Accent 1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21">
    <w:name w:val="Grid Table 3 - Accent 2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31">
    <w:name w:val="Grid Table 3 - Accent 3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41">
    <w:name w:val="Grid Table 3 - Accent 4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51">
    <w:name w:val="Grid Table 3 - Accent 5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61">
    <w:name w:val="Grid Table 3 - Accent 6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1">
    <w:name w:val="Grid Table 41"/>
    <w:basedOn w:val="TableNormal"/>
    <w:uiPriority w:val="49"/>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11">
    <w:name w:val="Grid Table 4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21">
    <w:name w:val="Grid Table 4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31">
    <w:name w:val="Grid Table 4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41">
    <w:name w:val="Grid Table 4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51">
    <w:name w:val="Grid Table 4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61">
    <w:name w:val="Grid Table 4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5Dark1">
    <w:name w:val="Grid Table 5 Dark1"/>
    <w:basedOn w:val="TableNormal"/>
    <w:uiPriority w:val="50"/>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1">
    <w:name w:val="Grid Table 5 Dark- Accent 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21">
    <w:name w:val="Grid Table 5 Dark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31">
    <w:name w:val="Grid Table 5 Dark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4">
    <w:name w:val="Grid Table 5 Dark- Accent 4"/>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51">
    <w:name w:val="Grid Table 5 Dark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61">
    <w:name w:val="Grid Table 5 Dark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6Colourful1">
    <w:name w:val="Grid Table 6 Colourful1"/>
    <w:basedOn w:val="TableNormal"/>
    <w:uiPriority w:val="51"/>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blPr/>
      <w:tcPr>
        <w:tcBorders>
          <w:bottom w:val="single" w:color="000000" w:sz="12" w:space="0"/>
        </w:tcBorders>
      </w:tcPr>
    </w:tblStylePr>
    <w:tblStylePr w:type="lastRow">
      <w:rPr>
        <w:b/>
        <w:color w:val="4A4A4A"/>
      </w:rPr>
      <w:tblPr/>
    </w:tblStylePr>
    <w:tblStylePr w:type="firstCol">
      <w:rPr>
        <w:b/>
        <w:color w:val="4A4A4A"/>
      </w:rPr>
      <w:tblPr/>
    </w:tblStylePr>
    <w:tblStylePr w:type="lastCol">
      <w:rPr>
        <w:b/>
        <w:color w:val="4A4A4A"/>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1">
    <w:name w:val="Grid Table 6 Colorful - Accent 1"/>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blPr/>
      <w:tcPr>
        <w:tcBorders>
          <w:bottom w:val="single" w:color="000000" w:sz="12" w:space="0"/>
        </w:tcBorders>
      </w:tcPr>
    </w:tblStylePr>
    <w:tblStylePr w:type="lastRow">
      <w:rPr>
        <w:b/>
        <w:color w:val="3E70A3"/>
      </w:rPr>
      <w:tblPr/>
    </w:tblStylePr>
    <w:tblStylePr w:type="firstCol">
      <w:rPr>
        <w:b/>
        <w:color w:val="3E70A3"/>
      </w:rPr>
      <w:tblPr/>
    </w:tblStylePr>
    <w:tblStylePr w:type="lastCol">
      <w:rPr>
        <w:b/>
        <w:color w:val="3E70A3"/>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2">
    <w:name w:val="Grid Table 6 Colorful - Accent 2"/>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blPr/>
      <w:tcPr>
        <w:tcBorders>
          <w:bottom w:val="single" w:color="000000" w:sz="12" w:space="0"/>
        </w:tcBorders>
      </w:tcPr>
    </w:tblStylePr>
    <w:tblStylePr w:type="lastRow">
      <w:rPr>
        <w:b/>
        <w:color w:val="9C3A37"/>
      </w:rPr>
      <w:tblPr/>
    </w:tblStylePr>
    <w:tblStylePr w:type="firstCol">
      <w:rPr>
        <w:b/>
        <w:color w:val="9C3A37"/>
      </w:rPr>
      <w:tblPr/>
    </w:tblStylePr>
    <w:tblStylePr w:type="lastCol">
      <w:rPr>
        <w:b/>
        <w:color w:val="9C3A3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3">
    <w:name w:val="Grid Table 6 Colorful - Accent 3"/>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blPr/>
      <w:tcPr>
        <w:tcBorders>
          <w:bottom w:val="single" w:color="000000" w:sz="12" w:space="0"/>
        </w:tcBorders>
      </w:tcPr>
    </w:tblStylePr>
    <w:tblStylePr w:type="lastRow">
      <w:rPr>
        <w:b/>
        <w:color w:val="5C702F"/>
      </w:rPr>
      <w:tblPr/>
    </w:tblStylePr>
    <w:tblStylePr w:type="firstCol">
      <w:rPr>
        <w:b/>
        <w:color w:val="5C702F"/>
      </w:rPr>
      <w:tblPr/>
    </w:tblStylePr>
    <w:tblStylePr w:type="lastCol">
      <w:rPr>
        <w:b/>
        <w:color w:val="5C702F"/>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4">
    <w:name w:val="Grid Table 6 Colorful - Accent 4"/>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blPr/>
      <w:tcPr>
        <w:tcBorders>
          <w:bottom w:val="single" w:color="000000" w:sz="12" w:space="0"/>
        </w:tcBorders>
      </w:tcPr>
    </w:tblStylePr>
    <w:tblStylePr w:type="lastRow">
      <w:rPr>
        <w:b/>
        <w:color w:val="664F82"/>
      </w:rPr>
      <w:tblPr/>
    </w:tblStylePr>
    <w:tblStylePr w:type="firstCol">
      <w:rPr>
        <w:b/>
        <w:color w:val="664F82"/>
      </w:rPr>
      <w:tblPr/>
    </w:tblStylePr>
    <w:tblStylePr w:type="lastCol">
      <w:rPr>
        <w:b/>
        <w:color w:val="664F82"/>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5">
    <w:name w:val="Grid Table 6 Colorful - Accent 5"/>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6">
    <w:name w:val="Grid Table 6 Colorful - Accent 6"/>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7Colourful1">
    <w:name w:val="Grid Table 7 Colourful1"/>
    <w:basedOn w:val="TableNormal"/>
    <w:uiPriority w:val="52"/>
    <w:qFormat/>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blPr/>
      <w:tcPr>
        <w:tcBorders>
          <w:bottom w:val="single" w:color="000000" w:sz="4" w:space="0"/>
        </w:tcBorders>
        <w:shd w:val="solid" w:color="FFFFFF" w:fill="FFFFFF"/>
      </w:tcPr>
    </w:tblStylePr>
    <w:tblStylePr w:type="lastRow">
      <w:rPr>
        <w:b/>
        <w:color w:val="4A4A4A"/>
        <w:sz w:val="22"/>
      </w:rPr>
      <w:tblPr/>
      <w:tcPr>
        <w:tcBorders>
          <w:top w:val="single" w:color="000000" w:sz="4" w:space="0"/>
        </w:tcBorders>
        <w:shd w:val="solid" w:color="FFFFFF" w:fill="FFFFFF"/>
      </w:tcPr>
    </w:tblStylePr>
    <w:tblStylePr w:type="firstCol">
      <w:pPr>
        <w:jc w:val="right"/>
      </w:pPr>
      <w:rPr>
        <w:i/>
        <w:color w:val="4A4A4A"/>
        <w:sz w:val="22"/>
      </w:rPr>
      <w:tblPr/>
      <w:tcPr>
        <w:tcBorders>
          <w:right w:val="single" w:color="000000" w:sz="4" w:space="0"/>
        </w:tcBorders>
        <w:shd w:val="solid" w:color="FFFFFF" w:fill="FFFFFF"/>
      </w:tcPr>
    </w:tblStylePr>
    <w:tblStylePr w:type="lastCol">
      <w:rPr>
        <w:i/>
        <w:color w:val="4A4A4A"/>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4A4A4A"/>
        <w:sz w:val="22"/>
      </w:rPr>
      <w:tblPr/>
      <w:tcPr>
        <w:shd w:val="solid" w:color="FFFFFF" w:fill="FFFFFF"/>
      </w:tcPr>
    </w:tblStylePr>
    <w:tblStylePr w:type="band2Horz">
      <w:rPr>
        <w:color w:val="4A4A4A"/>
        <w:sz w:val="22"/>
      </w:rPr>
      <w:tblPr/>
    </w:tblStylePr>
  </w:style>
  <w:style w:type="table" w:customStyle="1" w:styleId="GridTable7Colorful-Accent1">
    <w:name w:val="Grid Table 7 Colorful - Accent 1"/>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blPr/>
      <w:tcPr>
        <w:tcBorders>
          <w:bottom w:val="single" w:color="000000" w:sz="4" w:space="0"/>
        </w:tcBorders>
        <w:shd w:val="solid" w:color="FFFFFF" w:fill="FFFFFF"/>
      </w:tcPr>
    </w:tblStylePr>
    <w:tblStylePr w:type="lastRow">
      <w:rPr>
        <w:b/>
        <w:color w:val="3E70A3"/>
        <w:sz w:val="22"/>
      </w:rPr>
      <w:tblPr/>
      <w:tcPr>
        <w:tcBorders>
          <w:top w:val="single" w:color="000000" w:sz="4" w:space="0"/>
        </w:tcBorders>
        <w:shd w:val="solid" w:color="FFFFFF" w:fill="FFFFFF"/>
      </w:tcPr>
    </w:tblStylePr>
    <w:tblStylePr w:type="firstCol">
      <w:pPr>
        <w:jc w:val="right"/>
      </w:pPr>
      <w:rPr>
        <w:i/>
        <w:color w:val="3E70A3"/>
        <w:sz w:val="22"/>
      </w:rPr>
      <w:tblPr/>
      <w:tcPr>
        <w:tcBorders>
          <w:right w:val="single" w:color="000000" w:sz="4" w:space="0"/>
        </w:tcBorders>
        <w:shd w:val="solid" w:color="FFFFFF" w:fill="FFFFFF"/>
      </w:tcPr>
    </w:tblStylePr>
    <w:tblStylePr w:type="lastCol">
      <w:rPr>
        <w:i/>
        <w:color w:val="3E70A3"/>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3E70A3"/>
        <w:sz w:val="22"/>
      </w:rPr>
      <w:tblPr/>
      <w:tcPr>
        <w:shd w:val="solid" w:color="FFFFFF" w:fill="FFFFFF"/>
      </w:tcPr>
    </w:tblStylePr>
    <w:tblStylePr w:type="band2Horz">
      <w:rPr>
        <w:color w:val="3E70A3"/>
        <w:sz w:val="22"/>
      </w:rPr>
      <w:tblPr/>
    </w:tblStylePr>
  </w:style>
  <w:style w:type="table" w:customStyle="1" w:styleId="GridTable7Colorful-Accent2">
    <w:name w:val="Grid Table 7 Colorful - Accent 2"/>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blPr/>
      <w:tcPr>
        <w:tcBorders>
          <w:bottom w:val="single" w:color="000000" w:sz="4" w:space="0"/>
        </w:tcBorders>
        <w:shd w:val="solid" w:color="FFFFFF" w:fill="FFFFFF"/>
      </w:tcPr>
    </w:tblStylePr>
    <w:tblStylePr w:type="lastRow">
      <w:rPr>
        <w:b/>
        <w:color w:val="9C3A37"/>
        <w:sz w:val="22"/>
      </w:rPr>
      <w:tblPr/>
      <w:tcPr>
        <w:tcBorders>
          <w:top w:val="single" w:color="000000" w:sz="4" w:space="0"/>
        </w:tcBorders>
        <w:shd w:val="solid" w:color="FFFFFF" w:fill="FFFFFF"/>
      </w:tcPr>
    </w:tblStylePr>
    <w:tblStylePr w:type="firstCol">
      <w:pPr>
        <w:jc w:val="right"/>
      </w:pPr>
      <w:rPr>
        <w:i/>
        <w:color w:val="9C3A37"/>
        <w:sz w:val="22"/>
      </w:rPr>
      <w:tblPr/>
      <w:tcPr>
        <w:tcBorders>
          <w:right w:val="single" w:color="000000" w:sz="4" w:space="0"/>
        </w:tcBorders>
        <w:shd w:val="solid" w:color="FFFFFF" w:fill="FFFFFF"/>
      </w:tcPr>
    </w:tblStylePr>
    <w:tblStylePr w:type="lastCol">
      <w:rPr>
        <w:i/>
        <w:color w:val="9C3A3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9C3A37"/>
        <w:sz w:val="22"/>
      </w:rPr>
      <w:tblPr/>
      <w:tcPr>
        <w:shd w:val="solid" w:color="FFFFFF" w:fill="FFFFFF"/>
      </w:tcPr>
    </w:tblStylePr>
    <w:tblStylePr w:type="band2Horz">
      <w:rPr>
        <w:color w:val="9C3A37"/>
        <w:sz w:val="22"/>
      </w:rPr>
      <w:tblPr/>
    </w:tblStylePr>
  </w:style>
  <w:style w:type="table" w:customStyle="1" w:styleId="GridTable7Colorful-Accent3">
    <w:name w:val="Grid Table 7 Colorful - Accent 3"/>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blPr/>
      <w:tcPr>
        <w:tcBorders>
          <w:bottom w:val="single" w:color="000000" w:sz="4" w:space="0"/>
        </w:tcBorders>
        <w:shd w:val="solid" w:color="FFFFFF" w:fill="FFFFFF"/>
      </w:tcPr>
    </w:tblStylePr>
    <w:tblStylePr w:type="lastRow">
      <w:rPr>
        <w:b/>
        <w:color w:val="5C702F"/>
        <w:sz w:val="22"/>
      </w:rPr>
      <w:tblPr/>
      <w:tcPr>
        <w:tcBorders>
          <w:top w:val="single" w:color="000000" w:sz="4" w:space="0"/>
        </w:tcBorders>
        <w:shd w:val="solid" w:color="FFFFFF" w:fill="FFFFFF"/>
      </w:tcPr>
    </w:tblStylePr>
    <w:tblStylePr w:type="firstCol">
      <w:pPr>
        <w:jc w:val="right"/>
      </w:pPr>
      <w:rPr>
        <w:i/>
        <w:color w:val="5C702F"/>
        <w:sz w:val="22"/>
      </w:rPr>
      <w:tblPr/>
      <w:tcPr>
        <w:tcBorders>
          <w:right w:val="single" w:color="000000" w:sz="4" w:space="0"/>
        </w:tcBorders>
        <w:shd w:val="solid" w:color="FFFFFF" w:fill="FFFFFF"/>
      </w:tcPr>
    </w:tblStylePr>
    <w:tblStylePr w:type="lastCol">
      <w:rPr>
        <w:i/>
        <w:color w:val="5C702F"/>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5C702F"/>
        <w:sz w:val="22"/>
      </w:rPr>
      <w:tblPr/>
      <w:tcPr>
        <w:shd w:val="solid" w:color="FFFFFF" w:fill="FFFFFF"/>
      </w:tcPr>
    </w:tblStylePr>
    <w:tblStylePr w:type="band2Horz">
      <w:rPr>
        <w:color w:val="5C702F"/>
        <w:sz w:val="22"/>
      </w:rPr>
      <w:tblPr/>
    </w:tblStylePr>
  </w:style>
  <w:style w:type="table" w:customStyle="1" w:styleId="GridTable7Colorful-Accent4">
    <w:name w:val="Grid Table 7 Colorful - Accent 4"/>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blPr/>
      <w:tcPr>
        <w:tcBorders>
          <w:bottom w:val="single" w:color="000000" w:sz="4" w:space="0"/>
        </w:tcBorders>
        <w:shd w:val="solid" w:color="FFFFFF" w:fill="FFFFFF"/>
      </w:tcPr>
    </w:tblStylePr>
    <w:tblStylePr w:type="lastRow">
      <w:rPr>
        <w:b/>
        <w:color w:val="664F82"/>
        <w:sz w:val="22"/>
      </w:rPr>
      <w:tblPr/>
      <w:tcPr>
        <w:tcBorders>
          <w:top w:val="single" w:color="000000" w:sz="4" w:space="0"/>
        </w:tcBorders>
        <w:shd w:val="solid" w:color="FFFFFF" w:fill="FFFFFF"/>
      </w:tcPr>
    </w:tblStylePr>
    <w:tblStylePr w:type="firstCol">
      <w:pPr>
        <w:jc w:val="right"/>
      </w:pPr>
      <w:rPr>
        <w:i/>
        <w:color w:val="664F82"/>
        <w:sz w:val="22"/>
      </w:rPr>
      <w:tblPr/>
      <w:tcPr>
        <w:tcBorders>
          <w:right w:val="single" w:color="000000" w:sz="4" w:space="0"/>
        </w:tcBorders>
        <w:shd w:val="solid" w:color="FFFFFF" w:fill="FFFFFF"/>
      </w:tcPr>
    </w:tblStylePr>
    <w:tblStylePr w:type="lastCol">
      <w:rPr>
        <w:i/>
        <w:color w:val="664F82"/>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664F82"/>
        <w:sz w:val="22"/>
      </w:rPr>
      <w:tblPr/>
      <w:tcPr>
        <w:shd w:val="solid" w:color="FFFFFF" w:fill="FFFFFF"/>
      </w:tcPr>
    </w:tblStylePr>
    <w:tblStylePr w:type="band2Horz">
      <w:rPr>
        <w:color w:val="664F82"/>
        <w:sz w:val="22"/>
      </w:rPr>
      <w:tblPr/>
    </w:tblStylePr>
  </w:style>
  <w:style w:type="table" w:customStyle="1" w:styleId="GridTable7Colorful-Accent5">
    <w:name w:val="Grid Table 7 Colorful - Accent 5"/>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blPr/>
      <w:tcPr>
        <w:tcBorders>
          <w:bottom w:val="single" w:color="000000" w:sz="4" w:space="0"/>
        </w:tcBorders>
        <w:shd w:val="solid" w:color="FFFFFF" w:fill="FFFFFF"/>
      </w:tcPr>
    </w:tblStylePr>
    <w:tblStylePr w:type="lastRow">
      <w:rPr>
        <w:b/>
        <w:color w:val="266777"/>
        <w:sz w:val="22"/>
      </w:rPr>
      <w:tblPr/>
      <w:tcPr>
        <w:tcBorders>
          <w:top w:val="single" w:color="000000" w:sz="4" w:space="0"/>
        </w:tcBorders>
        <w:shd w:val="solid" w:color="FFFFFF" w:fill="FFFFFF"/>
      </w:tcPr>
    </w:tblStylePr>
    <w:tblStylePr w:type="firstCol">
      <w:pPr>
        <w:jc w:val="right"/>
      </w:pPr>
      <w:rPr>
        <w:i/>
        <w:color w:val="266777"/>
        <w:sz w:val="22"/>
      </w:rPr>
      <w:tblPr/>
      <w:tcPr>
        <w:tcBorders>
          <w:right w:val="single" w:color="000000" w:sz="4" w:space="0"/>
        </w:tcBorders>
        <w:shd w:val="solid" w:color="FFFFFF" w:fill="FFFFFF"/>
      </w:tcPr>
    </w:tblStylePr>
    <w:tblStylePr w:type="lastCol">
      <w:rPr>
        <w:i/>
        <w:color w:val="26677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266777"/>
        <w:sz w:val="22"/>
      </w:rPr>
      <w:tblPr/>
      <w:tcPr>
        <w:shd w:val="solid" w:color="FFFFFF" w:fill="FFFFFF"/>
      </w:tcPr>
    </w:tblStylePr>
    <w:tblStylePr w:type="band2Horz">
      <w:rPr>
        <w:color w:val="266777"/>
        <w:sz w:val="22"/>
      </w:rPr>
      <w:tblPr/>
    </w:tblStylePr>
  </w:style>
  <w:style w:type="table" w:customStyle="1" w:styleId="GridTable7Colorful-Accent6">
    <w:name w:val="Grid Table 7 Colorful - Accent 6"/>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blPr/>
      <w:tcPr>
        <w:tcBorders>
          <w:bottom w:val="single" w:color="000000" w:sz="4" w:space="0"/>
        </w:tcBorders>
        <w:shd w:val="solid" w:color="FFFFFF" w:fill="FFFFFF"/>
      </w:tcPr>
    </w:tblStylePr>
    <w:tblStylePr w:type="lastRow">
      <w:rPr>
        <w:b/>
        <w:color w:val="B05307"/>
        <w:sz w:val="22"/>
      </w:rPr>
      <w:tblPr/>
      <w:tcPr>
        <w:tcBorders>
          <w:top w:val="single" w:color="000000" w:sz="4" w:space="0"/>
        </w:tcBorders>
        <w:shd w:val="solid" w:color="FFFFFF" w:fill="FFFFFF"/>
      </w:tcPr>
    </w:tblStylePr>
    <w:tblStylePr w:type="firstCol">
      <w:pPr>
        <w:jc w:val="right"/>
      </w:pPr>
      <w:rPr>
        <w:i/>
        <w:color w:val="B05307"/>
        <w:sz w:val="22"/>
      </w:rPr>
      <w:tblPr/>
      <w:tcPr>
        <w:tcBorders>
          <w:right w:val="single" w:color="000000" w:sz="4" w:space="0"/>
        </w:tcBorders>
        <w:shd w:val="solid" w:color="FFFFFF" w:fill="FFFFFF"/>
      </w:tcPr>
    </w:tblStylePr>
    <w:tblStylePr w:type="lastCol">
      <w:rPr>
        <w:i/>
        <w:color w:val="B0530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B05307"/>
        <w:sz w:val="22"/>
      </w:rPr>
      <w:tblPr/>
      <w:tcPr>
        <w:shd w:val="solid" w:color="FFFFFF" w:fill="FFFFFF"/>
      </w:tcPr>
    </w:tblStylePr>
    <w:tblStylePr w:type="band2Horz">
      <w:rPr>
        <w:color w:val="B05307"/>
        <w:sz w:val="22"/>
      </w:rPr>
      <w:tblPr/>
    </w:tblStylePr>
  </w:style>
  <w:style w:type="table" w:customStyle="1" w:styleId="ListTable1Light1">
    <w:name w:val="List Table 1 Light1"/>
    <w:basedOn w:val="TableNormal"/>
    <w:uiPriority w:val="46"/>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11">
    <w:name w:val="List Table 1 Light - Accent 1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21">
    <w:name w:val="List Table 1 Light - Accent 2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31">
    <w:name w:val="List Table 1 Light - Accent 3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41">
    <w:name w:val="List Table 1 Light - Accent 4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51">
    <w:name w:val="List Table 1 Light - Accent 5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61">
    <w:name w:val="List Table 1 Light - Accent 6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21">
    <w:name w:val="List Table 21"/>
    <w:basedOn w:val="TableNormal"/>
    <w:uiPriority w:val="47"/>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11">
    <w:name w:val="List Table 2 - Accent 1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21">
    <w:name w:val="List Table 2 - Accent 2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31">
    <w:name w:val="List Table 2 - Accent 3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41">
    <w:name w:val="List Table 2 - Accent 4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51">
    <w:name w:val="List Table 2 - Accent 5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61">
    <w:name w:val="List Table 2 - Accent 6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31">
    <w:name w:val="List Table 31"/>
    <w:basedOn w:val="TableNormal"/>
    <w:uiPriority w:val="48"/>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11">
    <w:name w:val="List Table 3 - Accent 1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21">
    <w:name w:val="List Table 3 - Accent 2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31">
    <w:name w:val="List Table 3 - Accent 3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41">
    <w:name w:val="List Table 3 - Accent 4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51">
    <w:name w:val="List Table 3 - Accent 5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61">
    <w:name w:val="List Table 3 - Accent 6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41">
    <w:name w:val="List Table 41"/>
    <w:basedOn w:val="TableNormal"/>
    <w:uiPriority w:val="49"/>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11">
    <w:name w:val="List Table 4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21">
    <w:name w:val="List Table 4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31">
    <w:name w:val="List Table 4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41">
    <w:name w:val="List Table 4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51">
    <w:name w:val="List Table 4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61">
    <w:name w:val="List Table 4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5Dark1">
    <w:name w:val="List Table 5 Dark1"/>
    <w:basedOn w:val="TableNormal"/>
    <w:uiPriority w:val="50"/>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11">
    <w:name w:val="List Table 5 Dark - Accent 1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21">
    <w:name w:val="List Table 5 Dark - Accent 2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31">
    <w:name w:val="List Table 5 Dark - Accent 3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41">
    <w:name w:val="List Table 5 Dark - Accent 4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51">
    <w:name w:val="List Table 5 Dark - Accent 5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61">
    <w:name w:val="List Table 5 Dark - Accent 6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6Colourful1">
    <w:name w:val="List Table 6 Colourful1"/>
    <w:basedOn w:val="TableNormal"/>
    <w:uiPriority w:val="51"/>
    <w:qFormat/>
    <w:tblPr>
      <w:tblBorders>
        <w:top w:val="single" w:color="000000" w:sz="4" w:space="0"/>
        <w:bottom w:val="single" w:color="000000" w:sz="4" w:space="0"/>
      </w:tblBorders>
    </w:tblPr>
    <w:tblStylePr w:type="firstRow">
      <w:rPr>
        <w:b/>
        <w:color w:val="000000"/>
      </w:rPr>
      <w:tblPr/>
      <w:tcPr>
        <w:tcBorders>
          <w:bottom w:val="single" w:color="000000" w:sz="4" w:space="0"/>
        </w:tcBorders>
      </w:tcPr>
    </w:tblStylePr>
    <w:tblStylePr w:type="lastRow">
      <w:rPr>
        <w:b/>
        <w:color w:val="000000"/>
      </w:rPr>
      <w:tblPr/>
      <w:tcPr>
        <w:tcBorders>
          <w:top w:val="single" w:color="000000" w:sz="4" w:space="0"/>
        </w:tcBorders>
      </w:tcPr>
    </w:tblStylePr>
    <w:tblStylePr w:type="firstCol">
      <w:rPr>
        <w:b/>
        <w:color w:val="000000"/>
      </w:rPr>
      <w:tblPr/>
    </w:tblStylePr>
    <w:tblStylePr w:type="lastCol">
      <w:rPr>
        <w:b/>
        <w:color w:val="000000"/>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1">
    <w:name w:val="List Table 6 Colorful - Accent 1"/>
    <w:basedOn w:val="TableNormal"/>
    <w:qFormat/>
    <w:tblPr>
      <w:tblBorders>
        <w:top w:val="single" w:color="000000" w:sz="4" w:space="0"/>
        <w:bottom w:val="single" w:color="000000" w:sz="4" w:space="0"/>
      </w:tblBorders>
    </w:tblPr>
    <w:tblStylePr w:type="firstRow">
      <w:rPr>
        <w:b/>
        <w:color w:val="2A4B71"/>
      </w:rPr>
      <w:tblPr/>
      <w:tcPr>
        <w:tcBorders>
          <w:bottom w:val="single" w:color="000000" w:sz="4" w:space="0"/>
        </w:tcBorders>
      </w:tcPr>
    </w:tblStylePr>
    <w:tblStylePr w:type="lastRow">
      <w:rPr>
        <w:b/>
        <w:color w:val="2A4B71"/>
      </w:rPr>
      <w:tblPr/>
      <w:tcPr>
        <w:tcBorders>
          <w:top w:val="single" w:color="000000" w:sz="4" w:space="0"/>
        </w:tcBorders>
      </w:tcPr>
    </w:tblStylePr>
    <w:tblStylePr w:type="firstCol">
      <w:rPr>
        <w:b/>
        <w:color w:val="2A4B71"/>
      </w:rPr>
      <w:tblPr/>
    </w:tblStylePr>
    <w:tblStylePr w:type="lastCol">
      <w:rPr>
        <w:b/>
        <w:color w:val="2A4B71"/>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2">
    <w:name w:val="List Table 6 Colorful - Accent 2"/>
    <w:basedOn w:val="TableNormal"/>
    <w:qFormat/>
    <w:tblPr>
      <w:tblBorders>
        <w:top w:val="single" w:color="000000" w:sz="4" w:space="0"/>
        <w:bottom w:val="single" w:color="000000" w:sz="4" w:space="0"/>
      </w:tblBorders>
    </w:tblPr>
    <w:tblStylePr w:type="firstRow">
      <w:rPr>
        <w:b/>
        <w:color w:val="9C3A37"/>
      </w:rPr>
      <w:tblPr/>
      <w:tcPr>
        <w:tcBorders>
          <w:bottom w:val="single" w:color="000000" w:sz="4" w:space="0"/>
        </w:tcBorders>
      </w:tcPr>
    </w:tblStylePr>
    <w:tblStylePr w:type="lastRow">
      <w:rPr>
        <w:b/>
        <w:color w:val="9C3A37"/>
      </w:rPr>
      <w:tblPr/>
      <w:tcPr>
        <w:tcBorders>
          <w:top w:val="single" w:color="000000" w:sz="4" w:space="0"/>
        </w:tcBorders>
      </w:tcPr>
    </w:tblStylePr>
    <w:tblStylePr w:type="firstCol">
      <w:rPr>
        <w:b/>
        <w:color w:val="9C3A37"/>
      </w:rPr>
      <w:tblPr/>
    </w:tblStylePr>
    <w:tblStylePr w:type="lastCol">
      <w:rPr>
        <w:b/>
        <w:color w:val="9C3A3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3">
    <w:name w:val="List Table 6 Colorful - Accent 3"/>
    <w:basedOn w:val="TableNormal"/>
    <w:qFormat/>
    <w:tblPr>
      <w:tblBorders>
        <w:top w:val="single" w:color="000000" w:sz="4" w:space="0"/>
        <w:bottom w:val="single" w:color="000000" w:sz="4" w:space="0"/>
      </w:tblBorders>
    </w:tblPr>
    <w:tblStylePr w:type="firstRow">
      <w:rPr>
        <w:b/>
        <w:color w:val="7C983F"/>
      </w:rPr>
      <w:tblPr/>
      <w:tcPr>
        <w:tcBorders>
          <w:bottom w:val="single" w:color="000000" w:sz="4" w:space="0"/>
        </w:tcBorders>
      </w:tcPr>
    </w:tblStylePr>
    <w:tblStylePr w:type="lastRow">
      <w:rPr>
        <w:b/>
        <w:color w:val="7C983F"/>
      </w:rPr>
      <w:tblPr/>
      <w:tcPr>
        <w:tcBorders>
          <w:top w:val="single" w:color="000000" w:sz="4" w:space="0"/>
        </w:tcBorders>
      </w:tcPr>
    </w:tblStylePr>
    <w:tblStylePr w:type="firstCol">
      <w:rPr>
        <w:b/>
        <w:color w:val="7C983F"/>
      </w:rPr>
      <w:tblPr/>
    </w:tblStylePr>
    <w:tblStylePr w:type="lastCol">
      <w:rPr>
        <w:b/>
        <w:color w:val="7C983F"/>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4">
    <w:name w:val="List Table 6 Colorful - Accent 4"/>
    <w:basedOn w:val="TableNormal"/>
    <w:qFormat/>
    <w:tblPr>
      <w:tblBorders>
        <w:top w:val="single" w:color="000000" w:sz="4" w:space="0"/>
        <w:bottom w:val="single" w:color="000000" w:sz="4" w:space="0"/>
      </w:tblBorders>
    </w:tblPr>
    <w:tblStylePr w:type="firstRow">
      <w:rPr>
        <w:b/>
        <w:color w:val="664F82"/>
      </w:rPr>
      <w:tblPr/>
      <w:tcPr>
        <w:tcBorders>
          <w:bottom w:val="single" w:color="000000" w:sz="4" w:space="0"/>
        </w:tcBorders>
      </w:tcPr>
    </w:tblStylePr>
    <w:tblStylePr w:type="lastRow">
      <w:rPr>
        <w:b/>
        <w:color w:val="664F82"/>
      </w:rPr>
      <w:tblPr/>
      <w:tcPr>
        <w:tcBorders>
          <w:top w:val="single" w:color="000000" w:sz="4" w:space="0"/>
        </w:tcBorders>
      </w:tcPr>
    </w:tblStylePr>
    <w:tblStylePr w:type="firstCol">
      <w:rPr>
        <w:b/>
        <w:color w:val="664F82"/>
      </w:rPr>
      <w:tblPr/>
    </w:tblStylePr>
    <w:tblStylePr w:type="lastCol">
      <w:rPr>
        <w:b/>
        <w:color w:val="664F82"/>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5">
    <w:name w:val="List Table 6 Colorful - Accent 5"/>
    <w:basedOn w:val="TableNormal"/>
    <w:qFormat/>
    <w:tblPr>
      <w:tblBorders>
        <w:top w:val="single" w:color="000000" w:sz="4" w:space="0"/>
        <w:bottom w:val="single" w:color="000000" w:sz="4" w:space="0"/>
      </w:tblBorders>
    </w:tblPr>
    <w:tblStylePr w:type="firstRow">
      <w:rPr>
        <w:b/>
        <w:color w:val="338AA0"/>
      </w:rPr>
      <w:tblPr/>
      <w:tcPr>
        <w:tcBorders>
          <w:bottom w:val="single" w:color="000000" w:sz="4" w:space="0"/>
        </w:tcBorders>
      </w:tcPr>
    </w:tblStylePr>
    <w:tblStylePr w:type="lastRow">
      <w:rPr>
        <w:b/>
        <w:color w:val="338AA0"/>
      </w:rPr>
      <w:tblPr/>
      <w:tcPr>
        <w:tcBorders>
          <w:top w:val="single" w:color="000000" w:sz="4" w:space="0"/>
        </w:tcBorders>
      </w:tcPr>
    </w:tblStylePr>
    <w:tblStylePr w:type="firstCol">
      <w:rPr>
        <w:b/>
        <w:color w:val="338AA0"/>
      </w:rPr>
      <w:tblPr/>
    </w:tblStylePr>
    <w:tblStylePr w:type="lastCol">
      <w:rPr>
        <w:b/>
        <w:color w:val="338AA0"/>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6">
    <w:name w:val="List Table 6 Colorful - Accent 6"/>
    <w:basedOn w:val="TableNormal"/>
    <w:qFormat/>
    <w:tblPr>
      <w:tblBorders>
        <w:top w:val="single" w:color="000000" w:sz="4" w:space="0"/>
        <w:bottom w:val="single" w:color="000000" w:sz="4" w:space="0"/>
      </w:tblBorders>
    </w:tblPr>
    <w:tblStylePr w:type="firstRow">
      <w:rPr>
        <w:b/>
        <w:color w:val="D9680C"/>
      </w:rPr>
      <w:tblPr/>
      <w:tcPr>
        <w:tcBorders>
          <w:bottom w:val="single" w:color="000000" w:sz="4" w:space="0"/>
        </w:tcBorders>
      </w:tcPr>
    </w:tblStylePr>
    <w:tblStylePr w:type="lastRow">
      <w:rPr>
        <w:b/>
        <w:color w:val="D9680C"/>
      </w:rPr>
      <w:tblPr/>
      <w:tcPr>
        <w:tcBorders>
          <w:top w:val="single" w:color="000000" w:sz="4" w:space="0"/>
        </w:tcBorders>
      </w:tcPr>
    </w:tblStylePr>
    <w:tblStylePr w:type="firstCol">
      <w:rPr>
        <w:b/>
        <w:color w:val="D9680C"/>
      </w:rPr>
      <w:tblPr/>
    </w:tblStylePr>
    <w:tblStylePr w:type="lastCol">
      <w:rPr>
        <w:b/>
        <w:color w:val="D9680C"/>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7Colourful1">
    <w:name w:val="List Table 7 Colourful1"/>
    <w:basedOn w:val="TableNormal"/>
    <w:uiPriority w:val="52"/>
    <w:qFormat/>
    <w:rPr>
      <w:color w:val="4A4A4A"/>
      <w:sz w:val="22"/>
    </w:rPr>
    <w:tblPr>
      <w:tblBorders>
        <w:right w:val="single" w:color="000000" w:sz="4" w:space="0"/>
      </w:tblBorders>
    </w:tblPr>
    <w:tblStylePr w:type="firstRow">
      <w:rPr>
        <w:i/>
        <w:color w:val="4A4A4A"/>
        <w:sz w:val="22"/>
      </w:rPr>
      <w:tblPr/>
      <w:tcPr>
        <w:tcBorders>
          <w:bottom w:val="single" w:color="000000" w:sz="4" w:space="0"/>
        </w:tcBorders>
        <w:shd w:val="solid" w:color="FFFFFF" w:fill="FFFFFF"/>
      </w:tcPr>
    </w:tblStylePr>
    <w:tblStylePr w:type="lastRow">
      <w:rPr>
        <w:i/>
        <w:color w:val="4A4A4A"/>
        <w:sz w:val="22"/>
      </w:rPr>
      <w:tblPr/>
      <w:tcPr>
        <w:tcBorders>
          <w:top w:val="single" w:color="000000" w:sz="4" w:space="0"/>
        </w:tcBorders>
        <w:shd w:val="solid" w:color="FFFFFF" w:fill="FFFFFF"/>
      </w:tcPr>
    </w:tblStylePr>
    <w:tblStylePr w:type="firstCol">
      <w:pPr>
        <w:jc w:val="right"/>
      </w:pPr>
      <w:rPr>
        <w:i/>
        <w:color w:val="4A4A4A"/>
        <w:sz w:val="22"/>
      </w:rPr>
      <w:tblPr/>
      <w:tcPr>
        <w:tcBorders>
          <w:right w:val="single" w:color="000000" w:sz="4" w:space="0"/>
        </w:tcBorders>
        <w:shd w:val="solid" w:color="FFFFFF" w:fill="FFFFFF"/>
      </w:tcPr>
    </w:tblStylePr>
    <w:tblStylePr w:type="lastCol">
      <w:rPr>
        <w:i/>
        <w:color w:val="4A4A4A"/>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4A4A4A"/>
        <w:sz w:val="22"/>
      </w:rPr>
      <w:tblPr/>
      <w:tcPr>
        <w:shd w:val="solid" w:color="FFFFFF" w:fill="FFFFFF"/>
      </w:tcPr>
    </w:tblStylePr>
    <w:tblStylePr w:type="band2Horz">
      <w:rPr>
        <w:color w:val="4A4A4A"/>
        <w:sz w:val="22"/>
      </w:rPr>
      <w:tblPr/>
    </w:tblStylePr>
  </w:style>
  <w:style w:type="table" w:customStyle="1" w:styleId="ListTable7Colorful-Accent1">
    <w:name w:val="List Table 7 Colorful - Accent 1"/>
    <w:basedOn w:val="TableNormal"/>
    <w:qFormat/>
    <w:rPr>
      <w:color w:val="2A4B71"/>
      <w:sz w:val="22"/>
    </w:rPr>
    <w:tblPr>
      <w:tblBorders>
        <w:right w:val="single" w:color="000000" w:sz="4" w:space="0"/>
      </w:tblBorders>
    </w:tblPr>
    <w:tblStylePr w:type="firstRow">
      <w:rPr>
        <w:i/>
        <w:color w:val="2A4B71"/>
        <w:sz w:val="22"/>
      </w:rPr>
      <w:tblPr/>
      <w:tcPr>
        <w:tcBorders>
          <w:bottom w:val="single" w:color="000000" w:sz="4" w:space="0"/>
        </w:tcBorders>
        <w:shd w:val="solid" w:color="FFFFFF" w:fill="FFFFFF"/>
      </w:tcPr>
    </w:tblStylePr>
    <w:tblStylePr w:type="lastRow">
      <w:rPr>
        <w:i/>
        <w:color w:val="2A4B71"/>
        <w:sz w:val="22"/>
      </w:rPr>
      <w:tblPr/>
      <w:tcPr>
        <w:tcBorders>
          <w:top w:val="single" w:color="000000" w:sz="4" w:space="0"/>
        </w:tcBorders>
        <w:shd w:val="solid" w:color="FFFFFF" w:fill="FFFFFF"/>
      </w:tcPr>
    </w:tblStylePr>
    <w:tblStylePr w:type="firstCol">
      <w:pPr>
        <w:jc w:val="right"/>
      </w:pPr>
      <w:rPr>
        <w:i/>
        <w:color w:val="2A4B71"/>
        <w:sz w:val="22"/>
      </w:rPr>
      <w:tblPr/>
      <w:tcPr>
        <w:tcBorders>
          <w:right w:val="single" w:color="000000" w:sz="4" w:space="0"/>
        </w:tcBorders>
        <w:shd w:val="solid" w:color="FFFFFF" w:fill="FFFFFF"/>
      </w:tcPr>
    </w:tblStylePr>
    <w:tblStylePr w:type="lastCol">
      <w:rPr>
        <w:i/>
        <w:color w:val="2A4B71"/>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2A4B71"/>
        <w:sz w:val="22"/>
      </w:rPr>
      <w:tblPr/>
      <w:tcPr>
        <w:shd w:val="solid" w:color="FFFFFF" w:fill="FFFFFF"/>
      </w:tcPr>
    </w:tblStylePr>
    <w:tblStylePr w:type="band2Horz">
      <w:rPr>
        <w:color w:val="2A4B71"/>
        <w:sz w:val="22"/>
      </w:rPr>
      <w:tblPr/>
    </w:tblStylePr>
  </w:style>
  <w:style w:type="table" w:customStyle="1" w:styleId="ListTable7Colorful-Accent2">
    <w:name w:val="List Table 7 Colorful - Accent 2"/>
    <w:basedOn w:val="TableNormal"/>
    <w:qFormat/>
    <w:rPr>
      <w:color w:val="9C3A37"/>
      <w:sz w:val="22"/>
    </w:rPr>
    <w:tblPr>
      <w:tblBorders>
        <w:right w:val="single" w:color="000000" w:sz="4" w:space="0"/>
      </w:tblBorders>
    </w:tblPr>
    <w:tblStylePr w:type="firstRow">
      <w:rPr>
        <w:i/>
        <w:color w:val="9C3A37"/>
        <w:sz w:val="22"/>
      </w:rPr>
      <w:tblPr/>
      <w:tcPr>
        <w:tcBorders>
          <w:bottom w:val="single" w:color="000000" w:sz="4" w:space="0"/>
        </w:tcBorders>
        <w:shd w:val="solid" w:color="FFFFFF" w:fill="FFFFFF"/>
      </w:tcPr>
    </w:tblStylePr>
    <w:tblStylePr w:type="lastRow">
      <w:rPr>
        <w:i/>
        <w:color w:val="9C3A37"/>
        <w:sz w:val="22"/>
      </w:rPr>
      <w:tblPr/>
      <w:tcPr>
        <w:tcBorders>
          <w:top w:val="single" w:color="000000" w:sz="4" w:space="0"/>
        </w:tcBorders>
        <w:shd w:val="solid" w:color="FFFFFF" w:fill="FFFFFF"/>
      </w:tcPr>
    </w:tblStylePr>
    <w:tblStylePr w:type="firstCol">
      <w:pPr>
        <w:jc w:val="right"/>
      </w:pPr>
      <w:rPr>
        <w:i/>
        <w:color w:val="9C3A37"/>
        <w:sz w:val="22"/>
      </w:rPr>
      <w:tblPr/>
      <w:tcPr>
        <w:tcBorders>
          <w:right w:val="single" w:color="000000" w:sz="4" w:space="0"/>
        </w:tcBorders>
        <w:shd w:val="solid" w:color="FFFFFF" w:fill="FFFFFF"/>
      </w:tcPr>
    </w:tblStylePr>
    <w:tblStylePr w:type="lastCol">
      <w:rPr>
        <w:i/>
        <w:color w:val="9C3A3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9C3A37"/>
        <w:sz w:val="22"/>
      </w:rPr>
      <w:tblPr/>
      <w:tcPr>
        <w:shd w:val="solid" w:color="FFFFFF" w:fill="FFFFFF"/>
      </w:tcPr>
    </w:tblStylePr>
    <w:tblStylePr w:type="band2Horz">
      <w:rPr>
        <w:color w:val="9C3A37"/>
        <w:sz w:val="22"/>
      </w:rPr>
      <w:tblPr/>
    </w:tblStylePr>
  </w:style>
  <w:style w:type="table" w:customStyle="1" w:styleId="ListTable7Colorful-Accent3">
    <w:name w:val="List Table 7 Colorful - Accent 3"/>
    <w:basedOn w:val="TableNormal"/>
    <w:qFormat/>
    <w:rPr>
      <w:color w:val="7C983F"/>
      <w:sz w:val="22"/>
    </w:rPr>
    <w:tblPr>
      <w:tblBorders>
        <w:right w:val="single" w:color="000000" w:sz="4" w:space="0"/>
      </w:tblBorders>
    </w:tblPr>
    <w:tblStylePr w:type="firstRow">
      <w:rPr>
        <w:i/>
        <w:color w:val="7C983F"/>
        <w:sz w:val="22"/>
      </w:rPr>
      <w:tblPr/>
      <w:tcPr>
        <w:tcBorders>
          <w:bottom w:val="single" w:color="000000" w:sz="4" w:space="0"/>
        </w:tcBorders>
        <w:shd w:val="solid" w:color="FFFFFF" w:fill="FFFFFF"/>
      </w:tcPr>
    </w:tblStylePr>
    <w:tblStylePr w:type="lastRow">
      <w:rPr>
        <w:i/>
        <w:color w:val="7C983F"/>
        <w:sz w:val="22"/>
      </w:rPr>
      <w:tblPr/>
      <w:tcPr>
        <w:tcBorders>
          <w:top w:val="single" w:color="000000" w:sz="4" w:space="0"/>
        </w:tcBorders>
        <w:shd w:val="solid" w:color="FFFFFF" w:fill="FFFFFF"/>
      </w:tcPr>
    </w:tblStylePr>
    <w:tblStylePr w:type="firstCol">
      <w:pPr>
        <w:jc w:val="right"/>
      </w:pPr>
      <w:rPr>
        <w:i/>
        <w:color w:val="7C983F"/>
        <w:sz w:val="22"/>
      </w:rPr>
      <w:tblPr/>
      <w:tcPr>
        <w:tcBorders>
          <w:right w:val="single" w:color="000000" w:sz="4" w:space="0"/>
        </w:tcBorders>
        <w:shd w:val="solid" w:color="FFFFFF" w:fill="FFFFFF"/>
      </w:tcPr>
    </w:tblStylePr>
    <w:tblStylePr w:type="lastCol">
      <w:rPr>
        <w:i/>
        <w:color w:val="7C983F"/>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7C983F"/>
        <w:sz w:val="22"/>
      </w:rPr>
      <w:tblPr/>
      <w:tcPr>
        <w:shd w:val="solid" w:color="FFFFFF" w:fill="FFFFFF"/>
      </w:tcPr>
    </w:tblStylePr>
    <w:tblStylePr w:type="band2Horz">
      <w:rPr>
        <w:color w:val="7C983F"/>
        <w:sz w:val="22"/>
      </w:rPr>
      <w:tblPr/>
    </w:tblStylePr>
  </w:style>
  <w:style w:type="table" w:customStyle="1" w:styleId="ListTable7Colorful-Accent4">
    <w:name w:val="List Table 7 Colorful - Accent 4"/>
    <w:basedOn w:val="TableNormal"/>
    <w:qFormat/>
    <w:rPr>
      <w:color w:val="664F82"/>
      <w:sz w:val="22"/>
    </w:rPr>
    <w:tblPr>
      <w:tblBorders>
        <w:right w:val="single" w:color="000000" w:sz="4" w:space="0"/>
      </w:tblBorders>
    </w:tblPr>
    <w:tblStylePr w:type="firstRow">
      <w:rPr>
        <w:i/>
        <w:color w:val="664F82"/>
        <w:sz w:val="22"/>
      </w:rPr>
      <w:tblPr/>
      <w:tcPr>
        <w:tcBorders>
          <w:bottom w:val="single" w:color="000000" w:sz="4" w:space="0"/>
        </w:tcBorders>
        <w:shd w:val="solid" w:color="FFFFFF" w:fill="FFFFFF"/>
      </w:tcPr>
    </w:tblStylePr>
    <w:tblStylePr w:type="lastRow">
      <w:rPr>
        <w:i/>
        <w:color w:val="664F82"/>
        <w:sz w:val="22"/>
      </w:rPr>
      <w:tblPr/>
      <w:tcPr>
        <w:tcBorders>
          <w:top w:val="single" w:color="000000" w:sz="4" w:space="0"/>
        </w:tcBorders>
        <w:shd w:val="solid" w:color="FFFFFF" w:fill="FFFFFF"/>
      </w:tcPr>
    </w:tblStylePr>
    <w:tblStylePr w:type="firstCol">
      <w:pPr>
        <w:jc w:val="right"/>
      </w:pPr>
      <w:rPr>
        <w:i/>
        <w:color w:val="664F82"/>
        <w:sz w:val="22"/>
      </w:rPr>
      <w:tblPr/>
      <w:tcPr>
        <w:tcBorders>
          <w:right w:val="single" w:color="000000" w:sz="4" w:space="0"/>
        </w:tcBorders>
        <w:shd w:val="solid" w:color="FFFFFF" w:fill="FFFFFF"/>
      </w:tcPr>
    </w:tblStylePr>
    <w:tblStylePr w:type="lastCol">
      <w:rPr>
        <w:i/>
        <w:color w:val="664F82"/>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664F82"/>
        <w:sz w:val="22"/>
      </w:rPr>
      <w:tblPr/>
      <w:tcPr>
        <w:shd w:val="solid" w:color="FFFFFF" w:fill="FFFFFF"/>
      </w:tcPr>
    </w:tblStylePr>
    <w:tblStylePr w:type="band2Horz">
      <w:rPr>
        <w:color w:val="664F82"/>
        <w:sz w:val="22"/>
      </w:rPr>
      <w:tblPr/>
    </w:tblStylePr>
  </w:style>
  <w:style w:type="table" w:customStyle="1" w:styleId="ListTable7Colorful-Accent5">
    <w:name w:val="List Table 7 Colorful - Accent 5"/>
    <w:basedOn w:val="TableNormal"/>
    <w:qFormat/>
    <w:rPr>
      <w:color w:val="338AA0"/>
      <w:sz w:val="22"/>
    </w:rPr>
    <w:tblPr>
      <w:tblBorders>
        <w:right w:val="single" w:color="000000" w:sz="4" w:space="0"/>
      </w:tblBorders>
    </w:tblPr>
    <w:tblStylePr w:type="firstRow">
      <w:rPr>
        <w:i/>
        <w:color w:val="338AA0"/>
        <w:sz w:val="22"/>
      </w:rPr>
      <w:tblPr/>
      <w:tcPr>
        <w:tcBorders>
          <w:bottom w:val="single" w:color="000000" w:sz="4" w:space="0"/>
        </w:tcBorders>
        <w:shd w:val="solid" w:color="FFFFFF" w:fill="FFFFFF"/>
      </w:tcPr>
    </w:tblStylePr>
    <w:tblStylePr w:type="lastRow">
      <w:rPr>
        <w:i/>
        <w:color w:val="338AA0"/>
        <w:sz w:val="22"/>
      </w:rPr>
      <w:tblPr/>
      <w:tcPr>
        <w:tcBorders>
          <w:top w:val="single" w:color="000000" w:sz="4" w:space="0"/>
        </w:tcBorders>
        <w:shd w:val="solid" w:color="FFFFFF" w:fill="FFFFFF"/>
      </w:tcPr>
    </w:tblStylePr>
    <w:tblStylePr w:type="firstCol">
      <w:pPr>
        <w:jc w:val="right"/>
      </w:pPr>
      <w:rPr>
        <w:i/>
        <w:color w:val="338AA0"/>
        <w:sz w:val="22"/>
      </w:rPr>
      <w:tblPr/>
      <w:tcPr>
        <w:tcBorders>
          <w:right w:val="single" w:color="000000" w:sz="4" w:space="0"/>
        </w:tcBorders>
        <w:shd w:val="solid" w:color="FFFFFF" w:fill="FFFFFF"/>
      </w:tcPr>
    </w:tblStylePr>
    <w:tblStylePr w:type="lastCol">
      <w:rPr>
        <w:i/>
        <w:color w:val="338AA0"/>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338AA0"/>
        <w:sz w:val="22"/>
      </w:rPr>
      <w:tblPr/>
      <w:tcPr>
        <w:shd w:val="solid" w:color="FFFFFF" w:fill="FFFFFF"/>
      </w:tcPr>
    </w:tblStylePr>
    <w:tblStylePr w:type="band2Horz">
      <w:rPr>
        <w:color w:val="338AA0"/>
        <w:sz w:val="22"/>
      </w:rPr>
      <w:tblPr/>
    </w:tblStylePr>
  </w:style>
  <w:style w:type="table" w:customStyle="1" w:styleId="ListTable7Colorful-Accent6">
    <w:name w:val="List Table 7 Colorful - Accent 6"/>
    <w:basedOn w:val="TableNormal"/>
    <w:qFormat/>
    <w:rPr>
      <w:color w:val="D9680C"/>
      <w:sz w:val="22"/>
    </w:rPr>
    <w:tblPr>
      <w:tblBorders>
        <w:right w:val="single" w:color="000000" w:sz="4" w:space="0"/>
      </w:tblBorders>
    </w:tblPr>
    <w:tblStylePr w:type="firstRow">
      <w:rPr>
        <w:i/>
        <w:color w:val="D9680C"/>
        <w:sz w:val="22"/>
      </w:rPr>
      <w:tblPr/>
      <w:tcPr>
        <w:tcBorders>
          <w:bottom w:val="single" w:color="000000" w:sz="4" w:space="0"/>
        </w:tcBorders>
        <w:shd w:val="solid" w:color="FFFFFF" w:fill="FFFFFF"/>
      </w:tcPr>
    </w:tblStylePr>
    <w:tblStylePr w:type="lastRow">
      <w:rPr>
        <w:i/>
        <w:color w:val="D9680C"/>
        <w:sz w:val="22"/>
      </w:rPr>
      <w:tblPr/>
      <w:tcPr>
        <w:tcBorders>
          <w:top w:val="single" w:color="000000" w:sz="4" w:space="0"/>
        </w:tcBorders>
        <w:shd w:val="solid" w:color="FFFFFF" w:fill="FFFFFF"/>
      </w:tcPr>
    </w:tblStylePr>
    <w:tblStylePr w:type="firstCol">
      <w:pPr>
        <w:jc w:val="right"/>
      </w:pPr>
      <w:rPr>
        <w:i/>
        <w:color w:val="D9680C"/>
        <w:sz w:val="22"/>
      </w:rPr>
      <w:tblPr/>
      <w:tcPr>
        <w:tcBorders>
          <w:right w:val="single" w:color="000000" w:sz="4" w:space="0"/>
        </w:tcBorders>
        <w:shd w:val="solid" w:color="FFFFFF" w:fill="FFFFFF"/>
      </w:tcPr>
    </w:tblStylePr>
    <w:tblStylePr w:type="lastCol">
      <w:rPr>
        <w:i/>
        <w:color w:val="D9680C"/>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D9680C"/>
        <w:sz w:val="22"/>
      </w:rPr>
      <w:tblPr/>
      <w:tcPr>
        <w:shd w:val="solid" w:color="FFFFFF" w:fill="FFFFFF"/>
      </w:tcPr>
    </w:tblStylePr>
    <w:tblStylePr w:type="band2Horz">
      <w:rPr>
        <w:color w:val="D9680C"/>
        <w:sz w:val="22"/>
      </w:rPr>
      <w:tblPr/>
    </w:tblStylePr>
  </w:style>
  <w:style w:type="table" w:customStyle="1" w:styleId="Lined-Accent">
    <w:name w:val="Lined - Accent"/>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1">
    <w:name w:val="Lined - Accent 1"/>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2">
    <w:name w:val="Lined - Accent 2"/>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3">
    <w:name w:val="Lined - Accent 3"/>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4">
    <w:name w:val="Lined - Accent 4"/>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5">
    <w:name w:val="Lined - Accent 5"/>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6">
    <w:name w:val="Lined - Accent 6"/>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
    <w:name w:val="Bordered &amp; Lined - Accent"/>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1">
    <w:name w:val="Bordered &amp; Lined - Accent 1"/>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2">
    <w:name w:val="Bordered &amp; Lined - Accent 2"/>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3">
    <w:name w:val="Bordered &amp; Lined - Accent 3"/>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4">
    <w:name w:val="Bordered &amp; Lined - Accent 4"/>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5">
    <w:name w:val="Bordered &amp; Lined - Accent 5"/>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6">
    <w:name w:val="Bordered &amp; Lined - Accent 6"/>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
    <w:name w:val="Bordered"/>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1">
    <w:name w:val="Bordered - Accent 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2">
    <w:name w:val="Bordered - Accent 2"/>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3">
    <w:name w:val="Bordered - Accent 3"/>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4">
    <w:name w:val="Bordered - Accent 4"/>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5">
    <w:name w:val="Bordered - Accent 5"/>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6">
    <w:name w:val="Bordered - Accent 6"/>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MediumList11">
    <w:name w:val="Medium List 11"/>
    <w:basedOn w:val="TableNormal"/>
    <w:qFormat/>
    <w:rPr>
      <w:color w:val="000000"/>
    </w:rPr>
    <w:tblPr>
      <w:tblBorders>
        <w:top w:val="single" w:color="000000" w:sz="8" w:space="0"/>
        <w:bottom w:val="single" w:color="000000" w:sz="8" w:space="0"/>
      </w:tblBorders>
    </w:tblPr>
    <w:tblStylePr w:type="firstRow">
      <w:tblPr/>
      <w:tcPr>
        <w:tcBorders>
          <w:bottom w:val="single" w:color="000000" w:sz="8" w:space="0"/>
        </w:tcBorders>
      </w:tcPr>
    </w:tblStylePr>
    <w:tblStylePr w:type="lastRow">
      <w:rPr>
        <w:b/>
        <w:bCs/>
        <w:color w:val="775F55"/>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solid" w:color="C0C0C0" w:fill="C0C0C0"/>
      </w:tcPr>
    </w:tblStylePr>
    <w:tblStylePr w:type="band1Horz">
      <w:tblPr/>
      <w:tcPr>
        <w:shd w:val="solid" w:color="C0C0C0" w:fill="C0C0C0"/>
      </w:tcPr>
    </w:tblStylePr>
  </w:style>
  <w:style w:type="table" w:customStyle="1" w:styleId="MediumList1-Accent11">
    <w:name w:val="Medium List 1 - Accent 11"/>
    <w:basedOn w:val="TableNormal"/>
    <w:qFormat/>
    <w:rPr>
      <w:color w:val="000000"/>
    </w:rPr>
    <w:tblPr>
      <w:tblBorders>
        <w:top w:val="single" w:color="94B6D2" w:sz="8" w:space="0"/>
        <w:bottom w:val="single" w:color="94B6D2" w:sz="8" w:space="0"/>
      </w:tblBorders>
    </w:tblPr>
    <w:tblStylePr w:type="firstRow">
      <w:tblPr/>
      <w:tcPr>
        <w:tcBorders>
          <w:bottom w:val="single" w:color="94B6D2" w:sz="8" w:space="0"/>
        </w:tcBorders>
      </w:tcPr>
    </w:tblStylePr>
    <w:tblStylePr w:type="lastRow">
      <w:rPr>
        <w:b/>
        <w:bCs/>
        <w:color w:val="775F55"/>
      </w:rPr>
      <w:tblPr/>
      <w:tcPr>
        <w:tcBorders>
          <w:top w:val="single" w:color="94B6D2" w:sz="8" w:space="0"/>
          <w:bottom w:val="single" w:color="94B6D2" w:sz="8" w:space="0"/>
        </w:tcBorders>
      </w:tcPr>
    </w:tblStylePr>
    <w:tblStylePr w:type="firstCol">
      <w:rPr>
        <w:b/>
        <w:bCs/>
      </w:rPr>
      <w:tblPr/>
    </w:tblStylePr>
    <w:tblStylePr w:type="lastCol">
      <w:rPr>
        <w:b/>
        <w:bCs/>
      </w:rPr>
      <w:tblPr/>
      <w:tcPr>
        <w:tcBorders>
          <w:top w:val="single" w:color="94B6D2" w:sz="8" w:space="0"/>
          <w:bottom w:val="single" w:color="94B6D2" w:sz="8" w:space="0"/>
        </w:tcBorders>
      </w:tcPr>
    </w:tblStylePr>
    <w:tblStylePr w:type="band1Vert">
      <w:tblPr/>
      <w:tcPr>
        <w:shd w:val="solid" w:color="E4ECF4" w:fill="E4ECF4"/>
      </w:tcPr>
    </w:tblStylePr>
    <w:tblStylePr w:type="band1Horz">
      <w:tblPr/>
      <w:tcPr>
        <w:shd w:val="solid" w:color="E4ECF4" w:fill="E4ECF4"/>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ocgabs/BLZ_SURGE" TargetMode="External"/><Relationship Id="rId5" Type="http://schemas.openxmlformats.org/officeDocument/2006/relationships/hyperlink" Target="mailto:MAILTO%3Dexample@e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LibreOffice/7.0.5.2$Linux_X86_64 LibreOffice_project/00$Build-2</Application>
  <AppVersion>15.0000</AppVersion>
  <Pages>22</Pages>
  <Words>4845</Words>
  <Characters>28136</Characters>
  <CharactersWithSpaces>34582</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2020-12-04T08:05:00Z</dcterms:created>
  <dc:creator>Colin Bell</dc:creator>
  <dc:description/>
  <dc:language>en-GB</dc:language>
  <cp:lastModifiedBy/>
  <dcterms:modified xsi:type="dcterms:W3CDTF">2021-03-31T13:26:52Z</dcterms:modified>
  <cp:revision>31</cp:revision>
  <dc:subject>Tidal Analysis Software for Windows</dc:subject>
  <dc:title>TIRA – Windows Edition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