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Sonocea — Listener journey copy</w:t>
      </w:r>
    </w:p>
    <w:bookmarkStart w:id="52" w:name="listener-journey-copy-deck"/>
    <w:p>
      <w:pPr>
        <w:pStyle w:val="Heading1"/>
      </w:pPr>
      <w:r>
        <w:t xml:space="preserve">Listener journey — copy deck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product, design, content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Listener-facing only (invitation → listening loop). Admin provisioning is out of scope.</w:t>
      </w:r>
      <w:r>
        <w:br/>
      </w:r>
      <w:r>
        <w:rPr>
          <w:b/>
          <w:bCs/>
        </w:rPr>
        <w:t xml:space="preserve">How to edit:</w:t>
      </w:r>
      <w:r>
        <w:t xml:space="preserve"> </w:t>
      </w:r>
      <w:r>
        <w:t xml:space="preserve">Change the strings in this file. The live app still holds its own UI strings — treat this as the review / handoff source until we wire screens to a shared copy module.</w:t>
      </w:r>
      <w:r>
        <w:br/>
      </w:r>
      <w:r>
        <w:rPr>
          <w:b/>
          <w:bCs/>
        </w:rPr>
        <w:t xml:space="preserve">PDF:</w:t>
      </w:r>
      <w:r>
        <w:t xml:space="preserve"> </w:t>
      </w:r>
      <w:hyperlink r:id="rId9">
        <w:r>
          <w:rPr>
            <w:rStyle w:val="VerbatimChar"/>
          </w:rPr>
          <w:t xml:space="preserve">docs/listener-journey-copy.pdf</w:t>
        </w:r>
      </w:hyperlink>
      <w:r>
        <w:t xml:space="preserve"> </w:t>
      </w:r>
      <w:r>
        <w:t xml:space="preserve">(also downloadable from</w:t>
      </w:r>
      <w:r>
        <w:t xml:space="preserve"> </w:t>
      </w:r>
      <w:hyperlink r:id="rId10">
        <w:r>
          <w:rPr>
            <w:rStyle w:val="Hyperlink"/>
          </w:rPr>
          <w:t xml:space="preserve">/listener-journey-copy.pdf</w:t>
        </w:r>
      </w:hyperlink>
      <w:r>
        <w:t xml:space="preserve">). Re-export after edits:</w:t>
      </w:r>
      <w:r>
        <w:t xml:space="preserve"> </w:t>
      </w:r>
      <w:r>
        <w:rPr>
          <w:rStyle w:val="VerbatimChar"/>
        </w:rPr>
        <w:t xml:space="preserve">npm run export:copy-pdf</w:t>
      </w:r>
      <w:r>
        <w:t xml:space="preserve">.</w:t>
      </w:r>
    </w:p>
    <w:p>
      <w:pPr>
        <w:pStyle w:val="BodyText"/>
      </w:pPr>
      <w:r>
        <w:t xml:space="preserve">Dynamic bits are shown as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{Partner}</w:t>
      </w:r>
      <w:r>
        <w:t xml:space="preserve">,</w:t>
      </w:r>
      <w:r>
        <w:t xml:space="preserve"> </w:t>
      </w:r>
      <w:r>
        <w:rPr>
          <w:rStyle w:val="VerbatimChar"/>
        </w:rPr>
        <w:t xml:space="preserve">{N}</w:t>
      </w:r>
      <w:r>
        <w:t xml:space="preserve">, etc.</w:t>
      </w:r>
    </w:p>
    <w:p>
      <w:r>
        <w:pict>
          <v:rect style="width:0;height:1.5pt" o:hralign="center" o:hrstd="t" o:hr="t"/>
        </w:pict>
      </w:r>
    </w:p>
    <w:bookmarkStart w:id="15" w:name="invitation-authentication"/>
    <w:p>
      <w:pPr>
        <w:pStyle w:val="Heading2"/>
      </w:pPr>
      <w:r>
        <w:t xml:space="preserve">01 · Invitation &amp; authentication</w:t>
      </w:r>
    </w:p>
    <w:bookmarkStart w:id="11" w:name="invitation-email"/>
    <w:p>
      <w:pPr>
        <w:pStyle w:val="Heading3"/>
      </w:pPr>
      <w:r>
        <w:t xml:space="preserve">Invitation email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Eyebrow</w:t>
            </w:r>
          </w:p>
        </w:tc>
        <w:tc>
          <w:tcPr/>
          <w:p>
            <w:pPr>
              <w:pStyle w:val="Compact"/>
            </w:pPr>
            <w:r>
              <w:t xml:space="preserve">Invitation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 / title</w:t>
            </w:r>
          </w:p>
        </w:tc>
        <w:tc>
          <w:tcPr/>
          <w:p>
            <w:pPr>
              <w:pStyle w:val="Compact"/>
            </w:pPr>
            <w:r>
              <w:t xml:space="preserve">You’re invited to Sonocea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From {Partner|Sonocea} ·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(partner)</w:t>
            </w:r>
          </w:p>
        </w:tc>
        <w:tc>
          <w:tcPr/>
          <w:p>
            <w:pPr>
              <w:pStyle w:val="Compact"/>
            </w:pPr>
            <w:r>
              <w:t xml:space="preserve">{Partner} has invited you to experience Sonocea.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(direct)</w:t>
            </w:r>
          </w:p>
        </w:tc>
        <w:tc>
          <w:tcPr/>
          <w:p>
            <w:pPr>
              <w:pStyle w:val="Compact"/>
            </w:pPr>
            <w:r>
              <w:t xml:space="preserve">You’re invited to experience Sonocea.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Sonocea uses patented Sonic Augmentation Technology™ to create structured listening experiences designed to support regulation, recovery and wellbeing.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CTA</w:t>
            </w:r>
          </w:p>
        </w:tc>
        <w:tc>
          <w:tcPr/>
          <w:p>
            <w:pPr>
              <w:pStyle w:val="Compact"/>
            </w:pPr>
            <w:r>
              <w:t xml:space="preserve">Get started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Partner invite line examples</w:t>
      </w:r>
    </w:p>
    <w:p>
      <w:pPr>
        <w:pStyle w:val="Compact"/>
        <w:numPr>
          <w:ilvl w:val="0"/>
          <w:numId w:val="1001"/>
        </w:numPr>
      </w:pPr>
      <w:r>
        <w:t xml:space="preserve">Haven Care Network has invited you to experience Sonocea.</w:t>
      </w:r>
    </w:p>
    <w:p>
      <w:pPr>
        <w:pStyle w:val="Compact"/>
        <w:numPr>
          <w:ilvl w:val="0"/>
          <w:numId w:val="1001"/>
        </w:numPr>
      </w:pPr>
      <w:r>
        <w:t xml:space="preserve">Summit Performance Lab has invited you to experience Sonocea.</w:t>
      </w:r>
    </w:p>
    <w:p>
      <w:pPr>
        <w:pStyle w:val="Compact"/>
        <w:numPr>
          <w:ilvl w:val="0"/>
          <w:numId w:val="1001"/>
        </w:numPr>
      </w:pPr>
      <w:r>
        <w:t xml:space="preserve">Wigan Athletic has invited you to experience Sonocea.</w:t>
      </w:r>
    </w:p>
    <w:p>
      <w:pPr>
        <w:pStyle w:val="Compact"/>
        <w:numPr>
          <w:ilvl w:val="0"/>
          <w:numId w:val="1001"/>
        </w:numPr>
      </w:pPr>
      <w:r>
        <w:t xml:space="preserve">Loughborough Sport has invited you to experience Sonocea.</w:t>
      </w:r>
    </w:p>
    <w:p>
      <w:pPr>
        <w:pStyle w:val="Compact"/>
        <w:numPr>
          <w:ilvl w:val="0"/>
          <w:numId w:val="1001"/>
        </w:numPr>
      </w:pPr>
      <w:r>
        <w:t xml:space="preserve">Preston North End has invited you to experience Sonocea.</w:t>
      </w:r>
    </w:p>
    <w:p>
      <w:pPr>
        <w:pStyle w:val="Compact"/>
        <w:numPr>
          <w:ilvl w:val="0"/>
          <w:numId w:val="1001"/>
        </w:numPr>
      </w:pPr>
      <w:r>
        <w:t xml:space="preserve">You’re invited to experience Sonocea.</w:t>
      </w:r>
      <w:r>
        <w:t xml:space="preserve"> </w:t>
      </w:r>
      <w:r>
        <w:rPr>
          <w:i/>
          <w:iCs/>
        </w:rPr>
        <w:t xml:space="preserve">(direct / anonymous)</w:t>
      </w:r>
    </w:p>
    <w:bookmarkEnd w:id="11"/>
    <w:bookmarkStart w:id="12" w:name="app-store"/>
    <w:p>
      <w:pPr>
        <w:pStyle w:val="Heading3"/>
      </w:pPr>
      <w:r>
        <w:t xml:space="preserve">App Store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/app/listener/app-store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name</w:t>
            </w:r>
          </w:p>
        </w:tc>
        <w:tc>
          <w:tcPr/>
          <w:p>
            <w:pPr>
              <w:pStyle w:val="Compact"/>
            </w:pPr>
            <w:r>
              <w:t xml:space="preserve">Sonocea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Tagline</w:t>
            </w:r>
          </w:p>
        </w:tc>
        <w:tc>
          <w:tcPr/>
          <w:p>
            <w:pPr>
              <w:pStyle w:val="Compact"/>
            </w:pPr>
            <w:r>
              <w:t xml:space="preserve">Guided listening for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Sonocea Ltd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CTA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</w:t>
            </w:r>
          </w:p>
        </w:tc>
        <w:tc>
          <w:tcPr/>
          <w:p>
            <w:pPr>
              <w:pStyle w:val="Compact"/>
            </w:pPr>
            <w:r>
              <w:t xml:space="preserve">In-App Purchases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New (partner)</w:t>
            </w:r>
          </w:p>
        </w:tc>
        <w:tc>
          <w:tcPr/>
          <w:p>
            <w:pPr>
              <w:pStyle w:val="Compact"/>
            </w:pPr>
            <w:r>
              <w:t xml:space="preserve">Join partner-led listening programmes. Short headphone sessions for recovery and regulation - invited by your organisation.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New (direct)</w:t>
            </w:r>
          </w:p>
        </w:tc>
        <w:tc>
          <w:tcPr/>
          <w:p>
            <w:pPr>
              <w:pStyle w:val="Compact"/>
            </w:pPr>
            <w:r>
              <w:t xml:space="preserve">Personalised listening from a Sonocea invite. Short headphone sessions shaped around what you share when you join.</w:t>
            </w:r>
          </w:p>
        </w:tc>
      </w:tr>
    </w:tbl>
    <w:bookmarkEnd w:id="12"/>
    <w:bookmarkStart w:id="13" w:name="welcome"/>
    <w:p>
      <w:pPr>
        <w:pStyle w:val="Heading3"/>
      </w:pPr>
      <w:r>
        <w:t xml:space="preserve">Welcome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/app/listener/invite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</w:t>
            </w:r>
          </w:p>
        </w:tc>
        <w:tc>
          <w:tcPr/>
          <w:p>
            <w:pPr>
              <w:pStyle w:val="Compact"/>
            </w:pPr>
            <w:r>
              <w:t xml:space="preserve">Welcome to Sonocea.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(partner)</w:t>
            </w:r>
          </w:p>
        </w:tc>
        <w:tc>
          <w:tcPr/>
          <w:p>
            <w:pPr>
              <w:pStyle w:val="Compact"/>
            </w:pPr>
            <w:r>
              <w:t xml:space="preserve">{Partner} has invited you to experience Sonocea. We’ll help you get set up, then you can start listening.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(direct)</w:t>
            </w:r>
          </w:p>
        </w:tc>
        <w:tc>
          <w:tcPr/>
          <w:p>
            <w:pPr>
              <w:pStyle w:val="Compact"/>
            </w:pPr>
            <w:r>
              <w:t xml:space="preserve">We’ll ask a few questions so your home and sessions match what you need, then you can start listening.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CTA</w:t>
            </w:r>
          </w:p>
        </w:tc>
        <w:tc>
          <w:tcPr/>
          <w:p>
            <w:pPr>
              <w:pStyle w:val="Compact"/>
            </w:pPr>
            <w:r>
              <w:t xml:space="preserve">Let’s get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Already set up? Sign in</w:t>
            </w:r>
          </w:p>
        </w:tc>
      </w:tr>
    </w:tbl>
    <w:bookmarkEnd w:id="13"/>
    <w:bookmarkStart w:id="14" w:name="sign-in"/>
    <w:p>
      <w:pPr>
        <w:pStyle w:val="Heading3"/>
      </w:pPr>
      <w:r>
        <w:t xml:space="preserve">Sign in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/app/listener/login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Welcome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(email)</w:t>
            </w:r>
          </w:p>
        </w:tc>
        <w:tc>
          <w:tcPr/>
          <w:p>
            <w:pPr>
              <w:pStyle w:val="Compact"/>
            </w:pPr>
            <w:r>
              <w:t xml:space="preserve">Sign in with the email from your organisation.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(anonymous)</w:t>
            </w:r>
          </w:p>
        </w:tc>
        <w:tc>
          <w:tcPr/>
          <w:p>
            <w:pPr>
              <w:pStyle w:val="Compact"/>
            </w:pPr>
            <w:r>
              <w:t xml:space="preserve">Sign in with your invite code - your name and email stay private in the app.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Need to stay anonymous? ↔ Using private sign-in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Fields</w:t>
            </w:r>
          </w:p>
        </w:tc>
        <w:tc>
          <w:tcPr/>
          <w:p>
            <w:pPr>
              <w:pStyle w:val="Compact"/>
            </w:pPr>
            <w:r>
              <w:t xml:space="preserve">Email · Invite code · Password · Access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CTA</w:t>
            </w:r>
          </w:p>
        </w:tc>
        <w:tc>
          <w:tcPr/>
          <w:p>
            <w:pPr>
              <w:pStyle w:val="Compact"/>
            </w:pPr>
            <w:r>
              <w:t xml:space="preserve">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Open invitation 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Invite or credentials not recognised. Try the demo account.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9" w:name="first-time-experience"/>
    <w:p>
      <w:pPr>
        <w:pStyle w:val="Heading2"/>
      </w:pPr>
      <w:r>
        <w:t xml:space="preserve">02 · First-time experience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/app/listener/onboarding?phase=…</w:t>
      </w:r>
    </w:p>
    <w:bookmarkStart w:id="16" w:name="loading"/>
    <w:p>
      <w:pPr>
        <w:pStyle w:val="Heading3"/>
      </w:pPr>
      <w:r>
        <w:t xml:space="preserve">Loading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</w:t>
            </w:r>
          </w:p>
        </w:tc>
        <w:tc>
          <w:tcPr/>
          <w:p>
            <w:pPr>
              <w:pStyle w:val="Compact"/>
            </w:pPr>
            <w:r>
              <w:t xml:space="preserve">Loading</w:t>
            </w:r>
          </w:p>
        </w:tc>
      </w:tr>
    </w:tbl>
    <w:bookmarkEnd w:id="16"/>
    <w:bookmarkStart w:id="17" w:name="preferred-name"/>
    <w:p>
      <w:pPr>
        <w:pStyle w:val="Heading3"/>
      </w:pPr>
      <w:r>
        <w:t xml:space="preserve">Preferred name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What should we call you?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We’ll use this when we say hello. A first name or nickname is perfect.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</w:t>
            </w:r>
          </w:p>
        </w:tc>
        <w:tc>
          <w:tcPr/>
          <w:p>
            <w:pPr>
              <w:pStyle w:val="Compact"/>
            </w:pPr>
            <w:r>
              <w:t xml:space="preserve">Your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CTA</w:t>
            </w:r>
          </w:p>
        </w:tc>
        <w:tc>
          <w:tcPr/>
          <w:p>
            <w:pPr>
              <w:pStyle w:val="Compact"/>
            </w:pPr>
            <w:r>
              <w:t xml:space="preserve">Continue</w:t>
            </w:r>
          </w:p>
        </w:tc>
      </w:tr>
    </w:tbl>
    <w:bookmarkEnd w:id="17"/>
    <w:bookmarkStart w:id="18" w:name="welcome-bridge"/>
    <w:p>
      <w:pPr>
        <w:pStyle w:val="Heading3"/>
      </w:pPr>
      <w:r>
        <w:t xml:space="preserve">Welcome bridge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Phrases</w:t>
            </w:r>
          </w:p>
        </w:tc>
        <w:tc>
          <w:tcPr/>
          <w:p>
            <w:pPr>
              <w:pStyle w:val="Compact"/>
            </w:pPr>
            <w:r>
              <w:t xml:space="preserve">Hi, {Name}. / Hi. → A little about us…</w:t>
            </w:r>
          </w:p>
        </w:tc>
      </w:tr>
    </w:tbl>
    <w:bookmarkEnd w:id="18"/>
    <w:bookmarkStart w:id="19" w:name="about-sonocea-4-slides"/>
    <w:p>
      <w:pPr>
        <w:pStyle w:val="Heading3"/>
      </w:pPr>
      <w:r>
        <w:t xml:space="preserve">About Sonocea (4 slides)</w:t>
      </w:r>
    </w:p>
    <w:p>
      <w:pPr>
        <w:pStyle w:val="FirstParagraph"/>
      </w:pPr>
      <w:r>
        <w:rPr>
          <w:b/>
          <w:bCs/>
        </w:rPr>
        <w:t xml:space="preserve">1 · Experience</w:t>
      </w:r>
      <w:r>
        <w:br/>
      </w:r>
      <w:r>
        <w:t xml:space="preserve">- Title: Listening, designed differently</w:t>
      </w:r>
      <w:r>
        <w:br/>
      </w:r>
      <w:r>
        <w:t xml:space="preserve">- Body: Sonocea uses structured sound to create listening experiences designed around how your nervous system responds to what you hear.</w:t>
      </w:r>
      <w:r>
        <w:br/>
      </w:r>
      <w:r>
        <w:t xml:space="preserve">- CTA: Next</w:t>
      </w:r>
    </w:p>
    <w:p>
      <w:pPr>
        <w:pStyle w:val="BodyText"/>
      </w:pPr>
      <w:r>
        <w:rPr>
          <w:b/>
          <w:bCs/>
        </w:rPr>
        <w:t xml:space="preserve">2 · Purpose</w:t>
      </w:r>
      <w:r>
        <w:br/>
      </w:r>
      <w:r>
        <w:t xml:space="preserve">- Title: Made for the moments that matter</w:t>
      </w:r>
      <w:r>
        <w:br/>
      </w:r>
      <w:r>
        <w:t xml:space="preserve">- Body: Choose sessions based on what you need, from feeling calmer and more settled to supporting focus, recovery, rest or preparation for sleep.</w:t>
      </w:r>
      <w:r>
        <w:br/>
      </w:r>
      <w:r>
        <w:t xml:space="preserve">- CTA: Next</w:t>
      </w:r>
    </w:p>
    <w:p>
      <w:pPr>
        <w:pStyle w:val="BodyText"/>
      </w:pPr>
      <w:r>
        <w:rPr>
          <w:b/>
          <w:bCs/>
        </w:rPr>
        <w:t xml:space="preserve">3 · Science</w:t>
      </w:r>
      <w:r>
        <w:br/>
      </w:r>
      <w:r>
        <w:t xml:space="preserve">- Title: Built on science</w:t>
      </w:r>
      <w:r>
        <w:br/>
      </w:r>
      <w:r>
        <w:t xml:space="preserve">- Body: Sonocea is grounded in research into how sound and the nervous system interact. Our Sonic Augmentation Technology™ uses structured sound to create listening experiences for specific states and outcomes.</w:t>
      </w:r>
      <w:r>
        <w:br/>
      </w:r>
      <w:r>
        <w:t xml:space="preserve">- CTA: Next</w:t>
      </w:r>
    </w:p>
    <w:p>
      <w:pPr>
        <w:pStyle w:val="BodyText"/>
      </w:pPr>
      <w:r>
        <w:rPr>
          <w:b/>
          <w:bCs/>
        </w:rPr>
        <w:t xml:space="preserve">4 · Listening</w:t>
      </w:r>
      <w:r>
        <w:br/>
      </w:r>
      <w:r>
        <w:t xml:space="preserve">- Title: Nothing to learn. Just listen.</w:t>
      </w:r>
      <w:r>
        <w:br/>
      </w:r>
      <w:r>
        <w:t xml:space="preserve">- Body: You don’t need to follow instructions or get anything right. Put on your headphones, get comfortable and give the session your attention.</w:t>
      </w:r>
      <w:r>
        <w:br/>
      </w:r>
      <w:r>
        <w:t xml:space="preserve">- Checklist:</w:t>
      </w:r>
      <w:r>
        <w:br/>
      </w:r>
      <w:r>
        <w:t xml:space="preserve">- Wear headphones — Use both ears and choose a comfortable volume.</w:t>
      </w:r>
      <w:r>
        <w:br/>
      </w:r>
      <w:r>
        <w:t xml:space="preserve">- Get comfortable — Sit or lie somewhere you can relax.</w:t>
      </w:r>
      <w:r>
        <w:br/>
      </w:r>
      <w:r>
        <w:t xml:space="preserve">- Give yourself the time — Try to listen without interruption until the session ends.</w:t>
      </w:r>
      <w:r>
        <w:br/>
      </w:r>
      <w:r>
        <w:t xml:space="preserve">- CTA: I’m ready</w:t>
      </w:r>
    </w:p>
    <w:bookmarkEnd w:id="19"/>
    <w:bookmarkStart w:id="20" w:name="personalise-intro"/>
    <w:p>
      <w:pPr>
        <w:pStyle w:val="Heading3"/>
      </w:pPr>
      <w:r>
        <w:t xml:space="preserve">Personalise intro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Phrase</w:t>
            </w:r>
          </w:p>
        </w:tc>
        <w:tc>
          <w:tcPr/>
          <w:p>
            <w:pPr>
              <w:pStyle w:val="Compact"/>
            </w:pPr>
            <w:r>
              <w:t xml:space="preserve">Now let’s learn more about you…</w:t>
            </w:r>
          </w:p>
        </w:tc>
      </w:tr>
    </w:tbl>
    <w:bookmarkEnd w:id="20"/>
    <w:bookmarkStart w:id="21" w:name="goals"/>
    <w:p>
      <w:pPr>
        <w:pStyle w:val="Heading3"/>
      </w:pPr>
      <w:r>
        <w:t xml:space="preserve">Goals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What would you like Sonocea to help with?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This helps us understand what matters to you and recommend sessions that feel more relevant.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Feeling calmer · Recovering and resetting · Staying focused · Feeling more balanced · Sleeping better · General wellbeing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</w:tbl>
    <w:bookmarkEnd w:id="21"/>
    <w:bookmarkStart w:id="22" w:name="moments"/>
    <w:p>
      <w:pPr>
        <w:pStyle w:val="Heading3"/>
      </w:pPr>
      <w:r>
        <w:t xml:space="preserve">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When might Sonocea be useful to you?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Think about the moments when you might want a little support. This helps us understand when different sessions could be most useful.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When I feel overwhelmed · When I feel unsettled · When I need to reset · When I’m recovering · When I need to focus · When I’m winding down · When I want some time to myself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</w:tbl>
    <w:bookmarkEnd w:id="22"/>
    <w:bookmarkStart w:id="23" w:name="sensory-sensitivity"/>
    <w:p>
      <w:pPr>
        <w:pStyle w:val="Heading3"/>
      </w:pPr>
      <w:r>
        <w:t xml:space="preserve">Sensory sensitivity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How sensitive are you to your surroundings?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Everyone responds differently to sound, visuals and their surroundings. This helps us tailor how your sessions look and feel.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Not particularly sensitive · Sometimes sensitive · Quite sensitive · Very sensitive · It varies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</w:tr>
    </w:tbl>
    <w:bookmarkEnd w:id="23"/>
    <w:bookmarkStart w:id="24" w:name="listening-time"/>
    <w:p>
      <w:pPr>
        <w:pStyle w:val="Heading3"/>
      </w:pPr>
      <w:r>
        <w:t xml:space="preserve">Listening time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When would listening fit into your day?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Choose the times that feel most natural for you. We’ll use this to make your experience and reminders more useful.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Morning · Afternoon · Evening · Before bed · No particular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</w:tbl>
    <w:bookmarkEnd w:id="24"/>
    <w:bookmarkStart w:id="25" w:name="notifications"/>
    <w:p>
      <w:pPr>
        <w:pStyle w:val="Heading3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Would you like us to remind you?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We can send gentle reminders around the times you’ve chosen, so it’s easier to make time for your sessions.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title</w:t>
            </w:r>
          </w:p>
        </w:tc>
        <w:tc>
          <w:tcPr/>
          <w:p>
            <w:pPr>
              <w:pStyle w:val="Compact"/>
            </w:pPr>
            <w:r>
              <w:t xml:space="preserve">Session reminders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body</w:t>
            </w:r>
          </w:p>
        </w:tc>
        <w:tc>
          <w:tcPr/>
          <w:p>
            <w:pPr>
              <w:pStyle w:val="Compact"/>
            </w:pPr>
            <w:r>
              <w:t xml:space="preserve">Helpful prompts around the times that work for you. You can change these anytime in Profile.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Allow notifications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Not now</w:t>
            </w:r>
          </w:p>
        </w:tc>
      </w:tr>
    </w:tbl>
    <w:bookmarkEnd w:id="25"/>
    <w:bookmarkStart w:id="26" w:name="appearance"/>
    <w:p>
      <w:pPr>
        <w:pStyle w:val="Heading3"/>
      </w:pPr>
      <w:r>
        <w:t xml:space="preserve">Appearance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How would you like Sonocea to feel?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Choose an appearance that feels right for you, or let Sonocea adapt throughout the 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</w:t>
            </w:r>
          </w:p>
        </w:tc>
        <w:tc>
          <w:tcPr/>
          <w:p>
            <w:pPr>
              <w:pStyle w:val="Compact"/>
            </w:pPr>
            <w:r>
              <w:t xml:space="preserve">Bright and clear throughout the 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Dark</w:t>
            </w:r>
          </w:p>
        </w:tc>
        <w:tc>
          <w:tcPr/>
          <w:p>
            <w:pPr>
              <w:pStyle w:val="Compact"/>
            </w:pPr>
            <w:r>
              <w:t xml:space="preserve">A softer, darker listening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</w:t>
            </w:r>
          </w:p>
        </w:tc>
        <w:tc>
          <w:tcPr/>
          <w:p>
            <w:pPr>
              <w:pStyle w:val="Compact"/>
            </w:pPr>
            <w:r>
              <w:t xml:space="preserve">Light during the day. Dark when it gets later.</w:t>
            </w:r>
            <w:r>
              <w:t xml:space="preserve"> </w:t>
            </w:r>
            <w:r>
              <w:rPr>
                <w:i/>
                <w:iCs/>
              </w:rPr>
              <w:t xml:space="preserve">(badge: Recommended)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 micro</w:t>
            </w:r>
          </w:p>
        </w:tc>
        <w:tc>
          <w:tcPr/>
          <w:p>
            <w:pPr>
              <w:pStyle w:val="Compact"/>
            </w:pPr>
            <w:r>
              <w:t xml:space="preserve">It’s {daytime|evening} where you are, so Sonocea will begin in {Light|Dark}.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Footer</w:t>
            </w:r>
          </w:p>
        </w:tc>
        <w:tc>
          <w:tcPr/>
          <w:p>
            <w:pPr>
              <w:pStyle w:val="Compact"/>
            </w:pPr>
            <w:r>
              <w:t xml:space="preserve">You can change this anytime.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</w:tbl>
    <w:bookmarkEnd w:id="26"/>
    <w:bookmarkStart w:id="27" w:name="preparing"/>
    <w:p>
      <w:pPr>
        <w:pStyle w:val="Heading3"/>
      </w:pPr>
      <w:r>
        <w:t xml:space="preserve">Preparing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Preparing your first session, {Name} / Preparing your first session…</w:t>
            </w:r>
          </w:p>
        </w:tc>
      </w:tr>
    </w:tbl>
    <w:bookmarkEnd w:id="27"/>
    <w:bookmarkStart w:id="28" w:name="ready-to-listen"/>
    <w:p>
      <w:pPr>
        <w:pStyle w:val="Heading3"/>
      </w:pPr>
      <w:r>
        <w:t xml:space="preserve">Ready to listen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patterns</w:t>
            </w:r>
          </w:p>
        </w:tc>
        <w:tc>
          <w:tcPr/>
          <w:p>
            <w:pPr>
              <w:pStyle w:val="Compact"/>
            </w:pPr>
            <w:r>
              <w:t xml:space="preserve">{A morning session | An afternoon session | An evening session | A wind-down session | Your first session} is ready{, {Name}}.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(with goal)</w:t>
            </w:r>
          </w:p>
        </w:tc>
        <w:tc>
          <w:tcPr/>
          <w:p>
            <w:pPr>
              <w:pStyle w:val="Compact"/>
            </w:pPr>
            <w:r>
              <w:t xml:space="preserve">Matched to {goal}, for the times you said you’d listen. Begin when you’re ready.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(no goal)</w:t>
            </w:r>
          </w:p>
        </w:tc>
        <w:tc>
          <w:tcPr/>
          <w:p>
            <w:pPr>
              <w:pStyle w:val="Compact"/>
            </w:pPr>
            <w:r>
              <w:t xml:space="preserve">Everything is set. If you’re comfortable, you can begin your first Sonocea session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meta</w:t>
            </w:r>
          </w:p>
        </w:tc>
        <w:tc>
          <w:tcPr/>
          <w:p>
            <w:pPr>
              <w:pStyle w:val="Compact"/>
            </w:pPr>
            <w:r>
              <w:t xml:space="preserve">{N}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Begin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Not right now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home"/>
    <w:p>
      <w:pPr>
        <w:pStyle w:val="Heading2"/>
      </w:pPr>
      <w:r>
        <w:t xml:space="preserve">03 · Home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/app/listener/home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Greeting</w:t>
            </w:r>
          </w:p>
        </w:tc>
        <w:tc>
          <w:tcPr/>
          <w:p>
            <w:pPr>
              <w:pStyle w:val="Compact"/>
            </w:pPr>
            <w:r>
              <w:t xml:space="preserve">Good morning{, {Name}} / Good afternoon{, {Name}} / Good evening{, {Name}}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pills (default)</w:t>
            </w:r>
          </w:p>
        </w:tc>
        <w:tc>
          <w:tcPr/>
          <w:p>
            <w:pPr>
              <w:pStyle w:val="Compact"/>
            </w:pPr>
            <w:r>
              <w:t xml:space="preserve">Rest · Focus ·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Hero meta (next)</w:t>
            </w:r>
          </w:p>
        </w:tc>
        <w:tc>
          <w:tcPr/>
          <w:p>
            <w:pPr>
              <w:pStyle w:val="Compact"/>
            </w:pPr>
            <w:r>
              <w:t xml:space="preserve">{duration}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Hero meta (resume)</w:t>
            </w:r>
          </w:p>
        </w:tc>
        <w:tc>
          <w:tcPr/>
          <w:p>
            <w:pPr>
              <w:pStyle w:val="Compact"/>
            </w:pPr>
            <w:r>
              <w:t xml:space="preserve">Resume · {N}% listened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section</w:t>
            </w:r>
          </w:p>
        </w:tc>
        <w:tc>
          <w:tcPr/>
          <w:p>
            <w:pPr>
              <w:pStyle w:val="Compact"/>
            </w:pPr>
            <w:r>
              <w:t xml:space="preserve">More {Rest|Focus|Restore}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meta</w:t>
            </w:r>
          </w:p>
        </w:tc>
        <w:tc>
          <w:tcPr/>
          <w:p>
            <w:pPr>
              <w:pStyle w:val="Compact"/>
            </w:pPr>
            <w:r>
              <w:t xml:space="preserve">{duration} · {useCase}{ · Done}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No sessions in this mode yet.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5" w:name="programme-library"/>
    <w:p>
      <w:pPr>
        <w:pStyle w:val="Heading2"/>
      </w:pPr>
      <w:r>
        <w:t xml:space="preserve">04 · Programme / Library</w:t>
      </w:r>
    </w:p>
    <w:bookmarkStart w:id="31" w:name="programme"/>
    <w:p>
      <w:pPr>
        <w:pStyle w:val="Heading3"/>
      </w:pPr>
      <w:r>
        <w:t xml:space="preserve">Programme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/app/listener/programme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Your programme / Your sessions</w:t>
            </w:r>
            <w:r>
              <w:t xml:space="preserve"> </w:t>
            </w:r>
            <w:r>
              <w:rPr>
                <w:i/>
                <w:iCs/>
              </w:rPr>
              <w:t xml:space="preserve">(direct)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List ·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Sonocea</w:t>
            </w:r>
          </w:p>
        </w:tc>
        <w:tc>
          <w:tcPr/>
          <w:p>
            <w:pPr>
              <w:pStyle w:val="Compact"/>
            </w:pPr>
            <w:r>
              <w:t xml:space="preserve">Sonocea uses patented Sonic Augmentation Technology™ to deliver structured listening experiences designed to support nervous system regulation, recovery and wellbeing.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Programme fallback</w:t>
            </w:r>
          </w:p>
        </w:tc>
        <w:tc>
          <w:tcPr/>
          <w:p>
            <w:pPr>
              <w:pStyle w:val="Compact"/>
            </w:pPr>
            <w:r>
              <w:t xml:space="preserve">Your organisation has shared a set of listening sessions to support recovery and wellbeing.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body</w:t>
            </w:r>
          </w:p>
        </w:tc>
        <w:tc>
          <w:tcPr/>
          <w:p>
            <w:pPr>
              <w:pStyle w:val="Compact"/>
            </w:pPr>
            <w:r>
              <w:t xml:space="preserve">Session order and suggestions follow the goals, moments, and times you shared in onboarding. You can listen in any order that fits.</w:t>
            </w:r>
          </w:p>
        </w:tc>
      </w:tr>
    </w:tbl>
    <w:bookmarkEnd w:id="31"/>
    <w:bookmarkStart w:id="32" w:name="library"/>
    <w:p>
      <w:pPr>
        <w:pStyle w:val="Heading3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/app/listener/library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All sessions from {Partner} / All sessions in your programme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No sessions in {mode} yet.</w:t>
            </w:r>
          </w:p>
        </w:tc>
      </w:tr>
    </w:tbl>
    <w:bookmarkEnd w:id="32"/>
    <w:bookmarkStart w:id="33" w:name="saved-stub"/>
    <w:p>
      <w:pPr>
        <w:pStyle w:val="Heading3"/>
      </w:pPr>
      <w:r>
        <w:t xml:space="preserve">Saved (stub)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/app/listener/favorites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Favorites aren’t in this build yet - they’ll land in a later version.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Coming later — You’ll be able to save sessions from your list and find them here quickly.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Browse your sessions</w:t>
            </w:r>
          </w:p>
        </w:tc>
      </w:tr>
    </w:tbl>
    <w:bookmarkEnd w:id="33"/>
    <w:bookmarkStart w:id="34" w:name="X5eb979216b0ae29558cfd4c0202b788c0ea3516"/>
    <w:p>
      <w:pPr>
        <w:pStyle w:val="Heading3"/>
      </w:pPr>
      <w:r>
        <w:t xml:space="preserve">Partner programme titles (listener-visible)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Haven</w:t>
            </w:r>
          </w:p>
        </w:tc>
        <w:tc>
          <w:tcPr/>
          <w:p>
            <w:pPr>
              <w:pStyle w:val="Compact"/>
            </w:pPr>
            <w:r>
              <w:t xml:space="preserve">Gentle Recovery</w:t>
            </w:r>
          </w:p>
        </w:tc>
        <w:tc>
          <w:tcPr/>
          <w:p>
            <w:pPr>
              <w:pStyle w:val="Compact"/>
            </w:pPr>
            <w:r>
              <w:t xml:space="preserve">Gentle recovery sessions for when things feel a lot - paced and supportive.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Summit</w:t>
            </w:r>
          </w:p>
        </w:tc>
        <w:tc>
          <w:tcPr/>
          <w:p>
            <w:pPr>
              <w:pStyle w:val="Compact"/>
            </w:pPr>
            <w:r>
              <w:t xml:space="preserve">Between-Block Reset</w:t>
            </w:r>
          </w:p>
        </w:tc>
        <w:tc>
          <w:tcPr/>
          <w:p>
            <w:pPr>
              <w:pStyle w:val="Compact"/>
            </w:pPr>
            <w:r>
              <w:t xml:space="preserve">Short reset sessions for recovery between busy or demanding days.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Wigan</w:t>
            </w:r>
          </w:p>
        </w:tc>
        <w:tc>
          <w:tcPr/>
          <w:p>
            <w:pPr>
              <w:pStyle w:val="Compact"/>
            </w:pPr>
            <w:r>
              <w:t xml:space="preserve">Matchday Recovery</w:t>
            </w:r>
          </w:p>
        </w:tc>
        <w:tc>
          <w:tcPr/>
          <w:p>
            <w:pPr>
              <w:pStyle w:val="Compact"/>
            </w:pPr>
            <w:r>
              <w:t xml:space="preserve">Listening sessions for academy and first-team recovery around the match week.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Loughborough</w:t>
            </w:r>
          </w:p>
        </w:tc>
        <w:tc>
          <w:tcPr/>
          <w:p>
            <w:pPr>
              <w:pStyle w:val="Compact"/>
            </w:pPr>
            <w:r>
              <w:t xml:space="preserve">Campus Calm</w:t>
            </w:r>
          </w:p>
        </w:tc>
        <w:tc>
          <w:tcPr/>
          <w:p>
            <w:pPr>
              <w:pStyle w:val="Compact"/>
            </w:pPr>
            <w:r>
              <w:t xml:space="preserve">Short regulation sessions for student-athletes between training and study.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Preston North End</w:t>
            </w:r>
          </w:p>
        </w:tc>
        <w:tc>
          <w:tcPr/>
          <w:p>
            <w:pPr>
              <w:pStyle w:val="Compact"/>
            </w:pPr>
            <w:r>
              <w:t xml:space="preserve">Post-Training Recovery</w:t>
            </w:r>
          </w:p>
        </w:tc>
        <w:tc>
          <w:tcPr/>
          <w:p>
            <w:pPr>
              <w:pStyle w:val="Compact"/>
            </w:pPr>
            <w:r>
              <w:t xml:space="preserve">Preston North End has shared a curated Post-Training Recovery programme — short headphone sessions for academy and first-team players after training, between fixtures, and on rest days.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</w:t>
            </w:r>
          </w:p>
        </w:tc>
        <w:tc>
          <w:tcPr/>
          <w:p>
            <w:pPr>
              <w:pStyle w:val="Compact"/>
            </w:pPr>
            <w:r>
              <w:t xml:space="preserve">Your personalised programme</w:t>
            </w:r>
          </w:p>
        </w:tc>
        <w:tc>
          <w:tcPr/>
          <w:p>
            <w:pPr>
              <w:pStyle w:val="Compact"/>
            </w:pPr>
            <w:r>
              <w:t xml:space="preserve">A listening programme shaped around what you share in onboarding — goals, moments, and when you listen.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session-journey"/>
    <w:p>
      <w:pPr>
        <w:pStyle w:val="Heading2"/>
      </w:pPr>
      <w:r>
        <w:t xml:space="preserve">05 · Session journey</w:t>
      </w:r>
    </w:p>
    <w:bookmarkStart w:id="36" w:name="session-drawer"/>
    <w:p>
      <w:pPr>
        <w:pStyle w:val="Heading3"/>
      </w:pPr>
      <w:r>
        <w:t xml:space="preserve">Session drawer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{duration} · {mode|useCase}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{Rest|Focus|Restore} Session {N}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Before you begin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prep</w:t>
            </w:r>
          </w:p>
        </w:tc>
        <w:tc>
          <w:tcPr/>
          <w:p>
            <w:pPr>
              <w:pStyle w:val="Compact"/>
            </w:pPr>
            <w:r>
              <w:t xml:space="preserve">Use headphones · Get comfortable · Give yourself a few uninterrupted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Start session / Resume session</w:t>
            </w:r>
          </w:p>
        </w:tc>
      </w:tr>
    </w:tbl>
    <w:bookmarkEnd w:id="36"/>
    <w:bookmarkStart w:id="37" w:name="session-catalogue"/>
    <w:p>
      <w:pPr>
        <w:pStyle w:val="Heading3"/>
      </w:pPr>
      <w:r>
        <w:t xml:space="preserve">Session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Headline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Before you begin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1</w:t>
            </w:r>
          </w:p>
        </w:tc>
        <w:tc>
          <w:tcPr/>
          <w:p>
            <w:pPr>
              <w:pStyle w:val="Compact"/>
            </w:pPr>
            <w:r>
              <w:t xml:space="preserve">Ease into the start of your day.</w:t>
            </w:r>
          </w:p>
        </w:tc>
        <w:tc>
          <w:tcPr/>
          <w:p>
            <w:pPr>
              <w:pStyle w:val="Compact"/>
            </w:pPr>
            <w:r>
              <w:t xml:space="preserve">For when you’re arriving and want a gentle way to settle before things get going.</w:t>
            </w:r>
          </w:p>
        </w:tc>
        <w:tc>
          <w:tcPr/>
          <w:p>
            <w:pPr>
              <w:pStyle w:val="Compact"/>
            </w:pPr>
            <w:r>
              <w:t xml:space="preserve">Use headphones · Get comfortable · Best at the start of your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2</w:t>
            </w:r>
          </w:p>
        </w:tc>
        <w:tc>
          <w:tcPr/>
          <w:p>
            <w:pPr>
              <w:pStyle w:val="Compact"/>
            </w:pPr>
            <w:r>
              <w:t xml:space="preserve">Find a quieter moment.</w:t>
            </w:r>
          </w:p>
        </w:tc>
        <w:tc>
          <w:tcPr/>
          <w:p>
            <w:pPr>
              <w:pStyle w:val="Compact"/>
            </w:pPr>
            <w:r>
              <w:t xml:space="preserve">For moments when things feel busy and you’d like some space before carrying on.</w:t>
            </w:r>
          </w:p>
        </w:tc>
        <w:tc>
          <w:tcPr/>
          <w:p>
            <w:pPr>
              <w:pStyle w:val="Compact"/>
            </w:pPr>
            <w:r>
              <w:t xml:space="preserve">Use headphones · Find somewhere comfortable · Give yourself a few uninterrupted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3</w:t>
            </w:r>
          </w:p>
        </w:tc>
        <w:tc>
          <w:tcPr/>
          <w:p>
            <w:pPr>
              <w:pStyle w:val="Compact"/>
            </w:pPr>
            <w:r>
              <w:t xml:space="preserve">Find a little more space to focus.</w:t>
            </w:r>
          </w:p>
        </w:tc>
        <w:tc>
          <w:tcPr/>
          <w:p>
            <w:pPr>
              <w:pStyle w:val="Compact"/>
            </w:pPr>
            <w:r>
              <w:t xml:space="preserve">For when you want to settle in before concentrating on what’s ahead.</w:t>
            </w:r>
          </w:p>
        </w:tc>
        <w:tc>
          <w:tcPr/>
          <w:p>
            <w:pPr>
              <w:pStyle w:val="Compact"/>
            </w:pPr>
            <w:r>
              <w:t xml:space="preserve">Use headphones · Sit comfortably · Best before focused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4</w:t>
            </w:r>
          </w:p>
        </w:tc>
        <w:tc>
          <w:tcPr/>
          <w:p>
            <w:pPr>
              <w:pStyle w:val="Compact"/>
            </w:pPr>
            <w:r>
              <w:t xml:space="preserve">Clear a little space to think.</w:t>
            </w:r>
          </w:p>
        </w:tc>
        <w:tc>
          <w:tcPr/>
          <w:p>
            <w:pPr>
              <w:pStyle w:val="Compact"/>
            </w:pPr>
            <w:r>
              <w:t xml:space="preserve">For mid-morning moments when you’d like to gather yourself before the next thing.</w:t>
            </w:r>
          </w:p>
        </w:tc>
        <w:tc>
          <w:tcPr/>
          <w:p>
            <w:pPr>
              <w:pStyle w:val="Compact"/>
            </w:pPr>
            <w:r>
              <w:t xml:space="preserve">Use headphones · Sit or lie comfortably · Best when you have some quiet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5</w:t>
            </w:r>
          </w:p>
        </w:tc>
        <w:tc>
          <w:tcPr/>
          <w:p>
            <w:pPr>
              <w:pStyle w:val="Compact"/>
            </w:pPr>
            <w:r>
              <w:t xml:space="preserve">Give yourself a moment to reset.</w:t>
            </w:r>
          </w:p>
        </w:tc>
        <w:tc>
          <w:tcPr/>
          <w:p>
            <w:pPr>
              <w:pStyle w:val="Compact"/>
            </w:pPr>
            <w:r>
              <w:t xml:space="preserve">For when you’ve finished something demanding and want some time to recover.</w:t>
            </w:r>
          </w:p>
        </w:tc>
        <w:tc>
          <w:tcPr/>
          <w:p>
            <w:pPr>
              <w:pStyle w:val="Compact"/>
            </w:pPr>
            <w:r>
              <w:t xml:space="preserve">Use headphones · Get comfortable · Best between demanding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6</w:t>
            </w:r>
          </w:p>
        </w:tc>
        <w:tc>
          <w:tcPr/>
          <w:p>
            <w:pPr>
              <w:pStyle w:val="Compact"/>
            </w:pPr>
            <w:r>
              <w:t xml:space="preserve">Leave the day behind.</w:t>
            </w:r>
          </w:p>
        </w:tc>
        <w:tc>
          <w:tcPr/>
          <w:p>
            <w:pPr>
              <w:pStyle w:val="Compact"/>
            </w:pPr>
            <w:r>
              <w:t xml:space="preserve">For moments when you want to slow things down and take some time for yourself.</w:t>
            </w:r>
          </w:p>
        </w:tc>
        <w:tc>
          <w:tcPr/>
          <w:p>
            <w:pPr>
              <w:pStyle w:val="Compact"/>
            </w:pPr>
            <w:r>
              <w:t xml:space="preserve">Use headphones · Get comfortable · Best later in the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7</w:t>
            </w:r>
          </w:p>
        </w:tc>
        <w:tc>
          <w:tcPr/>
          <w:p>
            <w:pPr>
              <w:pStyle w:val="Compact"/>
            </w:pPr>
            <w:r>
              <w:t xml:space="preserve">Settle into a slower pace.</w:t>
            </w:r>
          </w:p>
        </w:tc>
        <w:tc>
          <w:tcPr/>
          <w:p>
            <w:pPr>
              <w:pStyle w:val="Compact"/>
            </w:pPr>
            <w:r>
              <w:t xml:space="preserve">For when you’re ready to switch off, recover and prepare for rest.</w:t>
            </w:r>
          </w:p>
        </w:tc>
        <w:tc>
          <w:tcPr/>
          <w:p>
            <w:pPr>
              <w:pStyle w:val="Compact"/>
            </w:pPr>
            <w:r>
              <w:t xml:space="preserve">Use headphones · Get comfortable · Best later in the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8</w:t>
            </w:r>
          </w:p>
        </w:tc>
        <w:tc>
          <w:tcPr/>
          <w:p>
            <w:pPr>
              <w:pStyle w:val="Compact"/>
            </w:pPr>
            <w:r>
              <w:t xml:space="preserve">Move gently from one thing to the next.</w:t>
            </w:r>
          </w:p>
        </w:tc>
        <w:tc>
          <w:tcPr/>
          <w:p>
            <w:pPr>
              <w:pStyle w:val="Compact"/>
            </w:pPr>
            <w:r>
              <w:t xml:space="preserve">For when you’re changing pace and want a clean moment between what’s been and what’s next.</w:t>
            </w:r>
          </w:p>
        </w:tc>
        <w:tc>
          <w:tcPr/>
          <w:p>
            <w:pPr>
              <w:pStyle w:val="Compact"/>
            </w:pPr>
            <w:r>
              <w:t xml:space="preserve">Use headphones · Find somewhere comfortable · Best at a natural pause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9</w:t>
            </w:r>
          </w:p>
        </w:tc>
        <w:tc>
          <w:tcPr/>
          <w:p>
            <w:pPr>
              <w:pStyle w:val="Compact"/>
            </w:pPr>
            <w:r>
              <w:t xml:space="preserve">Make a little room for yourself.</w:t>
            </w:r>
          </w:p>
        </w:tc>
        <w:tc>
          <w:tcPr/>
          <w:p>
            <w:pPr>
              <w:pStyle w:val="Compact"/>
            </w:pPr>
            <w:r>
              <w:t xml:space="preserve">For when you’d like some quiet space alongside other support in your day.</w:t>
            </w:r>
          </w:p>
        </w:tc>
        <w:tc>
          <w:tcPr/>
          <w:p>
            <w:pPr>
              <w:pStyle w:val="Compact"/>
            </w:pPr>
            <w:r>
              <w:t xml:space="preserve">Use headphones · Sit or lie comfortably · Best when you have some quiet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10</w:t>
            </w:r>
          </w:p>
        </w:tc>
        <w:tc>
          <w:tcPr/>
          <w:p>
            <w:pPr>
              <w:pStyle w:val="Compact"/>
            </w:pPr>
            <w:r>
              <w:t xml:space="preserve">Close the day gently.</w:t>
            </w:r>
          </w:p>
        </w:tc>
        <w:tc>
          <w:tcPr/>
          <w:p>
            <w:pPr>
              <w:pStyle w:val="Compact"/>
            </w:pPr>
            <w:r>
              <w:t xml:space="preserve">For a short moment before bed when you’re ready to settle for the night.</w:t>
            </w:r>
          </w:p>
        </w:tc>
        <w:tc>
          <w:tcPr/>
          <w:p>
            <w:pPr>
              <w:pStyle w:val="Compact"/>
            </w:pPr>
            <w:r>
              <w:t xml:space="preserve">Use headphones · Get comfortable · Best later in the day</w:t>
            </w:r>
          </w:p>
        </w:tc>
      </w:tr>
    </w:tbl>
    <w:bookmarkEnd w:id="37"/>
    <w:bookmarkStart w:id="38" w:name="before-check-in"/>
    <w:p>
      <w:pPr>
        <w:pStyle w:val="Heading3"/>
      </w:pPr>
      <w:r>
        <w:t xml:space="preserve">Before check-in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Before you begin, tell us how you’re feeling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Choose what feels closest. We’ll ask you again after the session so you can notice if anything has 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Slider idle</w:t>
            </w:r>
          </w:p>
        </w:tc>
        <w:tc>
          <w:tcPr/>
          <w:p>
            <w:pPr>
              <w:pStyle w:val="Compact"/>
            </w:pPr>
            <w:r>
              <w:t xml:space="preserve">Slide to check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</w:t>
            </w:r>
          </w:p>
        </w:tc>
        <w:tc>
          <w:tcPr/>
          <w:p>
            <w:pPr>
              <w:pStyle w:val="Compact"/>
            </w:pPr>
            <w:r>
              <w:t xml:space="preserve">Unsettled · Settled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Labels 1–5</w:t>
            </w:r>
          </w:p>
        </w:tc>
        <w:tc>
          <w:tcPr/>
          <w:p>
            <w:pPr>
              <w:pStyle w:val="Compact"/>
            </w:pPr>
            <w:r>
              <w:t xml:space="preserve">Unsettled · A little unsettled · Neutral · Settled · Very settled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Add note / Anything you’d like to note?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</w:t>
            </w:r>
          </w:p>
        </w:tc>
        <w:tc>
          <w:tcPr/>
          <w:p>
            <w:pPr>
              <w:pStyle w:val="Compact"/>
            </w:pPr>
            <w:r>
              <w:t xml:space="preserve">A few words is enough…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playback"/>
    <w:p>
      <w:pPr>
        <w:pStyle w:val="Heading2"/>
      </w:pPr>
      <w:r>
        <w:t xml:space="preserve">06 · Playback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/app/listener/player/:sessionId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Begin bridge</w:t>
            </w:r>
          </w:p>
        </w:tc>
        <w:tc>
          <w:tcPr/>
          <w:p>
            <w:pPr>
              <w:pStyle w:val="Compact"/>
            </w:pPr>
            <w:r>
              <w:t xml:space="preserve">Your session is about to begin.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Paused</w:t>
            </w:r>
          </w:p>
        </w:tc>
        <w:tc>
          <w:tcPr/>
          <w:p>
            <w:pPr>
              <w:pStyle w:val="Compact"/>
            </w:pPr>
            <w:r>
              <w:t xml:space="preserve">Paused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complete</w:t>
            </w:r>
          </w:p>
        </w:tc>
        <w:tc>
          <w:tcPr/>
          <w:p>
            <w:pPr>
              <w:pStyle w:val="Compact"/>
            </w:pPr>
            <w:r>
              <w:t xml:space="preserve">Well done. → You’ve completed your first session.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 complete</w:t>
            </w:r>
          </w:p>
        </w:tc>
        <w:tc>
          <w:tcPr/>
          <w:p>
            <w:pPr>
              <w:pStyle w:val="Compact"/>
            </w:pPr>
            <w:r>
              <w:t xml:space="preserve">Well done. → Your session is complete.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Session unavailable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reflection-completion"/>
    <w:p>
      <w:pPr>
        <w:pStyle w:val="Heading2"/>
      </w:pPr>
      <w:r>
        <w:t xml:space="preserve">07 · Reflection &amp; completion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/app/listener/feedback/:sessionId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How do you feel now?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Choose what feels closest. There’s no right answer. This simply helps you notice how you feel after listening.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Same feel scale + optional note as before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bridge</w:t>
            </w:r>
          </w:p>
        </w:tc>
        <w:tc>
          <w:tcPr/>
          <w:p>
            <w:pPr>
              <w:pStyle w:val="Compact"/>
            </w:pPr>
            <w:r>
              <w:t xml:space="preserve">See you at your next session{, {Name}}.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progress"/>
    <w:p>
      <w:pPr>
        <w:pStyle w:val="Heading2"/>
      </w:pPr>
      <w:r>
        <w:t xml:space="preserve">08 · Progress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/app/listener/progress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Your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How listening is settling into your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Stats</w:t>
            </w:r>
          </w:p>
        </w:tc>
        <w:tc>
          <w:tcPr/>
          <w:p>
            <w:pPr>
              <w:pStyle w:val="Compact"/>
            </w:pPr>
            <w:r>
              <w:t xml:space="preserve">Streak · This week · Programme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Streak empty</w:t>
            </w:r>
          </w:p>
        </w:tc>
        <w:tc>
          <w:tcPr/>
          <w:p>
            <w:pPr>
              <w:pStyle w:val="Compact"/>
            </w:pPr>
            <w:r>
              <w:t xml:space="preserve">Start a streak by finishing a session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Streak 1</w:t>
            </w:r>
          </w:p>
        </w:tc>
        <w:tc>
          <w:tcPr/>
          <w:p>
            <w:pPr>
              <w:pStyle w:val="Compact"/>
            </w:pPr>
            <w:r>
              <w:t xml:space="preserve">1 day in a row - keep going when it feels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Streak n</w:t>
            </w:r>
          </w:p>
        </w:tc>
        <w:tc>
          <w:tcPr/>
          <w:p>
            <w:pPr>
              <w:pStyle w:val="Compact"/>
            </w:pPr>
            <w:r>
              <w:t xml:space="preserve">{n} days in a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Your goals — From what you said listening should support.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Felt</w:t>
            </w:r>
          </w:p>
        </w:tc>
        <w:tc>
          <w:tcPr/>
          <w:p>
            <w:pPr>
              <w:pStyle w:val="Compact"/>
            </w:pPr>
            <w:r>
              <w:t xml:space="preserve">How you felt — Before and after ratings from your sessions.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Felt empty</w:t>
            </w:r>
          </w:p>
        </w:tc>
        <w:tc>
          <w:tcPr/>
          <w:p>
            <w:pPr>
              <w:pStyle w:val="Compact"/>
            </w:pPr>
            <w:r>
              <w:t xml:space="preserve">After you check in before and after a session, the shift will show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Listening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empty</w:t>
            </w:r>
          </w:p>
        </w:tc>
        <w:tc>
          <w:tcPr/>
          <w:p>
            <w:pPr>
              <w:pStyle w:val="Compact"/>
            </w:pPr>
            <w:r>
              <w:t xml:space="preserve">Finish a session and it’ll show up here.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5" w:name="organisation-plan"/>
    <w:p>
      <w:pPr>
        <w:pStyle w:val="Heading2"/>
      </w:pPr>
      <w:r>
        <w:t xml:space="preserve">09 · Organisation / plan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/app/listener/organisation</w:t>
      </w:r>
    </w:p>
    <w:bookmarkStart w:id="43" w:name="partner-organisation"/>
    <w:p>
      <w:pPr>
        <w:pStyle w:val="Heading3"/>
      </w:pPr>
      <w:r>
        <w:t xml:space="preserve">Partner 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{Partner} / Your organisation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 body</w:t>
            </w:r>
          </w:p>
        </w:tc>
        <w:tc>
          <w:tcPr/>
          <w:p>
            <w:pPr>
              <w:pStyle w:val="Compact"/>
            </w:pPr>
            <w:r>
              <w:t xml:space="preserve">Your organisation has shared a set of listening sessions to support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</w:t>
            </w:r>
          </w:p>
        </w:tc>
        <w:tc>
          <w:tcPr/>
          <w:p>
            <w:pPr>
              <w:pStyle w:val="Compact"/>
            </w:pPr>
            <w:r>
              <w:t xml:space="preserve">{N} sessions chosen for you as part of your organisation’s plan.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it’s for</w:t>
            </w:r>
          </w:p>
        </w:tc>
        <w:tc>
          <w:tcPr/>
          <w:p>
            <w:pPr>
              <w:pStyle w:val="Compact"/>
            </w:pPr>
            <w:r>
              <w:t xml:space="preserve">Help you settle, recover, and build a steadier listening habit.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help?</w:t>
            </w:r>
          </w:p>
        </w:tc>
        <w:tc>
          <w:tcPr/>
          <w:p>
            <w:pPr>
              <w:pStyle w:val="Compact"/>
            </w:pPr>
            <w:r>
              <w:t xml:space="preserve">For programme questions, ask your organisation. For app issues, use Support.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Contact support</w:t>
            </w:r>
          </w:p>
        </w:tc>
      </w:tr>
    </w:tbl>
    <w:bookmarkEnd w:id="43"/>
    <w:bookmarkStart w:id="44" w:name="direct-access-plan"/>
    <w:p>
      <w:pPr>
        <w:pStyle w:val="Heading3"/>
      </w:pPr>
      <w:r>
        <w:t xml:space="preserve">Direct-access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Your listening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Sonocea shaped this set from what you shared — not from an organisation programme.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help?</w:t>
            </w:r>
          </w:p>
        </w:tc>
        <w:tc>
          <w:tcPr/>
          <w:p>
            <w:pPr>
              <w:pStyle w:val="Compact"/>
            </w:pPr>
            <w:r>
              <w:t xml:space="preserve">For app or playback issues, use Support. There’s no organisation contact on this plan.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8" w:name="profile-about"/>
    <w:p>
      <w:pPr>
        <w:pStyle w:val="Heading2"/>
      </w:pPr>
      <w:r>
        <w:t xml:space="preserve">10 · Profile &amp; about</w:t>
      </w:r>
    </w:p>
    <w:bookmarkStart w:id="46" w:name="profile"/>
    <w:p>
      <w:pPr>
        <w:pStyle w:val="Heading3"/>
      </w:pPr>
      <w:r>
        <w:t xml:space="preserve">Profile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/app/listener/profile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{Name} / You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{email} / Private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</w:t>
            </w:r>
          </w:p>
        </w:tc>
        <w:tc>
          <w:tcPr/>
          <w:p>
            <w:pPr>
              <w:pStyle w:val="Compact"/>
            </w:pPr>
            <w:r>
              <w:t xml:space="preserve">Light · Dark · Adapt to time of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Links</w:t>
            </w:r>
          </w:p>
        </w:tc>
        <w:tc>
          <w:tcPr/>
          <w:p>
            <w:pPr>
              <w:pStyle w:val="Compact"/>
            </w:pPr>
            <w:r>
              <w:t xml:space="preserve">Organisation · About Sonocea · Support · Sign out</w:t>
            </w:r>
          </w:p>
        </w:tc>
      </w:tr>
    </w:tbl>
    <w:bookmarkEnd w:id="46"/>
    <w:bookmarkStart w:id="47" w:name="about-sonocea"/>
    <w:p>
      <w:pPr>
        <w:pStyle w:val="Heading3"/>
      </w:pPr>
      <w:r>
        <w:t xml:space="preserve">About Sonocea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/app/listener/about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Sonocea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1</w:t>
            </w:r>
          </w:p>
        </w:tc>
        <w:tc>
          <w:tcPr/>
          <w:p>
            <w:pPr>
              <w:pStyle w:val="Compact"/>
            </w:pPr>
            <w:r>
              <w:t xml:space="preserve">Sonocea offers listening sessions designed to help you settle, focus, and recover. Access is by invitation from your organisation.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2</w:t>
            </w:r>
          </w:p>
        </w:tc>
        <w:tc>
          <w:tcPr/>
          <w:p>
            <w:pPr>
              <w:pStyle w:val="Compact"/>
            </w:pPr>
            <w:r>
              <w:t xml:space="preserve">Sessions stream securely in the app and can’t be downloaded or shared.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support"/>
    <w:p>
      <w:pPr>
        <w:pStyle w:val="Heading2"/>
      </w:pPr>
      <w:r>
        <w:t xml:space="preserve">11 · Support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/app/listener/support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Need help?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For access or programme questions, contact your organisation. For playback or account issues, reach Sonocea using the email on your invitation.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note</w:t>
            </w:r>
          </w:p>
        </w:tc>
        <w:tc>
          <w:tcPr/>
          <w:p>
            <w:pPr>
              <w:pStyle w:val="Compact"/>
            </w:pPr>
            <w:r>
              <w:t xml:space="preserve">Demo note: this is a working product shell - support messages aren’t 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Back to profile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system-edge-states"/>
    <w:p>
      <w:pPr>
        <w:pStyle w:val="Heading2"/>
      </w:pPr>
      <w:r>
        <w:t xml:space="preserve">12 · System / edge states</w:t>
      </w:r>
    </w:p>
    <w:p>
      <w:pPr>
        <w:pStyle w:val="FirstParagraph"/>
      </w:pPr>
      <w:r>
        <w:rPr>
          <w:b/>
          <w:bCs/>
        </w:rPr>
        <w:t xml:space="preserve">Path:</w:t>
      </w:r>
      <w:r>
        <w:t xml:space="preserve"> </w:t>
      </w:r>
      <w:r>
        <w:rPr>
          <w:rStyle w:val="VerbatimChar"/>
        </w:rPr>
        <w:t xml:space="preserve">/app/listener/system-states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Loading your sessions…</w:t>
            </w:r>
          </w:p>
        </w:tc>
        <w:tc>
          <w:tcPr/>
          <w:p>
            <w:pPr>
              <w:pStyle w:val="Compact"/>
            </w:pPr>
            <w:r>
              <w:t xml:space="preserve">Fetching your assigned programme.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Check your network and try again.</w:t>
            </w:r>
          </w:p>
        </w:tc>
        <w:tc>
          <w:tcPr/>
          <w:p>
            <w:pPr>
              <w:pStyle w:val="Compact"/>
            </w:pPr>
            <w:r>
              <w:t xml:space="preserve">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no-sessions</w:t>
            </w:r>
          </w:p>
        </w:tc>
        <w:tc>
          <w:tcPr/>
          <w:p>
            <w:pPr>
              <w:pStyle w:val="Compact"/>
            </w:pPr>
            <w:r>
              <w:t xml:space="preserve">No sessions assigned</w:t>
            </w:r>
          </w:p>
        </w:tc>
        <w:tc>
          <w:tcPr/>
          <w:p>
            <w:pPr>
              <w:pStyle w:val="Compact"/>
            </w:pPr>
            <w:r>
              <w:t xml:space="preserve">Your provider hasn’t assigned any sessions yet. Check back later or contact them.</w:t>
            </w:r>
          </w:p>
        </w:tc>
        <w:tc>
          <w:tcPr/>
          <w:p>
            <w:pPr>
              <w:pStyle w:val="Compact"/>
            </w:pPr>
            <w:r>
              <w:t xml:space="preserve">Contact organisation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session-unavailable</w:t>
            </w:r>
          </w:p>
        </w:tc>
        <w:tc>
          <w:tcPr/>
          <w:p>
            <w:pPr>
              <w:pStyle w:val="Compact"/>
            </w:pPr>
            <w:r>
              <w:t xml:space="preserve">Session unavailable</w:t>
            </w:r>
          </w:p>
        </w:tc>
        <w:tc>
          <w:tcPr/>
          <w:p>
            <w:pPr>
              <w:pStyle w:val="Compact"/>
            </w:pPr>
            <w:r>
              <w:t xml:space="preserve">This session couldn’t load. Try again or contact support.</w:t>
            </w:r>
          </w:p>
        </w:tc>
        <w:tc>
          <w:tcPr/>
          <w:p>
            <w:pPr>
              <w:pStyle w:val="Compact"/>
            </w:pPr>
            <w:r>
              <w:t xml:space="preserve">Try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playback-error</w:t>
            </w:r>
          </w:p>
        </w:tc>
        <w:tc>
          <w:tcPr/>
          <w:p>
            <w:pPr>
              <w:pStyle w:val="Compact"/>
            </w:pPr>
            <w:r>
              <w:t xml:space="preserve">Playback error</w:t>
            </w:r>
          </w:p>
        </w:tc>
        <w:tc>
          <w:tcPr/>
          <w:p>
            <w:pPr>
              <w:pStyle w:val="Compact"/>
            </w:pPr>
            <w:r>
              <w:t xml:space="preserve">Something went wrong during playback. Please try again.</w:t>
            </w:r>
          </w:p>
        </w:tc>
        <w:tc>
          <w:tcPr/>
          <w:p>
            <w:pPr>
              <w:pStyle w:val="Compact"/>
            </w:pPr>
            <w:r>
              <w:t xml:space="preserve">Try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playback-interrupted</w:t>
            </w:r>
          </w:p>
        </w:tc>
        <w:tc>
          <w:tcPr/>
          <w:p>
            <w:pPr>
              <w:pStyle w:val="Compact"/>
            </w:pPr>
            <w:r>
              <w:t xml:space="preserve">Playback interrupted</w:t>
            </w:r>
          </w:p>
        </w:tc>
        <w:tc>
          <w:tcPr/>
          <w:p>
            <w:pPr>
              <w:pStyle w:val="Compact"/>
            </w:pPr>
            <w:r>
              <w:t xml:space="preserve">Listening paused when you left the app. Tap to resume.</w:t>
            </w:r>
          </w:p>
        </w:tc>
        <w:tc>
          <w:tcPr/>
          <w:p>
            <w:pPr>
              <w:pStyle w:val="Compact"/>
            </w:pPr>
            <w:r>
              <w:t xml:space="preserve">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invalid-invitation</w:t>
            </w:r>
          </w:p>
        </w:tc>
        <w:tc>
          <w:tcPr/>
          <w:p>
            <w:pPr>
              <w:pStyle w:val="Compact"/>
            </w:pPr>
            <w:r>
              <w:t xml:space="preserve">Invalid invitation</w:t>
            </w:r>
          </w:p>
        </w:tc>
        <w:tc>
          <w:tcPr/>
          <w:p>
            <w:pPr>
              <w:pStyle w:val="Compact"/>
            </w:pPr>
            <w:r>
              <w:t xml:space="preserve">This invite code isn’t recognised. Check with your provider.</w:t>
            </w:r>
          </w:p>
        </w:tc>
        <w:tc>
          <w:tcPr/>
          <w:p>
            <w:pPr>
              <w:pStyle w:val="Compact"/>
            </w:pPr>
            <w:r>
              <w:t xml:space="preserve">Enter new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expired-invitation</w:t>
            </w:r>
          </w:p>
        </w:tc>
        <w:tc>
          <w:tcPr/>
          <w:p>
            <w:pPr>
              <w:pStyle w:val="Compact"/>
            </w:pPr>
            <w:r>
              <w:t xml:space="preserve">Invitation expired</w:t>
            </w:r>
          </w:p>
        </w:tc>
        <w:tc>
          <w:tcPr/>
          <w:p>
            <w:pPr>
              <w:pStyle w:val="Compact"/>
            </w:pPr>
            <w:r>
              <w:t xml:space="preserve">This invite has expired. Request a new one from your administrator.</w:t>
            </w:r>
          </w:p>
        </w:tc>
        <w:tc>
          <w:tcPr/>
          <w:p>
            <w:pPr>
              <w:pStyle w:val="Compact"/>
            </w:pPr>
            <w:r>
              <w:t xml:space="preserve">Request new invite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access-revoked</w:t>
            </w:r>
          </w:p>
        </w:tc>
        <w:tc>
          <w:tcPr/>
          <w:p>
            <w:pPr>
              <w:pStyle w:val="Compact"/>
            </w:pPr>
            <w:r>
              <w:t xml:space="preserve">Access revoked</w:t>
            </w:r>
          </w:p>
        </w:tc>
        <w:tc>
          <w:tcPr/>
          <w:p>
            <w:pPr>
              <w:pStyle w:val="Compact"/>
            </w:pPr>
            <w:r>
              <w:t xml:space="preserve">Your access has been removed. Contact your organisation for help.</w:t>
            </w:r>
          </w:p>
        </w:tc>
        <w:tc>
          <w:tcPr/>
          <w:p>
            <w:pPr>
              <w:pStyle w:val="Compact"/>
            </w:pPr>
            <w:r>
              <w:t xml:space="preserve">Contact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server-error</w:t>
            </w:r>
          </w:p>
        </w:tc>
        <w:tc>
          <w:tcPr/>
          <w:p>
            <w:pPr>
              <w:pStyle w:val="Compact"/>
            </w:pPr>
            <w:r>
              <w:t xml:space="preserve">Server error</w:t>
            </w:r>
          </w:p>
        </w:tc>
        <w:tc>
          <w:tcPr/>
          <w:p>
            <w:pPr>
              <w:pStyle w:val="Compact"/>
            </w:pPr>
            <w:r>
              <w:t xml:space="preserve">Something went wrong on our end. Please try again shortly.</w:t>
            </w:r>
          </w:p>
        </w:tc>
        <w:tc>
          <w:tcPr/>
          <w:p>
            <w:pPr>
              <w:pStyle w:val="Compact"/>
            </w:pPr>
            <w:r>
              <w:t xml:space="preserve">Try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t xml:space="preserve">Under maintenance</w:t>
            </w:r>
          </w:p>
        </w:tc>
        <w:tc>
          <w:tcPr/>
          <w:p>
            <w:pPr>
              <w:pStyle w:val="Compact"/>
            </w:pPr>
            <w:r>
              <w:t xml:space="preserve">Sonocea is temporarily unavailable while we perform updates.</w:t>
            </w:r>
          </w:p>
        </w:tc>
        <w:tc>
          <w:tcPr/>
          <w:p>
            <w:pPr>
              <w:pStyle w:val="Compact"/>
            </w:pPr>
            <w:r>
              <w:t xml:space="preserve">Check status</w:t>
            </w:r>
          </w:p>
        </w:tc>
      </w:tr>
    </w:tbl>
    <w:p>
      <w:pPr>
        <w:pStyle w:val="BodyText"/>
      </w:pPr>
      <w:r>
        <w:t xml:space="preserve">Secondary on most error states:</w:t>
      </w:r>
      <w:r>
        <w:t xml:space="preserve"> </w:t>
      </w:r>
      <w:r>
        <w:rPr>
          <w:b/>
          <w:bCs/>
        </w:rPr>
        <w:t xml:space="preserve">Contact support</w:t>
      </w:r>
    </w:p>
    <w:p>
      <w:r>
        <w:pict>
          <v:rect style="width:0;height:1.5pt" o:hralign="center" o:hrstd="t" o:hr="t"/>
        </w:pict>
      </w:r>
    </w:p>
    <w:bookmarkEnd w:id="50"/>
    <w:bookmarkStart w:id="51" w:name="notes-for-editors"/>
    <w:p>
      <w:pPr>
        <w:pStyle w:val="Heading2"/>
      </w:pPr>
      <w:r>
        <w:t xml:space="preserve">Notes for editors</w:t>
      </w:r>
    </w:p>
    <w:p>
      <w:pPr>
        <w:pStyle w:val="Compact"/>
        <w:numPr>
          <w:ilvl w:val="0"/>
          <w:numId w:val="1002"/>
        </w:numPr>
      </w:pPr>
      <w:r>
        <w:t xml:space="preserve">Prefer this document for copy review and mark-up; keep Admin copy separate.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{…}</w:t>
      </w:r>
      <w:r>
        <w:t xml:space="preserve"> </w:t>
      </w:r>
      <w:r>
        <w:t xml:space="preserve">placeholders are dynamic — don’t hard-code demo names in final copy.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Partner programme titles/bodies are organisation CMS fields; defaults above are the seeded examples.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No dedicated listener SMS template exists yet — invite SMS reuses channel selection on Admin only.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To export a PDF: open</w:t>
      </w:r>
      <w:r>
        <w:t xml:space="preserve"> </w:t>
      </w:r>
      <w:r>
        <w:rPr>
          <w:rStyle w:val="VerbatimChar"/>
        </w:rPr>
        <w:t xml:space="preserve">/copy</w:t>
      </w:r>
      <w:r>
        <w:t xml:space="preserve"> </w:t>
      </w:r>
      <w:r>
        <w:t xml:space="preserve">in the prototype → browser Print → Save as PDF.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listener-journey-copy.pdf" TargetMode="External" /><Relationship Type="http://schemas.openxmlformats.org/officeDocument/2006/relationships/hyperlink" Id="rId10" Target="/listener-journey-copy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listener-journey-copy.pdf" TargetMode="External" /><Relationship Type="http://schemas.openxmlformats.org/officeDocument/2006/relationships/hyperlink" Id="rId10" Target="/listener-journey-copy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Sonocea — Listener journey copy</dc:title>
  <dc:creator/>
  <cp:keywords/>
  <dcterms:created xsi:type="dcterms:W3CDTF">2026-08-26T17:41:24Z</dcterms:created>
  <dcterms:modified xsi:type="dcterms:W3CDTF">2026-08-26T17:41:24Z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