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Smart</w:t>
      </w:r>
      <w:r>
        <w:t xml:space="preserve"> </w:t>
      </w:r>
      <w:r>
        <w:t xml:space="preserve">Traffic</w:t>
      </w:r>
      <w:r>
        <w:t xml:space="preserve"> </w:t>
      </w:r>
      <w:r>
        <w:t xml:space="preserve">Lights</w:t>
      </w:r>
      <w:r>
        <w:t xml:space="preserve"> </w:t>
      </w:r>
      <w:r>
        <w:t xml:space="preserve">That</w:t>
      </w:r>
      <w:r>
        <w:t xml:space="preserve"> </w:t>
      </w:r>
      <w:r>
        <w:t xml:space="preserve">Learn</w:t>
      </w:r>
    </w:p>
    <w:p>
      <w:pPr>
        <w:pStyle w:val="Subtitle"/>
      </w:pPr>
      <w:r>
        <w:t xml:space="preserve">A</w:t>
      </w:r>
      <w:r>
        <w:t xml:space="preserve"> </w:t>
      </w:r>
      <w:r>
        <w:t xml:space="preserve">Systematic</w:t>
      </w:r>
      <w:r>
        <w:t xml:space="preserve"> </w:t>
      </w:r>
      <w:r>
        <w:t xml:space="preserve">Literature</w:t>
      </w:r>
      <w:r>
        <w:t xml:space="preserve"> </w:t>
      </w:r>
      <w:r>
        <w:t xml:space="preserve">Review</w:t>
      </w:r>
      <w:r>
        <w:t xml:space="preserve"> </w:t>
      </w:r>
      <w:r>
        <w:t xml:space="preserve">of</w:t>
      </w:r>
      <w:r>
        <w:t xml:space="preserve"> </w:t>
      </w:r>
      <w:r>
        <w:t xml:space="preserve">Reinforcement</w:t>
      </w:r>
      <w:r>
        <w:t xml:space="preserve"> </w:t>
      </w:r>
      <w:r>
        <w:t xml:space="preserve">Learning</w:t>
      </w:r>
      <w:r>
        <w:t xml:space="preserve"> </w:t>
      </w:r>
      <w:r>
        <w:t xml:space="preserve">for</w:t>
      </w:r>
      <w:r>
        <w:t xml:space="preserve"> </w:t>
      </w:r>
      <w:r>
        <w:t xml:space="preserve">Traffic</w:t>
      </w:r>
      <w:r>
        <w:t xml:space="preserve"> </w:t>
      </w:r>
      <w:r>
        <w:t xml:space="preserve">Signal</w:t>
      </w:r>
      <w:r>
        <w:t xml:space="preserve"> </w:t>
      </w:r>
      <w:r>
        <w:t xml:space="preserve">Control</w:t>
      </w:r>
      <w:r>
        <w:t xml:space="preserve"> </w:t>
      </w:r>
      <w:r>
        <w:t xml:space="preserve">—</w:t>
      </w:r>
      <w:r>
        <w:t xml:space="preserve"> </w:t>
      </w:r>
      <w:r>
        <w:t xml:space="preserve">From</w:t>
      </w:r>
      <w:r>
        <w:t xml:space="preserve"> </w:t>
      </w:r>
      <w:r>
        <w:t xml:space="preserve">Simulation</w:t>
      </w:r>
      <w:r>
        <w:t xml:space="preserve"> </w:t>
      </w:r>
      <w:r>
        <w:t xml:space="preserve">to</w:t>
      </w:r>
      <w:r>
        <w:t xml:space="preserve"> </w:t>
      </w:r>
      <w:r>
        <w:t xml:space="preserve">Real</w:t>
      </w:r>
      <w:r>
        <w:t xml:space="preserve"> </w:t>
      </w:r>
      <w:r>
        <w:t xml:space="preserve">Streets.</w:t>
      </w:r>
      <w:r>
        <w:t xml:space="preserve"> </w:t>
      </w:r>
      <w:r>
        <w:t xml:space="preserve">Project</w:t>
      </w:r>
      <w:r>
        <w:t xml:space="preserve"> </w:t>
      </w:r>
      <w:r>
        <w:t xml:space="preserve">documentation:</w:t>
      </w:r>
      <w:r>
        <w:t xml:space="preserve"> </w:t>
      </w:r>
      <w:r>
        <w:t xml:space="preserve">Steps</w:t>
      </w:r>
      <w:r>
        <w:t xml:space="preserve"> </w:t>
      </w:r>
      <w:r>
        <w:t xml:space="preserve">1–27</w:t>
      </w:r>
    </w:p>
    <w:p>
      <w:pPr>
        <w:pStyle w:val="Author"/>
      </w:pPr>
      <w:r>
        <w:t xml:space="preserve">Rakhimzhanov</w:t>
      </w:r>
      <w:r>
        <w:t xml:space="preserve"> </w:t>
      </w:r>
      <w:r>
        <w:t xml:space="preserve">Amangeldy</w:t>
      </w:r>
    </w:p>
    <w:p>
      <w:pPr>
        <w:pStyle w:val="Author"/>
      </w:pPr>
      <w:r>
        <w:t xml:space="preserve">Nurkin</w:t>
      </w:r>
      <w:r>
        <w:t xml:space="preserve"> </w:t>
      </w:r>
      <w:r>
        <w:t xml:space="preserve">Aidar</w:t>
      </w:r>
    </w:p>
    <w:p>
      <w:pPr>
        <w:pStyle w:val="Date"/>
      </w:pPr>
      <w:r>
        <w:t xml:space="preserve">17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project-overview-and-status"/>
    <w:p>
      <w:pPr>
        <w:pStyle w:val="Heading1"/>
      </w:pPr>
      <w:r>
        <w:t xml:space="preserve">Project overview and status</w:t>
      </w:r>
    </w:p>
    <w:p>
      <w:pPr>
        <w:pStyle w:val="FirstParagraph"/>
      </w:pPr>
      <w:r>
        <w:t xml:space="preserve">This repository holds the SLR as a reproducible research project. It contains the planning and protocol documents, the locked search strategy, and a Python pipeline (</w:t>
      </w:r>
      <w:r>
        <w:rPr>
          <w:rStyle w:val="VerbatimChar"/>
        </w:rPr>
        <w:t xml:space="preserve">slr/</w:t>
      </w:r>
      <w:r>
        <w:t xml:space="preserve">) for Steps 13–27. The pipeline produces the master evidence register, the PRISMA 2020 flow diagram, the quality-assessment and extraction sheets, and all synthesis tables and figures, computed directly from the database exports and the reviewers’ decisions. The original project proposal is</w:t>
      </w:r>
      <w:r>
        <w:t xml:space="preserve"> </w:t>
      </w:r>
      <w:r>
        <w:rPr>
          <w:rStyle w:val="VerbatimChar"/>
        </w:rPr>
        <w:t xml:space="preserve">docs/00_Project_Proposal.docx</w:t>
      </w:r>
      <w:r>
        <w:t xml:space="preserve">.</w:t>
      </w:r>
    </w:p>
    <w:bookmarkStart w:id="21" w:name="status-of-steps-127"/>
    <w:p>
      <w:pPr>
        <w:pStyle w:val="Heading2"/>
      </w:pPr>
      <w:r>
        <w:t xml:space="preserve">Status of Steps 1–27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Step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Deliverable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Topic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docs/phase1_planning/01_Topic_Feasibility_Note.md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Scoping 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docs/phase1_planning/02_Scoping_Search_Report.md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 Done (existing reviews, terminology, platforms, early gaps)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docs/phase1_planning/03_Scope_Statement.md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4–5 Objectives, RQs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docs/phase1_planning/04_05_Objectives_and_Research_Questions.md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 Done (6 RQs + Validation Realism Level scale)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 Protocol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docs/phase1_planning/06_Review_Protocol.md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 v1.0 (register on OSF before searching)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 Concept matrix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docs/phase2_search/07_Search_Concept_Matrix.md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 Databases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docs/phase2_search/08_Database_Selection.md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 Scopus + WoS CC + IEEE Xplore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 Search strings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docs/phase2_search/09_Database_Search_Strings.md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data/protocol/search_strings.json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 Written for all three databases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 Pilot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docs/phase2_search/10_Pilot_Search.md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data/protocol/known_relevant_papers.csv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python -m slr pilot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🔶 Procedure, 20-paper gold set and recall tool ready.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The team runs the pilot.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 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docs/phase2_search/11_Search_Protocol_v1.0_LOCKED.md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🔶 Sign after the pilot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 Multi-wave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docs/phase2_search/12_Multi_Wave_Search_Plan.md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 Plan ready; waves are tracked automatically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13 Master register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outputs/Master_Evidence_Register.xlsx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(15 sheets),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python -m slr workbook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 Built (empty until the searches are imported)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14 Deduplication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python -m slr dedup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 Tool ready and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15 Title/abstract screening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python -m slr screen-ta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 Tool ready (calibration sample, κ, conservative rule)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16 Full-text screening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python -m slr screen-ft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 Tool ready (E1–E10 reasons, conflicts, stable paper IDs)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17 PRISMA diagram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python -m slr prisma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 Generated from the records (no manual counts)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18 Quality assessment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docs/phase4_quality/18_Quality_Assessment.md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python -m slr qa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 Rubric + tool (weighted 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19–21 Extraction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docs/phase5_extraction/19-21_Data_Extraction.md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data/protocol/codebook.csv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python -m slr extract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 Codebook, validation, traceable evidence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22–27 Synthesis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docs/phase6_synthesis/22-27_Synthesis_Plan.md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python -m slr synthesis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 Taxonomy, method comparison, bibliometrics, statistics, meta-analysis rule, dependence control</w:t>
            </w:r>
          </w:p>
        </w:tc>
      </w:tr>
    </w:tbl>
    <w:bookmarkStart w:id="20" w:name="what-the-tools-cannot-do-for-you"/>
    <w:p>
      <w:pPr>
        <w:pStyle w:val="Heading3"/>
      </w:pPr>
      <w:r>
        <w:t xml:space="preserve">What the tools cannot do for you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Running the database searches.</w:t>
      </w:r>
      <w:r>
        <w:t xml:space="preserve"> </w:t>
      </w:r>
      <w:r>
        <w:t xml:space="preserve">Scopus and Web of Science need the university subscription. Export the results as described in Document 09.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Screening, quality and extraction decisions.</w:t>
      </w:r>
      <w:r>
        <w:t xml:space="preserve"> </w:t>
      </w:r>
      <w:r>
        <w:t xml:space="preserve">These are human judgements by R1 and R2. The pipeline organises them, checks them, measures agreement and computes everything downstream.</w:t>
      </w:r>
    </w:p>
    <w:p>
      <w:pPr>
        <w:pStyle w:val="FirstParagraph"/>
      </w:pPr>
      <w:r>
        <w:t xml:space="preserve">No PRISMA count, quality score or extracted number in this repository is estimated or invented. Each one is computed from the files in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 as PRISMA requires.</w:t>
      </w:r>
    </w:p>
    <w:bookmarkEnd w:id="20"/>
    <w:bookmarkEnd w:id="21"/>
    <w:bookmarkStart w:id="22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tests on synthetic fixture exports</w:t>
      </w:r>
      <w:r>
        <w:br/>
      </w:r>
      <w:r>
        <w:br/>
      </w:r>
      <w:r>
        <w:rPr>
          <w:rStyle w:val="CommentTok"/>
        </w:rPr>
        <w:t xml:space="preserve"># Step 10 – pilot</w:t>
      </w:r>
      <w:r>
        <w:br/>
      </w:r>
      <w:r>
        <w:rPr>
          <w:rStyle w:val="CommentTok"/>
        </w:rPr>
        <w:t xml:space="preserve">#   put pilot exports in data/raw/&lt;db&gt;/pilot_*.csv|txt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slr pilot</w:t>
      </w:r>
      <w:r>
        <w:br/>
      </w:r>
      <w:r>
        <w:br/>
      </w:r>
      <w:r>
        <w:rPr>
          <w:rStyle w:val="CommentTok"/>
        </w:rPr>
        <w:t xml:space="preserve"># Steps 13-27 – after the search is locked</w:t>
      </w:r>
      <w:r>
        <w:br/>
      </w:r>
      <w:r>
        <w:rPr>
          <w:rStyle w:val="CommentTok"/>
        </w:rPr>
        <w:t xml:space="preserve">#   1. put exports in data/raw/scopus|wos|ieee|other/ and fill data/protocol/search_log.csv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slr ingest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slr dedup              </w:t>
      </w:r>
      <w:r>
        <w:rPr>
          <w:rStyle w:val="CommentTok"/>
        </w:rPr>
        <w:t xml:space="preserve"># then confirm data/records/dedup_candidates.csv (is_duplicate Y/N) and re-run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slr screen-ta          </w:t>
      </w:r>
      <w:r>
        <w:rPr>
          <w:rStyle w:val="CommentTok"/>
        </w:rPr>
        <w:t xml:space="preserve"># reviewers fill data/screening/title_abstract.csv; re-run; --stats for kappa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slr screen-ft          </w:t>
      </w:r>
      <w:r>
        <w:rPr>
          <w:rStyle w:val="CommentTok"/>
        </w:rPr>
        <w:t xml:space="preserve"># reviewers fill data/screening/full_text.csv; re-run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slr qa                 </w:t>
      </w:r>
      <w:r>
        <w:rPr>
          <w:rStyle w:val="CommentTok"/>
        </w:rPr>
        <w:t xml:space="preserve"># reviewers fill data/quality/quality_assessment.csv; re-run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slr extract            </w:t>
      </w:r>
      <w:r>
        <w:rPr>
          <w:rStyle w:val="CommentTok"/>
        </w:rPr>
        <w:t xml:space="preserve"># reviewers fill data/extraction/*.csv; re-run (validates + computes RI)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slr prisma             </w:t>
      </w:r>
      <w:r>
        <w:rPr>
          <w:rStyle w:val="CommentTok"/>
        </w:rPr>
        <w:t xml:space="preserve"># outputs/prisma/prisma_flow.png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slr synthesis          </w:t>
      </w:r>
      <w:r>
        <w:rPr>
          <w:rStyle w:val="CommentTok"/>
        </w:rPr>
        <w:t xml:space="preserve"># outputs/synthesis/synthesis_report.md, tables/, figures/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slr workbook           </w:t>
      </w:r>
      <w:r>
        <w:rPr>
          <w:rStyle w:val="CommentTok"/>
        </w:rPr>
        <w:t xml:space="preserve"># outputs/Master_Evidence_Register.xlsx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slr all                </w:t>
      </w:r>
      <w:r>
        <w:rPr>
          <w:rStyle w:val="CommentTok"/>
        </w:rPr>
        <w:t xml:space="preserve"># every stage that has input, in order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scripts/build_report.py   </w:t>
      </w:r>
      <w:r>
        <w:rPr>
          <w:rStyle w:val="CommentTok"/>
        </w:rPr>
        <w:t xml:space="preserve"># all documents in one file: outputs/SLR_Project_Documentation.docx + .pdf</w:t>
      </w:r>
    </w:p>
    <w:p>
      <w:pPr>
        <w:pStyle w:val="FirstParagraph"/>
      </w:pPr>
      <w:r>
        <w:t xml:space="preserve">Every command can be re-run at any time. Reviewer input is never overwritten.</w:t>
      </w:r>
    </w:p>
    <w:bookmarkEnd w:id="22"/>
    <w:bookmarkStart w:id="23" w:name="repository-layout"/>
    <w:p>
      <w:pPr>
        <w:pStyle w:val="Heading2"/>
      </w:pPr>
      <w:r>
        <w:t xml:space="preserve">Repository layout</w:t>
      </w:r>
    </w:p>
    <w:p>
      <w:pPr>
        <w:pStyle w:val="SourceCode"/>
      </w:pPr>
      <w:r>
        <w:rPr>
          <w:rStyle w:val="VerbatimChar"/>
        </w:rPr>
        <w:t xml:space="preserve">docs/                    planning, protocol and procedure documents (Steps 1-27)</w:t>
      </w:r>
      <w:r>
        <w:br/>
      </w:r>
      <w:r>
        <w:rPr>
          <w:rStyle w:val="VerbatimChar"/>
        </w:rPr>
        <w:t xml:space="preserve">data/protocol/           locked search strings, search log, gold set, codebook, amendments, templates</w:t>
      </w:r>
      <w:r>
        <w:br/>
      </w:r>
      <w:r>
        <w:rPr>
          <w:rStyle w:val="VerbatimChar"/>
        </w:rPr>
        <w:t xml:space="preserve">data/raw/&lt;source&gt;/       unmodified database exports (input)</w:t>
      </w:r>
      <w:r>
        <w:br/>
      </w:r>
      <w:r>
        <w:rPr>
          <w:rStyle w:val="VerbatimChar"/>
        </w:rPr>
        <w:t xml:space="preserve">data/records/            raw records, deduplicated master records, dedup log/candidates (generated)</w:t>
      </w:r>
      <w:r>
        <w:br/>
      </w:r>
      <w:r>
        <w:rPr>
          <w:rStyle w:val="VerbatimChar"/>
        </w:rPr>
        <w:t xml:space="preserve">data/screening/          title/abstract + full-text sheets, included studies (reviewers fill decisions)</w:t>
      </w:r>
      <w:r>
        <w:br/>
      </w:r>
      <w:r>
        <w:rPr>
          <w:rStyle w:val="VerbatimChar"/>
        </w:rPr>
        <w:t xml:space="preserve">data/quality/            quality assessment sheet (reviewers fill scores)</w:t>
      </w:r>
      <w:r>
        <w:br/>
      </w:r>
      <w:r>
        <w:rPr>
          <w:rStyle w:val="VerbatimChar"/>
        </w:rPr>
        <w:t xml:space="preserve">data/extraction/         technical + quantitative extraction sheets (reviewers fill)</w:t>
      </w:r>
      <w:r>
        <w:br/>
      </w:r>
      <w:r>
        <w:rPr>
          <w:rStyle w:val="VerbatimChar"/>
        </w:rPr>
        <w:t xml:space="preserve">data/synthesis/          RQ evidence and research-gap tables (reviewers fill)</w:t>
      </w:r>
      <w:r>
        <w:br/>
      </w:r>
      <w:r>
        <w:rPr>
          <w:rStyle w:val="VerbatimChar"/>
        </w:rPr>
        <w:t xml:space="preserve">outputs/                 PRISMA diagram, synthesis report, tables, figures, master workbook (generated)</w:t>
      </w:r>
      <w:r>
        <w:br/>
      </w:r>
      <w:r>
        <w:rPr>
          <w:rStyle w:val="VerbatimChar"/>
        </w:rPr>
        <w:t xml:space="preserve">slr/                     pipeline source code</w:t>
      </w:r>
      <w:r>
        <w:br/>
      </w:r>
      <w:r>
        <w:rPr>
          <w:rStyle w:val="VerbatimChar"/>
        </w:rPr>
        <w:t xml:space="preserve">tests/                   unit + end-to-end tests with synthetic fixtures (not review evidence)</w:t>
      </w:r>
    </w:p>
    <w:bookmarkEnd w:id="23"/>
    <w:bookmarkStart w:id="24" w:name="research-questions"/>
    <w:p>
      <w:pPr>
        <w:pStyle w:val="Heading2"/>
      </w:pPr>
      <w:r>
        <w:t xml:space="preserve">Research questions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RQ1 Landscape</w:t>
      </w:r>
      <w:r>
        <w:t xml:space="preserve"> </w:t>
      </w:r>
      <w:r>
        <w:t xml:space="preserve">— How has RL-based traffic signal control research evolved between 2019 and 2026?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RQ2 Methods</w:t>
      </w:r>
      <w:r>
        <w:t xml:space="preserve"> </w:t>
      </w:r>
      <w:r>
        <w:t xml:space="preserve">— Which RL formulations are used (family, agents, state, action, reward)?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RQ3 Validation</w:t>
      </w:r>
      <w:r>
        <w:t xml:space="preserve"> </w:t>
      </w:r>
      <w:r>
        <w:t xml:space="preserve">— How are the methods evaluated, and how realistic is the validation (VRL 0 synthetic simulation → VRL 5 sustained deployment)?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RQ4 Performance</w:t>
      </w:r>
      <w:r>
        <w:t xml:space="preserve"> </w:t>
      </w:r>
      <w:r>
        <w:t xml:space="preserve">— How much do they improve waiting time, queue length and travel time over fixed-time, actuated, Max-Pressure and RL baselines, and does the improvement depend on validation realism?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RQ5 Barriers</w:t>
      </w:r>
      <w:r>
        <w:t xml:space="preserve"> </w:t>
      </w:r>
      <w:r>
        <w:t xml:space="preserve">— What stops deployment on real streets, and what mitigations are proposed?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RQ6 Gaps</w:t>
      </w:r>
      <w:r>
        <w:t xml:space="preserve"> </w:t>
      </w:r>
      <w:r>
        <w:t xml:space="preserve">— Which gaps remain, and what should future research focus on?</w:t>
      </w:r>
    </w:p>
    <w:p>
      <w:r>
        <w:br w:type="page"/>
      </w:r>
    </w:p>
    <w:bookmarkEnd w:id="24"/>
    <w:bookmarkEnd w:id="25"/>
    <w:bookmarkStart w:id="72" w:name="part-i-review-planning-steps-16"/>
    <w:p>
      <w:pPr>
        <w:pStyle w:val="Heading1"/>
      </w:pPr>
      <w:r>
        <w:t xml:space="preserve">Part I — Review planning (Steps 1–6)</w:t>
      </w:r>
    </w:p>
    <w:p>
      <w:r>
        <w:br w:type="page"/>
      </w:r>
    </w:p>
    <w:bookmarkStart w:id="35" w:name="Xeacbe538f9e94c129ca26af8d9fc376833b5403"/>
    <w:p>
      <w:pPr>
        <w:pStyle w:val="Heading2"/>
      </w:pPr>
      <w:r>
        <w:t xml:space="preserve">Document 01 — Topic Feasibility Note (Step 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Item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Smart Traffic Lights That Learn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Authors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Rakhimzhanov Amangeldy, Nurkin Aidar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Final (planning phase)</w:t>
            </w:r>
          </w:p>
        </w:tc>
      </w:tr>
    </w:tbl>
    <w:bookmarkStart w:id="26" w:name="topic-decomposition"/>
    <w:p>
      <w:pPr>
        <w:pStyle w:val="Heading3"/>
      </w:pPr>
      <w:r>
        <w:t xml:space="preserve">1. Topic decomposition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Level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Broad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Intelligent transportation systems / smart systems / artificial intelligence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Technology / 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Reinforcement learning (RL), including deep RL (DRL) and multi-agent RL (MARL)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Application / 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Traffic signal control (TSC) at urban signalised intersections and networks of intersections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Specific angle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Gap between simulation results and real-world (field) deployment</w:t>
            </w:r>
          </w:p>
        </w:tc>
      </w:tr>
    </w:tbl>
    <w:bookmarkEnd w:id="26"/>
    <w:bookmarkStart w:id="27" w:name="provisional-title"/>
    <w:p>
      <w:pPr>
        <w:pStyle w:val="Heading3"/>
      </w:pPr>
      <w:r>
        <w:t xml:space="preserve">2. Provisional title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Smart Traffic Lights That Learn: A Systematic Literature Review of Reinforcement Learning for Traffic Signal Control — From Simulation to Real Streets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Alternative (guideline template form):</w:t>
      </w:r>
      <w:r>
        <w:t xml:space="preserve"> </w:t>
      </w:r>
      <w:r>
        <w:t xml:space="preserve">“</w:t>
      </w:r>
      <w:r>
        <w:t xml:space="preserve">Reinforcement Learning for Adaptive Traffic Signal Control: A Systematic Review of Methods, Validation Realism, Performance, Deployment Barriers and Future Research Directions</w:t>
      </w:r>
      <w:r>
        <w:t xml:space="preserve">”</w:t>
      </w:r>
    </w:p>
    <w:bookmarkEnd w:id="27"/>
    <w:bookmarkStart w:id="28" w:name="motivation"/>
    <w:p>
      <w:pPr>
        <w:pStyle w:val="Heading3"/>
      </w:pPr>
      <w:r>
        <w:t xml:space="preserve">3. Motivation</w:t>
      </w:r>
    </w:p>
    <w:p>
      <w:pPr>
        <w:numPr>
          <w:ilvl w:val="0"/>
          <w:numId w:val="1003"/>
        </w:numPr>
        <w:pStyle w:val="Compact"/>
      </w:pPr>
      <w:r>
        <w:t xml:space="preserve">Most urban signals still run fixed-time or simple actuated plans that do not adapt to real demand.</w:t>
      </w:r>
    </w:p>
    <w:p>
      <w:pPr>
        <w:numPr>
          <w:ilvl w:val="0"/>
          <w:numId w:val="1003"/>
        </w:numPr>
        <w:pStyle w:val="Compact"/>
      </w:pPr>
      <w:r>
        <w:t xml:space="preserve">RL lets a signal controller learn a timing policy from interaction (sense → decide → act → reward), which makes it a textbook</w:t>
      </w:r>
      <w:r>
        <w:t xml:space="preserve"> </w:t>
      </w:r>
      <w:r>
        <w:rPr>
          <w:iCs/>
          <w:i/>
        </w:rPr>
        <w:t xml:space="preserve">smart system</w:t>
      </w:r>
      <w:r>
        <w:t xml:space="preserve"> </w:t>
      </w:r>
      <w:r>
        <w:t xml:space="preserve">(perception, decision, actuation in a closed loop).</w:t>
      </w:r>
    </w:p>
    <w:p>
      <w:pPr>
        <w:numPr>
          <w:ilvl w:val="0"/>
          <w:numId w:val="1003"/>
        </w:numPr>
        <w:pStyle w:val="Compact"/>
      </w:pPr>
      <w:r>
        <w:t xml:space="preserve">Hundreds of papers report reductions in waiting time, queue length and travel time</w:t>
      </w:r>
      <w:r>
        <w:t xml:space="preserve"> </w:t>
      </w:r>
      <w:r>
        <w:rPr>
          <w:bCs/>
          <w:b/>
        </w:rPr>
        <w:t xml:space="preserve">in simulation</w:t>
      </w:r>
      <w:r>
        <w:t xml:space="preserve">, but published field deployments remain very rare (Chen, Fang &amp; Sadeh 2022; Müller &amp; Sabatelli 2022; see Document 02).</w:t>
      </w:r>
    </w:p>
    <w:p>
      <w:pPr>
        <w:numPr>
          <w:ilvl w:val="0"/>
          <w:numId w:val="1003"/>
        </w:numPr>
        <w:pStyle w:val="Compact"/>
      </w:pPr>
      <w:r>
        <w:t xml:space="preserve">There is no recent systematic review that codes</w:t>
      </w:r>
      <w:r>
        <w:t xml:space="preserve"> </w:t>
      </w:r>
      <w:r>
        <w:rPr>
          <w:bCs/>
          <w:b/>
        </w:rPr>
        <w:t xml:space="preserve">how realistic the validation of each study is</w:t>
      </w:r>
      <w:r>
        <w:t xml:space="preserve"> </w:t>
      </w:r>
      <w:r>
        <w:t xml:space="preserve">and links it to reported gains and deployment barriers.</w:t>
      </w:r>
    </w:p>
    <w:bookmarkEnd w:id="28"/>
    <w:bookmarkStart w:id="29" w:name="broad-research-problem"/>
    <w:p>
      <w:pPr>
        <w:pStyle w:val="Heading3"/>
      </w:pPr>
      <w:r>
        <w:t xml:space="preserve">4. Broad research problem</w:t>
      </w:r>
    </w:p>
    <w:p>
      <w:pPr>
        <w:pStyle w:val="FirstParagraph"/>
      </w:pPr>
      <w:r>
        <w:t xml:space="preserve">Why do RL-based traffic signal controllers that perform well in simulation rarely reach real streets, and what evidence exists on methods, validation practice, performance and deployment barriers that could close this gap?</w:t>
      </w:r>
    </w:p>
    <w:bookmarkEnd w:id="29"/>
    <w:bookmarkStart w:id="30" w:name="feasibility-questions-guideline-step-1"/>
    <w:p>
      <w:pPr>
        <w:pStyle w:val="Heading3"/>
      </w:pPr>
      <w:r>
        <w:t xml:space="preserve">5. Feasibility questions (guideline Step 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#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Question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Enough published research?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Yes.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The topic is very active (KDD, CIKM, AAAI, NeurIPS, IEEE T-ITS, IEEE ITSC, Transportation Research Part C, Expert Systems with Applications…). An earlier SLR (Noaeen et al., 2022) already found 160 network-level articles up to March 2020 alone.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Scientifically important?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Yes.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Congestion costs time, fuel, emissions and safety; signal control is a cheap lever because the infrastructure already exists.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Similar recent SLR published?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Partly.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Noaeen et al. (2022, ESWA) — systematic, but corpus ends March 2020 and focus is network-level. Haydari &amp; Yilmaz (2022, IEEE T-ITS) — narrative survey of DRL in ITS. Zhang, Cui &amp; Ma (2024, Transport Reviews) — focus on connected/automated vehicles. Michailidis et al. (2025, Infrastructures) — review of high-impact methods. Chen, Fang &amp; Sadeh (2022) — position paper on deployment barriers, not systematic.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Meaningful new contribution?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Yes.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(a) covers 2019–2026, including the sim-to-real, LLM-based and safety-constrained work published after 2022; (b) introduces an explicit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Validation Realism Level (VRL 0–5)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coding of every study; (c) relates reported improvements to the baseline strength and validation realism; (d) controls double counting of shared benchmark datasets (Study Family IDs).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Can the topic be defined for systematic searching?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Yes.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Two well-delimited concepts (RL × traffic signals) with stable vocabulary; see Document 07.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Quantitative / methodological comparison possible?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Yes, descriptively.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Most papers report average waiting time, queue length, travel time or delay against fixed-time / actuated / Max-Pressure baselines, so relative improvement can be computed. A formal meta-analysis is unlikely to be appropriate (heterogeneous scenarios, variance rarely reported); see Document 26.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Important gaps likely?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Yes.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Field validation, robustness to sensor failure, safety, pedestrians/cyclists/public transport, interpretability and regulatory compliance.</w:t>
            </w:r>
          </w:p>
        </w:tc>
      </w:tr>
    </w:tbl>
    <w:bookmarkEnd w:id="30"/>
    <w:bookmarkStart w:id="31" w:name="preliminary-keywords"/>
    <w:p>
      <w:pPr>
        <w:pStyle w:val="Heading3"/>
      </w:pPr>
      <w:r>
        <w:t xml:space="preserve">6. Preliminary keywords</w:t>
      </w:r>
    </w:p>
    <w:p>
      <w:pPr>
        <w:pStyle w:val="FirstParagraph"/>
      </w:pPr>
      <w:r>
        <w:t xml:space="preserve">reinforcement learning; deep reinforcement learning; multi-agent reinforcement learning; Q-learning; deep Q-network (DQN); actor–critic; policy gradient; PPO; traffic signal control; traffic light control; adaptive traffic signal control; signalised/signalized intersection; signal timing; signal phase; sim-to-real; field deployment; real-world deployment.</w:t>
      </w:r>
    </w:p>
    <w:bookmarkEnd w:id="31"/>
    <w:bookmarkStart w:id="32" w:name="preliminary-databases"/>
    <w:p>
      <w:pPr>
        <w:pStyle w:val="Heading3"/>
      </w:pPr>
      <w:r>
        <w:t xml:space="preserve">7. Preliminary databases</w:t>
      </w:r>
    </w:p>
    <w:p>
      <w:pPr>
        <w:pStyle w:val="FirstParagraph"/>
      </w:pPr>
      <w:r>
        <w:t xml:space="preserve">Core:</w:t>
      </w:r>
      <w:r>
        <w:t xml:space="preserve"> </w:t>
      </w:r>
      <w:r>
        <w:rPr>
          <w:bCs/>
          <w:b/>
        </w:rPr>
        <w:t xml:space="preserve">Scopus</w:t>
      </w:r>
      <w:r>
        <w:t xml:space="preserve">,</w:t>
      </w:r>
      <w:r>
        <w:t xml:space="preserve"> </w:t>
      </w:r>
      <w:r>
        <w:rPr>
          <w:bCs/>
          <w:b/>
        </w:rPr>
        <w:t xml:space="preserve">Web of Science Core Collection</w:t>
      </w:r>
      <w:r>
        <w:t xml:space="preserve">,</w:t>
      </w:r>
      <w:r>
        <w:t xml:space="preserve"> </w:t>
      </w:r>
      <w:r>
        <w:rPr>
          <w:bCs/>
          <w:b/>
        </w:rPr>
        <w:t xml:space="preserve">IEEE Xplore</w:t>
      </w:r>
      <w:r>
        <w:t xml:space="preserve">.</w:t>
      </w:r>
      <w:r>
        <w:t xml:space="preserve"> </w:t>
      </w:r>
      <w:r>
        <w:t xml:space="preserve">Supplementary (not counted as databases in PRISMA): Google Scholar and publisher pages for citation chaining, and ACM Digital Library as a cross-check for KDD/CIKM papers.</w:t>
      </w:r>
    </w:p>
    <w:bookmarkEnd w:id="32"/>
    <w:bookmarkStart w:id="33" w:name="review-period"/>
    <w:p>
      <w:pPr>
        <w:pStyle w:val="Heading3"/>
      </w:pPr>
      <w:r>
        <w:t xml:space="preserve">8. Review period</w:t>
      </w:r>
    </w:p>
    <w:p>
      <w:pPr>
        <w:pStyle w:val="FirstParagraph"/>
      </w:pPr>
      <w:r>
        <w:rPr>
          <w:bCs/>
          <w:b/>
        </w:rPr>
        <w:t xml:space="preserve">1 January 2019 – date of the final search (2026).</w:t>
      </w:r>
      <w:r>
        <w:t xml:space="preserve"> </w:t>
      </w:r>
      <w:r>
        <w:t xml:space="preserve">Justification is given in Document 03 §3.5.</w:t>
      </w:r>
    </w:p>
    <w:bookmarkEnd w:id="33"/>
    <w:bookmarkStart w:id="34" w:name="expected-contribution"/>
    <w:p>
      <w:pPr>
        <w:pStyle w:val="Heading3"/>
      </w:pPr>
      <w:r>
        <w:t xml:space="preserve">9. Expected contribution</w:t>
      </w:r>
    </w:p>
    <w:p>
      <w:pPr>
        <w:numPr>
          <w:ilvl w:val="0"/>
          <w:numId w:val="1004"/>
        </w:numPr>
        <w:pStyle w:val="Compact"/>
      </w:pPr>
      <w:r>
        <w:t xml:space="preserve">An up-to-date, reproducible map of RL-for-TSC research 2019–2026.</w:t>
      </w:r>
    </w:p>
    <w:p>
      <w:pPr>
        <w:numPr>
          <w:ilvl w:val="0"/>
          <w:numId w:val="1004"/>
        </w:numPr>
        <w:pStyle w:val="Compact"/>
      </w:pPr>
      <w:r>
        <w:t xml:space="preserve">A taxonomy of RL formulations (state, action, reward, agent architecture, algorithm family).</w:t>
      </w:r>
    </w:p>
    <w:p>
      <w:pPr>
        <w:numPr>
          <w:ilvl w:val="0"/>
          <w:numId w:val="1004"/>
        </w:numPr>
        <w:pStyle w:val="Compact"/>
      </w:pPr>
      <w:r>
        <w:t xml:space="preserve">The first systematic coding of</w:t>
      </w:r>
      <w:r>
        <w:t xml:space="preserve"> </w:t>
      </w:r>
      <w:r>
        <w:rPr>
          <w:bCs/>
          <w:b/>
        </w:rPr>
        <w:t xml:space="preserve">validation realism</w:t>
      </w:r>
      <w:r>
        <w:t xml:space="preserve"> </w:t>
      </w:r>
      <w:r>
        <w:t xml:space="preserve">(simulation → calibrated simulation → hardware-in-the-loop → field test → sustained operation).</w:t>
      </w:r>
    </w:p>
    <w:p>
      <w:pPr>
        <w:numPr>
          <w:ilvl w:val="0"/>
          <w:numId w:val="1004"/>
        </w:numPr>
        <w:pStyle w:val="Compact"/>
      </w:pPr>
      <w:r>
        <w:t xml:space="preserve">A descriptive quantitative synthesis of reported improvements, stratified by baseline type and validation realism, with dependence control.</w:t>
      </w:r>
    </w:p>
    <w:p>
      <w:pPr>
        <w:numPr>
          <w:ilvl w:val="0"/>
          <w:numId w:val="1004"/>
        </w:numPr>
        <w:pStyle w:val="Compact"/>
      </w:pPr>
      <w:r>
        <w:t xml:space="preserve">A structured catalogue of deployment barriers and a prioritised research agenda.</w:t>
      </w:r>
    </w:p>
    <w:p>
      <w:r>
        <w:br w:type="page"/>
      </w:r>
    </w:p>
    <w:bookmarkEnd w:id="34"/>
    <w:bookmarkEnd w:id="35"/>
    <w:bookmarkStart w:id="43" w:name="X368aaf390b6b1b85f181be05fae50a131738523"/>
    <w:p>
      <w:pPr>
        <w:pStyle w:val="Heading2"/>
      </w:pPr>
      <w:r>
        <w:t xml:space="preserve">Document 02 — Preliminary Scoping Search Report (Step 2)</w:t>
      </w:r>
    </w:p>
    <w:p>
      <w:pPr>
        <w:pStyle w:val="BlockText"/>
      </w:pPr>
      <w:r>
        <w:rPr>
          <w:bCs/>
          <w:b/>
        </w:rPr>
        <w:t xml:space="preserve">Important distinction.</w:t>
      </w:r>
      <w:r>
        <w:t xml:space="preserve"> </w:t>
      </w:r>
      <w:r>
        <w:t xml:space="preserve">This scoping search was used only to</w:t>
      </w:r>
      <w:r>
        <w:t xml:space="preserve"> </w:t>
      </w:r>
      <w:r>
        <w:rPr>
          <w:iCs/>
          <w:i/>
        </w:rPr>
        <w:t xml:space="preserve">design</w:t>
      </w:r>
      <w:r>
        <w:t xml:space="preserve"> </w:t>
      </w:r>
      <w:r>
        <w:t xml:space="preserve">the review (terminology, scope, existing reviews, likely gaps).</w:t>
      </w:r>
      <w:r>
        <w:t xml:space="preserve"> </w:t>
      </w:r>
      <w:r>
        <w:t xml:space="preserve">None of the records found here are counted in the PRISMA flow. The formal evidence comes only from the locked database searches (Documents 09–12).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Item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17 Oct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General web search engine (exploratory, non-reproducible by design)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Queries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 (listed in §1)</w:t>
            </w:r>
          </w:p>
        </w:tc>
      </w:tr>
    </w:tbl>
    <w:bookmarkStart w:id="36" w:name="exploratory-queries"/>
    <w:p>
      <w:pPr>
        <w:pStyle w:val="Heading3"/>
      </w:pPr>
      <w:r>
        <w:t xml:space="preserve">1. Exploratory queries</w:t>
      </w:r>
    </w:p>
    <w:p>
      <w:pPr>
        <w:numPr>
          <w:ilvl w:val="0"/>
          <w:numId w:val="1005"/>
        </w:numPr>
        <w:pStyle w:val="Compact"/>
      </w:pPr>
      <w:r>
        <w:t xml:space="preserve">systematic review reinforcement learning traffic signal control real-world deployment</w:t>
      </w:r>
    </w:p>
    <w:p>
      <w:pPr>
        <w:numPr>
          <w:ilvl w:val="0"/>
          <w:numId w:val="1005"/>
        </w:numPr>
        <w:pStyle w:val="Compact"/>
      </w:pPr>
      <w:r>
        <w:t xml:space="preserve">reinforcement learning traffic signal control field deployment real intersection test 2023 2024</w:t>
      </w:r>
    </w:p>
    <w:p>
      <w:pPr>
        <w:numPr>
          <w:ilvl w:val="0"/>
          <w:numId w:val="1005"/>
        </w:numPr>
        <w:pStyle w:val="Compact"/>
      </w:pPr>
      <w:r>
        <w:t xml:space="preserve">sim-to-real transfer reinforcement learning traffic signal control</w:t>
      </w:r>
    </w:p>
    <w:p>
      <w:pPr>
        <w:numPr>
          <w:ilvl w:val="0"/>
          <w:numId w:val="1005"/>
        </w:numPr>
        <w:pStyle w:val="Compact"/>
      </w:pPr>
      <w:r>
        <w:t xml:space="preserve">survey deep reinforcement learning traffic signal control (Haydari &amp; Yilmaz; Wei, Zheng, Gayah &amp; Li)</w:t>
      </w:r>
    </w:p>
    <w:p>
      <w:pPr>
        <w:numPr>
          <w:ilvl w:val="0"/>
          <w:numId w:val="1005"/>
        </w:numPr>
        <w:pStyle w:val="Compact"/>
      </w:pPr>
      <w:r>
        <w:t xml:space="preserve">benchmark traffic signal control reinforcement learning RESCO LibSignal CityFlow SUMO</w:t>
      </w:r>
    </w:p>
    <w:p>
      <w:pPr>
        <w:numPr>
          <w:ilvl w:val="0"/>
          <w:numId w:val="1005"/>
        </w:numPr>
        <w:pStyle w:val="Compact"/>
      </w:pPr>
      <w:r>
        <w:t xml:space="preserve">multi-agent reinforcement learning traffic signal CoLight PressLight MPLight MA2C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adaptive traffic signal control</w:t>
      </w:r>
      <w:r>
        <w:t xml:space="preserve">”</w:t>
      </w:r>
      <w:r>
        <w:t xml:space="preserve"> </w:t>
      </w:r>
      <w:r>
        <w:t xml:space="preserve">reinforcement learning systematic review 2024 2025</w:t>
      </w:r>
    </w:p>
    <w:p>
      <w:pPr>
        <w:numPr>
          <w:ilvl w:val="0"/>
          <w:numId w:val="1005"/>
        </w:numPr>
        <w:pStyle w:val="Compact"/>
      </w:pPr>
      <w:r>
        <w:t xml:space="preserve">field test / field trial deep reinforcement learning traffic signal controller real-world city</w:t>
      </w:r>
    </w:p>
    <w:p>
      <w:pPr>
        <w:numPr>
          <w:ilvl w:val="0"/>
          <w:numId w:val="1005"/>
        </w:numPr>
        <w:pStyle w:val="Compact"/>
      </w:pPr>
      <w:r>
        <w:t xml:space="preserve">large language model traffic signal control LLMLight</w:t>
      </w:r>
    </w:p>
    <w:bookmarkEnd w:id="36"/>
    <w:bookmarkStart w:id="37" w:name="terminology-and-synonyms-found"/>
    <w:p>
      <w:pPr>
        <w:pStyle w:val="Heading3"/>
      </w:pPr>
      <w:r>
        <w:t xml:space="preserve">2. Terminology and synonyms found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Concept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Variants observed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Reinforcement learning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reinforcement learning, deep reinforcement learning (DRL/deep RL), multi-agent RL (MARL), Q-learning, deep Q-network (DQN, DDQN, D3QN), actor–critic (A2C, A3C), policy gradient, PPO / IPPO / MAPPO, DDPG, SAC, meta-RL, hierarchical RL, offline 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Traffic signal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traffic signal control (TSC), adaptive traffic signal control (ATSC), traffic light control, intelligent traffic light, signalised/signalized intersection, signal timing / timing plan, signal phase / phase selection / phase duration, cycle length, green split, arterial coordination, network-level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real-world deployment, field test/trial, sim-to-real / sim2real, transfer, grounded action transformation, domain randomisation, hardware-in-the-loop, digital twin, real intersection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Emerging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large language model (LLM) agents for TSC (e.g., LLMLight), safe RL / action masking, robustness to detector failure</w:t>
            </w:r>
          </w:p>
        </w:tc>
      </w:tr>
    </w:tbl>
    <w:bookmarkEnd w:id="37"/>
    <w:bookmarkStart w:id="38" w:name="X2b66e198800e8dafb06f19568b4fad7a6514a61"/>
    <w:p>
      <w:pPr>
        <w:pStyle w:val="Heading3"/>
      </w:pPr>
      <w:r>
        <w:t xml:space="preserve">3. Major existing reviews (to position our contribution)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Review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Type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Coverage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Relation to our SLR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Noaeen et al. (2022),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Reinforcement learning in urban network traffic signal control: A systematic literature review</w:t>
            </w:r>
            <w:r>
              <w:rPr>
                <w:sz w:val="17"/>
              </w:rPr>
              <w:t xml:space="preserve">, Expert Systems with Applications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SLR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160 articles, 1994 – Mar 2020, network-level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Closest prior SLR; we extend the period and add validation-realism coding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Haydari &amp; Yilmaz (2022),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Deep Reinforcement Learning for Intelligent Transportation Systems: A Survey</w:t>
            </w:r>
            <w:r>
              <w:rPr>
                <w:sz w:val="17"/>
              </w:rPr>
              <w:t xml:space="preserve">, IEEE T-ITS 23(1)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Narrative survey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DRL in ITS incl. TSC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Background for taxonomy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Wei, Zheng, Gayah &amp; Li (2019/2021),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 Survey on Traffic Signal Control Methods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(arXiv 1904.08117) /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Recent advances in RL for TSC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(SIGKDD Explorations)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Narrative survey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Classical and RL TSC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Background for method families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Zhang, Cui &amp; Ma (2024), Transport Reviews 44(6)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Systematic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RL-TSC with CAVs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Different focus (CAV)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Michailidis et al. (2025),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Traffic Signal Control via Reinforcement Learning: A Review on Applications and Innovations</w:t>
            </w:r>
            <w:r>
              <w:rPr>
                <w:sz w:val="17"/>
              </w:rPr>
              <w:t xml:space="preserve">, Infrastructures 10(5):114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High-impact RL-TSC methods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Recent; not deployment-centred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Chen, Fang &amp; Sadeh (2022),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The Real Deal: A Review of Challenges and Opportunities in Moving Reinforcement Learning-Based Traffic Signal Control Systems Towards Reality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(ATT’22)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Position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Deployment barriers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Motivates our RQ5; not systematic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TU Delft repository review on deep Q-learning controllers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Systematic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DQN design choices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Narrow algorithm focus</w:t>
            </w:r>
          </w:p>
        </w:tc>
      </w:tr>
    </w:tbl>
    <w:bookmarkEnd w:id="38"/>
    <w:bookmarkStart w:id="39" w:name="X22862e5203c1fd751b133c47535183f121f8f51"/>
    <w:p>
      <w:pPr>
        <w:pStyle w:val="Heading3"/>
      </w:pPr>
      <w:r>
        <w:t xml:space="preserve">4. Dominant technologies, platforms and benchmarks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Simulators:</w:t>
      </w:r>
      <w:r>
        <w:t xml:space="preserve"> </w:t>
      </w:r>
      <w:r>
        <w:t xml:space="preserve">SUMO and CityFlow dominate; also VISSIM, Aimsun, CityFlow-based LibSignal, RESCO (SUMO-based benchmark: Ingolstadt, Cologne scenarios).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Benchmark datasets reused across many papers:</w:t>
      </w:r>
      <w:r>
        <w:t xml:space="preserve"> </w:t>
      </w:r>
      <w:r>
        <w:t xml:space="preserve">Jinan (3×4), Hangzhou (4×4), New York (16×3, 28×7), Shanghai, Monaco, Ingolstadt, Cologne. → strong dependence between publications (handled in Step 27).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Landmark method families:</w:t>
      </w:r>
      <w:r>
        <w:t xml:space="preserve"> </w:t>
      </w:r>
      <w:r>
        <w:t xml:space="preserve">single-intersection DQN; phase-competition (FRAP); pressure-based rewards (PressLight, MPLight, Advanced-XLight); graph/attention communication (CoLight, CoSLight); meta-RL (MetaLight); universal/attention models (AttendLight); MARL with actor–critic (MA2C); sim-to-real (UGAT, GAT-CASE23, PromptGAT); LLM agents (LLMLight).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Common baselines:</w:t>
      </w:r>
      <w:r>
        <w:t xml:space="preserve"> </w:t>
      </w:r>
      <w:r>
        <w:t xml:space="preserve">fixed-time (Webster), actuated, Max-Pressure, SOTL, SCOOT/SCATS-like adaptive systems (rare).</w:t>
      </w:r>
    </w:p>
    <w:bookmarkEnd w:id="39"/>
    <w:bookmarkStart w:id="40" w:name="X2d09f95d3b4f60352ae5fe262f7646ae8b41266"/>
    <w:p>
      <w:pPr>
        <w:pStyle w:val="Heading3"/>
      </w:pPr>
      <w:r>
        <w:t xml:space="preserve">5. Typical study designs and quantitative variables</w:t>
      </w:r>
    </w:p>
    <w:p>
      <w:pPr>
        <w:numPr>
          <w:ilvl w:val="0"/>
          <w:numId w:val="1007"/>
        </w:numPr>
        <w:pStyle w:val="Compact"/>
      </w:pPr>
      <w:r>
        <w:t xml:space="preserve">Design: algorithm proposal + simulation experiment versus baselines; occasional real-data-calibrated simulation; very rare field tests.</w:t>
      </w:r>
    </w:p>
    <w:p>
      <w:pPr>
        <w:numPr>
          <w:ilvl w:val="0"/>
          <w:numId w:val="1007"/>
        </w:numPr>
        <w:pStyle w:val="Compact"/>
      </w:pPr>
      <w:r>
        <w:t xml:space="preserve">Variables: average travel time, average waiting time, average delay, queue length, throughput, number of stops, fuel/CO₂ emissions, safety surrogates (conflicts, TTC), training episodes / convergence.</w:t>
      </w:r>
    </w:p>
    <w:p>
      <w:pPr>
        <w:numPr>
          <w:ilvl w:val="0"/>
          <w:numId w:val="1007"/>
        </w:numPr>
        <w:pStyle w:val="Compact"/>
      </w:pPr>
      <w:r>
        <w:t xml:space="preserve">Dispersion (SD over random seeds) is inconsistently reported.</w:t>
      </w:r>
    </w:p>
    <w:bookmarkEnd w:id="40"/>
    <w:bookmarkStart w:id="41" w:name="potential-research-gaps-already-visible"/>
    <w:p>
      <w:pPr>
        <w:pStyle w:val="Heading3"/>
      </w:pPr>
      <w:r>
        <w:t xml:space="preserve">6. Potential research gaps already visible</w:t>
      </w:r>
    </w:p>
    <w:p>
      <w:pPr>
        <w:numPr>
          <w:ilvl w:val="0"/>
          <w:numId w:val="1008"/>
        </w:numPr>
        <w:pStyle w:val="Compact"/>
      </w:pPr>
      <w:r>
        <w:t xml:space="preserve">Field validation (very few peer-reviewed live tests; scoping searches found mostly simulation work and position papers).</w:t>
      </w:r>
    </w:p>
    <w:p>
      <w:pPr>
        <w:numPr>
          <w:ilvl w:val="0"/>
          <w:numId w:val="1008"/>
        </w:numPr>
        <w:pStyle w:val="Compact"/>
      </w:pPr>
      <w:r>
        <w:t xml:space="preserve">Robustness to detector noise/failure and partial observability.</w:t>
      </w:r>
    </w:p>
    <w:p>
      <w:pPr>
        <w:numPr>
          <w:ilvl w:val="0"/>
          <w:numId w:val="1008"/>
        </w:numPr>
        <w:pStyle w:val="Compact"/>
      </w:pPr>
      <w:r>
        <w:t xml:space="preserve">Safety constraints, minimum green / pedestrian clearance compliance.</w:t>
      </w:r>
    </w:p>
    <w:p>
      <w:pPr>
        <w:numPr>
          <w:ilvl w:val="0"/>
          <w:numId w:val="1008"/>
        </w:numPr>
        <w:pStyle w:val="Compact"/>
      </w:pPr>
      <w:r>
        <w:t xml:space="preserve">Multimodality (pedestrians, cyclists, public-transport priority, emergency vehicles).</w:t>
      </w:r>
    </w:p>
    <w:p>
      <w:pPr>
        <w:numPr>
          <w:ilvl w:val="0"/>
          <w:numId w:val="1008"/>
        </w:numPr>
        <w:pStyle w:val="Compact"/>
      </w:pPr>
      <w:r>
        <w:t xml:space="preserve">Interpretability and acceptance by traffic engineers.</w:t>
      </w:r>
    </w:p>
    <w:p>
      <w:pPr>
        <w:numPr>
          <w:ilvl w:val="0"/>
          <w:numId w:val="1008"/>
        </w:numPr>
        <w:pStyle w:val="Compact"/>
      </w:pPr>
      <w:r>
        <w:t xml:space="preserve">Comparison against strong adaptive baselines (Max-Pressure, SCATS/SCOOT) rather than fixed-time only.</w:t>
      </w:r>
    </w:p>
    <w:p>
      <w:pPr>
        <w:numPr>
          <w:ilvl w:val="0"/>
          <w:numId w:val="1008"/>
        </w:numPr>
        <w:pStyle w:val="Compact"/>
      </w:pPr>
      <w:r>
        <w:t xml:space="preserve">Reproducibility (code, seeds, scenario files).</w:t>
      </w:r>
    </w:p>
    <w:bookmarkEnd w:id="41"/>
    <w:bookmarkStart w:id="42" w:name="sources-consulted-scoping-only"/>
    <w:p>
      <w:pPr>
        <w:pStyle w:val="Heading3"/>
      </w:pPr>
      <w:r>
        <w:t xml:space="preserve">7. Sources consulted (scoping only)</w:t>
      </w:r>
    </w:p>
    <w:p>
      <w:pPr>
        <w:numPr>
          <w:ilvl w:val="0"/>
          <w:numId w:val="1009"/>
        </w:numPr>
        <w:pStyle w:val="Compact"/>
      </w:pPr>
      <w:r>
        <w:t xml:space="preserve">https://arxiv.org/abs/2206.11996 (Chen, Fang &amp; Sadeh — The Real Deal)</w:t>
      </w:r>
    </w:p>
    <w:p>
      <w:pPr>
        <w:numPr>
          <w:ilvl w:val="0"/>
          <w:numId w:val="1009"/>
        </w:numPr>
        <w:pStyle w:val="Compact"/>
      </w:pPr>
      <w:r>
        <w:t xml:space="preserve">https://arxiv.org/abs/2103.16223 (Müller et al. — Towards Real-World Deployment of RL for TSC)</w:t>
      </w:r>
    </w:p>
    <w:p>
      <w:pPr>
        <w:numPr>
          <w:ilvl w:val="0"/>
          <w:numId w:val="1009"/>
        </w:numPr>
        <w:pStyle w:val="Compact"/>
      </w:pPr>
      <w:r>
        <w:t xml:space="preserve">https://arxiv.org/pdf/2206.10122 (Müller &amp; Sabatelli — Safe and psychologically pleasant TSC with action masking)</w:t>
      </w:r>
    </w:p>
    <w:p>
      <w:pPr>
        <w:numPr>
          <w:ilvl w:val="0"/>
          <w:numId w:val="1009"/>
        </w:numPr>
        <w:pStyle w:val="Compact"/>
      </w:pPr>
      <w:r>
        <w:t xml:space="preserve">https://datalearner.com/academic/journal-papers/0957-4174/volumes-and-issues/403/paper-detail/18449 (Noaeen et al. SLR record)</w:t>
      </w:r>
    </w:p>
    <w:p>
      <w:pPr>
        <w:numPr>
          <w:ilvl w:val="0"/>
          <w:numId w:val="1009"/>
        </w:numPr>
        <w:pStyle w:val="Compact"/>
      </w:pPr>
      <w:r>
        <w:t xml:space="preserve">https://arxiv.org/abs/2005.00935 (Haydari &amp; Yilmaz survey)</w:t>
      </w:r>
    </w:p>
    <w:p>
      <w:pPr>
        <w:numPr>
          <w:ilvl w:val="0"/>
          <w:numId w:val="1009"/>
        </w:numPr>
        <w:pStyle w:val="Compact"/>
      </w:pPr>
      <w:r>
        <w:t xml:space="preserve">https://arxiv.org/pdf/1904.08117 (Wei et al. survey)</w:t>
      </w:r>
    </w:p>
    <w:p>
      <w:pPr>
        <w:numPr>
          <w:ilvl w:val="0"/>
          <w:numId w:val="1009"/>
        </w:numPr>
        <w:pStyle w:val="Compact"/>
      </w:pPr>
      <w:r>
        <w:t xml:space="preserve">https://ideas.repec.org/a/taf/transr/v44y2024i6p1187-1208.html (Zhang, Cui &amp; Ma 2024)</w:t>
      </w:r>
    </w:p>
    <w:p>
      <w:pPr>
        <w:numPr>
          <w:ilvl w:val="0"/>
          <w:numId w:val="1009"/>
        </w:numPr>
        <w:pStyle w:val="Compact"/>
      </w:pPr>
      <w:r>
        <w:t xml:space="preserve">https://doi.org/10.3390/infrastructures10050114 (Michailidis et al. 2025)</w:t>
      </w:r>
    </w:p>
    <w:p>
      <w:pPr>
        <w:numPr>
          <w:ilvl w:val="0"/>
          <w:numId w:val="1009"/>
        </w:numPr>
        <w:pStyle w:val="Compact"/>
      </w:pPr>
      <w:r>
        <w:t xml:space="preserve">https://trid.trb.org/View/2713949 (RL for ATSC: an overview)</w:t>
      </w:r>
    </w:p>
    <w:p>
      <w:pPr>
        <w:numPr>
          <w:ilvl w:val="0"/>
          <w:numId w:val="1009"/>
        </w:numPr>
        <w:pStyle w:val="Compact"/>
      </w:pPr>
      <w:r>
        <w:t xml:space="preserve">https://repository.tudelft.nl/file/File_dd04ad92-3d98-4c41-998e-45c1c3b6fe01 (TU Delft DQN review)</w:t>
      </w:r>
    </w:p>
    <w:p>
      <w:pPr>
        <w:numPr>
          <w:ilvl w:val="0"/>
          <w:numId w:val="1009"/>
        </w:numPr>
        <w:pStyle w:val="Compact"/>
      </w:pPr>
      <w:r>
        <w:t xml:space="preserve">https://arxiv.org/abs/2307.12388v2 (UGAT sim-to-real)</w:t>
      </w:r>
    </w:p>
    <w:p>
      <w:pPr>
        <w:numPr>
          <w:ilvl w:val="0"/>
          <w:numId w:val="1009"/>
        </w:numPr>
        <w:pStyle w:val="Compact"/>
      </w:pPr>
      <w:r>
        <w:t xml:space="preserve">https://ojs.aaai.org/index.php/AAAI/article/view/27758 (PromptGAT, AAAI 2024)</w:t>
      </w:r>
    </w:p>
    <w:p>
      <w:pPr>
        <w:numPr>
          <w:ilvl w:val="0"/>
          <w:numId w:val="1009"/>
        </w:numPr>
        <w:pStyle w:val="Compact"/>
      </w:pPr>
      <w:r>
        <w:t xml:space="preserve">https://digitalcommons.njit.edu/fac_pubs/2219 (Sim2Real transfer for TSC, CASE 2023)</w:t>
      </w:r>
    </w:p>
    <w:p>
      <w:pPr>
        <w:numPr>
          <w:ilvl w:val="0"/>
          <w:numId w:val="1009"/>
        </w:numPr>
        <w:pStyle w:val="Compact"/>
      </w:pPr>
      <w:r>
        <w:t xml:space="preserve">https://arxiv.org/pdf/2211.10649 (LibSignal)</w:t>
      </w:r>
    </w:p>
    <w:p>
      <w:pPr>
        <w:numPr>
          <w:ilvl w:val="0"/>
          <w:numId w:val="1009"/>
        </w:numPr>
        <w:pStyle w:val="Compact"/>
      </w:pPr>
      <w:r>
        <w:t xml:space="preserve">https://github.com/behradkoohy/RESCO (RESCO benchmark)</w:t>
      </w:r>
    </w:p>
    <w:p>
      <w:pPr>
        <w:numPr>
          <w:ilvl w:val="0"/>
          <w:numId w:val="1009"/>
        </w:numPr>
        <w:pStyle w:val="Compact"/>
      </w:pPr>
      <w:r>
        <w:t xml:space="preserve">https://arxiv.org/abs/1905.05717 (CoLight)</w:t>
      </w:r>
    </w:p>
    <w:p>
      <w:pPr>
        <w:numPr>
          <w:ilvl w:val="0"/>
          <w:numId w:val="1009"/>
        </w:numPr>
        <w:pStyle w:val="Compact"/>
      </w:pPr>
      <w:r>
        <w:t xml:space="preserve">https://arxiv.org/html/2405.17152v2 (CoSLight)</w:t>
      </w:r>
    </w:p>
    <w:p>
      <w:pPr>
        <w:numPr>
          <w:ilvl w:val="0"/>
          <w:numId w:val="1009"/>
        </w:numPr>
        <w:pStyle w:val="Compact"/>
      </w:pPr>
      <w:r>
        <w:t xml:space="preserve">https://arxiv.org/pdf/2204.12190 (UniComm)</w:t>
      </w:r>
    </w:p>
    <w:p>
      <w:pPr>
        <w:numPr>
          <w:ilvl w:val="0"/>
          <w:numId w:val="1009"/>
        </w:numPr>
        <w:pStyle w:val="Compact"/>
      </w:pPr>
      <w:r>
        <w:t xml:space="preserve">https://arxiv.org/abs/2312.16044v5 (LLMLight)</w:t>
      </w:r>
    </w:p>
    <w:p>
      <w:pPr>
        <w:numPr>
          <w:ilvl w:val="0"/>
          <w:numId w:val="1009"/>
        </w:numPr>
        <w:pStyle w:val="Compact"/>
      </w:pPr>
      <w:r>
        <w:t xml:space="preserve">https://arxiv.org/pdf/2008.11634 (Egea et al. — reward functions under real-world limitations)</w:t>
      </w:r>
    </w:p>
    <w:p>
      <w:pPr>
        <w:numPr>
          <w:ilvl w:val="0"/>
          <w:numId w:val="1009"/>
        </w:numPr>
        <w:pStyle w:val="Compact"/>
      </w:pPr>
      <w:r>
        <w:t xml:space="preserve">https://www.nature.com/articles/s41598-025-18449-1 (Hierarchical RL-based TSC, 2025)</w:t>
      </w:r>
    </w:p>
    <w:p>
      <w:pPr>
        <w:numPr>
          <w:ilvl w:val="0"/>
          <w:numId w:val="1009"/>
        </w:numPr>
        <w:pStyle w:val="Compact"/>
      </w:pPr>
      <w:r>
        <w:t xml:space="preserve">https://traffic-signal-control.github.io/ (community resource list)</w:t>
      </w:r>
    </w:p>
    <w:p>
      <w:pPr>
        <w:pStyle w:val="BlockText"/>
      </w:pPr>
      <w:r>
        <w:t xml:space="preserve">Bibliographic details of these items must be verified against the publisher record before being cited in the manuscript.</w:t>
      </w:r>
    </w:p>
    <w:p>
      <w:r>
        <w:br w:type="page"/>
      </w:r>
    </w:p>
    <w:bookmarkEnd w:id="42"/>
    <w:bookmarkEnd w:id="43"/>
    <w:bookmarkStart w:id="51" w:name="document-03-scope-statement-step-3"/>
    <w:p>
      <w:pPr>
        <w:pStyle w:val="Heading2"/>
      </w:pPr>
      <w:r>
        <w:t xml:space="preserve">Document 03 — Scope Statement (Step 3)</w:t>
      </w:r>
    </w:p>
    <w:bookmarkStart w:id="44" w:name="formal-scope-statement"/>
    <w:p>
      <w:pPr>
        <w:pStyle w:val="Heading3"/>
      </w:pPr>
      <w:r>
        <w:t xml:space="preserve">Formal scope statement</w:t>
      </w:r>
    </w:p>
    <w:p>
      <w:pPr>
        <w:pStyle w:val="BlockText"/>
      </w:pPr>
      <w:r>
        <w:t xml:space="preserve">This systematic review investigates</w:t>
      </w:r>
      <w:r>
        <w:t xml:space="preserve"> </w:t>
      </w:r>
      <w:r>
        <w:rPr>
          <w:bCs/>
          <w:b/>
        </w:rPr>
        <w:t xml:space="preserve">peer-reviewed primary studies</w:t>
      </w:r>
      <w:r>
        <w:t xml:space="preserve"> </w:t>
      </w:r>
      <w:r>
        <w:t xml:space="preserve">concerning</w:t>
      </w:r>
      <w:r>
        <w:t xml:space="preserve"> </w:t>
      </w:r>
      <w:r>
        <w:rPr>
          <w:bCs/>
          <w:b/>
        </w:rPr>
        <w:t xml:space="preserve">reinforcement learning (RL)–based controllers</w:t>
      </w:r>
      <w:r>
        <w:t xml:space="preserve"> </w:t>
      </w:r>
      <w:r>
        <w:t xml:space="preserve">applied to</w:t>
      </w:r>
      <w:r>
        <w:t xml:space="preserve"> </w:t>
      </w:r>
      <w:r>
        <w:rPr>
          <w:bCs/>
          <w:b/>
        </w:rPr>
        <w:t xml:space="preserve">road traffic signals at one or more intersections</w:t>
      </w:r>
      <w:r>
        <w:t xml:space="preserve">, for the purpose of</w:t>
      </w:r>
      <w:r>
        <w:t xml:space="preserve"> </w:t>
      </w:r>
      <w:r>
        <w:rPr>
          <w:bCs/>
          <w:b/>
        </w:rPr>
        <w:t xml:space="preserve">adaptively selecting or timing signal phases to improve traffic performance</w:t>
      </w:r>
      <w:r>
        <w:t xml:space="preserve">, published between</w:t>
      </w:r>
      <w:r>
        <w:t xml:space="preserve"> </w:t>
      </w:r>
      <w:r>
        <w:rPr>
          <w:bCs/>
          <w:b/>
        </w:rPr>
        <w:t xml:space="preserve">1 January 2019 and the date of the final search (2026)</w:t>
      </w:r>
      <w:r>
        <w:t xml:space="preserve">, with particular attention to</w:t>
      </w:r>
      <w:r>
        <w:t xml:space="preserve"> </w:t>
      </w:r>
      <w:r>
        <w:rPr>
          <w:bCs/>
          <w:b/>
        </w:rPr>
        <w:t xml:space="preserve">how realistically the controllers were validated (simulation → field)</w:t>
      </w:r>
      <w:r>
        <w:t xml:space="preserve">.</w:t>
      </w:r>
    </w:p>
    <w:bookmarkEnd w:id="44"/>
    <w:bookmarkStart w:id="45" w:name="subject-scope"/>
    <w:p>
      <w:pPr>
        <w:pStyle w:val="Heading3"/>
      </w:pPr>
      <w:r>
        <w:t xml:space="preserve">3.1 Subject scope</w:t>
      </w:r>
    </w:p>
    <w:p>
      <w:pPr>
        <w:pStyle w:val="FirstParagraph"/>
      </w:pPr>
      <w:r>
        <w:t xml:space="preserve">The phenomenon studied is</w:t>
      </w:r>
      <w:r>
        <w:t xml:space="preserve"> </w:t>
      </w:r>
      <w:r>
        <w:rPr>
          <w:bCs/>
          <w:b/>
        </w:rPr>
        <w:t xml:space="preserve">learning-based adaptive signal control</w:t>
      </w:r>
      <w:r>
        <w:t xml:space="preserve">: a controller that</w:t>
      </w:r>
      <w:r>
        <w:t xml:space="preserve"> </w:t>
      </w:r>
      <w:r>
        <w:rPr>
          <w:iCs/>
          <w:i/>
        </w:rPr>
        <w:t xml:space="preserve">learns</w:t>
      </w:r>
      <w:r>
        <w:t xml:space="preserve"> </w:t>
      </w:r>
      <w:r>
        <w:t xml:space="preserve">its policy (phase choice, phase duration, cycle length, green split or offset) through RL from a reward signal.</w:t>
      </w:r>
    </w:p>
    <w:p>
      <w:pPr>
        <w:pStyle w:val="BodyText"/>
      </w:pPr>
      <w:r>
        <w:t xml:space="preserve">In scope:</w:t>
      </w:r>
    </w:p>
    <w:p>
      <w:pPr>
        <w:numPr>
          <w:ilvl w:val="0"/>
          <w:numId w:val="1010"/>
        </w:numPr>
        <w:pStyle w:val="Compact"/>
      </w:pPr>
      <w:r>
        <w:t xml:space="preserve">tabular RL (Q-learning, SARSA), deep value-based (DQN family), policy-gradient / actor–critic (A2C, A3C, PPO, DDPG, SAC…), multi-agent RL, hierarchical RL, meta-RL, offline RL, model-based RL;</w:t>
      </w:r>
    </w:p>
    <w:p>
      <w:pPr>
        <w:numPr>
          <w:ilvl w:val="0"/>
          <w:numId w:val="1010"/>
        </w:numPr>
        <w:pStyle w:val="Compact"/>
      </w:pPr>
      <w:r>
        <w:t xml:space="preserve">hybrid methods where RL is the decision layer (e.g., RL + graph neural network, RL + fuzzy rules, RL + Max-Pressure reward, LLM agents whose policy is refined with RL).</w:t>
      </w:r>
    </w:p>
    <w:p>
      <w:pPr>
        <w:pStyle w:val="FirstParagraph"/>
      </w:pPr>
      <w:r>
        <w:t xml:space="preserve">Out of scope:</w:t>
      </w:r>
    </w:p>
    <w:p>
      <w:pPr>
        <w:numPr>
          <w:ilvl w:val="0"/>
          <w:numId w:val="1011"/>
        </w:numPr>
        <w:pStyle w:val="Compact"/>
      </w:pPr>
      <w:r>
        <w:t xml:space="preserve">signal optimisation by non-RL methods only (genetic algorithms, MPC, fuzzy logic, supervised prediction) — unless RL is the evaluated controller;</w:t>
      </w:r>
    </w:p>
    <w:p>
      <w:pPr>
        <w:numPr>
          <w:ilvl w:val="0"/>
          <w:numId w:val="1011"/>
        </w:numPr>
        <w:pStyle w:val="Compact"/>
      </w:pPr>
      <w:r>
        <w:t xml:space="preserve">LLM/prompting-only controllers with no RL component;</w:t>
      </w:r>
    </w:p>
    <w:p>
      <w:pPr>
        <w:numPr>
          <w:ilvl w:val="0"/>
          <w:numId w:val="1011"/>
        </w:numPr>
        <w:pStyle w:val="Compact"/>
      </w:pPr>
      <w:r>
        <w:t xml:space="preserve">RL used only as a minor comparison baseline.</w:t>
      </w:r>
    </w:p>
    <w:bookmarkEnd w:id="45"/>
    <w:bookmarkStart w:id="46" w:name="application-scope"/>
    <w:p>
      <w:pPr>
        <w:pStyle w:val="Heading3"/>
      </w:pPr>
      <w:r>
        <w:t xml:space="preserve">3.2 Application scope</w:t>
      </w:r>
    </w:p>
    <w:p>
      <w:pPr>
        <w:pStyle w:val="FirstParagraph"/>
      </w:pPr>
      <w:r>
        <w:t xml:space="preserve">In scope: urban and suburban</w:t>
      </w:r>
      <w:r>
        <w:t xml:space="preserve"> </w:t>
      </w:r>
      <w:r>
        <w:rPr>
          <w:bCs/>
          <w:b/>
        </w:rPr>
        <w:t xml:space="preserve">road intersections</w:t>
      </w:r>
      <w:r>
        <w:t xml:space="preserve"> </w:t>
      </w:r>
      <w:r>
        <w:t xml:space="preserve">(isolated, arterial corridor, grid/network), including signal control for mixed traffic, connected/automated vehicles, pedestrians, cyclists, public-transport or emergency-vehicle priority</w:t>
      </w:r>
      <w:r>
        <w:t xml:space="preserve"> </w:t>
      </w:r>
      <w:r>
        <w:rPr>
          <w:bCs/>
          <w:b/>
        </w:rPr>
        <w:t xml:space="preserve">when RL controls the signal</w:t>
      </w:r>
      <w:r>
        <w:t xml:space="preserve">.</w:t>
      </w:r>
    </w:p>
    <w:p>
      <w:pPr>
        <w:pStyle w:val="BodyText"/>
      </w:pPr>
      <w:r>
        <w:t xml:space="preserve">Out of scope: ramp metering only, variable speed limits only, lane-use control only, routing/navigation, autonomous-vehicle driving policies, railway/air/maritime traffic, telecommunications</w:t>
      </w:r>
      <w:r>
        <w:t xml:space="preserve"> </w:t>
      </w:r>
      <w:r>
        <w:t xml:space="preserve">“</w:t>
      </w:r>
      <w:r>
        <w:t xml:space="preserve">traffic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signals</w:t>
      </w:r>
      <w:r>
        <w:t xml:space="preserve">”</w:t>
      </w:r>
      <w:r>
        <w:t xml:space="preserve">.</w:t>
      </w:r>
    </w:p>
    <w:bookmarkEnd w:id="46"/>
    <w:bookmarkStart w:id="47" w:name="technology-scope"/>
    <w:p>
      <w:pPr>
        <w:pStyle w:val="Heading3"/>
      </w:pPr>
      <w:r>
        <w:t xml:space="preserve">3.3 Technology scope</w:t>
      </w:r>
    </w:p>
    <w:p>
      <w:pPr>
        <w:pStyle w:val="FirstParagraph"/>
      </w:pPr>
      <w:r>
        <w:t xml:space="preserve">Any sensing source (loop detectors, cameras, radar, connected-vehicle data, simulation ground truth) and any evaluation environment (SUMO, CityFlow, VISSIM, Aimsun, Paramics, custom simulators, hardware-in-the-loop, field).</w:t>
      </w:r>
    </w:p>
    <w:bookmarkEnd w:id="47"/>
    <w:bookmarkStart w:id="48" w:name="geographic-scope"/>
    <w:p>
      <w:pPr>
        <w:pStyle w:val="Heading3"/>
      </w:pPr>
      <w:r>
        <w:t xml:space="preserve">3.4 Geographic scope</w:t>
      </w:r>
    </w:p>
    <w:p>
      <w:pPr>
        <w:pStyle w:val="FirstParagraph"/>
      </w:pPr>
      <w:r>
        <w:rPr>
          <w:bCs/>
          <w:b/>
        </w:rPr>
        <w:t xml:space="preserve">No geographic restriction.</w:t>
      </w:r>
      <w:r>
        <w:t xml:space="preserve"> </w:t>
      </w:r>
      <w:r>
        <w:t xml:space="preserve">Country of authors and location of studied networks are extracted as variables (RQ1).</w:t>
      </w:r>
    </w:p>
    <w:bookmarkEnd w:id="48"/>
    <w:bookmarkStart w:id="49" w:name="publication-period"/>
    <w:p>
      <w:pPr>
        <w:pStyle w:val="Heading3"/>
      </w:pPr>
      <w:r>
        <w:t xml:space="preserve">3.5 Publication period</w:t>
      </w:r>
    </w:p>
    <w:p>
      <w:pPr>
        <w:pStyle w:val="FirstParagraph"/>
      </w:pPr>
      <w:r>
        <w:rPr>
          <w:bCs/>
          <w:b/>
        </w:rPr>
        <w:t xml:space="preserve">1 January 2019 – final search date (2026).</w:t>
      </w:r>
    </w:p>
    <w:p>
      <w:pPr>
        <w:pStyle w:val="BodyText"/>
      </w:pPr>
      <w:r>
        <w:t xml:space="preserve">Justification: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Continuity with the previous SLR.</w:t>
      </w:r>
      <w:r>
        <w:t xml:space="preserve"> </w:t>
      </w:r>
      <w:r>
        <w:t xml:space="preserve">Noaeen et al. (2022) cover up to March 2020; starting in 2019 gives a deliberate one-year overlap to check consistency, and our focus (validation realism, deployment) is different.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Technological shift.</w:t>
      </w:r>
      <w:r>
        <w:t xml:space="preserve"> </w:t>
      </w:r>
      <w:r>
        <w:t xml:space="preserve">2019 is when open, large-scale RL-TSC tooling became standard (CityFlow released 2019; real-data benchmark datasets of Jinan/Hangzhou/New York; landmark DRL models PressLight, CoLight, FRAP published 2019). This made studies comparable and sharply increased publication volume.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Deployment debate.</w:t>
      </w:r>
      <w:r>
        <w:t xml:space="preserve"> </w:t>
      </w:r>
      <w:r>
        <w:t xml:space="preserve">Sim-to-real, robustness and deployment-barrier papers appear from 2021 onwards; a 2019 start captures the full arc.</w:t>
      </w:r>
    </w:p>
    <w:bookmarkEnd w:id="49"/>
    <w:bookmarkStart w:id="50" w:name="publication-type"/>
    <w:p>
      <w:pPr>
        <w:pStyle w:val="Heading3"/>
      </w:pPr>
      <w:r>
        <w:t xml:space="preserve">3.6 Publication type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Type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Decision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Journal articles (incl. early access/articles in press)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Include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Peer-reviewed primary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Full conference papers (proceedings, ≥ 4 pages)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Include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Key venues in this field are conferences (KDD, CIKM, AAAI, NeurIPS, ITSC)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Book chapters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Exclude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Rarely primary, inconsistent peer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Reviews / surveys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Exclude from evidence base;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used for citation chaining (Wave 3) and Discussion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primary studies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Preprints (arXiv etc.), theses, reports, patents, grey literature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Exclude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peer-reviewed; a preprint is replaced by its peer-reviewed version if one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Extended abstracts, posters, editorials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Exclude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Insufficient technical information</w:t>
            </w:r>
          </w:p>
        </w:tc>
      </w:tr>
    </w:tbl>
    <w:p>
      <w:pPr>
        <w:pStyle w:val="BodyText"/>
      </w:pPr>
      <w:r>
        <w:t xml:space="preserve">Language:</w:t>
      </w:r>
      <w:r>
        <w:t xml:space="preserve"> </w:t>
      </w:r>
      <w:r>
        <w:rPr>
          <w:bCs/>
          <w:b/>
        </w:rPr>
        <w:t xml:space="preserve">English only</w:t>
      </w:r>
      <w:r>
        <w:t xml:space="preserve"> </w:t>
      </w:r>
      <w:r>
        <w:t xml:space="preserve">(documented as a limitation).</w:t>
      </w:r>
    </w:p>
    <w:p>
      <w:r>
        <w:br w:type="page"/>
      </w:r>
    </w:p>
    <w:bookmarkEnd w:id="50"/>
    <w:bookmarkEnd w:id="51"/>
    <w:bookmarkStart w:id="56" w:name="Xf1e60b9ce23a601a316c55b9d36c60ebe346ce6"/>
    <w:p>
      <w:pPr>
        <w:pStyle w:val="Heading2"/>
      </w:pPr>
      <w:r>
        <w:t xml:space="preserve">Documents 04–05 — Review Objectives and Research Questions (Steps 4–5)</w:t>
      </w:r>
    </w:p>
    <w:bookmarkStart w:id="53" w:name="step-4-main-objective"/>
    <w:p>
      <w:pPr>
        <w:pStyle w:val="Heading3"/>
      </w:pPr>
      <w:r>
        <w:t xml:space="preserve">Step 4 — Main objective</w:t>
      </w:r>
    </w:p>
    <w:p>
      <w:pPr>
        <w:pStyle w:val="BlockText"/>
      </w:pPr>
      <w:r>
        <w:t xml:space="preserve">The objective of this systematic literature review is to identify, classify, compare and critically evaluate peer-reviewed research (2019–2026) on reinforcement learning for traffic signal control, with particular emphasis on RL formulations, evaluation environments and</w:t>
      </w:r>
      <w:r>
        <w:t xml:space="preserve"> </w:t>
      </w:r>
      <w:r>
        <w:rPr>
          <w:bCs/>
          <w:b/>
        </w:rPr>
        <w:t xml:space="preserve">validation realism</w:t>
      </w:r>
      <w:r>
        <w:t xml:space="preserve">, reported traffic performance, deployment barriers and research gaps that separate simulation results from real-street use.</w:t>
      </w:r>
    </w:p>
    <w:bookmarkStart w:id="52" w:name="specific-objectives"/>
    <w:p>
      <w:pPr>
        <w:pStyle w:val="Heading4"/>
      </w:pPr>
      <w:r>
        <w:t xml:space="preserve">Specific objectives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#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Specific objective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Answered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SO1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Quantify publication trends, venues, countries and application contexts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SO2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Classify RL methods (algorithm family, single vs multi-agent, state, action, reward)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SO3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Identify simulators, road networks, demand data and baselines used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SO4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Code every study on the Validation Realism Level scale (VRL 0–5)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SO5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Compare reported improvements in waiting time, queue length, travel time/delay and secondary outcomes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SO6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Examine whether improvements depend on baseline strength and validation realism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SO7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Catalogue advantages, limitations and deployment barriers, and the solutions proposed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SO8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Assess methodological quality and reproducibility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QA (supports all RQs)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SO9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Identify research gaps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SO10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Recommend future research directions to move RL-TSC to real streets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RQ6</w:t>
            </w:r>
          </w:p>
        </w:tc>
      </w:tr>
    </w:tbl>
    <w:bookmarkEnd w:id="52"/>
    <w:bookmarkEnd w:id="53"/>
    <w:bookmarkStart w:id="55" w:name="step-5-research-questions"/>
    <w:p>
      <w:pPr>
        <w:pStyle w:val="Heading3"/>
      </w:pPr>
      <w:r>
        <w:t xml:space="preserve">Step 5 — Research questions</w:t>
      </w:r>
    </w:p>
    <w:p>
      <w:pPr>
        <w:pStyle w:val="FirstParagraph"/>
      </w:pPr>
      <w:r>
        <w:t xml:space="preserve">The project proposal posed four questions; they are refined into six answerable RQs.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RQ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Question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Proposal question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Main extraction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RQ1 — Landscape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How has research on RL-based traffic signal control evolved between 2019 and 2026 in terms of volume, publication venues, countries and application contexts?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how fast is this research area growing?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year, venue, venue type, country, network scale, application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RQ2 — Methods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Which RL formulations are used — algorithm family, agent architecture (single/multi-agent, centralised/decentralised, coordination mechanism), state, action and reward design — and how have they changed over time?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Which RL methods are used…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rl_family, algorithm, agent_architecture, coordination, state_repr, action_type, reward_type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RQ3 — Validation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How are RL-TSC methods evaluated (simulators, networks, demand data, baselines, robustness/transfer tests), and how are studies distributed across Validation Realism Levels 0–5?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How are these methods tested: only in simulators, or also on real intersections?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simulator, network_source, demand_source, baselines, vrl, transfer_test, robustness_test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RQ4 — Performance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What improvements in waiting time, queue length, travel time / delay (and throughput, stops, emissions, safety surrogates) are reported relative to fixed-time, actuated/Max-Pressure and RL baselines, and do they differ by baseline class and validation realism?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How much do they actually improve traffic…?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Quantitative evidence register (metric, RL value, baseline class, baseline value, relative improvement)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RQ5 — Strengths, limitations and barriers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What advantages, limitations and deployment barriers (sensing/data, sim-to-real gap, safety and regulatory compliance, robustness, computation/communication, interpretability, multimodality, scalability) are reported, and which mitigations are proposed?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What stops them from being used in real cities…?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barriers (coded), mitigations, limitations (authors’ and reviewers’)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RQ6 — Gaps and future research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Which scientific, methodological, technological and application gaps remain, and which approaches appear most promising for closing the simulation-to-street gap?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…what should future research focus on?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gap matrix, reviewer interpretation, future work statements</w:t>
            </w:r>
          </w:p>
        </w:tc>
      </w:tr>
    </w:tbl>
    <w:bookmarkStart w:id="54" w:name="X2549e6fe208519af046cee3a31e2e2a8231523e"/>
    <w:p>
      <w:pPr>
        <w:pStyle w:val="Heading4"/>
      </w:pPr>
      <w:r>
        <w:t xml:space="preserve">Validation Realism Level (VRL) — central coding scheme for RQ3/RQ4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VRL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Name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Definition (highest level reached by the study)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Synthetic simulation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Synthetic network (e.g., grid) and synthetic demand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Real-geometry simulation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Real road-network geometry, synthetic or uncalibrated demand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Real-data simulation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Simulation driven by observed demand data (detector/camera/trajectory datasets) and/or calibrated against field measurements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Hardware-in-the-loop / live-data shadow 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Real controller hardware or live sensor feeds in the loop, but the RL policy does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not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actuate street 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Field 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RL policy actuates real signals at ≥ 1 real intersection during a limited trial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Sustained deployment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RL controller in continuous operational use (≥ 1 month) with reported outcomes</w:t>
            </w:r>
          </w:p>
        </w:tc>
      </w:tr>
    </w:tbl>
    <w:p>
      <w:pPr>
        <w:pStyle w:val="BodyText"/>
      </w:pPr>
      <w:r>
        <w:t xml:space="preserve">Supplementary flags (independent of VRL):</w:t>
      </w:r>
      <w:r>
        <w:t xml:space="preserve"> </w:t>
      </w:r>
      <w:r>
        <w:rPr>
          <w:rStyle w:val="VerbatimChar"/>
        </w:rPr>
        <w:t xml:space="preserve">transfer_test</w:t>
      </w:r>
      <w:r>
        <w:t xml:space="preserve"> </w:t>
      </w:r>
      <w:r>
        <w:t xml:space="preserve">(evaluated on unseen scenarios/simulators),</w:t>
      </w:r>
      <w:r>
        <w:t xml:space="preserve"> </w:t>
      </w:r>
      <w:r>
        <w:rPr>
          <w:rStyle w:val="VerbatimChar"/>
        </w:rPr>
        <w:t xml:space="preserve">robustness_test</w:t>
      </w:r>
      <w:r>
        <w:t xml:space="preserve"> </w:t>
      </w:r>
      <w:r>
        <w:t xml:space="preserve">(detector noise/failure, demand surges, incidents),</w:t>
      </w:r>
      <w:r>
        <w:t xml:space="preserve"> </w:t>
      </w:r>
      <w:r>
        <w:rPr>
          <w:rStyle w:val="VerbatimChar"/>
        </w:rPr>
        <w:t xml:space="preserve">safety_constraints</w:t>
      </w:r>
      <w:r>
        <w:t xml:space="preserve"> </w:t>
      </w:r>
      <w:r>
        <w:t xml:space="preserve">(min green, pedestrian clearance, action masking).</w:t>
      </w:r>
    </w:p>
    <w:p>
      <w:r>
        <w:br w:type="page"/>
      </w:r>
    </w:p>
    <w:bookmarkEnd w:id="54"/>
    <w:bookmarkEnd w:id="55"/>
    <w:bookmarkEnd w:id="56"/>
    <w:bookmarkStart w:id="71" w:name="X659c2b6c069bb6862b3380932dbb574c5890a8b"/>
    <w:p>
      <w:pPr>
        <w:pStyle w:val="Heading2"/>
      </w:pPr>
      <w:r>
        <w:t xml:space="preserve">Document 06 — Systematic Review Protocol (Step 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Field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Protocol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17 Oct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Reporting 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PRISMA 2020 (27-item checklist + abstract checklist + flow diagram, new review, databases + other sources); PRISMA-S for search 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Registration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Planned: OSF Registries (open, free). Record the OSF DOI here once registered.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Reviewers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R1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Rakhimzhanov Amangeldy;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R2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Nurkin Aidar</w:t>
            </w:r>
          </w:p>
        </w:tc>
      </w:tr>
    </w:tbl>
    <w:bookmarkStart w:id="57" w:name="title"/>
    <w:p>
      <w:pPr>
        <w:pStyle w:val="Heading3"/>
      </w:pPr>
      <w:r>
        <w:t xml:space="preserve">1. Title</w:t>
      </w:r>
    </w:p>
    <w:p>
      <w:pPr>
        <w:pStyle w:val="FirstParagraph"/>
      </w:pPr>
      <w:r>
        <w:t xml:space="preserve">Smart Traffic Lights That Learn: A Systematic Literature Review of Reinforcement Learning for Traffic Signal Control — From Simulation to Real Streets.</w:t>
      </w:r>
    </w:p>
    <w:bookmarkEnd w:id="57"/>
    <w:bookmarkStart w:id="58" w:name="objectives-and-research-questions"/>
    <w:p>
      <w:pPr>
        <w:pStyle w:val="Heading3"/>
      </w:pPr>
      <w:r>
        <w:t xml:space="preserve">2. Objectives and research questions</w:t>
      </w:r>
    </w:p>
    <w:p>
      <w:pPr>
        <w:pStyle w:val="FirstParagraph"/>
      </w:pPr>
      <w:r>
        <w:t xml:space="preserve">See Document 04–05 (main objective, SO1–SO10, RQ1–RQ6, VRL scale).</w:t>
      </w:r>
    </w:p>
    <w:bookmarkEnd w:id="58"/>
    <w:bookmarkStart w:id="59" w:name="information-sources-databases"/>
    <w:p>
      <w:pPr>
        <w:pStyle w:val="Heading3"/>
      </w:pPr>
      <w:r>
        <w:t xml:space="preserve">3. Information sources (databases)</w:t>
      </w:r>
    </w:p>
    <w:p>
      <w:pPr>
        <w:pStyle w:val="FirstParagraph"/>
      </w:pPr>
      <w:r>
        <w:t xml:space="preserve">Scopus, Web of Science Core Collection, IEEE Xplore (core). Other sources: backward/forward citation chaining (Google Scholar, publisher pages), recorded separately as</w:t>
      </w:r>
      <w:r>
        <w:t xml:space="preserve"> </w:t>
      </w:r>
      <w:r>
        <w:t xml:space="preserve">“</w:t>
      </w:r>
      <w:r>
        <w:t xml:space="preserve">other methods</w:t>
      </w:r>
      <w:r>
        <w:t xml:space="preserve">”</w:t>
      </w:r>
      <w:r>
        <w:t xml:space="preserve"> </w:t>
      </w:r>
      <w:r>
        <w:t xml:space="preserve">in PRISMA. Details: Document 08.</w:t>
      </w:r>
    </w:p>
    <w:bookmarkEnd w:id="59"/>
    <w:bookmarkStart w:id="60" w:name="search-period-and-strategy"/>
    <w:p>
      <w:pPr>
        <w:pStyle w:val="Heading3"/>
      </w:pPr>
      <w:r>
        <w:t xml:space="preserve">4. Search period and strategy</w:t>
      </w:r>
    </w:p>
    <w:p>
      <w:pPr>
        <w:pStyle w:val="FirstParagraph"/>
      </w:pPr>
      <w:r>
        <w:t xml:space="preserve">1 Jan 2019 – final search date. Two-concept Boolean strategy (RL × traffic signal) searched in title, abstract and keywords. Database-specific strings: Document 09. Pilot: Document 10. Locked version: Document 11. Multi-wave plan: Document 12.</w:t>
      </w:r>
    </w:p>
    <w:bookmarkEnd w:id="60"/>
    <w:bookmarkStart w:id="63" w:name="eligibility-criteria"/>
    <w:p>
      <w:pPr>
        <w:pStyle w:val="Heading3"/>
      </w:pPr>
      <w:r>
        <w:t xml:space="preserve">5. Eligibility criteria</w:t>
      </w:r>
    </w:p>
    <w:bookmarkStart w:id="61" w:name="inclusion-criteria-all-must-be-met"/>
    <w:p>
      <w:pPr>
        <w:pStyle w:val="Heading4"/>
      </w:pPr>
      <w:r>
        <w:t xml:space="preserve">Inclusion criteria (all must be met)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Code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Criterion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IC1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Primary study that proposes, adapts or evaluates an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RL-based controller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for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road traffic signals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(phase selection, phase duration, cycle, split or offset) at ≥ 1 intersection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IC2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Reports an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empirical evaluation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(simulation, hardware-in-the-loop or field) with ≥ 1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quantitative traffic performance 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IC3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Published 1 Jan 2019 – final search date (online first date counts)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IC4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Peer-reviewed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journal article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or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full conference paper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IC5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Written in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IC6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Full text retrievable by the review team (institutional access, open access, interlibrary loan or author request)</w:t>
            </w:r>
          </w:p>
        </w:tc>
      </w:tr>
    </w:tbl>
    <w:bookmarkEnd w:id="61"/>
    <w:bookmarkStart w:id="62" w:name="X379520a467e72ee6146c289eae6d23b0fabd929"/>
    <w:p>
      <w:pPr>
        <w:pStyle w:val="Heading4"/>
      </w:pPr>
      <w:r>
        <w:t xml:space="preserve">Exclusion criteria (one primary reason is recorded per excluded full text)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Code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Wrong application — not road traffic signal control (ramp metering only, routing, autonomous driving, power/telecom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signals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Wrong method — RL is not the evaluated controller (non-RL optimisation, prediction only, prompting-only LLM, RL only as minor baseline)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Wrong publication type — review, survey, editorial, position paper, book chapter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empirical evaluation or no quantitative traffic 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Outside date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peer-reviewed (preprint, thesis, report, poster, extended abstract &lt; 4 pages)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Duplicate record not detected at deduplication (same report)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Full text not retrievable after documented attempts (IC6)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Insufficient technical information to identify the RL formulation or the results</w:t>
            </w:r>
          </w:p>
        </w:tc>
      </w:tr>
    </w:tbl>
    <w:p>
      <w:pPr>
        <w:pStyle w:val="BodyText"/>
      </w:pPr>
      <w:r>
        <w:t xml:space="preserve">The order E1 → E10 is the</w:t>
      </w:r>
      <w:r>
        <w:t xml:space="preserve"> </w:t>
      </w:r>
      <w:r>
        <w:rPr>
          <w:bCs/>
          <w:b/>
        </w:rPr>
        <w:t xml:space="preserve">hierarchy</w:t>
      </w:r>
      <w:r>
        <w:t xml:space="preserve">: when several reasons apply, the first applicable code is recorded.</w:t>
      </w:r>
    </w:p>
    <w:bookmarkEnd w:id="62"/>
    <w:bookmarkEnd w:id="63"/>
    <w:bookmarkStart w:id="64" w:name="study-selection-procedure"/>
    <w:p>
      <w:pPr>
        <w:pStyle w:val="Heading3"/>
      </w:pPr>
      <w:r>
        <w:t xml:space="preserve">6. Study selection procedure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Deduplication</w:t>
      </w:r>
      <w:r>
        <w:t xml:space="preserve"> </w:t>
      </w:r>
      <w:r>
        <w:t xml:space="preserve">(Step 14): automatic merge on DOI and on exact normalised title + year + first-author surname; fuzzy-title matches (similarity ≥ 0.93) are</w:t>
      </w:r>
      <w:r>
        <w:t xml:space="preserve"> </w:t>
      </w:r>
      <w:r>
        <w:rPr>
          <w:iCs/>
          <w:i/>
        </w:rPr>
        <w:t xml:space="preserve">flagged</w:t>
      </w:r>
      <w:r>
        <w:t xml:space="preserve"> </w:t>
      </w:r>
      <w:r>
        <w:t xml:space="preserve">and confirmed manually. Tool:</w:t>
      </w:r>
      <w:r>
        <w:t xml:space="preserve"> </w:t>
      </w:r>
      <w:r>
        <w:rPr>
          <w:rStyle w:val="VerbatimChar"/>
        </w:rPr>
        <w:t xml:space="preserve">python -m slr dedup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Title/abstract screening</w:t>
      </w:r>
      <w:r>
        <w:t xml:space="preserve"> </w:t>
      </w:r>
      <w:r>
        <w:t xml:space="preserve">(Step 15)</w:t>
      </w:r>
    </w:p>
    <w:p>
      <w:pPr>
        <w:numPr>
          <w:ilvl w:val="1"/>
          <w:numId w:val="1014"/>
        </w:numPr>
        <w:pStyle w:val="Compact"/>
      </w:pPr>
      <w:r>
        <w:t xml:space="preserve">Calibration: R1 and R2 independently screen a random 10 % sample (minimum 50 records); Cohen’s κ is computed (</w:t>
      </w:r>
      <w:r>
        <w:rPr>
          <w:rStyle w:val="VerbatimChar"/>
        </w:rPr>
        <w:t xml:space="preserve">python -m slr screen-ta --stats</w:t>
      </w:r>
      <w:r>
        <w:t xml:space="preserve">). Target κ ≥ 0.60; otherwise discuss, clarify criteria (logged as protocol clarification) and repeat with a new sample.</w:t>
      </w:r>
    </w:p>
    <w:p>
      <w:pPr>
        <w:numPr>
          <w:ilvl w:val="1"/>
          <w:numId w:val="1014"/>
        </w:numPr>
        <w:pStyle w:val="Compact"/>
      </w:pPr>
      <w:r>
        <w:t xml:space="preserve">Remaining records are split between R1 and R2. Every record a reviewer marks</w:t>
      </w:r>
      <w:r>
        <w:t xml:space="preserve"> </w:t>
      </w:r>
      <w:r>
        <w:rPr>
          <w:iCs/>
          <w:i/>
        </w:rPr>
        <w:t xml:space="preserve">Exclude – low confidence</w:t>
      </w:r>
      <w:r>
        <w:t xml:space="preserve"> </w:t>
      </w:r>
      <w:r>
        <w:t xml:space="preserve">is checked by the other reviewer.</w:t>
      </w:r>
    </w:p>
    <w:p>
      <w:pPr>
        <w:numPr>
          <w:ilvl w:val="1"/>
          <w:numId w:val="1014"/>
        </w:numPr>
        <w:pStyle w:val="Compact"/>
      </w:pPr>
      <w:r>
        <w:t xml:space="preserve">Decisions: Include / Exclude / Uncertain.</w:t>
      </w:r>
      <w:r>
        <w:t xml:space="preserve"> </w:t>
      </w:r>
      <w:r>
        <w:rPr>
          <w:bCs/>
          <w:b/>
        </w:rPr>
        <w:t xml:space="preserve">Conservative rule:</w:t>
      </w:r>
      <w:r>
        <w:t xml:space="preserve"> </w:t>
      </w:r>
      <w:r>
        <w:t xml:space="preserve">Include or Uncertain from either reviewer → full-text stage.</w:t>
      </w:r>
    </w:p>
    <w:p>
      <w:pPr>
        <w:numPr>
          <w:ilvl w:val="1"/>
          <w:numId w:val="1014"/>
        </w:numPr>
        <w:pStyle w:val="Compact"/>
      </w:pPr>
      <w:r>
        <w:t xml:space="preserve">A keyword relevance score is shown only to sort the list; it never makes a decision.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Full-text eligibility</w:t>
      </w:r>
      <w:r>
        <w:t xml:space="preserve"> </w:t>
      </w:r>
      <w:r>
        <w:t xml:space="preserve">(Step 16): both reviewers assess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full texts independently; one primary exclusion code per excluded report; disagreements resolved by discussion, recorded in the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field.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Reports vs studies:</w:t>
      </w:r>
      <w:r>
        <w:t xml:space="preserve"> </w:t>
      </w:r>
      <w:r>
        <w:t xml:space="preserve">a journal extension of a conference paper reporting the same experiments is kept as a</w:t>
      </w:r>
      <w:r>
        <w:t xml:space="preserve"> </w:t>
      </w:r>
      <w:r>
        <w:rPr>
          <w:iCs/>
          <w:i/>
        </w:rPr>
        <w:t xml:space="preserve">report</w:t>
      </w:r>
      <w:r>
        <w:t xml:space="preserve"> </w:t>
      </w:r>
      <w:r>
        <w:t xml:space="preserve">but linked through a</w:t>
      </w:r>
      <w:r>
        <w:t xml:space="preserve"> </w:t>
      </w:r>
      <w:r>
        <w:rPr>
          <w:bCs/>
          <w:b/>
        </w:rPr>
        <w:t xml:space="preserve">Study Family ID</w:t>
      </w:r>
      <w:r>
        <w:t xml:space="preserve"> </w:t>
      </w:r>
      <w:r>
        <w:t xml:space="preserve">(Step 27), so it is not double counted in the synthesis.</w:t>
      </w:r>
    </w:p>
    <w:bookmarkEnd w:id="64"/>
    <w:bookmarkStart w:id="65" w:name="quality-assessment-step-18"/>
    <w:p>
      <w:pPr>
        <w:pStyle w:val="Heading3"/>
      </w:pPr>
      <w:r>
        <w:t xml:space="preserve">7. Quality assessment (Step 18)</w:t>
      </w:r>
    </w:p>
    <w:p>
      <w:pPr>
        <w:pStyle w:val="FirstParagraph"/>
      </w:pPr>
      <w:r>
        <w:t xml:space="preserve">Five domains scored 0 (No) / 1 (Partial) / 2 (Yes), maximum 10. Thresholds fixed</w:t>
      </w:r>
      <w:r>
        <w:t xml:space="preserve"> </w:t>
      </w:r>
      <w:r>
        <w:rPr>
          <w:bCs/>
          <w:b/>
        </w:rPr>
        <w:t xml:space="preserve">a priori</w:t>
      </w:r>
      <w:r>
        <w:t xml:space="preserve">: High 8–10, Moderate 5–7, Limited 0–4. QA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an exclusion criterion; it is used for interpretation and sensitivity analysis. Both reviewers score all included studies; κ (weighted) is reported. Full rubric: Document 18.</w:t>
      </w:r>
    </w:p>
    <w:bookmarkEnd w:id="65"/>
    <w:bookmarkStart w:id="66" w:name="data-extraction-steps-1921"/>
    <w:p>
      <w:pPr>
        <w:pStyle w:val="Heading3"/>
      </w:pPr>
      <w:r>
        <w:t xml:space="preserve">8. Data extraction (Steps 19–21)</w:t>
      </w:r>
    </w:p>
    <w:p>
      <w:pPr>
        <w:pStyle w:val="FirstParagraph"/>
      </w:pPr>
      <w:r>
        <w:t xml:space="preserve">Codebook with controlled vocabularies: Document 19–21 and</w:t>
      </w:r>
      <w:r>
        <w:t xml:space="preserve"> </w:t>
      </w:r>
      <w:r>
        <w:rPr>
          <w:rStyle w:val="VerbatimChar"/>
        </w:rPr>
        <w:t xml:space="preserve">data/protocol/codebook.csv</w:t>
      </w:r>
      <w:r>
        <w:t xml:space="preserve">. Two evidence tables: Technical extraction (one row per report) and Quantitative evidence register (one row per number, with source page/table/figure). R1 extracts, R2 verifies 100 % of quantitative entries and a 20 % random sample of technical entries.</w:t>
      </w:r>
    </w:p>
    <w:bookmarkEnd w:id="66"/>
    <w:bookmarkStart w:id="67" w:name="synthesis-plan-steps-2227"/>
    <w:p>
      <w:pPr>
        <w:pStyle w:val="Heading3"/>
      </w:pPr>
      <w:r>
        <w:t xml:space="preserve">9. Synthesis plan (Steps 22–27)</w:t>
      </w:r>
    </w:p>
    <w:p>
      <w:pPr>
        <w:numPr>
          <w:ilvl w:val="0"/>
          <w:numId w:val="1015"/>
        </w:numPr>
        <w:pStyle w:val="Compact"/>
      </w:pPr>
      <w:r>
        <w:t xml:space="preserve">Taxonomy of methods and validation (Step 22); method-family comparison table (Step 23).</w:t>
      </w:r>
    </w:p>
    <w:p>
      <w:pPr>
        <w:numPr>
          <w:ilvl w:val="0"/>
          <w:numId w:val="1015"/>
        </w:numPr>
        <w:pStyle w:val="Compact"/>
      </w:pPr>
      <w:r>
        <w:t xml:space="preserve">Descriptive bibliometrics (Step 24).</w:t>
      </w:r>
    </w:p>
    <w:p>
      <w:pPr>
        <w:numPr>
          <w:ilvl w:val="0"/>
          <w:numId w:val="1015"/>
        </w:numPr>
        <w:pStyle w:val="Compact"/>
      </w:pPr>
      <w:r>
        <w:t xml:space="preserve">Quantitative synthesis of</w:t>
      </w:r>
      <w:r>
        <w:t xml:space="preserve"> </w:t>
      </w:r>
      <w:r>
        <w:rPr>
          <w:bCs/>
          <w:b/>
        </w:rPr>
        <w:t xml:space="preserve">relative improvement</w:t>
      </w:r>
      <w:r>
        <w:t xml:space="preserve"> </w:t>
      </w:r>
      <w:r>
        <w:t xml:space="preserve">RI = (baseline − RL)/baseline × 100 % for lower-is-better metrics (and (RL − baseline)/baseline × 100 % for higher-is-better), stratified by metric × baseline class × VRL; median, IQR, min, max, mean, SD (Step 25).</w:t>
      </w:r>
    </w:p>
    <w:p>
      <w:pPr>
        <w:numPr>
          <w:ilvl w:val="0"/>
          <w:numId w:val="1015"/>
        </w:numPr>
        <w:pStyle w:val="Compact"/>
      </w:pPr>
      <w:r>
        <w:t xml:space="preserve">Meta-analysis only if the pre-specified feasibility rule (Document 26) is met; otherwise structured narrative synthesis with subgroup comparison.</w:t>
      </w:r>
    </w:p>
    <w:p>
      <w:pPr>
        <w:numPr>
          <w:ilvl w:val="0"/>
          <w:numId w:val="1015"/>
        </w:numPr>
        <w:pStyle w:val="Compact"/>
      </w:pPr>
      <w:r>
        <w:t xml:space="preserve">Dependence control: Study Family ID and Dataset/Scenario ID; summary statistics computed at family level (Step 27).</w:t>
      </w:r>
    </w:p>
    <w:p>
      <w:pPr>
        <w:numPr>
          <w:ilvl w:val="0"/>
          <w:numId w:val="1015"/>
        </w:numPr>
        <w:pStyle w:val="Compact"/>
      </w:pPr>
      <w:r>
        <w:t xml:space="preserve">Sensitivity analysis: excluding Limited-quality studies; excluding families that contribute &gt; 10 % of entries.</w:t>
      </w:r>
    </w:p>
    <w:bookmarkEnd w:id="67"/>
    <w:bookmarkStart w:id="68" w:name="reviewer-responsibilities"/>
    <w:p>
      <w:pPr>
        <w:pStyle w:val="Heading3"/>
      </w:pPr>
      <w:r>
        <w:t xml:space="preserve">10. Reviewer responsibilities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Task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R1 (Amangeldy)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R2 (Aidar)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Search execution &amp; 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Scopus, IEEE Xplore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Web of Science, citation chaining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Search log / PRISMA-S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Verifier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Title/abstract screening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Calibration + 50 %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Calibration + 50 %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Full-text screening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100 %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100 %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 extraction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20 %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Quantitative extraction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100 %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Synthesis &amp; figures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Shared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Disagreements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Discussion; unresolved → decided by consensus with supervisor</w:t>
            </w:r>
          </w:p>
        </w:tc>
        <w:tc>
          <w:tcPr/>
          <w:p>
            <w:pPr>
              <w:pStyle w:val="Compact"/>
            </w:pPr>
          </w:p>
        </w:tc>
      </w:tr>
    </w:tbl>
    <w:bookmarkEnd w:id="68"/>
    <w:bookmarkStart w:id="69" w:name="tools"/>
    <w:p>
      <w:pPr>
        <w:pStyle w:val="Heading3"/>
      </w:pPr>
      <w:r>
        <w:t xml:space="preserve">11. Tools</w:t>
      </w:r>
    </w:p>
    <w:p>
      <w:pPr>
        <w:pStyle w:val="FirstParagraph"/>
      </w:pPr>
      <w:r>
        <w:t xml:space="preserve">Python pipeline in this repository (</w:t>
      </w:r>
      <w:r>
        <w:rPr>
          <w:rStyle w:val="VerbatimChar"/>
        </w:rPr>
        <w:t xml:space="preserve">slr/</w:t>
      </w:r>
      <w:r>
        <w:t xml:space="preserve">), master evidence workbook (</w:t>
      </w:r>
      <w:r>
        <w:rPr>
          <w:rStyle w:val="VerbatimChar"/>
        </w:rPr>
        <w:t xml:space="preserve">outputs/Master_Evidence_Register.xlsx</w:t>
      </w:r>
      <w:r>
        <w:t xml:space="preserve">), reference manager (Zotero) for PDFs.</w:t>
      </w:r>
    </w:p>
    <w:bookmarkEnd w:id="69"/>
    <w:bookmarkStart w:id="70" w:name="amendments-log"/>
    <w:p>
      <w:pPr>
        <w:pStyle w:val="Heading3"/>
      </w:pPr>
      <w:r>
        <w:t xml:space="preserve">12. Amendments log</w:t>
      </w:r>
    </w:p>
    <w:p>
      <w:pPr>
        <w:pStyle w:val="FirstParagraph"/>
      </w:pPr>
      <w:r>
        <w:t xml:space="preserve">Any change to scope, search concepts, eligibility, RQs or QA after the search is locked is recorded here (and in</w:t>
      </w:r>
      <w:r>
        <w:t xml:space="preserve"> </w:t>
      </w:r>
      <w:r>
        <w:rPr>
          <w:rStyle w:val="VerbatimChar"/>
        </w:rPr>
        <w:t xml:space="preserve">data/protocol/amendments.csv</w:t>
      </w:r>
      <w:r>
        <w:t xml:space="preserve">) with date, reason and impact.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#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Date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Section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Change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Reason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(none yet)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r>
        <w:br w:type="page"/>
      </w:r>
    </w:p>
    <w:bookmarkEnd w:id="70"/>
    <w:bookmarkEnd w:id="71"/>
    <w:bookmarkEnd w:id="72"/>
    <w:bookmarkStart w:id="90" w:name="part-ii-search-strategy-steps-712"/>
    <w:p>
      <w:pPr>
        <w:pStyle w:val="Heading1"/>
      </w:pPr>
      <w:r>
        <w:t xml:space="preserve">Part II — Search strategy (Steps 7–12)</w:t>
      </w:r>
    </w:p>
    <w:p>
      <w:r>
        <w:br w:type="page"/>
      </w:r>
    </w:p>
    <w:bookmarkStart w:id="75" w:name="document-07-search-concept-matrix-step-7"/>
    <w:p>
      <w:pPr>
        <w:pStyle w:val="Heading2"/>
      </w:pPr>
      <w:r>
        <w:t xml:space="preserve">Document 07 — Search Concept Matrix (Step 7)</w:t>
      </w:r>
    </w:p>
    <w:p>
      <w:pPr>
        <w:pStyle w:val="FirstParagraph"/>
      </w:pPr>
      <w:r>
        <w:t xml:space="preserve">The topic is split into concepts. Synonyms are joined with OR inside a concept; the concepts are joined with AND.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Concept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Role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Terms (OR-joined)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Used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A — Reinforcement learning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reinforcement learning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Q-learning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deep Q-network(s)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DQN ·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actor-critic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policy gradient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proximal policy optimization/optimisation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Core (Wave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B — Traffic signal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traffic signal(s)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traffic light(s)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signalized/signalised intersection(s)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signal timing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signal phase(s)/phasing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adaptive signal control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Core (Wave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 — Deployment / realism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Target phenomenon (precision/targeting only)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field test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field trial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real-world deployment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deploy* ·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sim-to-real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sim2real ·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hardware-in-the-loop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digital twin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real intersection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transfer learning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domain randomization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Wave 2 &amp; Wave 4 targeted searches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 — Expansion terms found during Wave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Terminology expansion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SARSA ·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temporal difference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DDPG ·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soft actor-critic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A2C/A3C · MARL ·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multi-agent learning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learning-based signal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traffic light controller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intersection controller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phase selection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Wave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 — Context (optional)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urban · arterial · corridor · network · pedestrian ·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public transport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emergency vehicle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connected vehicle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Wave 4 gap-targeted</w:t>
            </w:r>
          </w:p>
        </w:tc>
      </w:tr>
    </w:tbl>
    <w:bookmarkStart w:id="73" w:name="combination-logic"/>
    <w:p>
      <w:pPr>
        <w:pStyle w:val="Heading3"/>
      </w:pPr>
      <w:r>
        <w:t xml:space="preserve">Combination logic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Core query (Wave 1):</w:t>
      </w:r>
      <w:r>
        <w:t xml:space="preserve"> </w:t>
      </w:r>
      <w:r>
        <w:rPr>
          <w:rStyle w:val="VerbatimChar"/>
        </w:rPr>
        <w:t xml:space="preserve">(A) AND (B)</w:t>
      </w:r>
      <w:r>
        <w:t xml:space="preserve"> </w:t>
      </w:r>
      <w:r>
        <w:t xml:space="preserve">in title/abstract/keywords, 2019–2026, articles + conference papers, English.</w:t>
      </w:r>
    </w:p>
    <w:p>
      <w:pPr>
        <w:numPr>
          <w:ilvl w:val="0"/>
          <w:numId w:val="1016"/>
        </w:numPr>
        <w:pStyle w:val="Compact"/>
      </w:pPr>
      <w:r>
        <w:t xml:space="preserve">Concept C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used in the core query because it would remove the large simulation-only literature that is needed to answer RQ3/RQ4 (the gap itself is the object of study). It is used only to</w:t>
      </w:r>
      <w:r>
        <w:t xml:space="preserve"> </w:t>
      </w:r>
      <w:r>
        <w:rPr>
          <w:iCs/>
          <w:i/>
        </w:rPr>
        <w:t xml:space="preserve">add</w:t>
      </w:r>
      <w:r>
        <w:t xml:space="preserve"> </w:t>
      </w:r>
      <w:r>
        <w:t xml:space="preserve">recall for deployment studies (Wave 2/4).</w:t>
      </w:r>
    </w:p>
    <w:bookmarkEnd w:id="73"/>
    <w:bookmarkStart w:id="74" w:name="design-notes"/>
    <w:p>
      <w:pPr>
        <w:pStyle w:val="Heading3"/>
      </w:pPr>
      <w:r>
        <w:t xml:space="preserve">Design notes</w:t>
      </w:r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signal control</w:t>
      </w:r>
      <w:r>
        <w:t xml:space="preserve">”</w:t>
      </w:r>
      <w:r>
        <w:t xml:space="preserve"> </w:t>
      </w:r>
      <w:r>
        <w:t xml:space="preserve">alone was rejected: in the pilot it retrieves power-electronics and telecommunications records (low precision).</w:t>
      </w:r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intersection</w:t>
      </w:r>
      <w:r>
        <w:t xml:space="preserve">”</w:t>
      </w:r>
      <w:r>
        <w:t xml:space="preserve"> </w:t>
      </w:r>
      <w:r>
        <w:t xml:space="preserve">alone was rejected: too broad (vehicle intersection management without signals, set intersection in maths).</w:t>
      </w:r>
    </w:p>
    <w:p>
      <w:pPr>
        <w:numPr>
          <w:ilvl w:val="0"/>
          <w:numId w:val="1017"/>
        </w:numPr>
        <w:pStyle w:val="Compact"/>
      </w:pPr>
      <w:r>
        <w:t xml:space="preserve">Truncation is used where the database supports it inside phrases (Scopus, WoS); IEEE Xplore variants are written out in full (see Document 09).</w:t>
      </w:r>
    </w:p>
    <w:p>
      <w:r>
        <w:br w:type="page"/>
      </w:r>
    </w:p>
    <w:bookmarkEnd w:id="74"/>
    <w:bookmarkEnd w:id="75"/>
    <w:bookmarkStart w:id="77" w:name="document-08-database-selection-step-8"/>
    <w:p>
      <w:pPr>
        <w:pStyle w:val="Heading2"/>
      </w:pPr>
      <w:r>
        <w:t xml:space="preserve">Document 08 — Database Selection (Step 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Database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Platform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Coverage relevant to RL-TSC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Scopus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Elsevier, scopus.com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Broadest multidisciplinary coverage; indexes ACM (KDD, CIKM), AAAI, IEEE, Elsevier (TR-C, ESWA), Springer, MDPI, Taylor &amp; Francis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Core 1 (highest metadata priority in deduplication)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Web of Science Core Collection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Clarivate, webofscience.com — SCI-EXPANDED, SSCI, ESCI, CPCI-S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Independent curated index; strong for transport journals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Core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IEEE Xplore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IEEE, ieeexplore.ieee.org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Domain-specific: IEEE T-ITS, T-VT, IoT-J, ITSC, CDC, CASE, SMC — many early-access papers not yet in Scopus/WoS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Core 3 (domain-specific)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Google Scholar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scholar.google.com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Forward citation chaining (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Cited by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Other methods (Wave 3) — not a PRISMA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ACM Digital 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dl.acm.org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KDD/CIKM proceedings — cross-check during pilot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Pilot check</w:t>
            </w:r>
          </w:p>
        </w:tc>
      </w:tr>
    </w:tbl>
    <w:p>
      <w:pPr>
        <w:pStyle w:val="BodyText"/>
      </w:pPr>
      <w:r>
        <w:t xml:space="preserve">Principle followed:</w:t>
      </w:r>
      <w:r>
        <w:t xml:space="preserve"> </w:t>
      </w:r>
      <w:r>
        <w:rPr>
          <w:bCs/>
          <w:b/>
        </w:rPr>
        <w:t xml:space="preserve">three independent bibliographic databases</w:t>
      </w:r>
      <w:r>
        <w:t xml:space="preserve"> </w:t>
      </w:r>
      <w:r>
        <w:t xml:space="preserve">(two multidisciplinary + one domain-specific), as recommended for engineering SLRs (Scopus + WoS + domain database).</w:t>
      </w:r>
    </w:p>
    <w:bookmarkStart w:id="76" w:name="not-used-with-reason"/>
    <w:p>
      <w:pPr>
        <w:pStyle w:val="Heading3"/>
      </w:pPr>
      <w:r>
        <w:t xml:space="preserve">Not used, with reason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arXiv</w:t>
      </w:r>
      <w:r>
        <w:t xml:space="preserve"> </w:t>
      </w:r>
      <w:r>
        <w:t xml:space="preserve">— preprints are excluded (E6); arXiv versions are only used to locate the peer-reviewed version.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PubMed / Embase</w:t>
      </w:r>
      <w:r>
        <w:t xml:space="preserve"> </w:t>
      </w:r>
      <w:r>
        <w:t xml:space="preserve">— not relevant to traffic engineering.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TRID (TRB)</w:t>
      </w:r>
      <w:r>
        <w:t xml:space="preserve"> </w:t>
      </w:r>
      <w:r>
        <w:t xml:space="preserve">— considered; excluded because export is limited and coverage of RL papers overlaps Scopus/WoS. Documented as a limitation.</w:t>
      </w:r>
    </w:p>
    <w:p>
      <w:r>
        <w:br w:type="page"/>
      </w:r>
    </w:p>
    <w:bookmarkEnd w:id="76"/>
    <w:bookmarkEnd w:id="77"/>
    <w:bookmarkStart w:id="82" w:name="X7cf21bdf7946099ba6aa2d94405ba372cb3bd35"/>
    <w:p>
      <w:pPr>
        <w:pStyle w:val="Heading2"/>
      </w:pPr>
      <w:r>
        <w:t xml:space="preserve">Document 09 — Database-Specific Search Strings (Step 9)</w:t>
      </w:r>
    </w:p>
    <w:p>
      <w:pPr>
        <w:pStyle w:val="FirstParagraph"/>
      </w:pPr>
      <w:r>
        <w:t xml:space="preserve">Each string implements</w:t>
      </w:r>
      <w:r>
        <w:t xml:space="preserve"> </w:t>
      </w:r>
      <w:r>
        <w:rPr>
          <w:rStyle w:val="VerbatimChar"/>
        </w:rPr>
        <w:t xml:space="preserve">(Concept A) AND (Concept B)</w:t>
      </w:r>
      <w:r>
        <w:t xml:space="preserve"> </w:t>
      </w:r>
      <w:r>
        <w:t xml:space="preserve">from Document 07. The exact strings run, the date of the run and the number retrieved</w:t>
      </w:r>
      <w:r>
        <w:t xml:space="preserve"> </w:t>
      </w:r>
      <w:r>
        <w:rPr>
          <w:bCs/>
          <w:b/>
        </w:rPr>
        <w:t xml:space="preserve">must be recorded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data/protocol/search_log.csv</w:t>
      </w:r>
      <w:r>
        <w:t xml:space="preserve"> </w:t>
      </w:r>
      <w:r>
        <w:t xml:space="preserve">(PRISMA-S items 1–16). Copy the strings exactly; do not retype them.</w:t>
      </w:r>
    </w:p>
    <w:p>
      <w:r>
        <w:pict>
          <v:rect style="width:0;height:1.5pt" o:hralign="center" o:hrstd="t" o:hr="t"/>
        </w:pict>
      </w:r>
    </w:p>
    <w:bookmarkStart w:id="78" w:name="s1-scopus-advanced-search"/>
    <w:p>
      <w:pPr>
        <w:pStyle w:val="Heading3"/>
      </w:pPr>
      <w:r>
        <w:t xml:space="preserve">S1 — Scopus (Advanced search)</w:t>
      </w:r>
    </w:p>
    <w:p>
      <w:pPr>
        <w:pStyle w:val="FirstParagraph"/>
      </w:pPr>
      <w:r>
        <w:t xml:space="preserve">Fields:</w:t>
      </w:r>
      <w:r>
        <w:t xml:space="preserve"> </w:t>
      </w:r>
      <w:r>
        <w:rPr>
          <w:rStyle w:val="VerbatimChar"/>
        </w:rPr>
        <w:t xml:space="preserve">TITLE-ABS-KEY</w:t>
      </w:r>
      <w:r>
        <w:t xml:space="preserve"> </w:t>
      </w:r>
      <w:r>
        <w:t xml:space="preserve">(title, abstract, author keywords, index keywords).</w:t>
      </w:r>
    </w:p>
    <w:p>
      <w:pPr>
        <w:pStyle w:val="SourceCode"/>
      </w:pPr>
      <w:r>
        <w:rPr>
          <w:rStyle w:val="VerbatimChar"/>
        </w:rPr>
        <w:t xml:space="preserve">TITLE-ABS-KEY ( ( "reinforcement learning" OR "Q-learning" OR "deep Q-network*" OR "DQN" OR "actor-critic" OR "policy gradient" OR "proximal policy optimi*" ) AND ( "traffic signal*" OR "traffic light*" OR "signali?ed intersection*" OR "signal timing" OR "signal phas*" OR "adaptive signal control" ) ) AND PUBYEAR &gt; 2018 AND PUBYEAR &lt; 2027 AND ( LIMIT-TO ( DOCTYPE , "ar" ) OR LIMIT-TO ( DOCTYPE , "cp" ) ) AND ( LIMIT-TO ( LANGUAGE , "English" ) )</w:t>
      </w:r>
    </w:p>
    <w:p>
      <w:pPr>
        <w:pStyle w:val="FirstParagraph"/>
      </w:pPr>
      <w:r>
        <w:t xml:space="preserve">Export:</w:t>
      </w:r>
      <w:r>
        <w:t xml:space="preserve"> </w:t>
      </w:r>
      <w:r>
        <w:rPr>
          <w:iCs/>
          <w:i/>
        </w:rPr>
        <w:t xml:space="preserve">Export → CSV</w:t>
      </w:r>
      <w:r>
        <w:t xml:space="preserve">, select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records and these field groups: Citation information, Bibliographical information, Abstract &amp; keywords (include EID). Save as</w:t>
      </w:r>
      <w:r>
        <w:t xml:space="preserve"> </w:t>
      </w:r>
      <w:r>
        <w:rPr>
          <w:rStyle w:val="VerbatimChar"/>
        </w:rPr>
        <w:t xml:space="preserve">data/raw/scopus/scopus_wave1_YYYYMMDD.csv</w:t>
      </w:r>
      <w:r>
        <w:t xml:space="preserve">. Scopus allows 20 000 records per CSV export; if more, split by year.</w:t>
      </w:r>
    </w:p>
    <w:p>
      <w:r>
        <w:pict>
          <v:rect style="width:0;height:1.5pt" o:hralign="center" o:hrstd="t" o:hr="t"/>
        </w:pict>
      </w:r>
    </w:p>
    <w:bookmarkEnd w:id="78"/>
    <w:bookmarkStart w:id="79" w:name="X2f0f3a9c991f1a6c1d7dd646bc9ec0cb919453e"/>
    <w:p>
      <w:pPr>
        <w:pStyle w:val="Heading3"/>
      </w:pPr>
      <w:r>
        <w:t xml:space="preserve">S2 — Web of Science Core Collection (Advanced search)</w:t>
      </w:r>
    </w:p>
    <w:p>
      <w:pPr>
        <w:pStyle w:val="FirstParagraph"/>
      </w:pPr>
      <w:r>
        <w:t xml:space="preserve">Editions: SCI-EXPANDED, SSCI, ESCI, CPCI-S. Field:</w:t>
      </w:r>
      <w:r>
        <w:t xml:space="preserve"> </w:t>
      </w:r>
      <w:r>
        <w:rPr>
          <w:rStyle w:val="VerbatimChar"/>
        </w:rPr>
        <w:t xml:space="preserve">TS</w:t>
      </w:r>
      <w:r>
        <w:t xml:space="preserve"> </w:t>
      </w:r>
      <w:r>
        <w:t xml:space="preserve">(topic = title, abstract, author keywords, Keywords Plus).</w:t>
      </w:r>
    </w:p>
    <w:p>
      <w:pPr>
        <w:pStyle w:val="SourceCode"/>
      </w:pPr>
      <w:r>
        <w:rPr>
          <w:rStyle w:val="VerbatimChar"/>
        </w:rPr>
        <w:t xml:space="preserve">TS=( ("reinforcement learning" OR "Q-learning" OR "deep Q-network*" OR DQN OR "actor-critic" OR "policy gradient" OR "proximal policy optimi*") AND ("traffic signal*" OR "traffic light*" OR "signali?ed intersection*" OR "signal timing" OR "signal phas*" OR "adaptive signal control") ) AND PY=(2019-2026)</w:t>
      </w:r>
    </w:p>
    <w:p>
      <w:pPr>
        <w:pStyle w:val="FirstParagraph"/>
      </w:pPr>
      <w:r>
        <w:t xml:space="preserve">Refine after running: Document Types =</w:t>
      </w:r>
      <w:r>
        <w:t xml:space="preserve"> </w:t>
      </w:r>
      <w:r>
        <w:rPr>
          <w:iCs/>
          <w:i/>
        </w:rPr>
        <w:t xml:space="preserve">Article</w:t>
      </w:r>
      <w:r>
        <w:t xml:space="preserve">,</w:t>
      </w:r>
      <w:r>
        <w:t xml:space="preserve"> </w:t>
      </w:r>
      <w:r>
        <w:rPr>
          <w:iCs/>
          <w:i/>
        </w:rPr>
        <w:t xml:space="preserve">Proceedings Paper</w:t>
      </w:r>
      <w:r>
        <w:t xml:space="preserve">,</w:t>
      </w:r>
      <w:r>
        <w:t xml:space="preserve"> </w:t>
      </w:r>
      <w:r>
        <w:rPr>
          <w:iCs/>
          <w:i/>
        </w:rPr>
        <w:t xml:space="preserve">Early Access</w:t>
      </w:r>
      <w:r>
        <w:t xml:space="preserve">; Languages =</w:t>
      </w:r>
      <w:r>
        <w:t xml:space="preserve"> </w:t>
      </w:r>
      <w:r>
        <w:rPr>
          <w:iCs/>
          <w:i/>
        </w:rPr>
        <w:t xml:space="preserve">English</w:t>
      </w:r>
      <w:r>
        <w:t xml:space="preserve">.</w:t>
      </w:r>
      <w:r>
        <w:t xml:space="preserve"> </w:t>
      </w:r>
      <w:r>
        <w:t xml:space="preserve">Export:</w:t>
      </w:r>
      <w:r>
        <w:t xml:space="preserve"> </w:t>
      </w:r>
      <w:r>
        <w:rPr>
          <w:iCs/>
          <w:i/>
        </w:rPr>
        <w:t xml:space="preserve">Export → Tab delimited file</w:t>
      </w:r>
      <w:r>
        <w:t xml:space="preserve">, record content</w:t>
      </w:r>
      <w:r>
        <w:t xml:space="preserve"> </w:t>
      </w:r>
      <w:r>
        <w:rPr>
          <w:bCs/>
          <w:b/>
        </w:rPr>
        <w:t xml:space="preserve">Full Record</w:t>
      </w:r>
      <w:r>
        <w:t xml:space="preserve">, in batches of 1 000 (</w:t>
      </w:r>
      <w:r>
        <w:rPr>
          <w:rStyle w:val="VerbatimChar"/>
        </w:rPr>
        <w:t xml:space="preserve">savedrecs.txt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savedrecs(1).txt</w:t>
      </w:r>
      <w:r>
        <w:t xml:space="preserve">, …). Save as</w:t>
      </w:r>
      <w:r>
        <w:t xml:space="preserve"> </w:t>
      </w:r>
      <w:r>
        <w:rPr>
          <w:rStyle w:val="VerbatimChar"/>
        </w:rPr>
        <w:t xml:space="preserve">data/raw/wos/wos_wave1_YYYYMMDD_partN.txt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Start w:id="80" w:name="s3-ieee-xplore-command-search"/>
    <w:p>
      <w:pPr>
        <w:pStyle w:val="Heading3"/>
      </w:pPr>
      <w:r>
        <w:t xml:space="preserve">S3 — IEEE Xplore (Command Search)</w:t>
      </w:r>
    </w:p>
    <w:p>
      <w:pPr>
        <w:pStyle w:val="FirstParagraph"/>
      </w:pPr>
      <w:r>
        <w:t xml:space="preserve">Field:</w:t>
      </w:r>
      <w:r>
        <w:t xml:space="preserve"> </w:t>
      </w:r>
      <w:r>
        <w:rPr>
          <w:rStyle w:val="VerbatimChar"/>
        </w:rPr>
        <w:t xml:space="preserve">All Metadata</w:t>
      </w:r>
      <w:r>
        <w:t xml:space="preserve">. IEEE Xplore limits wildcards, so plural/spelling variants are written out.</w:t>
      </w:r>
    </w:p>
    <w:p>
      <w:pPr>
        <w:pStyle w:val="SourceCode"/>
      </w:pPr>
      <w:r>
        <w:rPr>
          <w:rStyle w:val="VerbatimChar"/>
        </w:rPr>
        <w:t xml:space="preserve">("All Metadata":"reinforcement learning" OR "All Metadata":"Q-learning" OR "All Metadata":"deep Q-network" OR "All Metadata":"DQN" OR "All Metadata":"actor-critic" OR "All Metadata":"policy gradient" OR "All Metadata":"proximal policy optimization") AND ("All Metadata":"traffic signal" OR "All Metadata":"traffic signals" OR "All Metadata":"traffic light" OR "All Metadata":"traffic lights" OR "All Metadata":"signalized intersection" OR "All Metadata":"signalized intersections" OR "All Metadata":"signalised intersection" OR "All Metadata":"signal timing" OR "All Metadata":"signal phase" OR "All Metadata":"adaptive signal control")</w:t>
      </w:r>
    </w:p>
    <w:p>
      <w:pPr>
        <w:pStyle w:val="FirstParagraph"/>
      </w:pPr>
      <w:r>
        <w:t xml:space="preserve">Filters: Year 2019–2026; Content type =</w:t>
      </w:r>
      <w:r>
        <w:t xml:space="preserve"> </w:t>
      </w:r>
      <w:r>
        <w:rPr>
          <w:iCs/>
          <w:i/>
        </w:rPr>
        <w:t xml:space="preserve">Conferences</w:t>
      </w:r>
      <w:r>
        <w:t xml:space="preserve">,</w:t>
      </w:r>
      <w:r>
        <w:t xml:space="preserve"> </w:t>
      </w:r>
      <w:r>
        <w:rPr>
          <w:iCs/>
          <w:i/>
        </w:rPr>
        <w:t xml:space="preserve">Journals</w:t>
      </w:r>
      <w:r>
        <w:t xml:space="preserve">,</w:t>
      </w:r>
      <w:r>
        <w:t xml:space="preserve"> </w:t>
      </w:r>
      <w:r>
        <w:rPr>
          <w:iCs/>
          <w:i/>
        </w:rPr>
        <w:t xml:space="preserve">Early Access Articles</w:t>
      </w:r>
      <w:r>
        <w:t xml:space="preserve">.</w:t>
      </w:r>
      <w:r>
        <w:t xml:space="preserve"> </w:t>
      </w:r>
      <w:r>
        <w:t xml:space="preserve">Export:</w:t>
      </w:r>
      <w:r>
        <w:t xml:space="preserve"> </w:t>
      </w:r>
      <w:r>
        <w:rPr>
          <w:iCs/>
          <w:i/>
        </w:rPr>
        <w:t xml:space="preserve">Export → Search Results → CSV</w:t>
      </w:r>
      <w:r>
        <w:t xml:space="preserve"> </w:t>
      </w:r>
      <w:r>
        <w:t xml:space="preserve">(max 2 000 per export; split by year if needed). Save as</w:t>
      </w:r>
      <w:r>
        <w:t xml:space="preserve"> </w:t>
      </w:r>
      <w:r>
        <w:rPr>
          <w:rStyle w:val="VerbatimChar"/>
        </w:rPr>
        <w:t xml:space="preserve">data/raw/ieee/ieee_wave1_YYYYMMDD.csv</w:t>
      </w:r>
      <w:r>
        <w:t xml:space="preserve">.</w:t>
      </w:r>
    </w:p>
    <w:p>
      <w:pPr>
        <w:pStyle w:val="BlockText"/>
      </w:pPr>
      <w:r>
        <w:t xml:space="preserve">IEEE</w:t>
      </w:r>
      <w:r>
        <w:t xml:space="preserve"> </w:t>
      </w:r>
      <w:r>
        <w:t xml:space="preserve">“</w:t>
      </w:r>
      <w:r>
        <w:t xml:space="preserve">All Metadata</w:t>
      </w:r>
      <w:r>
        <w:t xml:space="preserve">”</w:t>
      </w:r>
      <w:r>
        <w:t xml:space="preserve"> </w:t>
      </w:r>
      <w:r>
        <w:t xml:space="preserve">covers title, abstract, author keywords and IEEE index terms, but not the full text. It is therefore comparable to TITLE-ABS-KEY / TS. If the pilot shows a precision problem, restrict the search to the</w:t>
      </w:r>
      <w:r>
        <w:t xml:space="preserve"> </w:t>
      </w:r>
      <w:r>
        <w:rPr>
          <w:rStyle w:val="VerbatimChar"/>
        </w:rPr>
        <w:t xml:space="preserve">"Document Title"</w:t>
      </w:r>
      <w:r>
        <w:t xml:space="preserve">,</w:t>
      </w:r>
      <w:r>
        <w:t xml:space="preserve"> </w:t>
      </w:r>
      <w:r>
        <w:rPr>
          <w:rStyle w:val="VerbatimChar"/>
        </w:rPr>
        <w:t xml:space="preserve">"Abstract"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"Author Keywords"</w:t>
      </w:r>
      <w:r>
        <w:t xml:space="preserve"> </w:t>
      </w:r>
      <w:r>
        <w:t xml:space="preserve">fields and record the change as a pilot iteration.</w:t>
      </w:r>
    </w:p>
    <w:p>
      <w:r>
        <w:pict>
          <v:rect style="width:0;height:1.5pt" o:hralign="center" o:hrstd="t" o:hr="t"/>
        </w:pict>
      </w:r>
    </w:p>
    <w:bookmarkEnd w:id="80"/>
    <w:bookmarkStart w:id="81" w:name="search-log-template-prisma-s"/>
    <w:p>
      <w:pPr>
        <w:pStyle w:val="Heading3"/>
      </w:pPr>
      <w:r>
        <w:t xml:space="preserve">Search log template (PRISMA-S)</w:t>
      </w:r>
    </w:p>
    <w:p>
      <w:pPr>
        <w:pStyle w:val="FirstParagraph"/>
      </w:pPr>
      <w:r>
        <w:t xml:space="preserve">Fill one row per executed search in</w:t>
      </w:r>
      <w:r>
        <w:t xml:space="preserve"> </w:t>
      </w:r>
      <w:r>
        <w:rPr>
          <w:rStyle w:val="VerbatimChar"/>
        </w:rPr>
        <w:t xml:space="preserve">data/protocol/search_log.csv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search_id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wave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database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platform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date_run (DD/MM/YYYY)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fields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query (exact)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filters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records_retrieved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export_file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run_by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Scopus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scopus.com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TITLE-ABS-KEY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(string S1)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2019–2026; ar, cp; English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data/raw/scopus/…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Web of Science CC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webofscience.com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(string S2)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2019–2026; Article, Proc. Paper, Early Access; English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data/raw/wos/…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IEEE Xplore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ieeexplore.ieee.org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All Metadata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(string S3)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2019–2026; Conf., Journals, Early Access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data/raw/ieee/…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R1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Style w:val="VerbatimChar"/>
        </w:rPr>
        <w:t xml:space="preserve">python -m slr ingest</w:t>
      </w:r>
      <w:r>
        <w:t xml:space="preserve"> </w:t>
      </w:r>
      <w:r>
        <w:t xml:space="preserve">compares the number of records parsed from each export with</w:t>
      </w:r>
      <w:r>
        <w:t xml:space="preserve"> </w:t>
      </w:r>
      <w:r>
        <w:rPr>
          <w:rStyle w:val="VerbatimChar"/>
        </w:rPr>
        <w:t xml:space="preserve">records_retrieved</w:t>
      </w:r>
      <w:r>
        <w:t xml:space="preserve"> </w:t>
      </w:r>
      <w:r>
        <w:t xml:space="preserve">and warns about any mismatch.</w:t>
      </w:r>
    </w:p>
    <w:p>
      <w:r>
        <w:br w:type="page"/>
      </w:r>
    </w:p>
    <w:bookmarkEnd w:id="81"/>
    <w:bookmarkEnd w:id="82"/>
    <w:bookmarkStart w:id="87" w:name="X59a190b5f97fc99ed9316128bc6763ea1b44e3b"/>
    <w:p>
      <w:pPr>
        <w:pStyle w:val="Heading2"/>
      </w:pPr>
      <w:r>
        <w:t xml:space="preserve">Document 10 — Pilot Search Procedure (Step 10)</w:t>
      </w:r>
    </w:p>
    <w:bookmarkStart w:id="83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Check</w:t>
      </w:r>
      <w:r>
        <w:t xml:space="preserve"> </w:t>
      </w:r>
      <w:r>
        <w:rPr>
          <w:bCs/>
          <w:b/>
        </w:rPr>
        <w:t xml:space="preserve">recall</w:t>
      </w:r>
      <w:r>
        <w:t xml:space="preserve"> </w:t>
      </w:r>
      <w:r>
        <w:t xml:space="preserve">(does the search find papers we already know are relevant?) and</w:t>
      </w:r>
      <w:r>
        <w:t xml:space="preserve"> </w:t>
      </w:r>
      <w:r>
        <w:rPr>
          <w:bCs/>
          <w:b/>
        </w:rPr>
        <w:t xml:space="preserve">precision</w:t>
      </w:r>
      <w:r>
        <w:t xml:space="preserve"> </w:t>
      </w:r>
      <w:r>
        <w:t xml:space="preserve">(how much noise?) before locking the strategy.</w:t>
      </w:r>
    </w:p>
    <w:bookmarkEnd w:id="83"/>
    <w:bookmarkStart w:id="84" w:name="benchmark-gold-set"/>
    <w:p>
      <w:pPr>
        <w:pStyle w:val="Heading3"/>
      </w:pPr>
      <w:r>
        <w:t xml:space="preserve">Benchmark (</w:t>
      </w:r>
      <w:r>
        <w:t xml:space="preserve">“</w:t>
      </w:r>
      <w:r>
        <w:t xml:space="preserve">gold</w:t>
      </w:r>
      <w:r>
        <w:t xml:space="preserve">”</w:t>
      </w:r>
      <w:r>
        <w:t xml:space="preserve">) set</w:t>
      </w:r>
    </w:p>
    <w:p>
      <w:pPr>
        <w:pStyle w:val="FirstParagraph"/>
      </w:pPr>
      <w:r>
        <w:rPr>
          <w:rStyle w:val="VerbatimChar"/>
        </w:rPr>
        <w:t xml:space="preserve">data/protocol/known_relevant_papers.csv</w:t>
      </w:r>
      <w:r>
        <w:t xml:space="preserve"> </w:t>
      </w:r>
      <w:r>
        <w:t xml:space="preserve">lists 20 papers identified during scoping (Document 02) that any adequate search must retrieve. It deliberately mixes:</w:t>
      </w:r>
    </w:p>
    <w:p>
      <w:pPr>
        <w:numPr>
          <w:ilvl w:val="0"/>
          <w:numId w:val="1019"/>
        </w:numPr>
        <w:pStyle w:val="Compact"/>
      </w:pPr>
      <w:r>
        <w:t xml:space="preserve">landmark DRL methods (PressLight, CoLight, FRAP, MPLight, MetaLight, AttendLight, MA2C, Advanced-XLight, CoSLight);</w:t>
      </w:r>
    </w:p>
    <w:p>
      <w:pPr>
        <w:numPr>
          <w:ilvl w:val="0"/>
          <w:numId w:val="1019"/>
        </w:numPr>
        <w:pStyle w:val="Compact"/>
      </w:pPr>
      <w:r>
        <w:t xml:space="preserve">deployment/realism papers (Müller et al. 2021; Müller &amp; Sabatelli 2022; Egea et al. 2020; UGAT 2023; PromptGAT 2024);</w:t>
      </w:r>
    </w:p>
    <w:p>
      <w:pPr>
        <w:numPr>
          <w:ilvl w:val="0"/>
          <w:numId w:val="1019"/>
        </w:numPr>
        <w:pStyle w:val="Compact"/>
      </w:pPr>
      <w:r>
        <w:t xml:space="preserve">benchmark and LLM papers (RESCO 2021, LibSignal, LLMLight);</w:t>
      </w:r>
    </w:p>
    <w:p>
      <w:pPr>
        <w:numPr>
          <w:ilvl w:val="0"/>
          <w:numId w:val="1019"/>
        </w:numPr>
        <w:pStyle w:val="Compact"/>
      </w:pPr>
      <w:r>
        <w:t xml:space="preserve">reviews (Noaeen 2022; Haydari &amp; Yilmaz 2022; Michailidis 2025) — retrieved by the search but later excluded with E3; they are needed for Wave 3 chaining.</w:t>
      </w:r>
    </w:p>
    <w:p>
      <w:pPr>
        <w:pStyle w:val="FirstParagraph"/>
      </w:pPr>
      <w:r>
        <w:t xml:space="preserve">Some gold papers appear in venues that are not indexed by every database (e.g., NeurIPS). Recall is therefore assessed</w:t>
      </w:r>
      <w:r>
        <w:t xml:space="preserve"> </w:t>
      </w:r>
      <w:r>
        <w:rPr>
          <w:bCs/>
          <w:b/>
        </w:rPr>
        <w:t xml:space="preserve">across the union of the three databases</w:t>
      </w:r>
      <w:r>
        <w:t xml:space="preserve">, and per database for information.</w:t>
      </w:r>
    </w:p>
    <w:bookmarkEnd w:id="84"/>
    <w:bookmarkStart w:id="85" w:name="procedure"/>
    <w:p>
      <w:pPr>
        <w:pStyle w:val="Heading3"/>
      </w:pPr>
      <w:r>
        <w:t xml:space="preserve">Procedure</w:t>
      </w:r>
    </w:p>
    <w:p>
      <w:pPr>
        <w:numPr>
          <w:ilvl w:val="0"/>
          <w:numId w:val="1020"/>
        </w:numPr>
        <w:pStyle w:val="Compact"/>
      </w:pPr>
      <w:r>
        <w:t xml:space="preserve">Run S1–S3 (Document 09) and export results into</w:t>
      </w:r>
      <w:r>
        <w:t xml:space="preserve"> </w:t>
      </w:r>
      <w:r>
        <w:rPr>
          <w:rStyle w:val="VerbatimChar"/>
        </w:rPr>
        <w:t xml:space="preserve">data/raw/&lt;db&gt;/</w:t>
      </w:r>
      <w:r>
        <w:t xml:space="preserve"> </w:t>
      </w:r>
      <w:r>
        <w:t xml:space="preserve">with file names starting</w:t>
      </w:r>
      <w:r>
        <w:t xml:space="preserve"> </w:t>
      </w:r>
      <w:r>
        <w:rPr>
          <w:rStyle w:val="VerbatimChar"/>
        </w:rPr>
        <w:t xml:space="preserve">pilot_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python -m slr pilot --raw-glob "data/raw/*/pilot_*"</w:t>
      </w:r>
      <w:r>
        <w:t xml:space="preserve">.</w:t>
      </w:r>
      <w:r>
        <w:t xml:space="preserve"> </w:t>
      </w:r>
      <w:r>
        <w:t xml:space="preserve">The tool matches gold papers to the exports by DOI or normalised title and writes</w:t>
      </w:r>
      <w:r>
        <w:t xml:space="preserve"> </w:t>
      </w:r>
      <w:r>
        <w:rPr>
          <w:rStyle w:val="VerbatimChar"/>
        </w:rPr>
        <w:t xml:space="preserve">outputs/pilot/pilot_recall.csv</w:t>
      </w:r>
      <w:r>
        <w:t xml:space="preserve"> </w:t>
      </w:r>
      <w:r>
        <w:t xml:space="preserve">plus a summary.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Recall criterion:</w:t>
      </w:r>
      <w:r>
        <w:t xml:space="preserve"> </w:t>
      </w:r>
      <w:r>
        <w:t xml:space="preserve">≥ 90 % of the gold papers that are indexed in at least one of the databases must be retrieved by the union of searches. For each miss, record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(not indexed / terminology not covered / filter problem).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Precision check:</w:t>
      </w:r>
      <w:r>
        <w:t xml:space="preserve"> </w:t>
      </w:r>
      <w:r>
        <w:t xml:space="preserve">screen a random sample of 100 retrieved titles (</w:t>
      </w:r>
      <w:r>
        <w:rPr>
          <w:rStyle w:val="VerbatimChar"/>
        </w:rPr>
        <w:t xml:space="preserve">python -m slr pilot --precision-sample 100</w:t>
      </w:r>
      <w:r>
        <w:t xml:space="preserve"> </w:t>
      </w:r>
      <w:r>
        <w:t xml:space="preserve">writes the sample). Report the proportion that is plausibly relevant.</w:t>
      </w:r>
    </w:p>
    <w:p>
      <w:pPr>
        <w:numPr>
          <w:ilvl w:val="0"/>
          <w:numId w:val="1020"/>
        </w:numPr>
        <w:pStyle w:val="Compact"/>
      </w:pPr>
      <w:r>
        <w:t xml:space="preserve">If a miss is caused by terminology, add the missing synonym to Concept A/B (Document 07), re-run and repeat. If precision &lt; 20 %, consider adding context terms — but never tune the search towards preferred papers only.</w:t>
      </w:r>
    </w:p>
    <w:p>
      <w:pPr>
        <w:numPr>
          <w:ilvl w:val="0"/>
          <w:numId w:val="1020"/>
        </w:numPr>
        <w:pStyle w:val="Compact"/>
      </w:pPr>
      <w:r>
        <w:t xml:space="preserve">Record every iteration in</w:t>
      </w:r>
      <w:r>
        <w:t xml:space="preserve"> </w:t>
      </w:r>
      <w:r>
        <w:rPr>
          <w:rStyle w:val="VerbatimChar"/>
        </w:rPr>
        <w:t xml:space="preserve">data/protocol/pilot_log.csv</w:t>
      </w:r>
      <w:r>
        <w:t xml:space="preserve"> </w:t>
      </w:r>
      <w:r>
        <w:t xml:space="preserve">(iteration, change, recall, precision, decision).</w:t>
      </w:r>
    </w:p>
    <w:bookmarkEnd w:id="85"/>
    <w:bookmarkStart w:id="86" w:name="result"/>
    <w:p>
      <w:pPr>
        <w:pStyle w:val="Heading3"/>
      </w:pPr>
      <w:r>
        <w:t xml:space="preserve">Result</w:t>
      </w:r>
    </w:p>
    <w:p>
      <w:pPr>
        <w:pStyle w:val="FirstParagraph"/>
      </w:pPr>
      <w:r>
        <w:t xml:space="preserve">To be completed after the pilot is run: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Iteration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Change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Gold retrieved (union)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Recall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Precision (sample)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Strings S1–S3 v0.9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pilot exports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used as review evidence; Wave 1 is re-run after locking.</w:t>
      </w:r>
    </w:p>
    <w:p>
      <w:r>
        <w:br w:type="page"/>
      </w:r>
    </w:p>
    <w:bookmarkEnd w:id="86"/>
    <w:bookmarkEnd w:id="87"/>
    <w:bookmarkStart w:id="88" w:name="X849fde8662b0d53b3469380ac540c871b6b73b5"/>
    <w:p>
      <w:pPr>
        <w:pStyle w:val="Heading2"/>
      </w:pPr>
      <w:r>
        <w:t xml:space="preserve">Document 11 — SEARCH PROTOCOL VERSION 1.0 — LOCKED (Step 11)</w:t>
      </w:r>
    </w:p>
    <w:p>
      <w:pPr>
        <w:pStyle w:val="BlockText"/>
      </w:pPr>
      <w:r>
        <w:t xml:space="preserve">Locking takes effect when the pilot (Document 10) meets its recall criterion and both reviewers sign below. After that, any change is an</w:t>
      </w:r>
      <w:r>
        <w:t xml:space="preserve"> </w:t>
      </w:r>
      <w:r>
        <w:rPr>
          <w:bCs/>
          <w:b/>
        </w:rPr>
        <w:t xml:space="preserve">amendment</w:t>
      </w:r>
      <w:r>
        <w:t xml:space="preserve"> </w:t>
      </w:r>
      <w:r>
        <w:t xml:space="preserve">(Document 06 §12,</w:t>
      </w:r>
      <w:r>
        <w:t xml:space="preserve"> </w:t>
      </w:r>
      <w:r>
        <w:rPr>
          <w:rStyle w:val="VerbatimChar"/>
        </w:rPr>
        <w:t xml:space="preserve">data/protocol/amendments.csv</w:t>
      </w:r>
      <w: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Element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Locked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Databases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Scopus; Web of Science Core Collection (SCI-EXPANDED, SSCI, ESCI, CPCI-S); IEEE Xplore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Strings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S1, S2, S3 exactly as in Document 09 (machine-readable copy: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data/protocol/search_strings.json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Fields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Scopus TITLE-ABS-KEY; WoS TS; IEEE All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2019-01-01 to date of final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 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Journal article (incl. early access), conference paper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Inclusion criteria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IC1–IC6 (Document 06 §5)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Exclusion criteria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E1–E10, applied in hierarchical order (Document 06 §5)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QA1–QA5, 0/1/2, thresholds 8–10 / 5–7 / 0–4 (Document 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Extraction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Codebook v1.0 (</w:t>
            </w:r>
            <w:r>
              <w:rPr>
                <w:rStyle w:val="VerbatimChar"/>
                <w:sz w:val="17"/>
              </w:rPr>
              <w:t xml:space="preserve">data/protocol/codebook.csv</w:t>
            </w:r>
            <w:r>
              <w:rPr>
                <w:sz w:val="17"/>
              </w:rPr>
              <w:t xml:space="preserve">)</w:t>
            </w:r>
          </w:p>
        </w:tc>
      </w:tr>
    </w:tbl>
    <w:p>
      <w:pPr>
        <w:pStyle w:val="BodyText"/>
      </w:pPr>
      <w:r>
        <w:t xml:space="preserve">Machine-readable configuration used by the pipeline:</w:t>
      </w:r>
      <w:r>
        <w:t xml:space="preserve"> </w:t>
      </w:r>
      <w:r>
        <w:rPr>
          <w:rStyle w:val="VerbatimChar"/>
        </w:rPr>
        <w:t xml:space="preserve">slr/config.py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Role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Name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Date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Reviewer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Rakhimzhanov Amangeldy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Reviewer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Nurkin Aidar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88"/>
    <w:bookmarkStart w:id="89" w:name="X3ba2a656d4141dc410aea8819a1c590e303840f"/>
    <w:p>
      <w:pPr>
        <w:pStyle w:val="Heading2"/>
      </w:pPr>
      <w:r>
        <w:t xml:space="preserve">Document 12 — Multi-Wave Search Strategy (Step 12)</w:t>
      </w:r>
    </w:p>
    <w:p>
      <w:pPr>
        <w:pStyle w:val="FirstParagraph"/>
      </w:pPr>
      <w:r>
        <w:t xml:space="preserve">Every wave is logged in</w:t>
      </w:r>
      <w:r>
        <w:t xml:space="preserve"> </w:t>
      </w:r>
      <w:r>
        <w:rPr>
          <w:rStyle w:val="VerbatimChar"/>
        </w:rPr>
        <w:t xml:space="preserve">data/protocol/search_log.csv</w:t>
      </w:r>
      <w:r>
        <w:t xml:space="preserve"> </w:t>
      </w:r>
      <w:r>
        <w:t xml:space="preserve">(column</w:t>
      </w:r>
      <w:r>
        <w:t xml:space="preserve"> </w:t>
      </w:r>
      <w:r>
        <w:rPr>
          <w:rStyle w:val="VerbatimChar"/>
        </w:rPr>
        <w:t xml:space="preserve">wave</w:t>
      </w:r>
      <w:r>
        <w:t xml:space="preserve">) and its exports are stored in</w:t>
      </w:r>
      <w:r>
        <w:t xml:space="preserve"> </w:t>
      </w:r>
      <w:r>
        <w:rPr>
          <w:rStyle w:val="VerbatimChar"/>
        </w:rPr>
        <w:t xml:space="preserve">data/raw/&lt;source&gt;/</w:t>
      </w:r>
      <w:r>
        <w:t xml:space="preserve"> </w:t>
      </w:r>
      <w:r>
        <w:t xml:space="preserve">with the wave in the file name (</w:t>
      </w:r>
      <w:r>
        <w:rPr>
          <w:rStyle w:val="VerbatimChar"/>
        </w:rPr>
        <w:t xml:space="preserve">…_wave2_…</w:t>
      </w:r>
      <w:r>
        <w:t xml:space="preserve">). The pipeline reads the wave from the file name and reports PRISMA counts per source and wave.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Wave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Purpose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How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PRISMA 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1 — Core database 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Main evidence 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Run locked S1–S3 in all three databases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Records from databases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2 — Terminology expansion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Recall for synonyms found in Wave 1 (Concept D) and deployment terms (Concept 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Strings S1b–S3b =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(A ∪ D) AND (B)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already-retrieved results; 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(A ∪ D) AND (B) AND (C)</w:t>
            </w:r>
            <w:r>
              <w:rPr>
                <w:sz w:val="17"/>
              </w:rPr>
              <w:t xml:space="preserve">; same filters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Records from databases (wave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3 — Citation chaining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Find studies missed by keywords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Backward: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reference lists of (a) all included studies with QA ≥ 8 and (b) the reviews in Document 02.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Forward: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Google Scholar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Cited by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for the same set. Candidates entered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data/raw/other/citation_chaining.csv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(unified format)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Records from other methods: citation searching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4 — Gap-targeted and update 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(a) Under-represented contexts found in the gap matrix (e.g., pedestrians, public transport, field tests); (b) update to capture papers published after Wave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(a)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(A) AND (B) AND (E-term)</w:t>
            </w:r>
            <w:r>
              <w:rPr>
                <w:sz w:val="17"/>
              </w:rPr>
              <w:t xml:space="preserve">; (b) re-run S1–S3 restricted to the load date ≥ Wave 1 date, immediately before submission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(a) databases; (b) databases — reported as update</w:t>
            </w:r>
          </w:p>
        </w:tc>
      </w:tr>
    </w:tbl>
    <w:p>
      <w:pPr>
        <w:pStyle w:val="BodyText"/>
      </w:pPr>
      <w:r>
        <w:t xml:space="preserve">Rules</w:t>
      </w:r>
    </w:p>
    <w:p>
      <w:pPr>
        <w:numPr>
          <w:ilvl w:val="0"/>
          <w:numId w:val="1021"/>
        </w:numPr>
        <w:pStyle w:val="Compact"/>
      </w:pPr>
      <w:r>
        <w:t xml:space="preserve">A record found in several waves is deduplicated like any other; its first wave is kept as</w:t>
      </w:r>
      <w:r>
        <w:t xml:space="preserve"> </w:t>
      </w:r>
      <w:r>
        <w:rPr>
          <w:rStyle w:val="VerbatimChar"/>
        </w:rPr>
        <w:t xml:space="preserve">first_wave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Supplementary searches never change eligibility criteria.</w:t>
      </w:r>
    </w:p>
    <w:p>
      <w:pPr>
        <w:numPr>
          <w:ilvl w:val="0"/>
          <w:numId w:val="1021"/>
        </w:numPr>
        <w:pStyle w:val="Compact"/>
      </w:pPr>
      <w:r>
        <w:t xml:space="preserve">Citation-chaining candidates are screened with the same two-stage process.</w:t>
      </w:r>
    </w:p>
    <w:p>
      <w:pPr>
        <w:numPr>
          <w:ilvl w:val="0"/>
          <w:numId w:val="1021"/>
        </w:numPr>
        <w:pStyle w:val="Compact"/>
      </w:pPr>
      <w:r>
        <w:t xml:space="preserve">The date of the last search (Wave 4b) is the review’s</w:t>
      </w:r>
      <w:r>
        <w:t xml:space="preserve"> </w:t>
      </w:r>
      <w:r>
        <w:t xml:space="preserve">“</w:t>
      </w:r>
      <w:r>
        <w:t xml:space="preserve">search date</w:t>
      </w:r>
      <w:r>
        <w:t xml:space="preserve">”</w:t>
      </w:r>
      <w:r>
        <w:t xml:space="preserve"> </w:t>
      </w:r>
      <w:r>
        <w:t xml:space="preserve">reported in the abstract (PRISMA item 7).</w:t>
      </w:r>
    </w:p>
    <w:p>
      <w:pPr>
        <w:pStyle w:val="FirstParagraph"/>
      </w:pPr>
      <w:r>
        <w:t xml:space="preserve">Unified CSV columns for</w:t>
      </w:r>
      <w:r>
        <w:t xml:space="preserve"> </w:t>
      </w:r>
      <w:r>
        <w:rPr>
          <w:rStyle w:val="VerbatimChar"/>
        </w:rPr>
        <w:t xml:space="preserve">data/raw/other/*.csv</w:t>
      </w:r>
      <w:r>
        <w:t xml:space="preserve">:</w:t>
      </w:r>
      <w:r>
        <w:t xml:space="preserve"> </w:t>
      </w:r>
      <w:r>
        <w:rPr>
          <w:rStyle w:val="VerbatimChar"/>
        </w:rPr>
        <w:t xml:space="preserve">source, title, authors, year, venue, doi, abstract, keywords, doc_type, language, url, found_via</w:t>
      </w:r>
    </w:p>
    <w:p>
      <w:r>
        <w:br w:type="page"/>
      </w:r>
    </w:p>
    <w:bookmarkEnd w:id="89"/>
    <w:bookmarkEnd w:id="90"/>
    <w:bookmarkStart w:id="98" w:name="X325fe0ff824a6d109d24c1de6cb84ddd211ce32"/>
    <w:p>
      <w:pPr>
        <w:pStyle w:val="Heading1"/>
      </w:pPr>
      <w:r>
        <w:t xml:space="preserve">Part III — Record management and PRISMA (Steps 13–17)</w:t>
      </w:r>
    </w:p>
    <w:p>
      <w:r>
        <w:br w:type="page"/>
      </w:r>
    </w:p>
    <w:bookmarkStart w:id="97" w:name="X12144a352e7d9b465e9382c335ced04c49871a5"/>
    <w:p>
      <w:pPr>
        <w:pStyle w:val="Heading2"/>
      </w:pPr>
      <w:r>
        <w:t xml:space="preserve">Documents 13–17 — Record Management, Screening and PRISMA (Steps 13–17)</w:t>
      </w:r>
    </w:p>
    <w:p>
      <w:pPr>
        <w:pStyle w:val="FirstParagraph"/>
      </w:pPr>
      <w:r>
        <w:t xml:space="preserve">All commands are run from the repository root.</w:t>
      </w:r>
      <w:r>
        <w:t xml:space="preserve"> </w:t>
      </w:r>
      <w:r>
        <w:rPr>
          <w:rStyle w:val="VerbatimChar"/>
        </w:rPr>
        <w:t xml:space="preserve">python -m slr all</w:t>
      </w:r>
      <w:r>
        <w:t xml:space="preserve"> </w:t>
      </w:r>
      <w:r>
        <w:t xml:space="preserve">runs every stage that has input.</w:t>
      </w:r>
    </w:p>
    <w:bookmarkStart w:id="91" w:name="step-13-master-search-register"/>
    <w:p>
      <w:pPr>
        <w:pStyle w:val="Heading3"/>
      </w:pPr>
      <w:r>
        <w:t xml:space="preserve">Step 13 — Master search register</w:t>
      </w:r>
    </w:p>
    <w:p>
      <w:pPr>
        <w:pStyle w:val="FirstParagraph"/>
      </w:pPr>
      <w:r>
        <w:t xml:space="preserve">The register has</w:t>
      </w:r>
      <w:r>
        <w:t xml:space="preserve"> </w:t>
      </w:r>
      <w:r>
        <w:rPr>
          <w:bCs/>
          <w:b/>
        </w:rPr>
        <w:t xml:space="preserve">CSV files as the source of truth</w:t>
      </w:r>
      <w:r>
        <w:t xml:space="preserve"> </w:t>
      </w:r>
      <w:r>
        <w:t xml:space="preserve">(versioned in git) and an Excel snapshot regenerated on every run: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Workbook sheet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Source file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Who edits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Search_Log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data/protocol/search_log.csv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Reviewers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Raw_Records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data/records/raw_records.csv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Deduplication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data/records/dedup_log.csv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dedup_candidates.csv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Pipeline (+ reviewers confirm fuzzy pairs)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Title_Abstract_Screening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data/screening/title_abstract.csv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Reviewers (decision columns)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Full_Text_Screening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data/screening/full_text.csv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Reviewers (decision columns)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Included_Studies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data/screening/included_studies.csv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Excluded_Full_Text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derived from full_text.csv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Quality_Assessment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data/quality/quality_assessment.csv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Reviewers (score columns)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Technical_Extraction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data/extraction/technical_extraction.csv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Reviewers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Quantitative_Extraction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data/extraction/quantitative_extraction.csv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Reviewers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RQ_Evidence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data/synthesis/rq_evidence.csv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Reviewers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Research_Gaps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data/synthesis/research_gaps.csv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Reviewers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PRISMA_Counts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outputs/prisma/prisma_counts.csv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Reference_Audit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data/protocol/reference_audit_template.csv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Reviewers (later steps)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Submission_Audit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data/protocol/submission_audit_template.csv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Reviewers (later steps)</w:t>
            </w:r>
          </w:p>
        </w:tc>
      </w:tr>
    </w:tbl>
    <w:p>
      <w:pPr>
        <w:pStyle w:val="BodyText"/>
      </w:pPr>
      <w:r>
        <w:t xml:space="preserve">Build it:</w:t>
      </w:r>
      <w:r>
        <w:t xml:space="preserve"> </w:t>
      </w:r>
      <w:r>
        <w:rPr>
          <w:rStyle w:val="VerbatimChar"/>
        </w:rPr>
        <w:t xml:space="preserve">python -m slr workbook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outputs/Master_Evidence_Register.xlsx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Golden rule:</w:t>
      </w:r>
      <w:r>
        <w:t xml:space="preserve"> </w:t>
      </w:r>
      <w:r>
        <w:t xml:space="preserve">reviewers only type into the decision/score/extraction columns. Re-running any command keeps that input (merged by</w:t>
      </w:r>
      <w:r>
        <w:t xml:space="preserve"> </w:t>
      </w:r>
      <w:r>
        <w:rPr>
          <w:rStyle w:val="VerbatimChar"/>
        </w:rPr>
        <w:t xml:space="preserve">record_id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paper_id</w:t>
      </w:r>
      <w:r>
        <w:t xml:space="preserve">). Rows that disappear are saved to</w:t>
      </w:r>
      <w:r>
        <w:t xml:space="preserve"> </w:t>
      </w:r>
      <w:r>
        <w:rPr>
          <w:rStyle w:val="VerbatimChar"/>
        </w:rPr>
        <w:t xml:space="preserve">*_orphans.csv</w:t>
      </w:r>
      <w:r>
        <w:t xml:space="preserve">, so a decision is never lost silently.</w:t>
      </w:r>
    </w:p>
    <w:bookmarkEnd w:id="91"/>
    <w:bookmarkStart w:id="92" w:name="workflow-after-the-search-is-locked"/>
    <w:p>
      <w:pPr>
        <w:pStyle w:val="Heading3"/>
      </w:pPr>
      <w:r>
        <w:t xml:space="preserve">Workflow after the search is locked</w:t>
      </w:r>
    </w:p>
    <w:p>
      <w:pPr>
        <w:numPr>
          <w:ilvl w:val="0"/>
          <w:numId w:val="1022"/>
        </w:numPr>
        <w:pStyle w:val="Compact"/>
      </w:pPr>
      <w:r>
        <w:t xml:space="preserve">Save exports in</w:t>
      </w:r>
      <w:r>
        <w:t xml:space="preserve"> </w:t>
      </w:r>
      <w:r>
        <w:rPr>
          <w:rStyle w:val="VerbatimChar"/>
        </w:rPr>
        <w:t xml:space="preserve">data/raw/scopus/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data/raw/wos/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data/raw/ieee/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data/raw/other/</w:t>
      </w:r>
      <w:r>
        <w:t xml:space="preserve"> </w:t>
      </w:r>
      <w:r>
        <w:t xml:space="preserve">for Wave 3), wave number in the file name (e.g. </w:t>
      </w:r>
      <w:r>
        <w:rPr>
          <w:rStyle w:val="VerbatimChar"/>
        </w:rPr>
        <w:t xml:space="preserve">scopus_wave1_20261020.csv</w:t>
      </w:r>
      <w:r>
        <w:t xml:space="preserve">).</w:t>
      </w:r>
    </w:p>
    <w:p>
      <w:pPr>
        <w:numPr>
          <w:ilvl w:val="0"/>
          <w:numId w:val="1022"/>
        </w:numPr>
        <w:pStyle w:val="Compact"/>
      </w:pPr>
      <w:r>
        <w:t xml:space="preserve">Fill one row per executed search in</w:t>
      </w:r>
      <w:r>
        <w:t xml:space="preserve"> </w:t>
      </w:r>
      <w:r>
        <w:rPr>
          <w:rStyle w:val="VerbatimChar"/>
        </w:rPr>
        <w:t xml:space="preserve">data/protocol/search_log.csv</w:t>
      </w:r>
      <w:r>
        <w:t xml:space="preserve"> </w:t>
      </w:r>
      <w:r>
        <w:t xml:space="preserve">(date, exact string, filters,</w:t>
      </w:r>
      <w:r>
        <w:t xml:space="preserve"> </w:t>
      </w:r>
      <w:r>
        <w:rPr>
          <w:rStyle w:val="VerbatimChar"/>
        </w:rPr>
        <w:t xml:space="preserve">records_retrieved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export_file</w:t>
      </w:r>
      <w:r>
        <w:t xml:space="preserve">).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python -m slr ingest</w:t>
      </w:r>
      <w:r>
        <w:t xml:space="preserve"> </w:t>
      </w:r>
      <w:r>
        <w:t xml:space="preserve">→ parses all exports; warns if the parsed count ≠</w:t>
      </w:r>
      <w:r>
        <w:t xml:space="preserve"> </w:t>
      </w:r>
      <w:r>
        <w:rPr>
          <w:rStyle w:val="VerbatimChar"/>
        </w:rPr>
        <w:t xml:space="preserve">records_retrieved</w:t>
      </w:r>
      <w:r>
        <w:t xml:space="preserve">.</w:t>
      </w:r>
    </w:p>
    <w:bookmarkEnd w:id="92"/>
    <w:bookmarkStart w:id="93" w:name="step-14-deduplication"/>
    <w:p>
      <w:pPr>
        <w:pStyle w:val="Heading3"/>
      </w:pPr>
      <w:r>
        <w:t xml:space="preserve">Step 14 — Deduplication</w:t>
      </w:r>
    </w:p>
    <w:p>
      <w:pPr>
        <w:pStyle w:val="FirstParagraph"/>
      </w:pPr>
      <w:r>
        <w:rPr>
          <w:rStyle w:val="VerbatimChar"/>
        </w:rPr>
        <w:t xml:space="preserve">python -m slr dedup</w:t>
      </w:r>
    </w:p>
    <w:p>
      <w:pPr>
        <w:numPr>
          <w:ilvl w:val="0"/>
          <w:numId w:val="1023"/>
        </w:numPr>
      </w:pPr>
      <w:r>
        <w:t xml:space="preserve">Automatic merge only when it is safe: same DOI, or identical normalised title + year ±1 + same first-author surname</w:t>
      </w:r>
      <w:r>
        <w:t xml:space="preserve"> </w:t>
      </w:r>
      <w:r>
        <w:rPr>
          <w:bCs/>
          <w:b/>
        </w:rPr>
        <w:t xml:space="preserve">without</w:t>
      </w:r>
      <w:r>
        <w:t xml:space="preserve"> </w:t>
      </w:r>
      <w:r>
        <w:t xml:space="preserve">conflicting DOIs.</w:t>
      </w:r>
    </w:p>
    <w:p>
      <w:pPr>
        <w:numPr>
          <w:ilvl w:val="0"/>
          <w:numId w:val="1023"/>
        </w:numPr>
      </w:pPr>
      <w:r>
        <w:t xml:space="preserve">Similar titles (≥ 0.93)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merged automatically. They are listed in</w:t>
      </w:r>
      <w:r>
        <w:t xml:space="preserve"> </w:t>
      </w:r>
      <w:r>
        <w:rPr>
          <w:rStyle w:val="VerbatimChar"/>
        </w:rPr>
        <w:t xml:space="preserve">data/records/dedup_candidates.csv</w:t>
      </w:r>
      <w:r>
        <w:t xml:space="preserve">; set</w:t>
      </w:r>
      <w:r>
        <w:t xml:space="preserve"> </w:t>
      </w:r>
      <w:r>
        <w:rPr>
          <w:rStyle w:val="VerbatimChar"/>
        </w:rPr>
        <w:t xml:space="preserve">is_duplicate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 re-run</w:t>
      </w:r>
      <w:r>
        <w:t xml:space="preserve"> </w:t>
      </w:r>
      <w:r>
        <w:rPr>
          <w:rStyle w:val="VerbatimChar"/>
        </w:rPr>
        <w:t xml:space="preserve">dedup</w:t>
      </w:r>
      <w:r>
        <w:t xml:space="preserve">.</w:t>
      </w:r>
      <w:r>
        <w:t xml:space="preserve"> </w:t>
      </w:r>
      <w:r>
        <w:t xml:space="preserve">A conference paper and its journal extension usually have the same title but different DOIs. Mark these</w:t>
      </w:r>
      <w:r>
        <w:t xml:space="preserve"> </w:t>
      </w:r>
      <w:r>
        <w:rPr>
          <w:rStyle w:val="VerbatimChar"/>
        </w:rPr>
        <w:t xml:space="preserve">N</w:t>
      </w:r>
      <w:r>
        <w:t xml:space="preserve">: they are different</w:t>
      </w:r>
      <w:r>
        <w:t xml:space="preserve"> </w:t>
      </w:r>
      <w:r>
        <w:rPr>
          <w:iCs/>
          <w:i/>
        </w:rPr>
        <w:t xml:space="preserve">reports</w:t>
      </w:r>
      <w:r>
        <w:t xml:space="preserve">, and they are linked later through a study family (Step 27).</w:t>
      </w:r>
    </w:p>
    <w:p>
      <w:pPr>
        <w:numPr>
          <w:ilvl w:val="0"/>
          <w:numId w:val="1023"/>
        </w:numPr>
      </w:pPr>
      <w:r>
        <w:t xml:space="preserve">Metadata priority when merging: Scopus &gt; WoS &gt; IEEE &gt; other. Empty fields (e.g. abstract) are filled from the other copies.</w:t>
      </w:r>
    </w:p>
    <w:p>
      <w:pPr>
        <w:numPr>
          <w:ilvl w:val="0"/>
          <w:numId w:val="1023"/>
        </w:numPr>
      </w:pPr>
      <w:r>
        <w:t xml:space="preserve">Protocol filters (year, document type, language) are applied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t xml:space="preserve">deduplication and reported as</w:t>
      </w:r>
      <w:r>
        <w:t xml:space="preserve"> </w:t>
      </w:r>
      <w:r>
        <w:t xml:space="preserve">“</w:t>
      </w:r>
      <w:r>
        <w:t xml:space="preserve">records removed for other reasons</w:t>
      </w:r>
      <w:r>
        <w:t xml:space="preserve">”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The balance is checked by the tests: identified − duplicates − removed = screened.</w:t>
      </w:r>
    </w:p>
    <w:bookmarkEnd w:id="93"/>
    <w:bookmarkStart w:id="94" w:name="step-15-titleabstract-screening"/>
    <w:p>
      <w:pPr>
        <w:pStyle w:val="Heading3"/>
      </w:pPr>
      <w:r>
        <w:t xml:space="preserve">Step 15 — Title/abstract screening</w:t>
      </w:r>
    </w:p>
    <w:p>
      <w:pPr>
        <w:pStyle w:val="FirstParagraph"/>
      </w:pPr>
      <w:r>
        <w:rPr>
          <w:rStyle w:val="VerbatimChar"/>
        </w:rPr>
        <w:t xml:space="preserve">python -m slr screen-ta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data/screening/title_abstract.csv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Column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assigned_to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R1+R2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= calibration sample (10 %, min 50, random seed 2026); otherwise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R1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(deterministic 50/50 split)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relevance_score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Keyword score used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only to sort</w:t>
            </w:r>
            <w:r>
              <w:rPr>
                <w:sz w:val="17"/>
              </w:rPr>
              <w:t xml:space="preserve">; never decides anything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r1_decision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r2_decision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include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exclude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uncertain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(or I / E / 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r1_confidence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r2_confidence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low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for an uncertain exclusion; it then needs the other reviewer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override_decision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Consensus after discussion (optional)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final_decision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Computed with the conservative rule: include/uncertain from either reviewer → full text</w:t>
            </w:r>
          </w:p>
        </w:tc>
      </w:tr>
    </w:tbl>
    <w:p>
      <w:pPr>
        <w:numPr>
          <w:ilvl w:val="0"/>
          <w:numId w:val="1024"/>
        </w:numPr>
        <w:pStyle w:val="Compact"/>
      </w:pPr>
      <w:r>
        <w:t xml:space="preserve">Both reviewers screen the calibration rows first, then run</w:t>
      </w:r>
      <w:r>
        <w:t xml:space="preserve"> </w:t>
      </w:r>
      <w:r>
        <w:rPr>
          <w:rStyle w:val="VerbatimChar"/>
        </w:rPr>
        <w:t xml:space="preserve">python -m slr screen-ta --stats</w:t>
      </w:r>
      <w:r>
        <w:t xml:space="preserve">. If κ &lt; 0.60, discuss, clarify the criteria (record the clarification in the protocol amendments), and repeat with a new sample.</w:t>
      </w:r>
    </w:p>
    <w:p>
      <w:pPr>
        <w:numPr>
          <w:ilvl w:val="0"/>
          <w:numId w:val="1024"/>
        </w:numPr>
        <w:pStyle w:val="Compact"/>
      </w:pPr>
      <w:r>
        <w:t xml:space="preserve">Screen your assigned rows. Mark any exclusion you are unsure about as</w:t>
      </w:r>
      <w:r>
        <w:t xml:space="preserve"> </w:t>
      </w:r>
      <w:r>
        <w:rPr>
          <w:rStyle w:val="VerbatimChar"/>
        </w:rPr>
        <w:t xml:space="preserve">low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t xml:space="preserve">Re-run</w:t>
      </w:r>
      <w:r>
        <w:t xml:space="preserve"> </w:t>
      </w:r>
      <w:r>
        <w:rPr>
          <w:rStyle w:val="VerbatimChar"/>
        </w:rPr>
        <w:t xml:space="preserve">python -m slr screen-ta</w:t>
      </w:r>
      <w:r>
        <w:t xml:space="preserve"> </w:t>
      </w:r>
      <w:r>
        <w:t xml:space="preserve">until no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rows remain.</w:t>
      </w:r>
    </w:p>
    <w:bookmarkEnd w:id="94"/>
    <w:bookmarkStart w:id="95" w:name="step-16-full-text-eligibility"/>
    <w:p>
      <w:pPr>
        <w:pStyle w:val="Heading3"/>
      </w:pPr>
      <w:r>
        <w:t xml:space="preserve">Step 16 — Full-text eligibility</w:t>
      </w:r>
    </w:p>
    <w:p>
      <w:pPr>
        <w:pStyle w:val="FirstParagraph"/>
      </w:pPr>
      <w:r>
        <w:rPr>
          <w:rStyle w:val="VerbatimChar"/>
        </w:rPr>
        <w:t xml:space="preserve">python -m slr screen-ft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data/screening/full_text.csv</w:t>
      </w:r>
      <w:r>
        <w:t xml:space="preserve"> </w:t>
      </w:r>
      <w:r>
        <w:t xml:space="preserve">for every record with final decision include/uncertain.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retrieved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</w:t>
      </w:r>
      <w:r>
        <w:t xml:space="preserve">; if</w:t>
      </w:r>
      <w:r>
        <w:t xml:space="preserve"> </w:t>
      </w:r>
      <w:r>
        <w:rPr>
          <w:rStyle w:val="VerbatimChar"/>
        </w:rPr>
        <w:t xml:space="preserve">N</w:t>
      </w:r>
      <w:r>
        <w:t xml:space="preserve">, write the attempts made in</w:t>
      </w:r>
      <w:r>
        <w:t xml:space="preserve"> </w:t>
      </w:r>
      <w:r>
        <w:rPr>
          <w:rStyle w:val="VerbatimChar"/>
        </w:rPr>
        <w:t xml:space="preserve">retrieval_note</w:t>
      </w:r>
      <w:r>
        <w:t xml:space="preserve"> </w:t>
      </w:r>
      <w:r>
        <w:t xml:space="preserve">(institutional access, open-access search, interlibrary loan, e-mail to the author).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r1_decision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r2_decision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exclude</w:t>
      </w:r>
      <w:r>
        <w:t xml:space="preserve">. Every exclusion needs</w:t>
      </w:r>
      <w:r>
        <w:t xml:space="preserve"> </w:t>
      </w:r>
      <w:r>
        <w:rPr>
          <w:bCs/>
          <w:b/>
        </w:rPr>
        <w:t xml:space="preserve">exactly one</w:t>
      </w:r>
      <w:r>
        <w:t xml:space="preserve"> </w:t>
      </w:r>
      <w:r>
        <w:t xml:space="preserve">code E1–E10 (Protocol §5) in</w:t>
      </w:r>
      <w:r>
        <w:t xml:space="preserve"> </w:t>
      </w:r>
      <w:r>
        <w:rPr>
          <w:rStyle w:val="VerbatimChar"/>
        </w:rPr>
        <w:t xml:space="preserve">r1_reason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r2_reason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t xml:space="preserve">If the decisions disagree, the final decision is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. Discuss and fill</w:t>
      </w:r>
      <w:r>
        <w:t xml:space="preserve"> </w:t>
      </w:r>
      <w:r>
        <w:rPr>
          <w:rStyle w:val="VerbatimChar"/>
        </w:rPr>
        <w:t xml:space="preserve">consensus_decision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consensus_reason</w:t>
      </w:r>
      <w:r>
        <w:t xml:space="preserve">).</w:t>
      </w:r>
    </w:p>
    <w:p>
      <w:pPr>
        <w:numPr>
          <w:ilvl w:val="0"/>
          <w:numId w:val="1025"/>
        </w:numPr>
        <w:pStyle w:val="Compact"/>
      </w:pPr>
      <w:r>
        <w:t xml:space="preserve">If both reviewers exclude but give different codes, the hierarchy (first applicable code, E1 → E10) decides automatically.</w:t>
      </w:r>
    </w:p>
    <w:p>
      <w:pPr>
        <w:numPr>
          <w:ilvl w:val="0"/>
          <w:numId w:val="1025"/>
        </w:numPr>
        <w:pStyle w:val="Compact"/>
      </w:pPr>
      <w:r>
        <w:t xml:space="preserve">Included reports receive stable IDs (</w:t>
      </w:r>
      <w:r>
        <w:rPr>
          <w:rStyle w:val="VerbatimChar"/>
        </w:rPr>
        <w:t xml:space="preserve">P001</w:t>
      </w:r>
      <w:r>
        <w:t xml:space="preserve">, …) in</w:t>
      </w:r>
      <w:r>
        <w:t xml:space="preserve"> </w:t>
      </w:r>
      <w:r>
        <w:rPr>
          <w:rStyle w:val="VerbatimChar"/>
        </w:rPr>
        <w:t xml:space="preserve">data/screening/included_studies.csv</w:t>
      </w:r>
      <w:r>
        <w:t xml:space="preserve">.</w:t>
      </w:r>
    </w:p>
    <w:bookmarkEnd w:id="95"/>
    <w:bookmarkStart w:id="96" w:name="step-17-prisma-flow-diagram"/>
    <w:p>
      <w:pPr>
        <w:pStyle w:val="Heading3"/>
      </w:pPr>
      <w:r>
        <w:t xml:space="preserve">Step 17 — PRISMA flow diagram</w:t>
      </w:r>
    </w:p>
    <w:p>
      <w:pPr>
        <w:pStyle w:val="FirstParagraph"/>
      </w:pPr>
      <w:r>
        <w:rPr>
          <w:rStyle w:val="VerbatimChar"/>
        </w:rPr>
        <w:t xml:space="preserve">python -m slr prisma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outputs/prisma/prisma_flow.png|svg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prisma_counts.csv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All numbers are computed from the files above, never typed in.</w:t>
      </w:r>
    </w:p>
    <w:p>
      <w:pPr>
        <w:numPr>
          <w:ilvl w:val="0"/>
          <w:numId w:val="1026"/>
        </w:numPr>
        <w:pStyle w:val="Compact"/>
      </w:pPr>
      <w:r>
        <w:t xml:space="preserve">Database counts are reported per database. Citation-searching records are reported in the separate</w:t>
      </w:r>
      <w:r>
        <w:t xml:space="preserve"> </w:t>
      </w:r>
      <w:r>
        <w:t xml:space="preserve">“</w:t>
      </w:r>
      <w:r>
        <w:t xml:space="preserve">other methods</w:t>
      </w:r>
      <w:r>
        <w:t xml:space="preserve">”</w:t>
      </w:r>
      <w:r>
        <w:t xml:space="preserve"> </w:t>
      </w:r>
      <w:r>
        <w:t xml:space="preserve">column.</w:t>
      </w:r>
    </w:p>
    <w:p>
      <w:pPr>
        <w:numPr>
          <w:ilvl w:val="0"/>
          <w:numId w:val="1026"/>
        </w:numPr>
        <w:pStyle w:val="Compact"/>
      </w:pPr>
      <w:r>
        <w:t xml:space="preserve">“</w:t>
      </w:r>
      <w:r>
        <w:t xml:space="preserve">Studies included</w:t>
      </w:r>
      <w:r>
        <w:t xml:space="preserve">”</w:t>
      </w:r>
      <w:r>
        <w:t xml:space="preserve"> </w:t>
      </w:r>
      <w:r>
        <w:t xml:space="preserve">= number of distinct study families.</w:t>
      </w:r>
      <w:r>
        <w:t xml:space="preserve"> </w:t>
      </w:r>
      <w:r>
        <w:t xml:space="preserve">“</w:t>
      </w:r>
      <w:r>
        <w:t xml:space="preserve">Reports</w:t>
      </w:r>
      <w:r>
        <w:t xml:space="preserve">”</w:t>
      </w:r>
      <w:r>
        <w:t xml:space="preserve"> </w:t>
      </w:r>
      <w:r>
        <w:t xml:space="preserve">= number of included papers.</w:t>
      </w:r>
    </w:p>
    <w:p>
      <w:pPr>
        <w:numPr>
          <w:ilvl w:val="0"/>
          <w:numId w:val="1026"/>
        </w:numPr>
        <w:pStyle w:val="Compact"/>
      </w:pPr>
      <w:r>
        <w:t xml:space="preserve">While any stage is incomplete, the diagram carries a red</w:t>
      </w:r>
      <w:r>
        <w:t xml:space="preserve"> </w:t>
      </w:r>
      <w:r>
        <w:rPr>
          <w:bCs/>
          <w:b/>
        </w:rPr>
        <w:t xml:space="preserve">DRAFT</w:t>
      </w:r>
      <w:r>
        <w:t xml:space="preserve"> </w:t>
      </w:r>
      <w:r>
        <w:t xml:space="preserve">banner that names what is pending.</w:t>
      </w:r>
    </w:p>
    <w:p>
      <w:r>
        <w:br w:type="page"/>
      </w:r>
    </w:p>
    <w:bookmarkEnd w:id="96"/>
    <w:bookmarkEnd w:id="97"/>
    <w:bookmarkEnd w:id="98"/>
    <w:bookmarkStart w:id="103" w:name="part-iv-quality-assessment-step-18"/>
    <w:p>
      <w:pPr>
        <w:pStyle w:val="Heading1"/>
      </w:pPr>
      <w:r>
        <w:t xml:space="preserve">Part IV — Quality assessment (Step 18)</w:t>
      </w:r>
    </w:p>
    <w:p>
      <w:r>
        <w:br w:type="page"/>
      </w:r>
    </w:p>
    <w:bookmarkStart w:id="102" w:name="X62cf5468bde166a574e2da1a9f73e6eebe28fd1"/>
    <w:p>
      <w:pPr>
        <w:pStyle w:val="Heading2"/>
      </w:pPr>
      <w:r>
        <w:t xml:space="preserve">Document 18 — Quality Assessment Framework (Step 18)</w:t>
      </w:r>
    </w:p>
    <w:p>
      <w:pPr>
        <w:pStyle w:val="FirstParagraph"/>
      </w:pPr>
      <w:r>
        <w:t xml:space="preserve">The five generic domains of the guideline, adapted to RL traffic-signal-control studies. Each item is scored</w:t>
      </w:r>
      <w:r>
        <w:t xml:space="preserve"> </w:t>
      </w:r>
      <w:r>
        <w:rPr>
          <w:bCs/>
          <w:b/>
        </w:rPr>
        <w:t xml:space="preserve">0 = No, 1 = Partial, 2 = Yes</w:t>
      </w:r>
      <w:r>
        <w:t xml:space="preserve">; maximum</w:t>
      </w:r>
      <w:r>
        <w:t xml:space="preserve"> </w:t>
      </w:r>
      <w:r>
        <w:rPr>
          <w:bCs/>
          <w:b/>
        </w:rPr>
        <w:t xml:space="preserve">10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Item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Domain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2 = Yes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1 = Partial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 =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QA1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Research design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Objective stated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full MDP formulation given: state, action, reward, agent architecture (and, for MARL, coordination)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Objective clear, but one of state/action/reward is vague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Objective or RL formulation unclear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QA2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Data quality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Real road network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real or calibrated demand, fully described (source, period, volumes)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Synthetic network/demand that is fully described (reproducible),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or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real data that is poorly described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Network/demand not described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QA3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Reproducibility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Hyperparameters, training procedure and simulator/version reported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code or scenario files publicly available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Details reported but no code/scenario 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Insufficient details to re-implement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QA4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Compared with ≥ 1 non-RL adaptive baseline (actuated / Max-Pressure / SOTL / SCATS-SCOOT-like)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(a state-of-the-art RL baseline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or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 test on unseen scenarios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or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 field/HIL test)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Only fixed-time, or only one baseline, or only training scenarios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QA5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Results reporting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Results over multiple runs/seeds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with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dispersion (SD/CI)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limitations discussed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of the two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Neither</w:t>
            </w:r>
          </w:p>
        </w:tc>
      </w:tr>
    </w:tbl>
    <w:bookmarkStart w:id="99" w:name="Xcb7a428e02d77eefd625086d28d9c8820d2e0b6"/>
    <w:p>
      <w:pPr>
        <w:pStyle w:val="Heading3"/>
      </w:pPr>
      <w:r>
        <w:t xml:space="preserve">Thresholds (fixed a priori — do not change after seeing results)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Total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8–10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5–7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0–4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Limited</w:t>
            </w:r>
          </w:p>
        </w:tc>
      </w:tr>
    </w:tbl>
    <w:bookmarkEnd w:id="99"/>
    <w:bookmarkStart w:id="100" w:name="use-of-qa"/>
    <w:p>
      <w:pPr>
        <w:pStyle w:val="Heading3"/>
      </w:pPr>
      <w:r>
        <w:t xml:space="preserve">Use of QA</w:t>
      </w:r>
    </w:p>
    <w:p>
      <w:pPr>
        <w:numPr>
          <w:ilvl w:val="0"/>
          <w:numId w:val="1027"/>
        </w:numPr>
        <w:pStyle w:val="Compact"/>
      </w:pPr>
      <w:r>
        <w:t xml:space="preserve">QA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an exclusion criterion.</w:t>
      </w:r>
    </w:p>
    <w:p>
      <w:pPr>
        <w:numPr>
          <w:ilvl w:val="0"/>
          <w:numId w:val="1027"/>
        </w:numPr>
        <w:pStyle w:val="Compact"/>
      </w:pPr>
      <w:r>
        <w:t xml:space="preserve">Uses: (1) the interpretation in the Discussion section; (2) a sensitivity analysis that excludes Limited studies (</w:t>
      </w:r>
      <w:r>
        <w:rPr>
          <w:rStyle w:val="VerbatimChar"/>
        </w:rPr>
        <w:t xml:space="preserve">sensitivity_excl_limited_qa.csv</w:t>
      </w:r>
      <w:r>
        <w:t xml:space="preserve">); (3) choosing the seed set for Wave 3 citation chaining (QA ≥ 8).</w:t>
      </w:r>
    </w:p>
    <w:bookmarkEnd w:id="100"/>
    <w:bookmarkStart w:id="101" w:name="procedure-1"/>
    <w:p>
      <w:pPr>
        <w:pStyle w:val="Heading3"/>
      </w:pPr>
      <w:r>
        <w:t xml:space="preserve">Procedure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python -m slr qa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data/quality/quality_assessment.csv</w:t>
      </w:r>
      <w:r>
        <w:t xml:space="preserve"> </w:t>
      </w:r>
      <w:r>
        <w:t xml:space="preserve">(one row per included paper).</w:t>
      </w:r>
    </w:p>
    <w:p>
      <w:pPr>
        <w:numPr>
          <w:ilvl w:val="0"/>
          <w:numId w:val="1028"/>
        </w:numPr>
        <w:pStyle w:val="Compact"/>
      </w:pPr>
      <w:r>
        <w:t xml:space="preserve">R1 fills</w:t>
      </w:r>
      <w:r>
        <w:t xml:space="preserve"> </w:t>
      </w:r>
      <w:r>
        <w:rPr>
          <w:rStyle w:val="VerbatimChar"/>
        </w:rPr>
        <w:t xml:space="preserve">r1_QA1…r1_QA5</w:t>
      </w:r>
      <w:r>
        <w:t xml:space="preserve">, R2 fills</w:t>
      </w:r>
      <w:r>
        <w:t xml:space="preserve"> </w:t>
      </w:r>
      <w:r>
        <w:rPr>
          <w:rStyle w:val="VerbatimChar"/>
        </w:rPr>
        <w:t xml:space="preserve">r2_QA1…r2_QA5</w:t>
      </w:r>
      <w:r>
        <w:t xml:space="preserve">, independently.</w:t>
      </w:r>
    </w:p>
    <w:p>
      <w:pPr>
        <w:numPr>
          <w:ilvl w:val="0"/>
          <w:numId w:val="1028"/>
        </w:numPr>
        <w:pStyle w:val="Compact"/>
      </w:pPr>
      <w:r>
        <w:t xml:space="preserve">Re-run</w:t>
      </w:r>
      <w:r>
        <w:t xml:space="preserve"> </w:t>
      </w:r>
      <w:r>
        <w:rPr>
          <w:rStyle w:val="VerbatimChar"/>
        </w:rPr>
        <w:t xml:space="preserve">python -m slr qa</w:t>
      </w:r>
      <w:r>
        <w:t xml:space="preserve">. Items where the reviewers disagree are listed in</w:t>
      </w:r>
      <w:r>
        <w:t xml:space="preserve"> </w:t>
      </w:r>
      <w:r>
        <w:rPr>
          <w:rStyle w:val="VerbatimChar"/>
        </w:rPr>
        <w:t xml:space="preserve">qa_conflicts</w:t>
      </w:r>
      <w:r>
        <w:t xml:space="preserve">. Discuss them and fill</w:t>
      </w:r>
      <w:r>
        <w:t xml:space="preserve"> </w:t>
      </w:r>
      <w:r>
        <w:rPr>
          <w:rStyle w:val="VerbatimChar"/>
        </w:rPr>
        <w:t xml:space="preserve">consensus_QAx</w:t>
      </w:r>
      <w:r>
        <w:t xml:space="preserve">.</w:t>
      </w:r>
    </w:p>
    <w:p>
      <w:pPr>
        <w:numPr>
          <w:ilvl w:val="0"/>
          <w:numId w:val="1028"/>
        </w:numPr>
        <w:pStyle w:val="Compact"/>
      </w:pPr>
      <w:r>
        <w:t xml:space="preserve">Report the linear weighted κ for each item (printed by the command) in the Methods section.</w:t>
      </w:r>
    </w:p>
    <w:p>
      <w:r>
        <w:br w:type="page"/>
      </w:r>
    </w:p>
    <w:bookmarkEnd w:id="101"/>
    <w:bookmarkEnd w:id="102"/>
    <w:bookmarkEnd w:id="103"/>
    <w:bookmarkStart w:id="108" w:name="part-v-data-extraction-steps-1921"/>
    <w:p>
      <w:pPr>
        <w:pStyle w:val="Heading1"/>
      </w:pPr>
      <w:r>
        <w:t xml:space="preserve">Part V — Data extraction (Steps 19–21)</w:t>
      </w:r>
    </w:p>
    <w:p>
      <w:r>
        <w:br w:type="page"/>
      </w:r>
    </w:p>
    <w:bookmarkStart w:id="107" w:name="Xdd3bda864bfb549060b1d056488341c62d95681"/>
    <w:p>
      <w:pPr>
        <w:pStyle w:val="Heading2"/>
      </w:pPr>
      <w:r>
        <w:t xml:space="preserve">Documents 19–21 — Data Extraction (Steps 19–21)</w:t>
      </w:r>
    </w:p>
    <w:bookmarkStart w:id="104" w:name="X2af178c71b88f50267f0b3be8991b61c4757ca2"/>
    <w:p>
      <w:pPr>
        <w:pStyle w:val="Heading3"/>
      </w:pPr>
      <w:r>
        <w:t xml:space="preserve">Step 19 — Extraction schema (designed before extraction)</w:t>
      </w:r>
    </w:p>
    <w:p>
      <w:pPr>
        <w:pStyle w:val="FirstParagraph"/>
      </w:pPr>
      <w:r>
        <w:t xml:space="preserve">The codebook is defined once in</w:t>
      </w:r>
      <w:r>
        <w:t xml:space="preserve"> </w:t>
      </w:r>
      <w:r>
        <w:rPr>
          <w:rStyle w:val="VerbatimChar"/>
        </w:rPr>
        <w:t xml:space="preserve">slr/codebook.py</w:t>
      </w:r>
      <w:r>
        <w:t xml:space="preserve"> </w:t>
      </w:r>
      <w:r>
        <w:t xml:space="preserve">and exported to</w:t>
      </w:r>
      <w:r>
        <w:t xml:space="preserve"> </w:t>
      </w:r>
      <w:r>
        <w:rPr>
          <w:rStyle w:val="VerbatimChar"/>
        </w:rPr>
        <w:t xml:space="preserve">data/protocol/codebook.csv</w:t>
      </w:r>
      <w:r>
        <w:t xml:space="preserve">, with the field, guideline section A–H, supported RQ, type, allowed values and a description. Controlled vocabularies are validated automatically: a misspelt value is reported every time</w:t>
      </w:r>
      <w:r>
        <w:t xml:space="preserve"> </w:t>
      </w:r>
      <w:r>
        <w:rPr>
          <w:rStyle w:val="VerbatimChar"/>
        </w:rPr>
        <w:t xml:space="preserve">python -m slr extract</w:t>
      </w:r>
      <w:r>
        <w:t xml:space="preserve"> </w:t>
      </w:r>
      <w:r>
        <w:t xml:space="preserve">runs.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Guideline section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Fields (technical table)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RQ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Bibliographic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paper_id, authors, year, title, venue, venue_type, doi, country_first_author, study_location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 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application_context, n_intersections, traffic_modes, objective_focus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RQ1, RQ6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 Technology / RL formulation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rl_family, algorithm, agent_architecture, coordination, state_repr, action_type, reward_type, function_approximator, simulator, sensing_source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RQ2, RQ3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D/F Methodology &amp; validation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network_source, demand_source, dataset_ids, baseline_classes,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vrl</w:t>
            </w:r>
            <w:r>
              <w:rPr>
                <w:sz w:val="17"/>
              </w:rPr>
              <w:t xml:space="preserve">, transfer_test, robustness_test, safety_constraints, n_seeds, code_available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RQ3, RQ4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 Quantitative results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separate table (Step 21)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 Conclusions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key_findings, advantages, limitations_authors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RQ4, RQ5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 Reviewer interpretation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barriers, mitigations, reviewer_strength, reviewer_weakness, research_gap_note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RQ5, RQ6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Dependence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study_family_id, campaign_id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Step 27</w:t>
            </w:r>
          </w:p>
        </w:tc>
      </w:tr>
    </w:tbl>
    <w:p>
      <w:pPr>
        <w:pStyle w:val="BodyText"/>
      </w:pPr>
      <w:r>
        <w:t xml:space="preserve">Coding rules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VRL</w:t>
      </w:r>
      <w:r>
        <w:t xml:space="preserve"> </w:t>
      </w:r>
      <w:r>
        <w:t xml:space="preserve">is the</w:t>
      </w:r>
      <w:r>
        <w:t xml:space="preserve"> </w:t>
      </w:r>
      <w:r>
        <w:rPr>
          <w:iCs/>
          <w:i/>
        </w:rPr>
        <w:t xml:space="preserve">highest</w:t>
      </w:r>
      <w:r>
        <w:t xml:space="preserve"> </w:t>
      </w:r>
      <w:r>
        <w:t xml:space="preserve">level the study reaches (definitions in Document 04–05). A study with a calibrated simulation and a two-week field test is VRL 4.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dataset_ids</w:t>
      </w:r>
      <w:r>
        <w:t xml:space="preserve"> </w:t>
      </w:r>
      <w:r>
        <w:t xml:space="preserve">use canonical names so that reuse can be counted:</w:t>
      </w:r>
      <w:r>
        <w:t xml:space="preserve"> </w:t>
      </w:r>
      <w:r>
        <w:rPr>
          <w:rStyle w:val="VerbatimChar"/>
        </w:rPr>
        <w:t xml:space="preserve">jinan_3x4</w:t>
      </w:r>
      <w:r>
        <w:t xml:space="preserve">,</w:t>
      </w:r>
      <w:r>
        <w:t xml:space="preserve"> </w:t>
      </w:r>
      <w:r>
        <w:rPr>
          <w:rStyle w:val="VerbatimChar"/>
        </w:rPr>
        <w:t xml:space="preserve">hangzhou_4x4</w:t>
      </w:r>
      <w:r>
        <w:t xml:space="preserve">,</w:t>
      </w:r>
      <w:r>
        <w:t xml:space="preserve"> </w:t>
      </w:r>
      <w:r>
        <w:rPr>
          <w:rStyle w:val="VerbatimChar"/>
        </w:rPr>
        <w:t xml:space="preserve">ny_16x3</w:t>
      </w:r>
      <w:r>
        <w:t xml:space="preserve">,</w:t>
      </w:r>
      <w:r>
        <w:t xml:space="preserve"> </w:t>
      </w:r>
      <w:r>
        <w:rPr>
          <w:rStyle w:val="VerbatimChar"/>
        </w:rPr>
        <w:t xml:space="preserve">ny_28x7</w:t>
      </w:r>
      <w:r>
        <w:t xml:space="preserve">,</w:t>
      </w:r>
      <w:r>
        <w:t xml:space="preserve"> </w:t>
      </w:r>
      <w:r>
        <w:rPr>
          <w:rStyle w:val="VerbatimChar"/>
        </w:rPr>
        <w:t xml:space="preserve">manhattan_large</w:t>
      </w:r>
      <w:r>
        <w:t xml:space="preserve">,</w:t>
      </w:r>
      <w:r>
        <w:t xml:space="preserve"> </w:t>
      </w:r>
      <w:r>
        <w:rPr>
          <w:rStyle w:val="VerbatimChar"/>
        </w:rPr>
        <w:t xml:space="preserve">shanghai</w:t>
      </w:r>
      <w:r>
        <w:t xml:space="preserve">,</w:t>
      </w:r>
      <w:r>
        <w:t xml:space="preserve"> </w:t>
      </w:r>
      <w:r>
        <w:rPr>
          <w:rStyle w:val="VerbatimChar"/>
        </w:rPr>
        <w:t xml:space="preserve">monaco</w:t>
      </w:r>
      <w:r>
        <w:t xml:space="preserve">,</w:t>
      </w:r>
      <w:r>
        <w:t xml:space="preserve"> </w:t>
      </w:r>
      <w:r>
        <w:rPr>
          <w:rStyle w:val="VerbatimChar"/>
        </w:rPr>
        <w:t xml:space="preserve">ingolstadt1/7/21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cologne1/3/8</w:t>
      </w:r>
      <w:r>
        <w:t xml:space="preserve">,</w:t>
      </w:r>
      <w:r>
        <w:t xml:space="preserve"> </w:t>
      </w:r>
      <w:r>
        <w:rPr>
          <w:rStyle w:val="VerbatimChar"/>
        </w:rPr>
        <w:t xml:space="preserve">atlanta</w:t>
      </w:r>
      <w:r>
        <w:t xml:space="preserve">,</w:t>
      </w:r>
      <w:r>
        <w:t xml:space="preserve"> </w:t>
      </w:r>
      <w:r>
        <w:rPr>
          <w:rStyle w:val="VerbatimChar"/>
        </w:rPr>
        <w:t xml:space="preserve">synthetic_grid_NxM</w:t>
      </w:r>
      <w:r>
        <w:t xml:space="preserve">. Add new names to this list when you first use them.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barriers</w:t>
      </w:r>
      <w:r>
        <w:t xml:space="preserve"> </w:t>
      </w:r>
      <w:r>
        <w:t xml:space="preserve">records what the paper</w:t>
      </w:r>
      <w:r>
        <w:t xml:space="preserve"> </w:t>
      </w:r>
      <w:r>
        <w:rPr>
          <w:bCs/>
          <w:b/>
        </w:rPr>
        <w:t xml:space="preserve">discusses or evidently faces</w:t>
      </w:r>
      <w:r>
        <w:t xml:space="preserve">, e.g. a camera-based state with no noise test →</w:t>
      </w:r>
      <w:r>
        <w:t xml:space="preserve"> </w:t>
      </w:r>
      <w:r>
        <w:rPr>
          <w:rStyle w:val="VerbatimChar"/>
        </w:rPr>
        <w:t xml:space="preserve">sensing_data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t xml:space="preserve">Pilot the form on 5 papers (both reviewers), compare, refine the descriptions (not the categories), then extract the rest.</w:t>
      </w:r>
    </w:p>
    <w:bookmarkEnd w:id="104"/>
    <w:bookmarkStart w:id="105" w:name="step-20-traceable-evidence-register"/>
    <w:p>
      <w:pPr>
        <w:pStyle w:val="Heading3"/>
      </w:pPr>
      <w:r>
        <w:t xml:space="preserve">Step 20 — Traceable evidence register</w:t>
      </w:r>
    </w:p>
    <w:p>
      <w:pPr>
        <w:pStyle w:val="FirstParagraph"/>
      </w:pPr>
      <w:r>
        <w:t xml:space="preserve">Every number goes into</w:t>
      </w:r>
      <w:r>
        <w:t xml:space="preserve"> </w:t>
      </w:r>
      <w:r>
        <w:rPr>
          <w:rStyle w:val="VerbatimChar"/>
        </w:rPr>
        <w:t xml:space="preserve">data/extraction/quantitative_extraction.csv</w:t>
      </w:r>
      <w:r>
        <w:t xml:space="preserve"> </w:t>
      </w:r>
      <w:r>
        <w:t xml:space="preserve">as</w:t>
      </w:r>
      <w:r>
        <w:t xml:space="preserve"> </w:t>
      </w:r>
      <w:r>
        <w:rPr>
          <w:bCs/>
          <w:b/>
        </w:rPr>
        <w:t xml:space="preserve">one row per value pair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entry_id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paper_id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scenario_id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metric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rl_value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baseline_name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baseline_class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baseline_value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unit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source_location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Q0001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P014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hangzhou_4x4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travel_time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287.3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MaxPressure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max_pressure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312.1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Table 4, p. 9</w:t>
            </w:r>
          </w:p>
        </w:tc>
      </w:tr>
    </w:tbl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entry_id</w:t>
      </w:r>
      <w:r>
        <w:t xml:space="preserve"> </w:t>
      </w:r>
      <w:r>
        <w:t xml:space="preserve">is assigned automatically.</w:t>
      </w:r>
      <w:r>
        <w:t xml:space="preserve"> </w:t>
      </w:r>
      <w:r>
        <w:rPr>
          <w:rStyle w:val="VerbatimChar"/>
        </w:rPr>
        <w:t xml:space="preserve">source_location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mandatory</w:t>
      </w:r>
      <w:r>
        <w:t xml:space="preserve">, and the pipeline lists every entry that has none.</w:t>
      </w:r>
    </w:p>
    <w:p>
      <w:pPr>
        <w:numPr>
          <w:ilvl w:val="0"/>
          <w:numId w:val="1030"/>
        </w:numPr>
        <w:pStyle w:val="Compact"/>
      </w:pPr>
      <w:r>
        <w:t xml:space="preserve">When a paper reports several experiments, use one row per experiment and describe the condition in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(demand level, peak/off-peak). Never average across experiments yourself.</w:t>
      </w:r>
    </w:p>
    <w:p>
      <w:pPr>
        <w:numPr>
          <w:ilvl w:val="0"/>
          <w:numId w:val="1030"/>
        </w:numPr>
        <w:pStyle w:val="Compact"/>
      </w:pPr>
      <w:r>
        <w:t xml:space="preserve">When the paper gives only a % improvement, put it in</w:t>
      </w:r>
      <w:r>
        <w:t xml:space="preserve"> </w:t>
      </w:r>
      <w:r>
        <w:rPr>
          <w:rStyle w:val="VerbatimChar"/>
        </w:rPr>
        <w:t xml:space="preserve">reported_improvement_pct</w:t>
      </w:r>
      <w:r>
        <w:t xml:space="preserve"> </w:t>
      </w:r>
      <w:r>
        <w:t xml:space="preserve">and leave the raw values empty.</w:t>
      </w:r>
    </w:p>
    <w:p>
      <w:pPr>
        <w:numPr>
          <w:ilvl w:val="0"/>
          <w:numId w:val="1030"/>
        </w:numPr>
        <w:pStyle w:val="Compact"/>
      </w:pPr>
      <w:r>
        <w:t xml:space="preserve">Values read off a figure: add</w:t>
      </w:r>
      <w:r>
        <w:t xml:space="preserve"> </w:t>
      </w:r>
      <w:r>
        <w:t xml:space="preserve">“</w:t>
      </w:r>
      <w:r>
        <w:t xml:space="preserve">(read from figure)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t xml:space="preserve">R2 verifies</w:t>
      </w:r>
      <w:r>
        <w:t xml:space="preserve"> </w:t>
      </w:r>
      <w:r>
        <w:rPr>
          <w:bCs/>
          <w:b/>
        </w:rPr>
        <w:t xml:space="preserve">100 %</w:t>
      </w:r>
      <w:r>
        <w:t xml:space="preserve"> </w:t>
      </w:r>
      <w:r>
        <w:t xml:space="preserve">of the quantitative entries (</w:t>
      </w:r>
      <w:r>
        <w:rPr>
          <w:rStyle w:val="VerbatimChar"/>
        </w:rPr>
        <w:t xml:space="preserve">verified_by</w:t>
      </w:r>
      <w:r>
        <w:t xml:space="preserve">).</w:t>
      </w:r>
    </w:p>
    <w:bookmarkEnd w:id="105"/>
    <w:bookmarkStart w:id="106" w:name="step-21-two-separate-evidence-tables"/>
    <w:p>
      <w:pPr>
        <w:pStyle w:val="Heading3"/>
      </w:pPr>
      <w:r>
        <w:t xml:space="preserve">Step 21 — Two separate evidence tables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Technical evidence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technical_extraction.csv</w:t>
      </w:r>
      <w:r>
        <w:t xml:space="preserve">, one row per paper. Pre-filled with the bibliographic data and a guess of the first author’s country; check the guess.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Quantitative evidence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quantitative_extraction.csv</w:t>
      </w:r>
      <w:r>
        <w:t xml:space="preserve">, one row per number. The pipeline adds:</w:t>
      </w:r>
    </w:p>
    <w:p>
      <w:pPr>
        <w:numPr>
          <w:ilvl w:val="1"/>
          <w:numId w:val="1032"/>
        </w:numPr>
        <w:pStyle w:val="Compact"/>
      </w:pPr>
      <w:r>
        <w:rPr>
          <w:rStyle w:val="VerbatimChar"/>
        </w:rPr>
        <w:t xml:space="preserve">direction</w:t>
      </w:r>
      <w:r>
        <w:t xml:space="preserve"> </w:t>
      </w:r>
      <w:r>
        <w:t xml:space="preserve">(lower or higher is better, from the metric);</w:t>
      </w:r>
    </w:p>
    <w:p>
      <w:pPr>
        <w:numPr>
          <w:ilvl w:val="1"/>
          <w:numId w:val="1032"/>
        </w:numPr>
        <w:pStyle w:val="Compact"/>
      </w:pPr>
      <w:r>
        <w:rPr>
          <w:rStyle w:val="VerbatimChar"/>
        </w:rPr>
        <w:t xml:space="preserve">relative_improvement_pct</w:t>
      </w:r>
      <w:r>
        <w:t xml:space="preserve"> </w:t>
      </w:r>
      <w:r>
        <w:t xml:space="preserve">= (B − RL)/B × 100 for lower-is-better metrics, or (RL − B)/B × 100 for higher-is-better metrics. Positive always means RL is better;</w:t>
      </w:r>
    </w:p>
    <w:p>
      <w:pPr>
        <w:numPr>
          <w:ilvl w:val="1"/>
          <w:numId w:val="1032"/>
        </w:numPr>
        <w:pStyle w:val="Compact"/>
      </w:pPr>
      <w:r>
        <w:rPr>
          <w:rStyle w:val="VerbatimChar"/>
        </w:rPr>
        <w:t xml:space="preserve">study_family_id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vrl_effective</w:t>
      </w:r>
      <w:r>
        <w:t xml:space="preserve">, inherited from the technical table.</w:t>
      </w:r>
    </w:p>
    <w:p>
      <w:pPr>
        <w:pStyle w:val="FirstParagraph"/>
      </w:pPr>
      <w:r>
        <w:t xml:space="preserve">Commands:</w:t>
      </w:r>
      <w:r>
        <w:t xml:space="preserve"> </w:t>
      </w:r>
      <w:r>
        <w:rPr>
          <w:rStyle w:val="VerbatimChar"/>
        </w:rPr>
        <w:t xml:space="preserve">python -m slr extract</w:t>
      </w:r>
      <w:r>
        <w:t xml:space="preserve"> </w:t>
      </w:r>
      <w:r>
        <w:t xml:space="preserve">(creates or updates both sheets, validates them and computes the derived columns).</w:t>
      </w:r>
    </w:p>
    <w:p>
      <w:r>
        <w:br w:type="page"/>
      </w:r>
    </w:p>
    <w:bookmarkEnd w:id="106"/>
    <w:bookmarkEnd w:id="107"/>
    <w:bookmarkEnd w:id="108"/>
    <w:bookmarkStart w:id="116" w:name="X37dd0ad6a4cf938ede78895f1d67fffafd6f87c"/>
    <w:p>
      <w:pPr>
        <w:pStyle w:val="Heading1"/>
      </w:pPr>
      <w:r>
        <w:t xml:space="preserve">Part VI — Classification and synthesis (Steps 22–27)</w:t>
      </w:r>
    </w:p>
    <w:p>
      <w:r>
        <w:br w:type="page"/>
      </w:r>
    </w:p>
    <w:bookmarkStart w:id="115" w:name="X3de351cb098ca8fa061afceb1a388adeb371359"/>
    <w:p>
      <w:pPr>
        <w:pStyle w:val="Heading2"/>
      </w:pPr>
      <w:r>
        <w:t xml:space="preserve">Documents 22–27 — Classification and Synthesis (Steps 22–27)</w:t>
      </w:r>
    </w:p>
    <w:p>
      <w:pPr>
        <w:pStyle w:val="FirstParagraph"/>
      </w:pPr>
      <w:r>
        <w:rPr>
          <w:rStyle w:val="VerbatimChar"/>
        </w:rPr>
        <w:t xml:space="preserve">python -m slr synthesis</w:t>
      </w:r>
      <w:r>
        <w:t xml:space="preserve"> </w:t>
      </w:r>
      <w:r>
        <w:t xml:space="preserve">computes everything below from the extraction sheets and writes: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outputs/synthesis/synthesis_report.md</w:t>
      </w:r>
      <w:r>
        <w:t xml:space="preserve"> </w:t>
      </w:r>
      <w:r>
        <w:t xml:space="preserve">— all results in one place, with tables and figure links;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outputs/synthesis/tables/*.csv</w:t>
      </w:r>
      <w:r>
        <w:t xml:space="preserve"> </w:t>
      </w:r>
      <w:r>
        <w:t xml:space="preserve">— every table, ready for the manuscript;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outputs/synthesis/figures/*.png</w:t>
      </w:r>
      <w:r>
        <w:t xml:space="preserve"> </w:t>
      </w:r>
      <w:r>
        <w:t xml:space="preserve">— 200-dpi figures;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outputs/synthesis/taxonomy.md</w:t>
      </w:r>
      <w:r>
        <w:t xml:space="preserve"> </w:t>
      </w:r>
      <w:r>
        <w:t xml:space="preserve">— the taxonomy with counts and a Mermaid mind map.</w:t>
      </w:r>
    </w:p>
    <w:bookmarkStart w:id="109" w:name="step-22-taxonomy"/>
    <w:p>
      <w:pPr>
        <w:pStyle w:val="Heading3"/>
      </w:pPr>
      <w:r>
        <w:t xml:space="preserve">Step 22 — Taxonomy</w:t>
      </w:r>
    </w:p>
    <w:p>
      <w:pPr>
        <w:pStyle w:val="FirstParagraph"/>
      </w:pPr>
      <w:r>
        <w:t xml:space="preserve">Hierarchy (preliminary, built from scoping; the counts are filled from the data):</w:t>
      </w:r>
    </w:p>
    <w:p>
      <w:pPr>
        <w:pStyle w:val="SourceCode"/>
      </w:pPr>
      <w:r>
        <w:rPr>
          <w:rStyle w:val="VerbatimChar"/>
        </w:rPr>
        <w:t xml:space="preserve">RL for traffic signal control</w:t>
      </w:r>
      <w:r>
        <w:br/>
      </w:r>
      <w:r>
        <w:rPr>
          <w:rStyle w:val="VerbatimChar"/>
        </w:rPr>
        <w:t xml:space="preserve">├── Application context: isolated · arterial corridor · grid · real urban network</w:t>
      </w:r>
      <w:r>
        <w:br/>
      </w:r>
      <w:r>
        <w:rPr>
          <w:rStyle w:val="VerbatimChar"/>
        </w:rPr>
        <w:t xml:space="preserve">├── Road users: private vehicles · pedestrians · cyclists · public transport · emergency · CAV</w:t>
      </w:r>
      <w:r>
        <w:br/>
      </w:r>
      <w:r>
        <w:rPr>
          <w:rStyle w:val="VerbatimChar"/>
        </w:rPr>
        <w:t xml:space="preserve">├── RL formulation</w:t>
      </w:r>
      <w:r>
        <w:br/>
      </w:r>
      <w:r>
        <w:rPr>
          <w:rStyle w:val="VerbatimChar"/>
        </w:rPr>
        <w:t xml:space="preserve">│   ├── Family: tabular · value-based deep · policy gradient · actor–critic · model-based · hierarchical · meta-RL · offline RL · LLM–RL hybrid</w:t>
      </w:r>
      <w:r>
        <w:br/>
      </w:r>
      <w:r>
        <w:rPr>
          <w:rStyle w:val="VerbatimChar"/>
        </w:rPr>
        <w:t xml:space="preserve">│   ├── Agents: single · independent MARL · cooperative MARL · centralised</w:t>
      </w:r>
      <w:r>
        <w:br/>
      </w:r>
      <w:r>
        <w:rPr>
          <w:rStyle w:val="VerbatimChar"/>
        </w:rPr>
        <w:t xml:space="preserve">│   ├── Coordination: none · neighbour observation · communication · graph attention · pressure-based · hierarchical</w:t>
      </w:r>
      <w:r>
        <w:br/>
      </w:r>
      <w:r>
        <w:rPr>
          <w:rStyle w:val="VerbatimChar"/>
        </w:rPr>
        <w:t xml:space="preserve">│   ├── State / Action / Reward</w:t>
      </w:r>
      <w:r>
        <w:br/>
      </w:r>
      <w:r>
        <w:rPr>
          <w:rStyle w:val="VerbatimChar"/>
        </w:rPr>
        <w:t xml:space="preserve">│   └── Function approximator: table · MLP · CNN · RNN · GNN · attention · LLM</w:t>
      </w:r>
      <w:r>
        <w:br/>
      </w:r>
      <w:r>
        <w:rPr>
          <w:rStyle w:val="VerbatimChar"/>
        </w:rPr>
        <w:t xml:space="preserve">├── Evaluation: simulator · network source · demand source · baselines</w:t>
      </w:r>
      <w:r>
        <w:br/>
      </w:r>
      <w:r>
        <w:rPr>
          <w:rStyle w:val="VerbatimChar"/>
        </w:rPr>
        <w:t xml:space="preserve">├── Validation realism: VRL0 → VRL5 (+ transfer, robustness, safety flags)</w:t>
      </w:r>
      <w:r>
        <w:br/>
      </w:r>
      <w:r>
        <w:rPr>
          <w:rStyle w:val="VerbatimChar"/>
        </w:rPr>
        <w:t xml:space="preserve">├── Performance indicators: travel time · waiting time · delay · queue · throughput · stops · emissions · safety</w:t>
      </w:r>
      <w:r>
        <w:br/>
      </w:r>
      <w:r>
        <w:rPr>
          <w:rStyle w:val="VerbatimChar"/>
        </w:rPr>
        <w:t xml:space="preserve">├── Deployment barriers: sensing · sim-to-real · safety/compliance · robustness · computation · communication · interpretability · scalability · multimodality · training cost · regulation</w:t>
      </w:r>
      <w:r>
        <w:br/>
      </w:r>
      <w:r>
        <w:rPr>
          <w:rStyle w:val="VerbatimChar"/>
        </w:rPr>
        <w:t xml:space="preserve">└── Research gaps (gap matrix)</w:t>
      </w:r>
    </w:p>
    <w:p>
      <w:pPr>
        <w:pStyle w:val="FirstParagraph"/>
      </w:pPr>
      <w:r>
        <w:t xml:space="preserve">The final taxonomy figure for the manuscript is drawn from</w:t>
      </w:r>
      <w:r>
        <w:t xml:space="preserve"> </w:t>
      </w:r>
      <w:r>
        <w:rPr>
          <w:rStyle w:val="VerbatimChar"/>
        </w:rPr>
        <w:t xml:space="preserve">taxonomy.md</w:t>
      </w:r>
      <w:r>
        <w:t xml:space="preserve">.</w:t>
      </w:r>
    </w:p>
    <w:bookmarkEnd w:id="109"/>
    <w:bookmarkStart w:id="110" w:name="X84d11b8be32b927d41e948964d0b2d6ab61c166"/>
    <w:p>
      <w:pPr>
        <w:pStyle w:val="Heading3"/>
      </w:pPr>
      <w:r>
        <w:t xml:space="preserve">Step 23 — Comparison of methodological families</w:t>
      </w:r>
    </w:p>
    <w:p>
      <w:pPr>
        <w:pStyle w:val="FirstParagraph"/>
      </w:pPr>
      <w:r>
        <w:rPr>
          <w:rStyle w:val="VerbatimChar"/>
        </w:rPr>
        <w:t xml:space="preserve">tables/method_family_comparison.csv</w:t>
      </w:r>
      <w:r>
        <w:t xml:space="preserve"> </w:t>
      </w:r>
      <w:r>
        <w:t xml:space="preserve">combines: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computed</w:t>
      </w:r>
      <w:r>
        <w:t xml:space="preserve"> </w:t>
      </w:r>
      <w:r>
        <w:t xml:space="preserve">columns: number of papers, top algorithms, median and maximum VRL, % with transfer, robustness and code-availability tests, median RI against fixed-time, Max-Pressure and RL baselines, top barriers;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conceptual</w:t>
      </w:r>
      <w:r>
        <w:t xml:space="preserve"> </w:t>
      </w:r>
      <w:r>
        <w:t xml:space="preserve">columns (</w:t>
      </w:r>
      <w:r>
        <w:rPr>
          <w:rStyle w:val="VerbatimChar"/>
        </w:rPr>
        <w:t xml:space="preserve">data/protocol/method_families.csv</w:t>
      </w:r>
      <w:r>
        <w:t xml:space="preserve">): principle, advantages, limitations, typical validation, best application. Revise these after extraction so that they reflect the evidence.</w:t>
      </w:r>
    </w:p>
    <w:bookmarkEnd w:id="110"/>
    <w:bookmarkStart w:id="111" w:name="X52d6f0dbfe59299ef91e98199d37bc9bc121f97"/>
    <w:p>
      <w:pPr>
        <w:pStyle w:val="Heading3"/>
      </w:pPr>
      <w:r>
        <w:t xml:space="preserve">Step 24 — Bibliometric and descriptive analysis</w:t>
      </w:r>
    </w:p>
    <w:p>
      <w:pPr>
        <w:pStyle w:val="FirstParagraph"/>
      </w:pPr>
      <w:r>
        <w:t xml:space="preserve">Papers per year (split by journal/conference), top venues, countries, application context, road users, objectives, RL family over time, algorithms, agent architecture, coordination, state, action, reward, approximator, simulators, network and demand sources, baselines,</w:t>
      </w:r>
      <w:r>
        <w:t xml:space="preserve"> </w:t>
      </w:r>
      <w:r>
        <w:rPr>
          <w:bCs/>
          <w:b/>
        </w:rPr>
        <w:t xml:space="preserve">VRL distribution</w:t>
      </w:r>
      <w:r>
        <w:t xml:space="preserve">, validation flags, barriers, QA classes. Heat map: RL family × VRL.</w:t>
      </w:r>
    </w:p>
    <w:bookmarkEnd w:id="111"/>
    <w:bookmarkStart w:id="112" w:name="step-25-quantitative-synthesis"/>
    <w:p>
      <w:pPr>
        <w:pStyle w:val="Heading3"/>
      </w:pPr>
      <w:r>
        <w:t xml:space="preserve">Step 25 — Quantitative synthesis</w:t>
      </w:r>
    </w:p>
    <w:p>
      <w:pPr>
        <w:numPr>
          <w:ilvl w:val="0"/>
          <w:numId w:val="1035"/>
        </w:numPr>
        <w:pStyle w:val="Compact"/>
      </w:pPr>
      <w:r>
        <w:t xml:space="preserve">Effect measure: relative improvement RI (%), positive = RL better.</w:t>
      </w:r>
    </w:p>
    <w:p>
      <w:pPr>
        <w:numPr>
          <w:ilvl w:val="0"/>
          <w:numId w:val="1035"/>
        </w:numPr>
        <w:pStyle w:val="Compact"/>
      </w:pPr>
      <w:r>
        <w:t xml:space="preserve">Stratification: metric × baseline class (primary), metric × VRL (to test whether gains shrink as validation becomes more realistic), and a sensitivity analysis that excludes Limited-QA studies.</w:t>
      </w:r>
    </w:p>
    <w:p>
      <w:pPr>
        <w:numPr>
          <w:ilvl w:val="0"/>
          <w:numId w:val="1035"/>
        </w:numPr>
        <w:pStyle w:val="Compact"/>
      </w:pPr>
      <w:r>
        <w:t xml:space="preserve">Statistics: n values, n papers, n families, min, Q1, median, Q3, max, mean, SD.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Primary level = study family</w:t>
      </w:r>
      <w:r>
        <w:t xml:space="preserve">: one value per family and cell, the median of its entries. Entry-level statistics are reported as a secondary analysis.</w:t>
      </w:r>
    </w:p>
    <w:p>
      <w:pPr>
        <w:numPr>
          <w:ilvl w:val="0"/>
          <w:numId w:val="1035"/>
        </w:numPr>
        <w:pStyle w:val="Compact"/>
      </w:pPr>
      <w:r>
        <w:t xml:space="preserve">Figures: box plots (RI by baseline class, one panel per metric, with every family shown as a point) and a scatter of RI against VRL.</w:t>
      </w:r>
    </w:p>
    <w:p>
      <w:pPr>
        <w:numPr>
          <w:ilvl w:val="0"/>
          <w:numId w:val="1035"/>
        </w:numPr>
        <w:pStyle w:val="Compact"/>
      </w:pPr>
      <w:r>
        <w:t xml:space="preserve">Different metrics are never pooled together; the relative scale makes units comparable only</w:t>
      </w:r>
      <w:r>
        <w:t xml:space="preserve"> </w:t>
      </w:r>
      <w:r>
        <w:rPr>
          <w:iCs/>
          <w:i/>
        </w:rPr>
        <w:t xml:space="preserve">within</w:t>
      </w:r>
      <w:r>
        <w:t xml:space="preserve"> </w:t>
      </w:r>
      <w:r>
        <w:t xml:space="preserve">a metric.</w:t>
      </w:r>
    </w:p>
    <w:bookmarkEnd w:id="112"/>
    <w:bookmarkStart w:id="113" w:name="step-26-is-a-meta-analysis-appropriate"/>
    <w:p>
      <w:pPr>
        <w:pStyle w:val="Heading3"/>
      </w:pPr>
      <w:r>
        <w:t xml:space="preserve">Step 26 — Is a meta-analysis appropriate?</w:t>
      </w:r>
    </w:p>
    <w:p>
      <w:pPr>
        <w:pStyle w:val="FirstParagraph"/>
      </w:pPr>
      <w:r>
        <w:t xml:space="preserve">Pre-specified rule: a cell (metric × baseline class) is eligible only if</w:t>
      </w:r>
      <w:r>
        <w:t xml:space="preserve"> </w:t>
      </w:r>
      <w:r>
        <w:rPr>
          <w:bCs/>
          <w:b/>
        </w:rPr>
        <w:t xml:space="preserve">≥ 5 independent study families</w:t>
      </w:r>
      <w:r>
        <w:t xml:space="preserve"> </w:t>
      </w:r>
      <w:r>
        <w:t xml:space="preserve">report mean, SD and number of runs, all in the same unit. For eligible cells,</w:t>
      </w:r>
      <w:r>
        <w:t xml:space="preserve"> </w:t>
      </w:r>
      <w:r>
        <w:rPr>
          <w:rStyle w:val="VerbatimChar"/>
        </w:rPr>
        <w:t xml:space="preserve">meta_analysis_feasibility.csv</w:t>
      </w:r>
      <w:r>
        <w:t xml:space="preserve"> </w:t>
      </w:r>
      <w:r>
        <w:t xml:space="preserve">gives an</w:t>
      </w:r>
      <w:r>
        <w:t xml:space="preserve"> </w:t>
      </w:r>
      <w:r>
        <w:rPr>
          <w:iCs/>
          <w:i/>
        </w:rPr>
        <w:t xml:space="preserve">exploratory</w:t>
      </w:r>
      <w:r>
        <w:t xml:space="preserve"> </w:t>
      </w:r>
      <w:r>
        <w:t xml:space="preserve">random-effects (DerSimonian–Laird) pooled log response ratio, converted back to %, with a 95 % CI, τ² and I².</w:t>
      </w:r>
    </w:p>
    <w:p>
      <w:pPr>
        <w:pStyle w:val="BodyText"/>
      </w:pPr>
      <w:r>
        <w:t xml:space="preserve">Expected outcome, based on scoping: most cells will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be eligible (dispersion is rarely reported and scenarios are heterogeneous). In that case the review uses a structured narrative synthesis with subgroup comparison and descriptive statistics, and says so explicitly. A meta-analysis is not forced.</w:t>
      </w:r>
    </w:p>
    <w:bookmarkEnd w:id="113"/>
    <w:bookmarkStart w:id="114" w:name="step-27-dependence-between-publications"/>
    <w:p>
      <w:pPr>
        <w:pStyle w:val="Heading3"/>
      </w:pPr>
      <w:r>
        <w:t xml:space="preserve">Step 27 — Dependence between publications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study_family_id</w:t>
      </w:r>
      <w:r>
        <w:t xml:space="preserve">: reports of the same experiments, project or code base share an ID (e.g. a conference paper and its journal extension; a series that reuses the same trained agents).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campaign_id</w:t>
      </w:r>
      <w:r>
        <w:t xml:space="preserve">: the same field trial.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dataset_ids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scenario_id</w:t>
      </w:r>
      <w:r>
        <w:t xml:space="preserve">: the same benchmark dataset. Reuse is counted in</w:t>
      </w:r>
      <w:r>
        <w:t xml:space="preserve"> </w:t>
      </w:r>
      <w:r>
        <w:rPr>
          <w:rStyle w:val="VerbatimChar"/>
        </w:rPr>
        <w:t xml:space="preserve">dataset_reuse.csv</w:t>
      </w:r>
      <w:r>
        <w:t xml:space="preserve">. Shared</w:t>
      </w:r>
      <w:r>
        <w:t xml:space="preserve"> </w:t>
      </w:r>
      <w:r>
        <w:rPr>
          <w:iCs/>
          <w:i/>
        </w:rPr>
        <w:t xml:space="preserve">public</w:t>
      </w:r>
      <w:r>
        <w:t xml:space="preserve"> </w:t>
      </w:r>
      <w:r>
        <w:t xml:space="preserve">datasets (e.g. Jinan, Hangzhou)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by themselves make studies dependent, but the reuse is reported because it limits external validity.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study_families.csv</w:t>
      </w:r>
      <w:r>
        <w:t xml:space="preserve"> </w:t>
      </w:r>
      <w:r>
        <w:t xml:space="preserve">flags families that contribute</w:t>
      </w:r>
      <w:r>
        <w:t xml:space="preserve"> </w:t>
      </w:r>
      <w:r>
        <w:rPr>
          <w:bCs/>
          <w:b/>
        </w:rPr>
        <w:t xml:space="preserve">&gt; 10 %</w:t>
      </w:r>
      <w:r>
        <w:t xml:space="preserve"> </w:t>
      </w:r>
      <w:r>
        <w:t xml:space="preserve">of the quantitative entries (</w:t>
      </w:r>
      <w:r>
        <w:rPr>
          <w:rStyle w:val="VerbatimChar"/>
        </w:rPr>
        <w:t xml:space="preserve">dominant_family_gt10pct</w:t>
      </w:r>
      <w:r>
        <w:t xml:space="preserve">). These are checked in the sensitivity analysis.</w:t>
      </w:r>
    </w:p>
    <w:p>
      <w:pPr>
        <w:numPr>
          <w:ilvl w:val="0"/>
          <w:numId w:val="1036"/>
        </w:numPr>
        <w:pStyle w:val="Compact"/>
      </w:pPr>
      <w:r>
        <w:t xml:space="preserve">PRISMA reports both</w:t>
      </w:r>
      <w:r>
        <w:t xml:space="preserve"> </w:t>
      </w:r>
      <w:r>
        <w:rPr>
          <w:iCs/>
          <w:i/>
        </w:rPr>
        <w:t xml:space="preserve">studies</w:t>
      </w:r>
      <w:r>
        <w:t xml:space="preserve"> </w:t>
      </w:r>
      <w:r>
        <w:t xml:space="preserve">(families) and</w:t>
      </w:r>
      <w:r>
        <w:t xml:space="preserve"> </w:t>
      </w:r>
      <w:r>
        <w:rPr>
          <w:iCs/>
          <w:i/>
        </w:rPr>
        <w:t xml:space="preserve">reports</w:t>
      </w:r>
      <w:r>
        <w:t xml:space="preserve"> </w:t>
      </w:r>
      <w:r>
        <w:t xml:space="preserve">(papers).</w:t>
      </w:r>
    </w:p>
    <w:p>
      <w:r>
        <w:br w:type="page"/>
      </w:r>
    </w:p>
    <w:bookmarkEnd w:id="114"/>
    <w:bookmarkEnd w:id="115"/>
    <w:bookmarkEnd w:id="116"/>
    <w:bookmarkStart w:id="121" w:name="appendices-protocol-data-files"/>
    <w:p>
      <w:pPr>
        <w:pStyle w:val="Heading1"/>
      </w:pPr>
      <w:r>
        <w:t xml:space="preserve">Appendices — protocol data files</w:t>
      </w:r>
    </w:p>
    <w:bookmarkStart w:id="117" w:name="appendix-a-pilot-benchmark-gold-set"/>
    <w:p>
      <w:pPr>
        <w:pStyle w:val="Heading2"/>
      </w:pPr>
      <w:r>
        <w:t xml:space="preserve">Appendix A — Pilot benchmark (gold) set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data/protocol/known_relevant_papers.csv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gold_id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title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first_author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year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venue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PressLight: Learning Max Pressure Control to Coordinate Traffic Signals in Arterial Network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Wei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KDD 2019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landmark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CoLight: Learning Network-level Cooperation for Traffic Signal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Wei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CIKM 2019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landmark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Learning Phase Competition for Traffic Signal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Zheng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CIKM 2019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landmark method (FRAP)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Toward A Thousand Lights: Decentralized Deep Reinforcement Learning for Large-Scale Traffic Signal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AAAI 2020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landmark method (MPLight)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Multi-Agent Deep Reinforcement Learning for Large-Scale Traffic Signal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IEEE Transactions on Intelligent Transportation Systems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landmark method (MA2C)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MetaLight: Value-Based Meta-Reinforcement Learning for Traffic Signal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Zang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AAAI 2020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meta-RL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AttendLight: Universal Attention-Based Reinforcement Learning Model for Traffic Signal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Oroojlooy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NeurIPS 2020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universal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Expression might be enough: representing pressure and demand for reinforcement learning based traffic signal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Zhang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ICML 2022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pressure-based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CoSLight: Co-optimizing Collaborator Selection and Decision-making to Enhance Traffic Signal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Ruan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KDD 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graph/collaboration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Towards Real-World Deployment of Reinforcement Learning for Traffic Signal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Müller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ICMLA 2021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Safe and Psychologically Pleasant Traffic Signal Control with Reinforcement Learning using Action Masking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Müller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IEEE ITSC 2022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safety/deployment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Assessment of Reward Functions for Reinforcement Learning Traffic Signal Control under Real-World Limitations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Egea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IEEE SMC 2020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real-world limitations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Uncertainty-aware Grounded Action Transformation towards Sim-to-Real Transfer for Traffic Signal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IEEE CDC 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sim-to-real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Prompt to Transfer: Sim-to-Real Transfer for Traffic Signal Control with Prompt Learning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AAAI 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sim-to-real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Sim2Real Transfer for Traffic Signal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IEEE CASE 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sim-to-real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LLMLight: Large Language Models as Traffic Signal Control Agents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KDD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LLM + RL hybrid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LibSignal: An Open Library for Traffic Signal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Machine Learning (journal) / NeurIPS 2022 workshop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benchmark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Reinforcement learning in urban network traffic signal control: A systematic literature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Noaeen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Expert Systems with Applications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review (E3; used for chaining)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Deep Reinforcement Learning for Intelligent Transportation Systems: A Survey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Haydari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IEEE Transactions on Intelligent Transportation Systems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review (E3; used for chaining)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Traffic Signal Control via Reinforcement Learning: A Review on Applications and Innovations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Michailidis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Infrastructures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review (E3; used for chaining)</w:t>
            </w:r>
          </w:p>
        </w:tc>
      </w:tr>
    </w:tbl>
    <w:bookmarkEnd w:id="117"/>
    <w:bookmarkStart w:id="118" w:name="appendix-b-extraction-codebook"/>
    <w:p>
      <w:pPr>
        <w:pStyle w:val="Heading2"/>
      </w:pPr>
      <w:r>
        <w:t xml:space="preserve">Appendix B — Extraction codebook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data/protocol/codebook.csv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table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field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section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supports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type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allowed_values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paper_id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Stable paper ID (P001…)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authors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Authors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Publication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Journal or conference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venue_type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journal; conference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Venue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country_first_author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Country of first author’s affiliation (pre-filled guess, verify)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study_location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City/country of the studied network, or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‘</w:t>
            </w:r>
            <w:r>
              <w:rPr>
                <w:sz w:val="17"/>
              </w:rPr>
              <w:t xml:space="preserve">synthetic</w:t>
            </w:r>
            <w:r>
              <w:rPr>
                <w:sz w:val="17"/>
              </w:rP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application_context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isolated_intersection; arterial_corridor; grid_network; real_urban_network; other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Spatial setting of the controlled intersections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n_intersections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Largest number of RL-controlled intersections evaluated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traffic_modes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RQ1;RQ6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multi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private_vehicles; pedestrians; cyclists; public_transport; emergency_vehicles; cav_connected_vehicles; freight; mixed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Road users explicitly modelled/prioritised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objective_focus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multi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efficiency; safety; emissions_energy; equity_fairness; priority; robustness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Objectives explicitly optimised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rl_family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tabular; value_based_deep; policy_gradient; actor_critic; model_based; hierarchical; meta_rl; offline_rl; llm_rl_hybrid; other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RL algorithm family of the proposed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Named algorithm (e.g. DQN, D3QN, PPO, A2C, MAPPO)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agent_architecture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single_agent; multi_agent_independent; multi_agent_cooperative; centralised_multi_intersection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Agent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coordination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none; neighbour_observation; explicit_communication; graph_attention; pressure_based; hierarchical; other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Coordination mechanism between intersections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state_repr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multi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queue_length; waiting_time; vehicle_count; occupancy; speed; position_matrix_image; pressure; current_phase; phase_duration; cv_trajectory; raw_camera; other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State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action_type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phase_selection; phase_switch_keep; phase_duration; cycle_split; offset; other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Action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reward_type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multi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queue_length; waiting_time; delay; pressure; throughput; travel_time; speed; emissions; safety; composite; other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Reward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function_approximator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table; mlp; cnn; rnn_lstm; gnn; attention_transformer; llm; other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Policy/value function approximator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simulator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multi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sumo; cityflow; vissim; aimsun; paramics; cbengine; custom; other; 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Simulation environment(s)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sensing_source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multi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loop_detector; camera; radar_lidar; connected_vehicle; simulator_ground_truth; other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Sensing assumed or used for the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network_source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synthetic; real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Road network geometry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demand_source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synthetic; real_dataset; calibrated; field_live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Traffic demand used in 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dataset_ids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RQ3;Step27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Benchmark datasets/scenarios,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‘</w:t>
            </w:r>
            <w:r>
              <w:rPr>
                <w:sz w:val="17"/>
              </w:rPr>
              <w:t xml:space="preserve">;</w:t>
            </w:r>
            <w:r>
              <w:rPr>
                <w:sz w:val="17"/>
              </w:rPr>
              <w:t xml:space="preserve">’</w:t>
            </w:r>
            <w:r>
              <w:rPr>
                <w:sz w:val="17"/>
              </w:rPr>
              <w:t xml:space="preserve">-separated canonical names (e.g. jinan_3x4; hangzhou_4x4; ny_28x7; monaco; ingolstadt7; cologne8)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baseline_classes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RQ3;RQ4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multi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fixed_time; actuated; max_pressure; sotl; scats_scoot; other_adaptive; rl; other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Classes of baselines compared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RQ3;RQ4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0; 1; 2; 3; 4;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Validation Realism Level 0-5 (highest reached)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transfer_test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Y; 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Evaluated on unseen scenarios / other simulator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robustness_test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RQ3;RQ5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Y; 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Detector noise/failure, demand surge or incident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safety_constraints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Y; 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Min green, clearance, action masking or other constraints enforced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n_seeds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QA5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Number of independent runs/seeds (</w:t>
            </w:r>
            <w:r>
              <w:rPr>
                <w:sz w:val="17"/>
              </w:rPr>
              <w:t xml:space="preserve">‘</w:t>
            </w:r>
            <w:r>
              <w:rPr>
                <w:sz w:val="17"/>
              </w:rPr>
              <w:t xml:space="preserve">NR</w:t>
            </w:r>
            <w:r>
              <w:rPr>
                <w:sz w:val="17"/>
              </w:rPr>
              <w:t xml:space="preserve">’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if not reported)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code_available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QA3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Y; 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Code publicly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key_findings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Main findings (1-2 sentences)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advantages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Advantages claimed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limitations_authors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Limitations stated by the authors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barriers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multi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sensing_data; sim_to_real_gap; safety_compliance; robustness; computation; communication; interpretability; scalability; multimodality; training_cost_sample_efficiency; regulation_institutional; none_reported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Deployment barriers discussed or evident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mitigations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Mitigations proposed for the barriers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reviewer_strength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Main methodological strength (reviewer)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reviewer_weakness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Main weakness (reviewer)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research_gap_note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Gap this study reveals or leaves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study_family_id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Step27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Same experiments/project/dataset family -&gt; same ID (e.g. F01). Default = paper_id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campaign_id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Step27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Field campaign or shared experiment ID, if 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extracted_by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R1; R2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Extractor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verified_by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R1; R2;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Verifier (20 % sample)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quantitative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entry_id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Q0001…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quantitative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paper_id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Paper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quantitative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scenario_id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Step27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Dataset/scenario canonical name for this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quantitative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travel_time; waiting_time; delay; queue_length; stops; fuel; co2; emissions_other; safety_conflicts; throughput; speed; other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Outcome 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quantitative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rl_method_name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Name of the proposed RL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quantitative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rl_value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Value for the proposed RL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quantitative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baseline_name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Baseline name as in the paper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quantitative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baseline_class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fixed_time; actuated; max_pressure; sotl; scats_scoot; other_adaptive; rl; other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Baseline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quantitative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baseline_value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Value for the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quantitative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reported_improvement_pct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Use only if the paper gives the % improvement but not both raw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quantitative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Unit (s, veh, veh/h, m, g…)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quantitative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rl_sd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Step26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SD/dispersion of RL value, if reported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quantitative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baseline_sd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Step26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SD of baseline value, if reported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quantitative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n_runs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Step26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Number of runs behind the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quantitative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RQ4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0; 1; 2; 3; 4;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Validation level of this experiment (defaults to paper VRL)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quantitative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Demand level, peak/off-peak, test condition…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quantitative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source_location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Page/table/figure, e.g. </w:t>
            </w:r>
            <w:r>
              <w:rPr>
                <w:sz w:val="17"/>
              </w:rPr>
              <w:t xml:space="preserve">‘</w:t>
            </w:r>
            <w:r>
              <w:rPr>
                <w:sz w:val="17"/>
              </w:rPr>
              <w:t xml:space="preserve">Table 4, p. 9</w:t>
            </w:r>
            <w:r>
              <w:rPr>
                <w:sz w:val="17"/>
              </w:rP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quantitative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extracted_by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R1; R2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Extractor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quantitative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verified_by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R1; R2;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Verifier (100 % of entries)</w:t>
            </w:r>
          </w:p>
        </w:tc>
      </w:tr>
    </w:tbl>
    <w:bookmarkEnd w:id="118"/>
    <w:bookmarkStart w:id="119" w:name="Xe5c021a5f5b3eb442fac3d97aeba13bef2dbe45"/>
    <w:p>
      <w:pPr>
        <w:pStyle w:val="Heading2"/>
      </w:pPr>
      <w:r>
        <w:t xml:space="preserve">Appendix C — Methodological families (conceptual comparison)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data/protocol/method_families.csv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rl_family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principle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advantages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limitations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typical_validation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best_application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tabular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Look-up table of state-action values (Q-learning, SARSA)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Simple, interpretable, low compute, converges for small problems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Curse of dimensionality; needs coarse state discretisation; poor generalisation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Small synthetic simulations (VRL0-1)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Isolated intersections, embedded controllers with few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value_based_deep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Neural network approximates Q-values (DQN, DDQN, D3QN, dueling, PER)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Handles rich states (queues, positions, images); discrete phase actions fit naturally; mature tooling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Overestimation, instability, sample inefficiency; exploration on live streets unsafe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SUMO/CityFlow real-data simulations (VRL1-2)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Phase selection at single or loosely coupled intersections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policy_gradient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Directly optimises a stochastic policy (REINFORCE, PPO, TRPO)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Stable updates (PPO); continuous or duration actions possible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High variance, many samples needed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Simulation (VRL0-2)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Phase-duration / cycle-split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actor_critic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 (policy) + critic (value) learned jointly (A2C, A3C, DDPG, SAC, MA2C, MAPPO)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Lower variance than pure PG; natural for multi-agent CTDE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Hyper-parameter sensitivity; coordination overhead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Grid and real-network simulations (VRL1-2)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Network-level coordinated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model_based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Learns or uses a traffic model for planning/imagination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Sample efficiency; can embed traffic-flow knowledge; safer exploration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Model bias; extra modelling effort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Simulation, occasionally HIL (VRL2-3)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Settings where interaction data are scarce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hierarchical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High-level policy sets goals/regions, low-level agents control signals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Scalability to large networks; temporal abstraction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Design complexity; credit assignment across levels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Large-network simulations (VRL1-2)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City-scale networks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meta_rl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Learns to adapt quickly to new intersections/demand (MetaLight, transfer)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Fast adaptation, generalisation across scenarios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Training cost; task distribution must cover reality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Cross-scenario simulation 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Rolling out to many heterogeneous intersections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offline_rl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Learns from logged data without online exploration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risky online exploration; uses historical detector 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Distribution shift; requires good logged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Logged real data + simulation (VRL2-3)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Bridging to field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llm_rl_hybrid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Large language model reasons about traffic state; policy refined with RL/critic feedback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Generalisation, natural-language explanations, zero-shot transfer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Latency and compute; hallucination; limited safety guarantees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Simulation on real datasets (VRL2)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Decision support and interpretable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Other or combined approaches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19"/>
    <w:bookmarkStart w:id="120" w:name="appendix-d-search-log-prisma-s"/>
    <w:p>
      <w:pPr>
        <w:pStyle w:val="Heading2"/>
      </w:pPr>
      <w:r>
        <w:t xml:space="preserve">Appendix D — Search log (PRISMA-S)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data/protocol/search_log.csv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search_id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wave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database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fields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filters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records_retrieved</w:t>
            </w:r>
          </w:p>
        </w:tc>
        <w:tc>
          <w:tcPr>
            <w:shd w:val="clear" w:fill="D9E7F2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run_by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Scopus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TITLE-ABS-KEY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PUBYEAR 2019-2026 (in query); DOCTYPE ar, cp; LANGUAGE English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Web of Science Core Collection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Editions SCI-EXPANDED, SSCI, ESCI, CPCI-S; DT Article, Proceedings Paper, Early Access; LA English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IEEE Xplore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All Metadata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Year 2019-2026; Conferences, Journals, Early Access Articles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R1</w:t>
            </w:r>
          </w:p>
        </w:tc>
      </w:tr>
    </w:tbl>
    <w:bookmarkEnd w:id="120"/>
    <w:bookmarkEnd w:id="1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Traffic Lights That Learn</dc:title>
  <dc:creator>Rakhimzhanov Amangeldy; Nurkin Aidar</dc:creator>
  <cp:keywords/>
  <dcterms:created xsi:type="dcterms:W3CDTF">2026-10-17T17:20:36Z</dcterms:created>
  <dcterms:modified xsi:type="dcterms:W3CDTF">2026-10-17T17:20:36Z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17 October 2026</vt:lpwstr>
  </property>
  <property fmtid="{D5CDD505-2E9C-101B-9397-08002B2CF9AE}" pid="3" name="subtitle">
    <vt:lpwstr>A Systematic Literature Review of Reinforcement Learning for Traffic Signal Control — From Simulation to Real Streets. Project documentation: Steps 1–27</vt:lpwstr>
  </property>
</Properties>
</file>